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7458FB" w:rsidP="00185679">
      <w:pPr>
        <w:rPr>
          <w:lang w:val="en-US"/>
        </w:rPr>
      </w:pPr>
      <w:r w:rsidRPr="008F5DB4">
        <w:rPr>
          <w:noProof/>
          <w:lang w:val="en-US"/>
        </w:rPr>
        <mc:AlternateContent>
          <mc:Choice Requires="wps">
            <w:drawing>
              <wp:anchor distT="0" distB="0" distL="114300" distR="114300" simplePos="0" relativeHeight="251800576" behindDoc="0" locked="0" layoutInCell="1" allowOverlap="1" wp14:anchorId="780C31CD" wp14:editId="06DF8335">
                <wp:simplePos x="0" y="0"/>
                <wp:positionH relativeFrom="margin">
                  <wp:posOffset>-725557</wp:posOffset>
                </wp:positionH>
                <wp:positionV relativeFrom="paragraph">
                  <wp:posOffset>4417805</wp:posOffset>
                </wp:positionV>
                <wp:extent cx="7428865" cy="2663687"/>
                <wp:effectExtent l="0" t="0" r="19685" b="2286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2663687"/>
                        </a:xfrm>
                        <a:prstGeom prst="bevel">
                          <a:avLst>
                            <a:gd name="adj" fmla="val 2308"/>
                          </a:avLst>
                        </a:prstGeom>
                        <a:noFill/>
                        <a:ln w="9525">
                          <a:solidFill>
                            <a:srgbClr val="000000"/>
                          </a:solidFill>
                          <a:miter lim="800000"/>
                          <a:headEnd/>
                          <a:tailEnd/>
                        </a:ln>
                        <a:extLst/>
                      </wps:spPr>
                      <wps:txbx>
                        <w:txbxContent>
                          <w:p w:rsidR="007458FB" w:rsidRPr="007A01C8" w:rsidRDefault="007458FB" w:rsidP="007458FB">
                            <w:pPr>
                              <w:pStyle w:val="Heading1"/>
                              <w:spacing w:before="0" w:line="288" w:lineRule="atLeast"/>
                              <w:jc w:val="both"/>
                              <w:rPr>
                                <w:rFonts w:ascii="Arial Narrow" w:hAnsi="Arial Narrow"/>
                                <w:b/>
                                <w:color w:val="C00000"/>
                                <w:sz w:val="22"/>
                                <w:szCs w:val="22"/>
                              </w:rPr>
                            </w:pPr>
                            <w:r w:rsidRPr="007A01C8">
                              <w:rPr>
                                <w:rFonts w:ascii="Arial Narrow" w:hAnsi="Arial Narrow"/>
                                <w:b/>
                                <w:color w:val="C00000"/>
                                <w:sz w:val="22"/>
                                <w:szCs w:val="22"/>
                              </w:rPr>
                              <w:t>Соопштение за јавност</w:t>
                            </w:r>
                          </w:p>
                          <w:p w:rsidR="007458FB" w:rsidRPr="007A01C8" w:rsidRDefault="007458FB" w:rsidP="007458FB">
                            <w:pPr>
                              <w:pStyle w:val="Heading1"/>
                              <w:spacing w:before="0" w:line="288" w:lineRule="atLeast"/>
                              <w:jc w:val="both"/>
                              <w:rPr>
                                <w:rFonts w:ascii="Arial Narrow" w:hAnsi="Arial Narrow"/>
                                <w:color w:val="000000"/>
                                <w:sz w:val="22"/>
                                <w:szCs w:val="22"/>
                              </w:rPr>
                            </w:pPr>
                          </w:p>
                          <w:p w:rsidR="007458FB" w:rsidRPr="007A01C8" w:rsidRDefault="007458FB" w:rsidP="007458FB">
                            <w:pPr>
                              <w:pStyle w:val="NormalWeb"/>
                              <w:spacing w:before="0" w:beforeAutospacing="0" w:after="0" w:afterAutospacing="0"/>
                              <w:jc w:val="both"/>
                              <w:rPr>
                                <w:rFonts w:ascii="Arial Narrow" w:hAnsi="Arial Narrow" w:cs="Arial"/>
                                <w:color w:val="000000"/>
                                <w:sz w:val="22"/>
                                <w:szCs w:val="22"/>
                                <w:bdr w:val="none" w:sz="0" w:space="0" w:color="auto" w:frame="1"/>
                                <w:lang w:val="mk-MK"/>
                              </w:rPr>
                            </w:pPr>
                            <w:r w:rsidRPr="007A01C8">
                              <w:rPr>
                                <w:rFonts w:ascii="Arial Narrow" w:hAnsi="Arial Narrow" w:cs="Arial"/>
                                <w:color w:val="000000"/>
                                <w:sz w:val="22"/>
                                <w:szCs w:val="22"/>
                                <w:bdr w:val="none" w:sz="0" w:space="0" w:color="auto" w:frame="1"/>
                                <w:lang w:val="mk-MK"/>
                              </w:rPr>
                              <w:t>Агенцијата за аудио и аудиовизуелни медиумски услуги на 1 декември ги повика медиумите и медиумските работници, при известувањето за случајот поврзан со исчезнатото малолетно девојче од Скопје, да се придржуваат до највисоките професионални стандарди и етички вредности.</w:t>
                            </w:r>
                          </w:p>
                          <w:p w:rsidR="002B2856" w:rsidRPr="007A01C8" w:rsidRDefault="002B2856" w:rsidP="007458FB">
                            <w:pPr>
                              <w:pStyle w:val="NormalWeb"/>
                              <w:spacing w:before="0" w:beforeAutospacing="0" w:after="0" w:afterAutospacing="0"/>
                              <w:jc w:val="both"/>
                              <w:rPr>
                                <w:rFonts w:ascii="Arial Narrow" w:hAnsi="Arial Narrow" w:cs="Arial"/>
                                <w:color w:val="000000"/>
                                <w:sz w:val="22"/>
                                <w:szCs w:val="22"/>
                                <w:lang w:val="mk-MK"/>
                              </w:rPr>
                            </w:pPr>
                          </w:p>
                          <w:p w:rsidR="007458FB" w:rsidRPr="007A01C8" w:rsidRDefault="007458FB" w:rsidP="007458FB">
                            <w:pPr>
                              <w:pStyle w:val="NormalWeb"/>
                              <w:spacing w:before="0" w:beforeAutospacing="0" w:after="360" w:afterAutospacing="0"/>
                              <w:jc w:val="both"/>
                              <w:rPr>
                                <w:rFonts w:ascii="Arial Narrow" w:hAnsi="Arial Narrow" w:cs="Arial"/>
                                <w:color w:val="000000"/>
                                <w:sz w:val="22"/>
                                <w:szCs w:val="22"/>
                                <w:lang w:val="mk-MK"/>
                              </w:rPr>
                            </w:pPr>
                            <w:r w:rsidRPr="007A01C8">
                              <w:rPr>
                                <w:rFonts w:ascii="Arial Narrow" w:hAnsi="Arial Narrow" w:cs="Arial"/>
                                <w:color w:val="000000"/>
                                <w:sz w:val="22"/>
                                <w:szCs w:val="22"/>
                                <w:lang w:val="mk-MK"/>
                              </w:rPr>
                              <w:t xml:space="preserve">Во </w:t>
                            </w:r>
                            <w:r w:rsidR="002B2856" w:rsidRPr="007A01C8">
                              <w:rPr>
                                <w:rFonts w:ascii="Arial Narrow" w:hAnsi="Arial Narrow" w:cs="Arial"/>
                                <w:color w:val="000000"/>
                                <w:sz w:val="22"/>
                                <w:szCs w:val="22"/>
                                <w:lang w:val="mk-MK"/>
                              </w:rPr>
                              <w:t xml:space="preserve">соопштението беше посочено, </w:t>
                            </w:r>
                            <w:r w:rsidRPr="007A01C8">
                              <w:rPr>
                                <w:rFonts w:ascii="Arial Narrow" w:hAnsi="Arial Narrow" w:cs="Arial"/>
                                <w:color w:val="000000"/>
                                <w:sz w:val="22"/>
                                <w:szCs w:val="22"/>
                                <w:lang w:val="mk-MK"/>
                              </w:rPr>
                              <w:t>при објавување на содржините задолжително да се користат точни и проверени информации и да се користат кредибилни извори со цел да не се подгрева ситуацијата дополнително и да не се предизвикува страв и паника кај јавноста. Новинарите треба да бидат особено внимателни при преземање објави од социјални мрежи како и од други извори чија веродостојност не може да се утврди.</w:t>
                            </w:r>
                          </w:p>
                          <w:p w:rsidR="007458FB" w:rsidRPr="007A01C8" w:rsidRDefault="007458FB" w:rsidP="007458FB">
                            <w:pPr>
                              <w:pStyle w:val="NormalWeb"/>
                              <w:spacing w:before="0" w:beforeAutospacing="0" w:after="0" w:afterAutospacing="0"/>
                              <w:jc w:val="both"/>
                              <w:rPr>
                                <w:rFonts w:ascii="Arial Narrow" w:hAnsi="Arial Narrow" w:cs="Arial"/>
                                <w:color w:val="000000"/>
                                <w:sz w:val="22"/>
                                <w:szCs w:val="22"/>
                                <w:lang w:val="mk-MK"/>
                              </w:rPr>
                            </w:pPr>
                            <w:r w:rsidRPr="007A01C8">
                              <w:rPr>
                                <w:rFonts w:ascii="Arial Narrow" w:hAnsi="Arial Narrow" w:cs="Arial"/>
                                <w:color w:val="000000"/>
                                <w:sz w:val="22"/>
                                <w:szCs w:val="22"/>
                                <w:lang w:val="mk-MK"/>
                              </w:rPr>
                              <w:t xml:space="preserve">Професионалната одговорност на медиумите подразбира и почитување на личната болка на семејството, поради што личните и семејните детали </w:t>
                            </w:r>
                            <w:r w:rsidR="002B2856" w:rsidRPr="007A01C8">
                              <w:rPr>
                                <w:rFonts w:ascii="Arial Narrow" w:hAnsi="Arial Narrow" w:cs="Arial"/>
                                <w:color w:val="000000"/>
                                <w:sz w:val="22"/>
                                <w:szCs w:val="22"/>
                                <w:lang w:val="mk-MK"/>
                              </w:rPr>
                              <w:t xml:space="preserve">треба да се изнесуваат особено </w:t>
                            </w:r>
                            <w:r w:rsidRPr="007A01C8">
                              <w:rPr>
                                <w:rFonts w:ascii="Arial Narrow" w:hAnsi="Arial Narrow" w:cs="Arial"/>
                                <w:color w:val="000000"/>
                                <w:sz w:val="22"/>
                                <w:szCs w:val="22"/>
                                <w:lang w:val="mk-MK"/>
                              </w:rPr>
                              <w:t>внимателно, со почитување на приватноста и достоинството и без сензационализам.</w:t>
                            </w:r>
                          </w:p>
                          <w:p w:rsidR="008A0B62" w:rsidRPr="007A01C8" w:rsidRDefault="008A0B62" w:rsidP="007458FB">
                            <w:pPr>
                              <w:spacing w:after="0" w:line="240" w:lineRule="auto"/>
                              <w:jc w:val="both"/>
                              <w:rPr>
                                <w:rFonts w:ascii="Open Sans" w:hAnsi="Open Sans" w:cs="Open Sans"/>
                                <w:kern w:val="0"/>
                                <w:sz w:val="21"/>
                                <w:szCs w:val="21"/>
                                <w:lang w:eastAsia="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31C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7.15pt;margin-top:347.85pt;width:584.95pt;height:209.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W5OwIAAFgEAAAOAAAAZHJzL2Uyb0RvYy54bWysVNtu2zAMfR+wfxD0vjhxc3GNOkXRrsOA&#10;bivQ7QNoSY616TZJiZN9fSk5ydrtbZgfBFIkD8lDylfXe63ITvggrWnobDKlRBhmuTSbhn77ev+u&#10;oiREMByUNaKhBxHo9frtm6vB1aK0vVVceIIgJtSDa2gfo6uLIrBeaAgT64RBY2e9hoiq3xTcw4Do&#10;WhXldLosBuu585aJEPD2bjTSdcbvOsHil64LIhLVUKwt5tPns01nsb6CeuPB9ZIdy4B/qEKDNJj0&#10;DHUHEcjWy7+gtGTeBtvFCbO6sF0nmcg9YDez6R/dPPXgRO4FyQnuTFP4f7Ds8+7RE8lxditKDGic&#10;0c022pyalFUiaHChRr8n9+hTi8E9WPYjEGNvezAbceO9HXoBHMuaJf/iVUBSAoaSdvhkOcIDwmeu&#10;9p3XCRBZIPs8ksN5JGIfCcPL1bysquWCEoa2crm8WFarnAPqU7jzIX4QVpMkNLQVO6EyPuweQsxD&#10;4cfOgH+npNMKR7wDRcqLaW6wgProi9IJLgUaey+VyjuiDBkaerkoFxk7WCV5MmZG/Ka9VZ4gJjaQ&#10;v2ONr9y0jLjrSuqGVmcnqBN17w3PWSJINcpYiTIJHJnANk60JibHicR9u8fbRG9r+QEJ9nZcb3yO&#10;KPTW/6JkwNVuaPi5BS8oUR8NDulyNp+nt5CV+WJVouJfWtqXFjAMoRoaKRnF2zi+n63zctNjpllm&#10;xNi0N508lzpWdVwHXF+UXr2Pl3r2+v1DWD8DAAD//wMAUEsDBBQABgAIAAAAIQAVDu/b4gAAAA4B&#10;AAAPAAAAZHJzL2Rvd25yZXYueG1sTI/BTsMwDIbvSLxDZCRuW9puLaM0nRDSuAwODMTZbby2okmq&#10;Juu6t8c7wc2WP//+XGxn04uJRt85qyBeRiDI1k53tlHw9blbbED4gFZj7ywpuJCHbXl7U2Cu3dl+&#10;0HQIjeAQ63NU0IYw5FL6uiWDfukGsjw7utFg4HZspB7xzOGml0kUZdJgZ/lCiwO9tFT/HE6GNVZv&#10;U+LWWL0fd36TfV/2r7XeK3V/Nz8/gQg0hz8Yrvq8AyU7Ve5ktRe9gkUcr1fMKsge0wcQVyRK0wxE&#10;xVUcpwnIspD/3yh/AQAA//8DAFBLAQItABQABgAIAAAAIQC2gziS/gAAAOEBAAATAAAAAAAAAAAA&#10;AAAAAAAAAABbQ29udGVudF9UeXBlc10ueG1sUEsBAi0AFAAGAAgAAAAhADj9If/WAAAAlAEAAAsA&#10;AAAAAAAAAAAAAAAALwEAAF9yZWxzLy5yZWxzUEsBAi0AFAAGAAgAAAAhAKzgNbk7AgAAWAQAAA4A&#10;AAAAAAAAAAAAAAAALgIAAGRycy9lMm9Eb2MueG1sUEsBAi0AFAAGAAgAAAAhABUO79viAAAADgEA&#10;AA8AAAAAAAAAAAAAAAAAlQQAAGRycy9kb3ducmV2LnhtbFBLBQYAAAAABAAEAPMAAACkBQAAAAA=&#10;" adj="499" filled="f">
                <v:textbox>
                  <w:txbxContent>
                    <w:p w:rsidR="007458FB" w:rsidRPr="007A01C8" w:rsidRDefault="007458FB" w:rsidP="007458FB">
                      <w:pPr>
                        <w:pStyle w:val="Heading1"/>
                        <w:spacing w:before="0" w:line="288" w:lineRule="atLeast"/>
                        <w:jc w:val="both"/>
                        <w:rPr>
                          <w:rFonts w:ascii="Arial Narrow" w:hAnsi="Arial Narrow"/>
                          <w:b/>
                          <w:color w:val="C00000"/>
                          <w:sz w:val="22"/>
                          <w:szCs w:val="22"/>
                        </w:rPr>
                      </w:pPr>
                      <w:r w:rsidRPr="007A01C8">
                        <w:rPr>
                          <w:rFonts w:ascii="Arial Narrow" w:hAnsi="Arial Narrow"/>
                          <w:b/>
                          <w:color w:val="C00000"/>
                          <w:sz w:val="22"/>
                          <w:szCs w:val="22"/>
                        </w:rPr>
                        <w:t>Соопштение за јавност</w:t>
                      </w:r>
                    </w:p>
                    <w:p w:rsidR="007458FB" w:rsidRPr="007A01C8" w:rsidRDefault="007458FB" w:rsidP="007458FB">
                      <w:pPr>
                        <w:pStyle w:val="Heading1"/>
                        <w:spacing w:before="0" w:line="288" w:lineRule="atLeast"/>
                        <w:jc w:val="both"/>
                        <w:rPr>
                          <w:rFonts w:ascii="Arial Narrow" w:hAnsi="Arial Narrow"/>
                          <w:color w:val="000000"/>
                          <w:sz w:val="22"/>
                          <w:szCs w:val="22"/>
                        </w:rPr>
                      </w:pPr>
                    </w:p>
                    <w:p w:rsidR="007458FB" w:rsidRPr="007A01C8" w:rsidRDefault="007458FB" w:rsidP="007458FB">
                      <w:pPr>
                        <w:pStyle w:val="NormalWeb"/>
                        <w:spacing w:before="0" w:beforeAutospacing="0" w:after="0" w:afterAutospacing="0"/>
                        <w:jc w:val="both"/>
                        <w:rPr>
                          <w:rFonts w:ascii="Arial Narrow" w:hAnsi="Arial Narrow" w:cs="Arial"/>
                          <w:color w:val="000000"/>
                          <w:sz w:val="22"/>
                          <w:szCs w:val="22"/>
                          <w:bdr w:val="none" w:sz="0" w:space="0" w:color="auto" w:frame="1"/>
                          <w:lang w:val="mk-MK"/>
                        </w:rPr>
                      </w:pPr>
                      <w:r w:rsidRPr="007A01C8">
                        <w:rPr>
                          <w:rFonts w:ascii="Arial Narrow" w:hAnsi="Arial Narrow" w:cs="Arial"/>
                          <w:color w:val="000000"/>
                          <w:sz w:val="22"/>
                          <w:szCs w:val="22"/>
                          <w:bdr w:val="none" w:sz="0" w:space="0" w:color="auto" w:frame="1"/>
                          <w:lang w:val="mk-MK"/>
                        </w:rPr>
                        <w:t>Агенцијата за аудио и аудиовизуелни медиумски услуги на 1 декември ги повика медиумите и медиумските работници, при известувањето за случајот поврзан со исчезнатото малолетно девојче од Скопје, да се придржуваат до највисоките професионални стандарди и етички вредности.</w:t>
                      </w:r>
                    </w:p>
                    <w:p w:rsidR="002B2856" w:rsidRPr="007A01C8" w:rsidRDefault="002B2856" w:rsidP="007458FB">
                      <w:pPr>
                        <w:pStyle w:val="NormalWeb"/>
                        <w:spacing w:before="0" w:beforeAutospacing="0" w:after="0" w:afterAutospacing="0"/>
                        <w:jc w:val="both"/>
                        <w:rPr>
                          <w:rFonts w:ascii="Arial Narrow" w:hAnsi="Arial Narrow" w:cs="Arial"/>
                          <w:color w:val="000000"/>
                          <w:sz w:val="22"/>
                          <w:szCs w:val="22"/>
                          <w:lang w:val="mk-MK"/>
                        </w:rPr>
                      </w:pPr>
                    </w:p>
                    <w:p w:rsidR="007458FB" w:rsidRPr="007A01C8" w:rsidRDefault="007458FB" w:rsidP="007458FB">
                      <w:pPr>
                        <w:pStyle w:val="NormalWeb"/>
                        <w:spacing w:before="0" w:beforeAutospacing="0" w:after="360" w:afterAutospacing="0"/>
                        <w:jc w:val="both"/>
                        <w:rPr>
                          <w:rFonts w:ascii="Arial Narrow" w:hAnsi="Arial Narrow" w:cs="Arial"/>
                          <w:color w:val="000000"/>
                          <w:sz w:val="22"/>
                          <w:szCs w:val="22"/>
                          <w:lang w:val="mk-MK"/>
                        </w:rPr>
                      </w:pPr>
                      <w:r w:rsidRPr="007A01C8">
                        <w:rPr>
                          <w:rFonts w:ascii="Arial Narrow" w:hAnsi="Arial Narrow" w:cs="Arial"/>
                          <w:color w:val="000000"/>
                          <w:sz w:val="22"/>
                          <w:szCs w:val="22"/>
                          <w:lang w:val="mk-MK"/>
                        </w:rPr>
                        <w:t xml:space="preserve">Во </w:t>
                      </w:r>
                      <w:r w:rsidR="002B2856" w:rsidRPr="007A01C8">
                        <w:rPr>
                          <w:rFonts w:ascii="Arial Narrow" w:hAnsi="Arial Narrow" w:cs="Arial"/>
                          <w:color w:val="000000"/>
                          <w:sz w:val="22"/>
                          <w:szCs w:val="22"/>
                          <w:lang w:val="mk-MK"/>
                        </w:rPr>
                        <w:t xml:space="preserve">соопштението беше посочено, </w:t>
                      </w:r>
                      <w:r w:rsidRPr="007A01C8">
                        <w:rPr>
                          <w:rFonts w:ascii="Arial Narrow" w:hAnsi="Arial Narrow" w:cs="Arial"/>
                          <w:color w:val="000000"/>
                          <w:sz w:val="22"/>
                          <w:szCs w:val="22"/>
                          <w:lang w:val="mk-MK"/>
                        </w:rPr>
                        <w:t>при објавување на содржините задолжително да се користат точни и проверени информации и да се користат кредибилни извори со цел да не се подгрева ситуацијата дополнително и да не се предизвикува страв и паника кај јавноста. Новинарите треба да бидат особено внимателни при преземање објави од социјални мрежи како и од други извори чија веродостојност не може да се утврди.</w:t>
                      </w:r>
                    </w:p>
                    <w:p w:rsidR="007458FB" w:rsidRPr="007A01C8" w:rsidRDefault="007458FB" w:rsidP="007458FB">
                      <w:pPr>
                        <w:pStyle w:val="NormalWeb"/>
                        <w:spacing w:before="0" w:beforeAutospacing="0" w:after="0" w:afterAutospacing="0"/>
                        <w:jc w:val="both"/>
                        <w:rPr>
                          <w:rFonts w:ascii="Arial Narrow" w:hAnsi="Arial Narrow" w:cs="Arial"/>
                          <w:color w:val="000000"/>
                          <w:sz w:val="22"/>
                          <w:szCs w:val="22"/>
                          <w:lang w:val="mk-MK"/>
                        </w:rPr>
                      </w:pPr>
                      <w:r w:rsidRPr="007A01C8">
                        <w:rPr>
                          <w:rFonts w:ascii="Arial Narrow" w:hAnsi="Arial Narrow" w:cs="Arial"/>
                          <w:color w:val="000000"/>
                          <w:sz w:val="22"/>
                          <w:szCs w:val="22"/>
                          <w:lang w:val="mk-MK"/>
                        </w:rPr>
                        <w:t xml:space="preserve">Професионалната одговорност на медиумите подразбира и почитување на личната болка на семејството, поради што личните и семејните детали </w:t>
                      </w:r>
                      <w:r w:rsidR="002B2856" w:rsidRPr="007A01C8">
                        <w:rPr>
                          <w:rFonts w:ascii="Arial Narrow" w:hAnsi="Arial Narrow" w:cs="Arial"/>
                          <w:color w:val="000000"/>
                          <w:sz w:val="22"/>
                          <w:szCs w:val="22"/>
                          <w:lang w:val="mk-MK"/>
                        </w:rPr>
                        <w:t xml:space="preserve">треба да се изнесуваат особено </w:t>
                      </w:r>
                      <w:r w:rsidRPr="007A01C8">
                        <w:rPr>
                          <w:rFonts w:ascii="Arial Narrow" w:hAnsi="Arial Narrow" w:cs="Arial"/>
                          <w:color w:val="000000"/>
                          <w:sz w:val="22"/>
                          <w:szCs w:val="22"/>
                          <w:lang w:val="mk-MK"/>
                        </w:rPr>
                        <w:t>внимателно, со почитување на приватноста и достоинството и без сензационализам.</w:t>
                      </w:r>
                    </w:p>
                    <w:p w:rsidR="008A0B62" w:rsidRPr="007A01C8" w:rsidRDefault="008A0B62" w:rsidP="007458FB">
                      <w:pPr>
                        <w:spacing w:after="0" w:line="240" w:lineRule="auto"/>
                        <w:jc w:val="both"/>
                        <w:rPr>
                          <w:rFonts w:ascii="Open Sans" w:hAnsi="Open Sans" w:cs="Open Sans"/>
                          <w:kern w:val="0"/>
                          <w:sz w:val="21"/>
                          <w:szCs w:val="21"/>
                          <w:lang w:eastAsia="sq-AL"/>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81120" behindDoc="0" locked="0" layoutInCell="1" allowOverlap="1" wp14:anchorId="7BC55E34" wp14:editId="5DBBF776">
                <wp:simplePos x="0" y="0"/>
                <wp:positionH relativeFrom="margin">
                  <wp:posOffset>-715617</wp:posOffset>
                </wp:positionH>
                <wp:positionV relativeFrom="paragraph">
                  <wp:posOffset>-223768</wp:posOffset>
                </wp:positionV>
                <wp:extent cx="7428865" cy="4611756"/>
                <wp:effectExtent l="0" t="0" r="19685" b="1778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4611756"/>
                        </a:xfrm>
                        <a:prstGeom prst="bevel">
                          <a:avLst>
                            <a:gd name="adj" fmla="val 12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8FB" w:rsidRPr="007A01C8" w:rsidRDefault="007458FB" w:rsidP="007458FB">
                            <w:pPr>
                              <w:spacing w:after="0" w:line="240" w:lineRule="auto"/>
                              <w:jc w:val="both"/>
                              <w:rPr>
                                <w:rFonts w:ascii="Arial Narrow" w:hAnsi="Arial Narrow"/>
                                <w:b/>
                                <w:bCs/>
                                <w:color w:val="C00000"/>
                                <w:sz w:val="22"/>
                              </w:rPr>
                            </w:pPr>
                            <w:r w:rsidRPr="007A01C8">
                              <w:rPr>
                                <w:rFonts w:ascii="Arial Narrow" w:hAnsi="Arial Narrow"/>
                                <w:b/>
                                <w:bCs/>
                                <w:color w:val="C00000"/>
                                <w:sz w:val="22"/>
                              </w:rPr>
                              <w:t>Справувањето со говорот на омраза во фокусот на четвртиот јавен состанок на АВМУ</w:t>
                            </w:r>
                          </w:p>
                          <w:p w:rsidR="009D7E80" w:rsidRPr="007A01C8" w:rsidRDefault="009D7E80" w:rsidP="008A0B62">
                            <w:pPr>
                              <w:spacing w:after="0" w:line="240" w:lineRule="auto"/>
                              <w:jc w:val="both"/>
                              <w:rPr>
                                <w:rFonts w:ascii="Arial Narrow" w:hAnsi="Arial Narrow"/>
                                <w:sz w:val="20"/>
                              </w:rPr>
                            </w:pPr>
                          </w:p>
                          <w:p w:rsidR="007458FB" w:rsidRPr="007A01C8" w:rsidRDefault="007458FB" w:rsidP="007458FB">
                            <w:pPr>
                              <w:jc w:val="both"/>
                              <w:rPr>
                                <w:rFonts w:ascii="Arial" w:hAnsi="Arial" w:cs="Arial"/>
                                <w:kern w:val="0"/>
                                <w:sz w:val="21"/>
                                <w:szCs w:val="21"/>
                              </w:rPr>
                            </w:pPr>
                            <w:r w:rsidRPr="007A01C8">
                              <w:rPr>
                                <w:noProof/>
                              </w:rPr>
                              <w:drawing>
                                <wp:inline distT="0" distB="0" distL="0" distR="0" wp14:anchorId="2971A918" wp14:editId="0870C49B">
                                  <wp:extent cx="1858617" cy="13813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132" cy="1387657"/>
                                          </a:xfrm>
                                          <a:prstGeom prst="rect">
                                            <a:avLst/>
                                          </a:prstGeom>
                                          <a:noFill/>
                                          <a:ln>
                                            <a:noFill/>
                                          </a:ln>
                                        </pic:spPr>
                                      </pic:pic>
                                    </a:graphicData>
                                  </a:graphic>
                                </wp:inline>
                              </w:drawing>
                            </w:r>
                            <w:r w:rsidRPr="007A01C8">
                              <w:rPr>
                                <w:rFonts w:ascii="Arial" w:hAnsi="Arial" w:cs="Arial"/>
                                <w:kern w:val="0"/>
                                <w:sz w:val="21"/>
                                <w:szCs w:val="21"/>
                              </w:rPr>
                              <w:t xml:space="preserve"> </w:t>
                            </w:r>
                          </w:p>
                          <w:p w:rsidR="007458FB" w:rsidRPr="007A01C8" w:rsidRDefault="007458FB" w:rsidP="007458FB">
                            <w:pPr>
                              <w:spacing w:line="240" w:lineRule="auto"/>
                              <w:jc w:val="both"/>
                              <w:rPr>
                                <w:rFonts w:ascii="Arial Narrow" w:hAnsi="Arial Narrow"/>
                                <w:sz w:val="22"/>
                              </w:rPr>
                            </w:pPr>
                            <w:r w:rsidRPr="007A01C8">
                              <w:rPr>
                                <w:rFonts w:ascii="Arial Narrow" w:hAnsi="Arial Narrow"/>
                                <w:sz w:val="22"/>
                              </w:rPr>
                              <w:t xml:space="preserve">На барање на националните терестријални телевизии Канал 5 и Телма, на состанокот се отвори дебата за справувањето со говорот на омраза во медиумите и </w:t>
                            </w:r>
                            <w:r w:rsidR="007A01C8">
                              <w:rPr>
                                <w:rFonts w:ascii="Arial Narrow" w:hAnsi="Arial Narrow"/>
                                <w:sz w:val="22"/>
                              </w:rPr>
                              <w:t xml:space="preserve">во </w:t>
                            </w:r>
                            <w:r w:rsidRPr="007A01C8">
                              <w:rPr>
                                <w:rFonts w:ascii="Arial Narrow" w:hAnsi="Arial Narrow"/>
                                <w:sz w:val="22"/>
                              </w:rPr>
                              <w:t>онлајн просторот. Беа споделени мислења и ставови од неколку чинителите во медиумската фела, а општата констатација е дека треба да се работи на спречување на говорот на омраза кој е присутен во сите сфери на општественото живеење, вклучително и во медиумите, а посебно на интернет порталите, платформите за споделување на видеа и услуги како YouTube и други платформи каде се креираат содржини без уредничка одговорност и филтрирање на објавената содржина. Сите присутни се согласија дека треба да продолжи заложбата за превенција на вакви дејствија, а институциите да воспостават систем за навремено реагирање за сите случаи каде ќе се забележи содржина со говор на омраза во интернет просторот.</w:t>
                            </w:r>
                          </w:p>
                          <w:p w:rsidR="007458FB" w:rsidRPr="007A01C8" w:rsidRDefault="007458FB" w:rsidP="007458FB">
                            <w:pPr>
                              <w:spacing w:after="0" w:line="240" w:lineRule="auto"/>
                              <w:jc w:val="both"/>
                              <w:rPr>
                                <w:rFonts w:ascii="Arial Narrow" w:hAnsi="Arial Narrow"/>
                                <w:sz w:val="22"/>
                              </w:rPr>
                            </w:pPr>
                            <w:r w:rsidRPr="007A01C8">
                              <w:rPr>
                                <w:rFonts w:ascii="Arial Narrow" w:hAnsi="Arial Narrow"/>
                                <w:sz w:val="22"/>
                              </w:rPr>
                              <w:t>На состанокот беа споделени и заклучоци од последниот состанок на Мрежата за борба против говор на омраза во медиумите, чија членка е и Агенцијата. Меѓу другото, договорено е на почетокот на 2024 година да се потпише Меморандумот на Мрежата со кој ќе се операционализираат активностите во наредниот период, за да се искористи периодот пред изборниот процес кога најчесто е евидентиран потпалувачки говор во медиумите и на социјалните мрежи. Од Секретаријатот на Владата најавено е дека активностите на Мрежата се влезени во новата Стратегија за периодот 2024-2028 година и во неа се предвидени финансиски средства кои можат да се искористат за поддршка на работата на Мрежата.</w:t>
                            </w:r>
                          </w:p>
                          <w:p w:rsidR="004F1BE9" w:rsidRPr="007A01C8" w:rsidRDefault="004F1BE9" w:rsidP="007458FB">
                            <w:pPr>
                              <w:spacing w:after="0" w:line="240" w:lineRule="auto"/>
                              <w:jc w:val="both"/>
                              <w:rPr>
                                <w:rFonts w:ascii="Arial Narrow" w:hAnsi="Arial Narrow"/>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5E34" id="_x0000_s1027" type="#_x0000_t84" style="position:absolute;margin-left:-56.35pt;margin-top:-17.6pt;width:584.95pt;height:363.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wkwIAADsFAAAOAAAAZHJzL2Uyb0RvYy54bWysVMGO0zAQvSPxD5bv3TQh7aZR09WqaRHS&#10;AistfIATO43BsY3tNl0Q/87YSUvLXhAiB8f2jJ/nzbzx8u7YCXRgxnIlCxzfTDFislaUy12BP3/a&#10;TjKMrCOSEqEkK/Azs/hu9frVstc5S1SrBGUGAYi0ea8L3Dqn8yiydcs6Ym+UZhKMjTIdcbA0u4ga&#10;0gN6J6JkOp1HvTJUG1Uza2G3HIx4FfCbhtXuY9NY5pAoMMTmwmjCWPkxWi1JvjNEt7wewyD/EEVH&#10;uIRLz1AlcQTtDX8B1fHaKKsad1OrLlJNw2sWOACbePoHm6eWaBa4QHKsPqfJ/j/Y+sPh0SBOCzzD&#10;SJIOSnS/dyrcjJLM56fXNge3J/1oPEOrH1T91SKp1i2RO3ZvjOpbRihEFXv/6OqAX1g4iqr+vaIA&#10;TwA+pOrYmM4DQhLQMVTk+VwRdnSohs3bNMmyOYRWgy2dx/HtbB7uIPnpuDbWvWWqQ35S4IodmAj4&#10;5PBgXagJHZkR+gWjphNQ4QMRKE7OYKNvRPITnD8o1ZYLESQiJOoLvJgls4BtleDUG0NGzK5aC4MA&#10;EwiEb4zxyq3jDqQueFfg7OxEcp+6jaThFke4GOYQiZAeHDIx0vA5CZL6sZguNtkmSydpMt9M0mlZ&#10;Tu6363Qy30J+yjflel3GP32ccZq3nFImfagnecfp38lnbLRBmGeBX1Gyl8y34XvJPLoOAwQSWJ3+&#10;gV3QjJfJIDd3rI5BlEFQXkKVos8gIqOGDoYXByatMt8x6qF7C2y/7YlhGIl3EoS4iNPUt3tYpLPb&#10;BBbm0lJdWoisAarADqNhunbDE7HXhu9auCkOVZfK90bD3UnlQ1Sj5KFDA6fxNfFPwOU6eP1+81a/&#10;AAAA//8DAFBLAwQUAAYACAAAACEAzFXxaOIAAAANAQAADwAAAGRycy9kb3ducmV2LnhtbEyPTWvC&#10;QBCG74X+h2UKvelmI2pNs5EilCqUkqqX3sZkm4RmZ0N2o/Hfdzy1t3eYh/cjXY+2FWfT+8aRBjWN&#10;QBgqXNlQpeF4eJ08gfABqcTWkdFwNR7W2f1diknpLvRpzvtQCTYhn6CGOoQukdIXtbHop64zxL9v&#10;11sMfPaVLHu8sLltZRxFC2mxIU6osTOb2hQ/+8Fy7jg75PnbrvnaXvNCbXYf71sctH58GF+eQQQz&#10;hj8YbvW5OmTc6eQGKr1oNUyUipfMsprNYxA3JJovWZ00LFZKgcxS+X9F9gsAAP//AwBQSwECLQAU&#10;AAYACAAAACEAtoM4kv4AAADhAQAAEwAAAAAAAAAAAAAAAAAAAAAAW0NvbnRlbnRfVHlwZXNdLnht&#10;bFBLAQItABQABgAIAAAAIQA4/SH/1gAAAJQBAAALAAAAAAAAAAAAAAAAAC8BAABfcmVscy8ucmVs&#10;c1BLAQItABQABgAIAAAAIQCWiWPwkwIAADsFAAAOAAAAAAAAAAAAAAAAAC4CAABkcnMvZTJvRG9j&#10;LnhtbFBLAQItABQABgAIAAAAIQDMVfFo4gAAAA0BAAAPAAAAAAAAAAAAAAAAAO0EAABkcnMvZG93&#10;bnJldi54bWxQSwUGAAAAAAQABADzAAAA/AUAAAAA&#10;" adj="271" filled="f">
                <v:textbox>
                  <w:txbxContent>
                    <w:p w:rsidR="007458FB" w:rsidRPr="007A01C8" w:rsidRDefault="007458FB" w:rsidP="007458FB">
                      <w:pPr>
                        <w:spacing w:after="0" w:line="240" w:lineRule="auto"/>
                        <w:jc w:val="both"/>
                        <w:rPr>
                          <w:rFonts w:ascii="Arial Narrow" w:hAnsi="Arial Narrow"/>
                          <w:b/>
                          <w:bCs/>
                          <w:color w:val="C00000"/>
                          <w:sz w:val="22"/>
                        </w:rPr>
                      </w:pPr>
                      <w:r w:rsidRPr="007A01C8">
                        <w:rPr>
                          <w:rFonts w:ascii="Arial Narrow" w:hAnsi="Arial Narrow"/>
                          <w:b/>
                          <w:bCs/>
                          <w:color w:val="C00000"/>
                          <w:sz w:val="22"/>
                        </w:rPr>
                        <w:t>Справувањето со говорот на омраза во фокусот на четвртиот јавен состанок на АВМУ</w:t>
                      </w:r>
                    </w:p>
                    <w:p w:rsidR="009D7E80" w:rsidRPr="007A01C8" w:rsidRDefault="009D7E80" w:rsidP="008A0B62">
                      <w:pPr>
                        <w:spacing w:after="0" w:line="240" w:lineRule="auto"/>
                        <w:jc w:val="both"/>
                        <w:rPr>
                          <w:rFonts w:ascii="Arial Narrow" w:hAnsi="Arial Narrow"/>
                          <w:sz w:val="20"/>
                        </w:rPr>
                      </w:pPr>
                    </w:p>
                    <w:p w:rsidR="007458FB" w:rsidRPr="007A01C8" w:rsidRDefault="007458FB" w:rsidP="007458FB">
                      <w:pPr>
                        <w:jc w:val="both"/>
                        <w:rPr>
                          <w:rFonts w:ascii="Arial" w:hAnsi="Arial" w:cs="Arial"/>
                          <w:kern w:val="0"/>
                          <w:sz w:val="21"/>
                          <w:szCs w:val="21"/>
                        </w:rPr>
                      </w:pPr>
                      <w:r w:rsidRPr="007A01C8">
                        <w:rPr>
                          <w:noProof/>
                        </w:rPr>
                        <w:drawing>
                          <wp:inline distT="0" distB="0" distL="0" distR="0" wp14:anchorId="2971A918" wp14:editId="0870C49B">
                            <wp:extent cx="1858617" cy="13813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132" cy="1387657"/>
                                    </a:xfrm>
                                    <a:prstGeom prst="rect">
                                      <a:avLst/>
                                    </a:prstGeom>
                                    <a:noFill/>
                                    <a:ln>
                                      <a:noFill/>
                                    </a:ln>
                                  </pic:spPr>
                                </pic:pic>
                              </a:graphicData>
                            </a:graphic>
                          </wp:inline>
                        </w:drawing>
                      </w:r>
                      <w:r w:rsidRPr="007A01C8">
                        <w:rPr>
                          <w:rFonts w:ascii="Arial" w:hAnsi="Arial" w:cs="Arial"/>
                          <w:kern w:val="0"/>
                          <w:sz w:val="21"/>
                          <w:szCs w:val="21"/>
                        </w:rPr>
                        <w:t xml:space="preserve"> </w:t>
                      </w:r>
                    </w:p>
                    <w:p w:rsidR="007458FB" w:rsidRPr="007A01C8" w:rsidRDefault="007458FB" w:rsidP="007458FB">
                      <w:pPr>
                        <w:spacing w:line="240" w:lineRule="auto"/>
                        <w:jc w:val="both"/>
                        <w:rPr>
                          <w:rFonts w:ascii="Arial Narrow" w:hAnsi="Arial Narrow"/>
                          <w:sz w:val="22"/>
                        </w:rPr>
                      </w:pPr>
                      <w:r w:rsidRPr="007A01C8">
                        <w:rPr>
                          <w:rFonts w:ascii="Arial Narrow" w:hAnsi="Arial Narrow"/>
                          <w:sz w:val="22"/>
                        </w:rPr>
                        <w:t xml:space="preserve">На барање на националните терестријални телевизии Канал 5 и Телма, на состанокот се отвори дебата за справувањето со говорот на омраза во медиумите и </w:t>
                      </w:r>
                      <w:r w:rsidR="007A01C8">
                        <w:rPr>
                          <w:rFonts w:ascii="Arial Narrow" w:hAnsi="Arial Narrow"/>
                          <w:sz w:val="22"/>
                        </w:rPr>
                        <w:t xml:space="preserve">во </w:t>
                      </w:r>
                      <w:r w:rsidRPr="007A01C8">
                        <w:rPr>
                          <w:rFonts w:ascii="Arial Narrow" w:hAnsi="Arial Narrow"/>
                          <w:sz w:val="22"/>
                        </w:rPr>
                        <w:t>онлајн просторот. Беа споделени мислења и ставови од неколку чинителите во медиумската фела, а општата констатација е дека треба да се работи на спречување на говорот на омраза кој е присутен во сите сфери на општественото живеење, вклучително и во медиумите, а посебно на интернет порталите, платформите за споделување на видеа и услуги како YouTube и други платформи каде се креираат содржини без уредничка одговорност и филтрирање на објавената содржина. Сите присутни се согласија дека треба да продолжи заложбата за превенција на вакви дејствија, а институциите да воспостават систем за навремено реагирање за сите случаи каде ќе се забележи содржина со говор на омраза во интернет просторот.</w:t>
                      </w:r>
                    </w:p>
                    <w:p w:rsidR="007458FB" w:rsidRPr="007A01C8" w:rsidRDefault="007458FB" w:rsidP="007458FB">
                      <w:pPr>
                        <w:spacing w:after="0" w:line="240" w:lineRule="auto"/>
                        <w:jc w:val="both"/>
                        <w:rPr>
                          <w:rFonts w:ascii="Arial Narrow" w:hAnsi="Arial Narrow"/>
                          <w:sz w:val="22"/>
                        </w:rPr>
                      </w:pPr>
                      <w:r w:rsidRPr="007A01C8">
                        <w:rPr>
                          <w:rFonts w:ascii="Arial Narrow" w:hAnsi="Arial Narrow"/>
                          <w:sz w:val="22"/>
                        </w:rPr>
                        <w:t>На состанокот беа споделени и заклучоци од последниот состанок на Мрежата за борба против говор на омраза во медиумите, чија членка е и Агенцијата. Меѓу другото, договорено е на почетокот на 2024 година да се потпише Меморандумот на Мрежата со кој ќе се операционализираат активностите во наредниот период, за да се искористи периодот пред изборниот процес кога најчесто е евидентиран потпалувачки говор во медиумите и на социјалните мрежи. Од Секретаријатот на Владата најавено е дека активностите на Мрежата се влезени во новата Стратегија за периодот 2024-2028 година и во неа се предвидени финансиски средства кои можат да се искористат за поддршка на работата на Мрежата.</w:t>
                      </w:r>
                    </w:p>
                    <w:p w:rsidR="004F1BE9" w:rsidRPr="007A01C8" w:rsidRDefault="004F1BE9" w:rsidP="007458FB">
                      <w:pPr>
                        <w:spacing w:after="0" w:line="240" w:lineRule="auto"/>
                        <w:jc w:val="both"/>
                        <w:rPr>
                          <w:rFonts w:ascii="Arial Narrow" w:hAnsi="Arial Narrow"/>
                          <w:sz w:val="22"/>
                        </w:rPr>
                      </w:pPr>
                    </w:p>
                  </w:txbxContent>
                </v:textbox>
                <w10:wrap anchorx="margin"/>
              </v:shape>
            </w:pict>
          </mc:Fallback>
        </mc:AlternateContent>
      </w:r>
      <w:r>
        <w:rPr>
          <w:noProof/>
          <w:lang w:val="en-US"/>
        </w:rPr>
        <mc:AlternateContent>
          <mc:Choice Requires="wps">
            <w:drawing>
              <wp:anchor distT="0" distB="0" distL="114300" distR="114300" simplePos="0" relativeHeight="251803648" behindDoc="0" locked="0" layoutInCell="1" allowOverlap="1" wp14:anchorId="0F114C67" wp14:editId="25ACB96D">
                <wp:simplePos x="0" y="0"/>
                <wp:positionH relativeFrom="column">
                  <wp:posOffset>1321877</wp:posOffset>
                </wp:positionH>
                <wp:positionV relativeFrom="paragraph">
                  <wp:posOffset>243205</wp:posOffset>
                </wp:positionV>
                <wp:extent cx="5257800" cy="1441174"/>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257800" cy="1441174"/>
                        </a:xfrm>
                        <a:prstGeom prst="rect">
                          <a:avLst/>
                        </a:prstGeom>
                        <a:noFill/>
                        <a:ln w="6350">
                          <a:noFill/>
                        </a:ln>
                      </wps:spPr>
                      <wps:txbx>
                        <w:txbxContent>
                          <w:p w:rsidR="00037B36" w:rsidRDefault="007458FB" w:rsidP="007458FB">
                            <w:pPr>
                              <w:spacing w:line="240" w:lineRule="auto"/>
                              <w:jc w:val="both"/>
                              <w:rPr>
                                <w:rFonts w:ascii="Arial Narrow" w:hAnsi="Arial Narrow" w:cs="Arial"/>
                                <w:sz w:val="22"/>
                                <w:szCs w:val="22"/>
                              </w:rPr>
                            </w:pPr>
                            <w:r w:rsidRPr="007458FB">
                              <w:rPr>
                                <w:rFonts w:ascii="Arial Narrow" w:hAnsi="Arial Narrow" w:cs="Arial"/>
                                <w:sz w:val="22"/>
                                <w:szCs w:val="22"/>
                              </w:rPr>
                              <w:t xml:space="preserve">Агенцијата за аудио и аудиовизуелни медиумски услуги на 21 декември го одржа последниот јавен состанок за оваа година, на кој директорот д-р Зоран Трајчевски направи пресек на реализираните активности согласно Годишната програма за работа во изминатите три месеци. </w:t>
                            </w:r>
                          </w:p>
                          <w:p w:rsidR="007458FB" w:rsidRPr="007458FB" w:rsidRDefault="007458FB" w:rsidP="007458FB">
                            <w:pPr>
                              <w:spacing w:line="240" w:lineRule="auto"/>
                              <w:jc w:val="both"/>
                              <w:rPr>
                                <w:rFonts w:ascii="Arial Narrow" w:hAnsi="Arial Narrow"/>
                                <w:sz w:val="22"/>
                                <w:szCs w:val="22"/>
                              </w:rPr>
                            </w:pPr>
                            <w:r w:rsidRPr="007458FB">
                              <w:rPr>
                                <w:rFonts w:ascii="Arial Narrow" w:hAnsi="Arial Narrow" w:cs="Arial"/>
                                <w:sz w:val="22"/>
                                <w:szCs w:val="22"/>
                              </w:rPr>
                              <w:t>Присутните имаа можност да слушнат за активностите поврзани со спроведените надзори врз радиодифузерите, операторите на јавни електронски комуникациски мрежи, издавачите на печатени медиуми, давателите на АВМУ по барање, изречените мерки јавна опомена, активностите на полето на меѓународната соработка.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14C67" id="_x0000_t202" coordsize="21600,21600" o:spt="202" path="m,l,21600r21600,l21600,xe">
                <v:stroke joinstyle="miter"/>
                <v:path gradientshapeok="t" o:connecttype="rect"/>
              </v:shapetype>
              <v:shape id="Text Box 6" o:spid="_x0000_s1028" type="#_x0000_t202" style="position:absolute;margin-left:104.1pt;margin-top:19.15pt;width:414pt;height:1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eMAIAAFkEAAAOAAAAZHJzL2Uyb0RvYy54bWysVE1v2zAMvQ/YfxB0X2xn+eiMOEXWIsOA&#10;oC2QDD0rshQbsERNUmJnv36UHKdBt9Owi0KRNMn3HpXFfacachLW1aALmo1SSoTmUNb6UNAfu/Wn&#10;O0qcZ7pkDWhR0LNw9H758cOiNbkYQwVNKSzBItrlrSlo5b3Jk8TxSijmRmCExqAEq5jHqz0kpWUt&#10;VldNMk7TWdKCLY0FLpxD72MfpMtYX0rB/bOUTnjSFBRn8/G08dyHM1kuWH6wzFQ1v4zB/mEKxWqN&#10;Ta+lHpln5GjrP0qpmltwIP2Ig0pAypqLiAHRZOk7NNuKGRGxIDnOXGly/68sfzq9WFKXBZ1RoplC&#10;iXai8+QrdGQW2GmNyzFpazDNd+hGlQe/Q2cA3Umrwi/CIRhHns9XbkMxjs7peDq/SzHEMZZNJlk2&#10;n4Q6ydvnxjr/TYAiwSioRfEip+y0cb5PHVJCNw3rummigI0mLSL4PE3jB9cIFm809ggg+mGD5bt9&#10;FyGPByB7KM+Iz0K/H87wdY0zbJjzL8ziQuDcuOT+GQ/ZAPaCi0VJBfbX3/whH3XCKCUtLlhB3c8j&#10;s4KS5rtGBb8gCWEj42UynY/xYm8j+9uIPqoHwB3O8DkZHs2Q75vBlBbUK76FVeiKIaY59i6oH8wH&#10;3689viUuVquYhDtomN/oreGhdGA1MLzrXpk1Fxk8KvgEwyqy/J0afW6vx+roQdZRqsBzz+qFftzf&#10;KPblrYUHcnuPWW//CMvfAAAA//8DAFBLAwQUAAYACAAAACEAIRTOjeEAAAALAQAADwAAAGRycy9k&#10;b3ducmV2LnhtbEyPwU7DMAyG70i8Q2QkbixZq1VVaTpNlSYkBIeNXbi5TdZWS5zSZFvh6clOcLT/&#10;T78/l+vZGnbRkx8cSVguBDBNrVMDdRIOH9unHJgPSAqNIy3hW3tYV/d3JRbKXWmnL/vQsVhCvkAJ&#10;fQhjwblve23RL9yoKWZHN1kMcZw6ria8xnJreCJExi0OFC/0OOq61+1pf7YSXuvtO+6axOY/pn55&#10;O27Gr8PnSsrHh3nzDCzoOfzBcNOP6lBFp8adSXlmJCQiTyIqIc1TYDdApFncNDHKVinwquT/f6h+&#10;AQAA//8DAFBLAQItABQABgAIAAAAIQC2gziS/gAAAOEBAAATAAAAAAAAAAAAAAAAAAAAAABbQ29u&#10;dGVudF9UeXBlc10ueG1sUEsBAi0AFAAGAAgAAAAhADj9If/WAAAAlAEAAAsAAAAAAAAAAAAAAAAA&#10;LwEAAF9yZWxzLy5yZWxzUEsBAi0AFAAGAAgAAAAhAKX3T54wAgAAWQQAAA4AAAAAAAAAAAAAAAAA&#10;LgIAAGRycy9lMm9Eb2MueG1sUEsBAi0AFAAGAAgAAAAhACEUzo3hAAAACwEAAA8AAAAAAAAAAAAA&#10;AAAAigQAAGRycy9kb3ducmV2LnhtbFBLBQYAAAAABAAEAPMAAACYBQAAAAA=&#10;" filled="f" stroked="f" strokeweight=".5pt">
                <v:textbox>
                  <w:txbxContent>
                    <w:p w:rsidR="00037B36" w:rsidRDefault="007458FB" w:rsidP="007458FB">
                      <w:pPr>
                        <w:spacing w:line="240" w:lineRule="auto"/>
                        <w:jc w:val="both"/>
                        <w:rPr>
                          <w:rFonts w:ascii="Arial Narrow" w:hAnsi="Arial Narrow" w:cs="Arial"/>
                          <w:sz w:val="22"/>
                          <w:szCs w:val="22"/>
                        </w:rPr>
                      </w:pPr>
                      <w:r w:rsidRPr="007458FB">
                        <w:rPr>
                          <w:rFonts w:ascii="Arial Narrow" w:hAnsi="Arial Narrow" w:cs="Arial"/>
                          <w:sz w:val="22"/>
                          <w:szCs w:val="22"/>
                        </w:rPr>
                        <w:t xml:space="preserve">Агенцијата за аудио и аудиовизуелни медиумски услуги на 21 декември го одржа последниот јавен состанок за оваа година, на кој директорот д-р Зоран Трајчевски направи пресек на реализираните активности согласно Годишната програма за работа во изминатите три месеци. </w:t>
                      </w:r>
                    </w:p>
                    <w:p w:rsidR="007458FB" w:rsidRPr="007458FB" w:rsidRDefault="007458FB" w:rsidP="007458FB">
                      <w:pPr>
                        <w:spacing w:line="240" w:lineRule="auto"/>
                        <w:jc w:val="both"/>
                        <w:rPr>
                          <w:rFonts w:ascii="Arial Narrow" w:hAnsi="Arial Narrow"/>
                          <w:sz w:val="22"/>
                          <w:szCs w:val="22"/>
                        </w:rPr>
                      </w:pPr>
                      <w:r w:rsidRPr="007458FB">
                        <w:rPr>
                          <w:rFonts w:ascii="Arial Narrow" w:hAnsi="Arial Narrow" w:cs="Arial"/>
                          <w:sz w:val="22"/>
                          <w:szCs w:val="22"/>
                        </w:rPr>
                        <w:t>Присутните имаа можност да слушнат за активностите поврзани со спроведените надзори врз радиодифузерите, операторите на јавни електронски комуникациски мрежи, издавачите на печатени медиуми, давателите на АВМУ по барање, изречените мерки јавна опомена, активностите на полето на меѓународната соработка.</w:t>
                      </w:r>
                    </w:p>
                  </w:txbxContent>
                </v:textbox>
              </v:shape>
            </w:pict>
          </mc:Fallback>
        </mc:AlternateContent>
      </w:r>
      <w:r w:rsidR="00632540" w:rsidRPr="008F5DB4">
        <w:rPr>
          <w:noProof/>
          <w:lang w:val="en-US"/>
        </w:rPr>
        <mc:AlternateContent>
          <mc:Choice Requires="wps">
            <w:drawing>
              <wp:anchor distT="0" distB="0" distL="114300" distR="114300" simplePos="0" relativeHeight="251626496" behindDoc="0" locked="0" layoutInCell="1" allowOverlap="1" wp14:anchorId="1E137480" wp14:editId="6B691FF9">
                <wp:simplePos x="0" y="0"/>
                <wp:positionH relativeFrom="margin">
                  <wp:posOffset>-709184</wp:posOffset>
                </wp:positionH>
                <wp:positionV relativeFrom="paragraph">
                  <wp:posOffset>-490499</wp:posOffset>
                </wp:positionV>
                <wp:extent cx="7427677" cy="272415"/>
                <wp:effectExtent l="0" t="0" r="2095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677" cy="272415"/>
                        </a:xfrm>
                        <a:prstGeom prst="rect">
                          <a:avLst/>
                        </a:prstGeom>
                        <a:solidFill>
                          <a:srgbClr val="FFFFFF"/>
                        </a:solidFill>
                        <a:ln w="9525">
                          <a:solidFill>
                            <a:srgbClr val="000000"/>
                          </a:solidFill>
                          <a:miter lim="800000"/>
                          <a:headEnd/>
                          <a:tailEnd/>
                        </a:ln>
                      </wps:spPr>
                      <wps:txbx>
                        <w:txbxContent>
                          <w:p w:rsidR="00F55535" w:rsidRPr="003B13AC" w:rsidRDefault="007458FB" w:rsidP="00FC6FE2">
                            <w:pPr>
                              <w:rPr>
                                <w:rFonts w:ascii="Arial Narrow" w:hAnsi="Arial Narrow"/>
                                <w:b/>
                                <w:color w:val="C00000"/>
                                <w:sz w:val="22"/>
                              </w:rPr>
                            </w:pPr>
                            <w:r>
                              <w:rPr>
                                <w:rFonts w:ascii="Arial Narrow" w:hAnsi="Arial Narrow"/>
                                <w:b/>
                                <w:color w:val="C00000"/>
                                <w:sz w:val="22"/>
                              </w:rPr>
                              <w:t>Декември</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Pr>
                                <w:rFonts w:ascii="Arial Narrow" w:hAnsi="Arial Narrow"/>
                                <w:b/>
                                <w:color w:val="C00000"/>
                                <w:sz w:val="22"/>
                              </w:rPr>
                              <w:t xml:space="preserve">                    </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8A0B62">
                              <w:rPr>
                                <w:rFonts w:ascii="Arial Narrow" w:hAnsi="Arial Narrow"/>
                                <w:b/>
                                <w:color w:val="C00000"/>
                                <w:sz w:val="22"/>
                              </w:rPr>
                              <w:t xml:space="preserve"> </w:t>
                            </w:r>
                            <w:r w:rsidR="00427153">
                              <w:rPr>
                                <w:rFonts w:ascii="Arial Narrow" w:hAnsi="Arial Narrow"/>
                                <w:b/>
                                <w:color w:val="C00000"/>
                                <w:sz w:val="22"/>
                                <w:lang w:val="en-US"/>
                              </w:rPr>
                              <w:t xml:space="preserve">     </w:t>
                            </w:r>
                            <w:r w:rsidR="008A0B62">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C42A0D">
                              <w:rPr>
                                <w:rFonts w:ascii="Arial Narrow" w:hAnsi="Arial Narrow"/>
                                <w:b/>
                                <w:color w:val="C00000"/>
                                <w:sz w:val="22"/>
                              </w:rPr>
                              <w:t>Бр.</w:t>
                            </w:r>
                            <w:r>
                              <w:rPr>
                                <w:rFonts w:ascii="Arial Narrow" w:hAnsi="Arial Narrow"/>
                                <w:b/>
                                <w:color w:val="C00000"/>
                                <w:sz w:val="22"/>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37480" id="Text Box 2" o:spid="_x0000_s1029" type="#_x0000_t202" style="position:absolute;margin-left:-55.85pt;margin-top:-38.6pt;width:584.8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G4JgIAAEwEAAAOAAAAZHJzL2Uyb0RvYy54bWysVNtu2zAMfR+wfxD0vjjxkqY14hRdugwD&#10;ugvQ7gNoWY6FSaInKbG7rx8lp2l2wR6G+UEgReqQPCS9uh6MZgfpvEJb8tlkypm0AmtldyX/8rB9&#10;dcmZD2Br0GhlyR+l59frly9WfVfIHFvUtXSMQKwv+q7kbQhdkWVetNKAn2AnLRkbdAYCqW6X1Q56&#10;Qjc6y6fTi6xHV3cOhfSebm9HI18n/KaRInxqGi8D0yWn3EI6XTqreGbrFRQ7B12rxDEN+IcsDChL&#10;QU9QtxCA7Z36Dcoo4dBjEyYCTYZNo4RMNVA1s+kv1dy30MlUC5HjuxNN/v/Bio+Hz46puuT5gjML&#10;hnr0IIfA3uDA8khP3/mCvO478gsDXVObU6m+u0Px1TOLmxbsTt44h30roab0ZvFldvZ0xPERpOo/&#10;YE1hYB8wAQ2NM5E7YoMROrXp8dSamIqgy+U8X14sl5wJsuXLfD5bpBBQPL3unA/vJBoWhZI7an1C&#10;h8OdDzEbKJ5cYjCPWtVbpXVS3K7aaMcOQGOyTd8R/Sc3bVlf8qsFUfV3iGn6/gRhVKB518qU/PLk&#10;BEWk7a2t0zQGUHqUKWVtjzxG6kYSw1ANqWOvY4DIcYX1IxHrcBxvWkcSWnTfOetptEvuv+3BSc70&#10;e0vNuZrN53EXkjJfLHNS3LmlOreAFQRV8sDZKG5C2p/IgMUbamKjEr/PmRxTppFNtB/XK+7EuZ68&#10;nn8C6x8AAAD//wMAUEsDBBQABgAIAAAAIQCqKJ174wAAAA0BAAAPAAAAZHJzL2Rvd25yZXYueG1s&#10;TI/BTsMwEETvSPyDtUhcUOukKU0IcSqEBIIblKpc3dhNIux1sN00/D3bE9x2d0azb6r1ZA0btQ+9&#10;QwHpPAGmsXGqx1bA9uNpVgALUaKSxqEW8KMDrOvLi0qWyp3wXY+b2DIKwVBKAV2MQ8l5aDptZZi7&#10;QSNpB+etjLT6lisvTxRuDV8kyYpb2SN96OSgHzvdfG2OVkCxfBk/w2v2tmtWB3MXb/Lx+dsLcX01&#10;PdwDi3qKf2Y44xM61MS0d0dUgRkBszRNc/LSlOcLYGdLcltQvz2dsmUGvK74/xb1LwAAAP//AwBQ&#10;SwECLQAUAAYACAAAACEAtoM4kv4AAADhAQAAEwAAAAAAAAAAAAAAAAAAAAAAW0NvbnRlbnRfVHlw&#10;ZXNdLnhtbFBLAQItABQABgAIAAAAIQA4/SH/1gAAAJQBAAALAAAAAAAAAAAAAAAAAC8BAABfcmVs&#10;cy8ucmVsc1BLAQItABQABgAIAAAAIQBLUiG4JgIAAEwEAAAOAAAAAAAAAAAAAAAAAC4CAABkcnMv&#10;ZTJvRG9jLnhtbFBLAQItABQABgAIAAAAIQCqKJ174wAAAA0BAAAPAAAAAAAAAAAAAAAAAIAEAABk&#10;cnMvZG93bnJldi54bWxQSwUGAAAAAAQABADzAAAAkAUAAAAA&#10;">
                <v:textbox>
                  <w:txbxContent>
                    <w:p w:rsidR="00F55535" w:rsidRPr="003B13AC" w:rsidRDefault="007458FB" w:rsidP="00FC6FE2">
                      <w:pPr>
                        <w:rPr>
                          <w:rFonts w:ascii="Arial Narrow" w:hAnsi="Arial Narrow"/>
                          <w:b/>
                          <w:color w:val="C00000"/>
                          <w:sz w:val="22"/>
                        </w:rPr>
                      </w:pPr>
                      <w:r>
                        <w:rPr>
                          <w:rFonts w:ascii="Arial Narrow" w:hAnsi="Arial Narrow"/>
                          <w:b/>
                          <w:color w:val="C00000"/>
                          <w:sz w:val="22"/>
                        </w:rPr>
                        <w:t>Декември</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Pr>
                          <w:rFonts w:ascii="Arial Narrow" w:hAnsi="Arial Narrow"/>
                          <w:b/>
                          <w:color w:val="C00000"/>
                          <w:sz w:val="22"/>
                        </w:rPr>
                        <w:t xml:space="preserve">                    </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8A0B62">
                        <w:rPr>
                          <w:rFonts w:ascii="Arial Narrow" w:hAnsi="Arial Narrow"/>
                          <w:b/>
                          <w:color w:val="C00000"/>
                          <w:sz w:val="22"/>
                        </w:rPr>
                        <w:t xml:space="preserve"> </w:t>
                      </w:r>
                      <w:r w:rsidR="00427153">
                        <w:rPr>
                          <w:rFonts w:ascii="Arial Narrow" w:hAnsi="Arial Narrow"/>
                          <w:b/>
                          <w:color w:val="C00000"/>
                          <w:sz w:val="22"/>
                          <w:lang w:val="en-US"/>
                        </w:rPr>
                        <w:t xml:space="preserve">     </w:t>
                      </w:r>
                      <w:r w:rsidR="008A0B62">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C42A0D">
                        <w:rPr>
                          <w:rFonts w:ascii="Arial Narrow" w:hAnsi="Arial Narrow"/>
                          <w:b/>
                          <w:color w:val="C00000"/>
                          <w:sz w:val="22"/>
                        </w:rPr>
                        <w:t>Бр.</w:t>
                      </w:r>
                      <w:r>
                        <w:rPr>
                          <w:rFonts w:ascii="Arial Narrow" w:hAnsi="Arial Narrow"/>
                          <w:b/>
                          <w:color w:val="C00000"/>
                          <w:sz w:val="22"/>
                        </w:rPr>
                        <w:t>12</w:t>
                      </w:r>
                    </w:p>
                  </w:txbxContent>
                </v:textbox>
                <w10:wrap anchorx="margin"/>
              </v:shape>
            </w:pict>
          </mc:Fallback>
        </mc:AlternateContent>
      </w:r>
      <w:r w:rsidR="00A14426" w:rsidRPr="008F5DB4">
        <w:br w:type="page"/>
      </w:r>
    </w:p>
    <w:p w:rsidR="007F79D1" w:rsidRPr="008F5DB4" w:rsidRDefault="006170B4" w:rsidP="00EB6F4A">
      <w:pPr>
        <w:spacing w:after="200" w:line="276" w:lineRule="auto"/>
      </w:pPr>
      <w:r w:rsidRPr="008F5DB4">
        <w:rPr>
          <w:noProof/>
          <w:lang w:val="en-US"/>
        </w:rPr>
        <mc:AlternateContent>
          <mc:Choice Requires="wps">
            <w:drawing>
              <wp:anchor distT="0" distB="0" distL="114300" distR="114300" simplePos="0" relativeHeight="251776000" behindDoc="0" locked="0" layoutInCell="1" allowOverlap="1" wp14:anchorId="073D2678" wp14:editId="4FF9883C">
                <wp:simplePos x="0" y="0"/>
                <wp:positionH relativeFrom="margin">
                  <wp:posOffset>-810260</wp:posOffset>
                </wp:positionH>
                <wp:positionV relativeFrom="paragraph">
                  <wp:posOffset>-485775</wp:posOffset>
                </wp:positionV>
                <wp:extent cx="7465695" cy="7503459"/>
                <wp:effectExtent l="0" t="0" r="20955" b="215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503459"/>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B62" w:rsidRPr="007A01C8" w:rsidRDefault="00590DC8" w:rsidP="008A0B62">
                            <w:pPr>
                              <w:spacing w:after="0" w:line="240" w:lineRule="auto"/>
                              <w:jc w:val="both"/>
                              <w:rPr>
                                <w:rFonts w:ascii="Arial Narrow" w:hAnsi="Arial Narrow" w:cs="Arial"/>
                                <w:b/>
                                <w:color w:val="C00000"/>
                                <w:sz w:val="22"/>
                                <w:szCs w:val="22"/>
                              </w:rPr>
                            </w:pPr>
                            <w:r w:rsidRPr="007A01C8">
                              <w:rPr>
                                <w:rFonts w:ascii="Arial Narrow" w:hAnsi="Arial Narrow" w:cs="Arial"/>
                                <w:b/>
                                <w:color w:val="C00000"/>
                                <w:sz w:val="22"/>
                                <w:szCs w:val="22"/>
                              </w:rPr>
                              <w:t xml:space="preserve">Надзори врз радиодифузери </w:t>
                            </w:r>
                          </w:p>
                          <w:p w:rsidR="008A0B62" w:rsidRPr="007A01C8" w:rsidRDefault="008A0B62" w:rsidP="00A8236C">
                            <w:pPr>
                              <w:spacing w:after="0" w:line="240" w:lineRule="auto"/>
                              <w:jc w:val="both"/>
                              <w:rPr>
                                <w:rFonts w:ascii="Arial Narrow" w:hAnsi="Arial Narrow" w:cs="Arial"/>
                                <w:color w:val="auto"/>
                                <w:sz w:val="22"/>
                                <w:szCs w:val="22"/>
                              </w:rPr>
                            </w:pPr>
                          </w:p>
                          <w:p w:rsidR="009B7627" w:rsidRPr="007A01C8" w:rsidRDefault="009B7627" w:rsidP="009B7627">
                            <w:pPr>
                              <w:spacing w:after="0" w:line="240" w:lineRule="auto"/>
                              <w:jc w:val="both"/>
                              <w:rPr>
                                <w:rFonts w:ascii="Arial Narrow" w:hAnsi="Arial Narrow" w:cs="Arial"/>
                                <w:color w:val="auto"/>
                                <w:sz w:val="22"/>
                                <w:szCs w:val="22"/>
                              </w:rPr>
                            </w:pPr>
                            <w:r w:rsidRPr="007A01C8">
                              <w:rPr>
                                <w:rFonts w:ascii="Arial Narrow" w:hAnsi="Arial Narrow" w:cs="Arial"/>
                                <w:color w:val="auto"/>
                                <w:sz w:val="22"/>
                                <w:szCs w:val="22"/>
                              </w:rPr>
                              <w:t>За законските обврски коишто се однесуваат на објава на импресум, информации коишто треба да се нап</w:t>
                            </w:r>
                            <w:r w:rsidR="002B2856" w:rsidRPr="007A01C8">
                              <w:rPr>
                                <w:rFonts w:ascii="Arial Narrow" w:hAnsi="Arial Narrow" w:cs="Arial"/>
                                <w:color w:val="auto"/>
                                <w:sz w:val="22"/>
                                <w:szCs w:val="22"/>
                              </w:rPr>
                              <w:t xml:space="preserve">рават достапни до корисниците, </w:t>
                            </w:r>
                            <w:r w:rsidRPr="007A01C8">
                              <w:rPr>
                                <w:rFonts w:ascii="Arial Narrow" w:hAnsi="Arial Narrow" w:cs="Arial"/>
                                <w:color w:val="auto"/>
                                <w:sz w:val="22"/>
                                <w:szCs w:val="22"/>
                              </w:rPr>
                              <w:t>обврските за идентификација на радиодифузер, употреба на јазикот во програмите, емитување најмалку 4 часа дневно програма на радио, правилата за емитување аудио комерцијални комуникации, обезбедување квизови или други облици на наградно учествување, користење телефонски услуги со дадена вредност и телефонс</w:t>
                            </w:r>
                            <w:r w:rsidR="007A01C8">
                              <w:rPr>
                                <w:rFonts w:ascii="Arial Narrow" w:hAnsi="Arial Narrow" w:cs="Arial"/>
                                <w:color w:val="auto"/>
                                <w:sz w:val="22"/>
                                <w:szCs w:val="22"/>
                              </w:rPr>
                              <w:t>к</w:t>
                            </w:r>
                            <w:r w:rsidRPr="007A01C8">
                              <w:rPr>
                                <w:rFonts w:ascii="Arial Narrow" w:hAnsi="Arial Narrow" w:cs="Arial"/>
                                <w:color w:val="auto"/>
                                <w:sz w:val="22"/>
                                <w:szCs w:val="22"/>
                              </w:rPr>
                              <w:t>о гласање и емитување игри на среќа</w:t>
                            </w:r>
                            <w:r w:rsidR="002B2856" w:rsidRPr="007A01C8">
                              <w:rPr>
                                <w:rFonts w:ascii="Arial Narrow" w:hAnsi="Arial Narrow" w:cs="Arial"/>
                                <w:color w:val="auto"/>
                                <w:sz w:val="22"/>
                                <w:szCs w:val="22"/>
                              </w:rPr>
                              <w:t>,</w:t>
                            </w:r>
                            <w:r w:rsidRPr="007A01C8">
                              <w:rPr>
                                <w:rFonts w:ascii="Arial Narrow" w:hAnsi="Arial Narrow" w:cs="Arial"/>
                                <w:color w:val="auto"/>
                                <w:sz w:val="22"/>
                                <w:szCs w:val="22"/>
                              </w:rPr>
                              <w:t xml:space="preserve"> редовен програмски и административен надзор е извршен врз рaдијата Марија Благовест, Студент ФМ, УГД ФМ</w:t>
                            </w:r>
                            <w:r w:rsidR="002B2856" w:rsidRPr="007A01C8">
                              <w:rPr>
                                <w:rFonts w:ascii="Arial Narrow" w:hAnsi="Arial Narrow" w:cs="Arial"/>
                                <w:color w:val="auto"/>
                                <w:sz w:val="22"/>
                                <w:szCs w:val="22"/>
                              </w:rPr>
                              <w:t xml:space="preserve"> и УКЛО ФМ. При надзорите не беа</w:t>
                            </w:r>
                            <w:r w:rsidRPr="007A01C8">
                              <w:rPr>
                                <w:rFonts w:ascii="Arial Narrow" w:hAnsi="Arial Narrow" w:cs="Arial"/>
                                <w:color w:val="auto"/>
                                <w:sz w:val="22"/>
                                <w:szCs w:val="22"/>
                              </w:rPr>
                              <w:t xml:space="preserve"> констатирани прекршувања на обврските од ЗААВМУ и Законот за медиуми.</w:t>
                            </w:r>
                          </w:p>
                          <w:p w:rsidR="009B7627" w:rsidRPr="007A01C8" w:rsidRDefault="009B7627" w:rsidP="009B7627">
                            <w:pPr>
                              <w:spacing w:after="0" w:line="240" w:lineRule="auto"/>
                              <w:jc w:val="both"/>
                              <w:rPr>
                                <w:rFonts w:ascii="Arial Narrow" w:hAnsi="Arial Narrow" w:cs="Arial"/>
                                <w:color w:val="auto"/>
                                <w:sz w:val="22"/>
                                <w:szCs w:val="22"/>
                              </w:rPr>
                            </w:pPr>
                          </w:p>
                          <w:p w:rsidR="009B7627" w:rsidRPr="007A01C8" w:rsidRDefault="009B7627" w:rsidP="009B7627">
                            <w:pPr>
                              <w:spacing w:after="0" w:line="240" w:lineRule="auto"/>
                              <w:jc w:val="both"/>
                              <w:rPr>
                                <w:rFonts w:ascii="Arial Narrow" w:hAnsi="Arial Narrow" w:cs="Arial"/>
                                <w:color w:val="auto"/>
                                <w:sz w:val="22"/>
                                <w:szCs w:val="22"/>
                              </w:rPr>
                            </w:pPr>
                            <w:r w:rsidRPr="007A01C8">
                              <w:rPr>
                                <w:rFonts w:ascii="Arial Narrow" w:hAnsi="Arial Narrow" w:cs="Arial"/>
                                <w:color w:val="auto"/>
                                <w:sz w:val="22"/>
                                <w:szCs w:val="22"/>
                              </w:rPr>
                              <w:t xml:space="preserve">Спроведени се контролни програмски надзори врз ТВ Алсат-М, ТВ Сител, ТВ Плус, МРТ 4, МРТ 3, МРТ 5,  Скај радио и Спортско радио ЕФ-ЕМ 90.30 за да утврди дали радиодифузерите постапиле по Решениjата за преземање меркa јавна опомена, упатени за различни законски одредби. Со надзорот беше констатирано дека радиодифузерите во целост постапиле согласно </w:t>
                            </w:r>
                            <w:r w:rsidR="002B2856" w:rsidRPr="007A01C8">
                              <w:rPr>
                                <w:rFonts w:ascii="Arial Narrow" w:hAnsi="Arial Narrow" w:cs="Arial"/>
                                <w:color w:val="auto"/>
                                <w:sz w:val="22"/>
                                <w:szCs w:val="22"/>
                              </w:rPr>
                              <w:t>ЗААВМУ.</w:t>
                            </w:r>
                          </w:p>
                          <w:p w:rsidR="002B2856" w:rsidRPr="007A01C8" w:rsidRDefault="002B2856" w:rsidP="009B7627">
                            <w:pPr>
                              <w:spacing w:after="0" w:line="240" w:lineRule="auto"/>
                              <w:jc w:val="both"/>
                              <w:rPr>
                                <w:rFonts w:ascii="Arial Narrow" w:hAnsi="Arial Narrow" w:cs="Arial"/>
                                <w:color w:val="auto"/>
                                <w:sz w:val="22"/>
                                <w:szCs w:val="22"/>
                              </w:rPr>
                            </w:pPr>
                          </w:p>
                          <w:p w:rsidR="008A0B62" w:rsidRPr="007A01C8" w:rsidRDefault="009B7627" w:rsidP="009B7627">
                            <w:pPr>
                              <w:spacing w:after="0" w:line="240" w:lineRule="auto"/>
                              <w:jc w:val="both"/>
                              <w:rPr>
                                <w:rFonts w:ascii="Arial Narrow" w:hAnsi="Arial Narrow" w:cs="Arial"/>
                                <w:color w:val="auto"/>
                                <w:sz w:val="22"/>
                                <w:szCs w:val="22"/>
                              </w:rPr>
                            </w:pPr>
                            <w:r w:rsidRPr="007A01C8">
                              <w:rPr>
                                <w:rFonts w:ascii="Arial Narrow" w:hAnsi="Arial Narrow" w:cs="Arial"/>
                                <w:color w:val="auto"/>
                                <w:sz w:val="22"/>
                                <w:szCs w:val="22"/>
                              </w:rPr>
                              <w:t>Вонреден административен надзор за исполнувањето на обврските од членот 62 став 6 од ЗААВМУ и членовите 9 и 21 од Правилникот за минимални технички, просторни, финансиски и кадровски услови за добивање дозвола за радио и телевизиско емитување е извршен врз радијата Јон, Радио 99, Галакси-2002,</w:t>
                            </w:r>
                            <w:r w:rsidR="002B2856" w:rsidRPr="007A01C8">
                              <w:rPr>
                                <w:rFonts w:ascii="Arial Narrow" w:hAnsi="Arial Narrow" w:cs="Arial"/>
                                <w:color w:val="auto"/>
                                <w:sz w:val="22"/>
                                <w:szCs w:val="22"/>
                              </w:rPr>
                              <w:t xml:space="preserve"> Импулс</w:t>
                            </w:r>
                            <w:r w:rsidRPr="007A01C8">
                              <w:rPr>
                                <w:rFonts w:ascii="Arial Narrow" w:hAnsi="Arial Narrow" w:cs="Arial"/>
                                <w:color w:val="auto"/>
                                <w:sz w:val="22"/>
                                <w:szCs w:val="22"/>
                              </w:rPr>
                              <w:t>, ЛА Коста, Зора, Еко радио, Лајф, радио 106, Голди, Медисон, Скај радио и телевизиите Шутел, Клан Мацедониа, Кочани-ЛД, Компани 21-М, Д</w:t>
                            </w:r>
                            <w:r w:rsidR="002B2856" w:rsidRPr="007A01C8">
                              <w:rPr>
                                <w:rFonts w:ascii="Arial Narrow" w:hAnsi="Arial Narrow" w:cs="Arial"/>
                                <w:color w:val="auto"/>
                                <w:sz w:val="22"/>
                                <w:szCs w:val="22"/>
                              </w:rPr>
                              <w:t xml:space="preserve">уе, Канал Феста, Канал Вис и </w:t>
                            </w:r>
                            <w:r w:rsidRPr="007A01C8">
                              <w:rPr>
                                <w:rFonts w:ascii="Arial Narrow" w:hAnsi="Arial Narrow" w:cs="Arial"/>
                                <w:color w:val="auto"/>
                                <w:sz w:val="22"/>
                                <w:szCs w:val="22"/>
                              </w:rPr>
                              <w:t>Сонце. Надзорот покажа дека радиодифузерите ги исполнуваат минималните кадровски услови утврдени во Правилникот.</w:t>
                            </w:r>
                          </w:p>
                          <w:p w:rsidR="005D0297" w:rsidRPr="007A01C8" w:rsidRDefault="005D0297" w:rsidP="00A8236C">
                            <w:pPr>
                              <w:spacing w:line="240" w:lineRule="auto"/>
                              <w:jc w:val="both"/>
                              <w:rPr>
                                <w:rFonts w:ascii="Arial Narrow" w:hAnsi="Arial Narrow" w:cs="Arial"/>
                                <w:b/>
                                <w:bCs/>
                                <w:color w:val="C00000"/>
                                <w:sz w:val="22"/>
                                <w:szCs w:val="22"/>
                                <w:bdr w:val="none" w:sz="0" w:space="0" w:color="auto" w:frame="1"/>
                              </w:rPr>
                            </w:pPr>
                          </w:p>
                          <w:p w:rsidR="00E25FBD" w:rsidRPr="007A01C8" w:rsidRDefault="00E25FBD" w:rsidP="00A8236C">
                            <w:pPr>
                              <w:spacing w:after="0" w:line="240" w:lineRule="auto"/>
                              <w:jc w:val="both"/>
                              <w:rPr>
                                <w:rFonts w:ascii="Arial Narrow" w:hAnsi="Arial Narrow" w:cs="Arial"/>
                                <w:b/>
                                <w:bCs/>
                                <w:color w:val="C00000"/>
                                <w:sz w:val="22"/>
                                <w:szCs w:val="22"/>
                                <w:bdr w:val="none" w:sz="0" w:space="0" w:color="auto" w:frame="1"/>
                              </w:rPr>
                            </w:pPr>
                            <w:r w:rsidRPr="007A01C8">
                              <w:rPr>
                                <w:rFonts w:ascii="Arial Narrow" w:hAnsi="Arial Narrow" w:cs="Arial"/>
                                <w:b/>
                                <w:bCs/>
                                <w:color w:val="C00000"/>
                                <w:sz w:val="22"/>
                                <w:szCs w:val="22"/>
                                <w:bdr w:val="none" w:sz="0" w:space="0" w:color="auto" w:frame="1"/>
                              </w:rPr>
                              <w:t>Изречени мерки</w:t>
                            </w:r>
                            <w:r w:rsidR="009F0B3B" w:rsidRPr="007A01C8">
                              <w:rPr>
                                <w:rFonts w:ascii="Arial Narrow" w:hAnsi="Arial Narrow" w:cs="Arial"/>
                                <w:b/>
                                <w:bCs/>
                                <w:color w:val="C00000"/>
                                <w:sz w:val="22"/>
                                <w:szCs w:val="22"/>
                                <w:bdr w:val="none" w:sz="0" w:space="0" w:color="auto" w:frame="1"/>
                              </w:rPr>
                              <w:t xml:space="preserve"> јавна опомена</w:t>
                            </w:r>
                          </w:p>
                          <w:p w:rsidR="00E25FBD" w:rsidRPr="007A01C8" w:rsidRDefault="00E25FBD" w:rsidP="00A8236C">
                            <w:pPr>
                              <w:spacing w:after="0" w:line="240" w:lineRule="auto"/>
                              <w:jc w:val="both"/>
                              <w:rPr>
                                <w:rFonts w:ascii="Arial Narrow" w:hAnsi="Arial Narrow" w:cs="Arial"/>
                                <w:b/>
                                <w:bCs/>
                                <w:color w:val="C00000"/>
                                <w:sz w:val="22"/>
                                <w:szCs w:val="22"/>
                                <w:bdr w:val="none" w:sz="0" w:space="0" w:color="auto" w:frame="1"/>
                              </w:rPr>
                            </w:pPr>
                          </w:p>
                          <w:p w:rsidR="009B7627" w:rsidRPr="007A01C8" w:rsidRDefault="009B7627" w:rsidP="009B7627">
                            <w:pPr>
                              <w:spacing w:after="0" w:line="240" w:lineRule="auto"/>
                              <w:jc w:val="both"/>
                              <w:rPr>
                                <w:rFonts w:ascii="Arial Narrow" w:hAnsi="Arial Narrow" w:cs="Arial"/>
                                <w:bCs/>
                                <w:color w:val="auto"/>
                                <w:sz w:val="22"/>
                                <w:szCs w:val="22"/>
                                <w:bdr w:val="none" w:sz="0" w:space="0" w:color="auto" w:frame="1"/>
                              </w:rPr>
                            </w:pPr>
                            <w:r w:rsidRPr="007A01C8">
                              <w:rPr>
                                <w:rFonts w:ascii="Arial Narrow" w:hAnsi="Arial Narrow" w:cs="Arial"/>
                                <w:bCs/>
                                <w:color w:val="auto"/>
                                <w:sz w:val="22"/>
                                <w:szCs w:val="22"/>
                                <w:bdr w:val="none" w:sz="0" w:space="0" w:color="auto" w:frame="1"/>
                              </w:rPr>
                              <w:t>Советот на Агенцијата на 41-та седница одржана на 21 декември 2023 година донесе три решенија за изрекување мерка јавна опомена за ТВ Телма и ТВ Сител. На ТВ Телма изречени се две мерки јавна опомена, едната за неисполнување на обврските за заштита на малолетните лица од програми што би можеле да им наштетат на нивниот физички, психички или морален развој, и втората мерка заради не објавување на податоци за импресум на документарен филм. На ТВ Сител, мерка јавна опомена е изречена заради емитувана прикриена аудиовизуелна комерцијална комуникација во дел од информативно-забавна емисија.</w:t>
                            </w:r>
                          </w:p>
                          <w:p w:rsidR="009B7627" w:rsidRPr="007A01C8" w:rsidRDefault="009B7627" w:rsidP="009B7627">
                            <w:pPr>
                              <w:spacing w:after="0" w:line="240" w:lineRule="auto"/>
                              <w:jc w:val="both"/>
                              <w:rPr>
                                <w:rFonts w:ascii="Arial Narrow" w:hAnsi="Arial Narrow" w:cs="Arial"/>
                                <w:bCs/>
                                <w:color w:val="auto"/>
                                <w:sz w:val="22"/>
                                <w:szCs w:val="22"/>
                                <w:bdr w:val="none" w:sz="0" w:space="0" w:color="auto" w:frame="1"/>
                              </w:rPr>
                            </w:pPr>
                          </w:p>
                          <w:p w:rsidR="009B7627" w:rsidRPr="007A01C8" w:rsidRDefault="009B7627" w:rsidP="009B7627">
                            <w:pPr>
                              <w:spacing w:after="0" w:line="240" w:lineRule="auto"/>
                              <w:jc w:val="both"/>
                              <w:rPr>
                                <w:rFonts w:ascii="Arial Narrow" w:hAnsi="Arial Narrow" w:cs="Arial"/>
                                <w:bCs/>
                                <w:color w:val="auto"/>
                                <w:sz w:val="22"/>
                                <w:szCs w:val="22"/>
                                <w:bdr w:val="none" w:sz="0" w:space="0" w:color="auto" w:frame="1"/>
                              </w:rPr>
                            </w:pPr>
                            <w:r w:rsidRPr="007A01C8">
                              <w:rPr>
                                <w:rFonts w:ascii="Arial Narrow" w:hAnsi="Arial Narrow" w:cs="Arial"/>
                                <w:bCs/>
                                <w:color w:val="auto"/>
                                <w:sz w:val="22"/>
                                <w:szCs w:val="22"/>
                                <w:bdr w:val="none" w:sz="0" w:space="0" w:color="auto" w:frame="1"/>
                              </w:rPr>
                              <w:t xml:space="preserve">Советот на Агенцијата на 39-та седница одржана на 12 декември 2023 година врз основа на констатации од извршен надзор за непочитување на одредби од Законот за аудио и аудиовизуелни медиумски услуги, односно за емитување поп-ап/реклами на поделен екран што покриваат суштински делови од драмското дејствие донесе решение за изрекување мерка јавна </w:t>
                            </w:r>
                            <w:r w:rsidR="0063419D" w:rsidRPr="007A01C8">
                              <w:rPr>
                                <w:rFonts w:ascii="Arial Narrow" w:hAnsi="Arial Narrow" w:cs="Arial"/>
                                <w:bCs/>
                                <w:color w:val="auto"/>
                                <w:sz w:val="22"/>
                                <w:szCs w:val="22"/>
                                <w:bdr w:val="none" w:sz="0" w:space="0" w:color="auto" w:frame="1"/>
                              </w:rPr>
                              <w:t>опомена за ТВ Алсат-М.</w:t>
                            </w:r>
                          </w:p>
                          <w:p w:rsidR="006E52D3" w:rsidRPr="007A01C8" w:rsidRDefault="006E52D3" w:rsidP="00A8236C">
                            <w:pPr>
                              <w:spacing w:after="0" w:line="240" w:lineRule="auto"/>
                              <w:jc w:val="both"/>
                              <w:rPr>
                                <w:rFonts w:ascii="Arial Narrow" w:hAnsi="Arial Narrow" w:cs="Arial"/>
                                <w:b/>
                                <w:bCs/>
                                <w:color w:val="C00000"/>
                                <w:sz w:val="22"/>
                                <w:szCs w:val="22"/>
                                <w:bdr w:val="none" w:sz="0" w:space="0" w:color="auto" w:frame="1"/>
                              </w:rPr>
                            </w:pPr>
                          </w:p>
                          <w:p w:rsidR="00E25FBD" w:rsidRPr="007A01C8" w:rsidRDefault="00E25FBD" w:rsidP="00A8236C">
                            <w:pPr>
                              <w:spacing w:after="0" w:line="240" w:lineRule="auto"/>
                              <w:jc w:val="both"/>
                              <w:rPr>
                                <w:rFonts w:ascii="Arial Narrow" w:hAnsi="Arial Narrow"/>
                                <w:sz w:val="22"/>
                                <w:szCs w:val="22"/>
                              </w:rPr>
                            </w:pPr>
                          </w:p>
                          <w:p w:rsidR="002D339F" w:rsidRPr="007A01C8" w:rsidRDefault="002D339F" w:rsidP="00A8236C">
                            <w:pPr>
                              <w:spacing w:after="0" w:line="240" w:lineRule="auto"/>
                              <w:jc w:val="both"/>
                              <w:rPr>
                                <w:rFonts w:ascii="Arial Narrow" w:hAnsi="Arial Narrow"/>
                                <w:sz w:val="22"/>
                                <w:szCs w:val="22"/>
                              </w:rPr>
                            </w:pPr>
                          </w:p>
                          <w:p w:rsidR="002D339F" w:rsidRPr="007A01C8" w:rsidRDefault="002D339F" w:rsidP="00A8236C">
                            <w:pPr>
                              <w:spacing w:after="0" w:line="240" w:lineRule="auto"/>
                              <w:jc w:val="both"/>
                              <w:rPr>
                                <w:rFonts w:ascii="Arial Narrow" w:hAnsi="Arial Narrow"/>
                                <w:sz w:val="22"/>
                                <w:szCs w:val="22"/>
                              </w:rPr>
                            </w:pPr>
                          </w:p>
                          <w:p w:rsidR="00060AC6" w:rsidRPr="007A01C8" w:rsidRDefault="00060AC6" w:rsidP="00A8236C">
                            <w:pPr>
                              <w:spacing w:after="0" w:line="240" w:lineRule="auto"/>
                              <w:jc w:val="both"/>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2678" id="AutoShape 25" o:spid="_x0000_s1030" type="#_x0000_t84" style="position:absolute;margin-left:-63.8pt;margin-top:-38.25pt;width:587.85pt;height:590.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KJlwIAADsFAAAOAAAAZHJzL2Uyb0RvYy54bWysVMGOmzAQvVfqP1i+J0AWkoCWrKKQVJW2&#10;7UrbfoDBJrg1NrWdkO2q/96xIWm2e6mqcgAPM36eN/PGt3enVqAj04YrmeNoGmLEZKUol/scf/m8&#10;mywxMpZISoSSLMdPzOC71ds3t32XsZlqlKBMIwCRJuu7HDfWdlkQmKphLTFT1TEJzlrpllgw9T6g&#10;mvSA3opgFobzoFeadlpVzBj4WwxOvPL4dc0q+6muDbNI5Bhys/6t/bt072B1S7K9Jl3DqzEN8g9Z&#10;tIRLOPQCVRBL0EHzV1Atr7QyqrbTSrWBqmteMc8B2EThH2weG9IxzwWKY7pLmcz/g60+Hh804hR6&#10;B+WRpIUerQ9W+aPRLHEF6juTQdxj96AdRdPdq+qbQVJtGiL3bK216htGKKQVufjgxQZnGNiKyv6D&#10;ogBPAN7X6lTr1gFCFdDJt+Tp0hJ2sqiCn4t4nszTBKMKfIskvImT1J9BsvP2Thv7jqkWuUWOS3Zk&#10;wuOT472xvil0ZEboV4zqVkCLj0SgNPb8ApKNobA6o7l9Uu24EF4iQqI+x2kCFfE1UIJT5/SG3pcb&#10;oRFAQv7+GVM012EttyB1wdscLy9BJHOV20rqT7GEi2ENmQjpwKEQIwtXEi+p5zRMt8vtMp7Es/l2&#10;EodFMVnvNvFkvosWSXFTbDZF9NPlGcVZwyll0qV6lncU/518xkEbhHkR+AtK5pr5zj+vmQcv0wB9&#10;eFbnr2fnJeNUMqjNnsqTF2Xs4JyCSkWfQENaDRMMNw4sGqV/YNTD9ObYfD8QzTAS7yXoMI3i2I27&#10;N+JkMQNDX3vKaw+RFUDl2GI0LDd2uCIOneb7Bk6KfNelcqNRc3sW+ZDVqHiYUM9pvE3cFXBt+6jf&#10;d97qFwAAAP//AwBQSwMEFAAGAAgAAAAhAMzmMp7gAAAADgEAAA8AAABkcnMvZG93bnJldi54bWxM&#10;j8FOwzAMhu9IvENkJG5bkop1ozSdUKUeOTAmcc0a0xYap0uyrXt7shPcfsuffn8ut7Md2Rl9GBwp&#10;kEsBDKl1ZqBOwf6jWWyAhajJ6NERKrhigG11f1fqwrgLveN5FzuWSigUWkEf41RwHtoerQ5LNyGl&#10;3ZfzVsc0+o4bry+p3I48EyLnVg+ULvR6wrrH9md3sgq+5TG3n/t4fJZvodazv2ZNUyv1+DC/vgCL&#10;OMc/GG76SR2q5HRwJzKBjQoWMlvniU1pna+A3RDxtJHADilJsZLAq5L/f6P6BQAA//8DAFBLAQIt&#10;ABQABgAIAAAAIQC2gziS/gAAAOEBAAATAAAAAAAAAAAAAAAAAAAAAABbQ29udGVudF9UeXBlc10u&#10;eG1sUEsBAi0AFAAGAAgAAAAhADj9If/WAAAAlAEAAAsAAAAAAAAAAAAAAAAALwEAAF9yZWxzLy5y&#10;ZWxzUEsBAi0AFAAGAAgAAAAhAKOGsomXAgAAOwUAAA4AAAAAAAAAAAAAAAAALgIAAGRycy9lMm9E&#10;b2MueG1sUEsBAi0AFAAGAAgAAAAhAMzmMp7gAAAADgEAAA8AAAAAAAAAAAAAAAAA8QQAAGRycy9k&#10;b3ducmV2LnhtbFBLBQYAAAAABAAEAPMAAAD+BQAAAAA=&#10;" adj="204" filled="f">
                <v:textbox>
                  <w:txbxContent>
                    <w:p w:rsidR="008A0B62" w:rsidRPr="007A01C8" w:rsidRDefault="00590DC8" w:rsidP="008A0B62">
                      <w:pPr>
                        <w:spacing w:after="0" w:line="240" w:lineRule="auto"/>
                        <w:jc w:val="both"/>
                        <w:rPr>
                          <w:rFonts w:ascii="Arial Narrow" w:hAnsi="Arial Narrow" w:cs="Arial"/>
                          <w:b/>
                          <w:color w:val="C00000"/>
                          <w:sz w:val="22"/>
                          <w:szCs w:val="22"/>
                        </w:rPr>
                      </w:pPr>
                      <w:r w:rsidRPr="007A01C8">
                        <w:rPr>
                          <w:rFonts w:ascii="Arial Narrow" w:hAnsi="Arial Narrow" w:cs="Arial"/>
                          <w:b/>
                          <w:color w:val="C00000"/>
                          <w:sz w:val="22"/>
                          <w:szCs w:val="22"/>
                        </w:rPr>
                        <w:t xml:space="preserve">Надзори врз радиодифузери </w:t>
                      </w:r>
                    </w:p>
                    <w:p w:rsidR="008A0B62" w:rsidRPr="007A01C8" w:rsidRDefault="008A0B62" w:rsidP="00A8236C">
                      <w:pPr>
                        <w:spacing w:after="0" w:line="240" w:lineRule="auto"/>
                        <w:jc w:val="both"/>
                        <w:rPr>
                          <w:rFonts w:ascii="Arial Narrow" w:hAnsi="Arial Narrow" w:cs="Arial"/>
                          <w:color w:val="auto"/>
                          <w:sz w:val="22"/>
                          <w:szCs w:val="22"/>
                        </w:rPr>
                      </w:pPr>
                    </w:p>
                    <w:p w:rsidR="009B7627" w:rsidRPr="007A01C8" w:rsidRDefault="009B7627" w:rsidP="009B7627">
                      <w:pPr>
                        <w:spacing w:after="0" w:line="240" w:lineRule="auto"/>
                        <w:jc w:val="both"/>
                        <w:rPr>
                          <w:rFonts w:ascii="Arial Narrow" w:hAnsi="Arial Narrow" w:cs="Arial"/>
                          <w:color w:val="auto"/>
                          <w:sz w:val="22"/>
                          <w:szCs w:val="22"/>
                        </w:rPr>
                      </w:pPr>
                      <w:r w:rsidRPr="007A01C8">
                        <w:rPr>
                          <w:rFonts w:ascii="Arial Narrow" w:hAnsi="Arial Narrow" w:cs="Arial"/>
                          <w:color w:val="auto"/>
                          <w:sz w:val="22"/>
                          <w:szCs w:val="22"/>
                        </w:rPr>
                        <w:t>За законските обврски коишто се однесуваат на објава на импресум, информации коишто треба да се нап</w:t>
                      </w:r>
                      <w:r w:rsidR="002B2856" w:rsidRPr="007A01C8">
                        <w:rPr>
                          <w:rFonts w:ascii="Arial Narrow" w:hAnsi="Arial Narrow" w:cs="Arial"/>
                          <w:color w:val="auto"/>
                          <w:sz w:val="22"/>
                          <w:szCs w:val="22"/>
                        </w:rPr>
                        <w:t xml:space="preserve">рават достапни до корисниците, </w:t>
                      </w:r>
                      <w:r w:rsidRPr="007A01C8">
                        <w:rPr>
                          <w:rFonts w:ascii="Arial Narrow" w:hAnsi="Arial Narrow" w:cs="Arial"/>
                          <w:color w:val="auto"/>
                          <w:sz w:val="22"/>
                          <w:szCs w:val="22"/>
                        </w:rPr>
                        <w:t>обврските за идентификација на радиодифузер, употреба на јазикот во програмите, емитување најмалку 4 часа дневно програма на радио, правилата за емитување аудио комерцијални комуникации, обезбедување квизови или други облици на наградно учествување, користење телефонски услуги со дадена вредност и телефонс</w:t>
                      </w:r>
                      <w:r w:rsidR="007A01C8">
                        <w:rPr>
                          <w:rFonts w:ascii="Arial Narrow" w:hAnsi="Arial Narrow" w:cs="Arial"/>
                          <w:color w:val="auto"/>
                          <w:sz w:val="22"/>
                          <w:szCs w:val="22"/>
                        </w:rPr>
                        <w:t>к</w:t>
                      </w:r>
                      <w:r w:rsidRPr="007A01C8">
                        <w:rPr>
                          <w:rFonts w:ascii="Arial Narrow" w:hAnsi="Arial Narrow" w:cs="Arial"/>
                          <w:color w:val="auto"/>
                          <w:sz w:val="22"/>
                          <w:szCs w:val="22"/>
                        </w:rPr>
                        <w:t>о гласање и емитување игри на среќа</w:t>
                      </w:r>
                      <w:r w:rsidR="002B2856" w:rsidRPr="007A01C8">
                        <w:rPr>
                          <w:rFonts w:ascii="Arial Narrow" w:hAnsi="Arial Narrow" w:cs="Arial"/>
                          <w:color w:val="auto"/>
                          <w:sz w:val="22"/>
                          <w:szCs w:val="22"/>
                        </w:rPr>
                        <w:t>,</w:t>
                      </w:r>
                      <w:r w:rsidRPr="007A01C8">
                        <w:rPr>
                          <w:rFonts w:ascii="Arial Narrow" w:hAnsi="Arial Narrow" w:cs="Arial"/>
                          <w:color w:val="auto"/>
                          <w:sz w:val="22"/>
                          <w:szCs w:val="22"/>
                        </w:rPr>
                        <w:t xml:space="preserve"> редовен програмски и административен надзор е извршен врз рaдијата Марија Благовест, Студент ФМ, УГД ФМ</w:t>
                      </w:r>
                      <w:r w:rsidR="002B2856" w:rsidRPr="007A01C8">
                        <w:rPr>
                          <w:rFonts w:ascii="Arial Narrow" w:hAnsi="Arial Narrow" w:cs="Arial"/>
                          <w:color w:val="auto"/>
                          <w:sz w:val="22"/>
                          <w:szCs w:val="22"/>
                        </w:rPr>
                        <w:t xml:space="preserve"> и УКЛО ФМ. При надзорите не беа</w:t>
                      </w:r>
                      <w:r w:rsidRPr="007A01C8">
                        <w:rPr>
                          <w:rFonts w:ascii="Arial Narrow" w:hAnsi="Arial Narrow" w:cs="Arial"/>
                          <w:color w:val="auto"/>
                          <w:sz w:val="22"/>
                          <w:szCs w:val="22"/>
                        </w:rPr>
                        <w:t xml:space="preserve"> констатирани прекршувања на обврските од ЗААВМУ и Законот за медиуми.</w:t>
                      </w:r>
                    </w:p>
                    <w:p w:rsidR="009B7627" w:rsidRPr="007A01C8" w:rsidRDefault="009B7627" w:rsidP="009B7627">
                      <w:pPr>
                        <w:spacing w:after="0" w:line="240" w:lineRule="auto"/>
                        <w:jc w:val="both"/>
                        <w:rPr>
                          <w:rFonts w:ascii="Arial Narrow" w:hAnsi="Arial Narrow" w:cs="Arial"/>
                          <w:color w:val="auto"/>
                          <w:sz w:val="22"/>
                          <w:szCs w:val="22"/>
                        </w:rPr>
                      </w:pPr>
                    </w:p>
                    <w:p w:rsidR="009B7627" w:rsidRPr="007A01C8" w:rsidRDefault="009B7627" w:rsidP="009B7627">
                      <w:pPr>
                        <w:spacing w:after="0" w:line="240" w:lineRule="auto"/>
                        <w:jc w:val="both"/>
                        <w:rPr>
                          <w:rFonts w:ascii="Arial Narrow" w:hAnsi="Arial Narrow" w:cs="Arial"/>
                          <w:color w:val="auto"/>
                          <w:sz w:val="22"/>
                          <w:szCs w:val="22"/>
                        </w:rPr>
                      </w:pPr>
                      <w:r w:rsidRPr="007A01C8">
                        <w:rPr>
                          <w:rFonts w:ascii="Arial Narrow" w:hAnsi="Arial Narrow" w:cs="Arial"/>
                          <w:color w:val="auto"/>
                          <w:sz w:val="22"/>
                          <w:szCs w:val="22"/>
                        </w:rPr>
                        <w:t xml:space="preserve">Спроведени се контролни програмски надзори врз ТВ Алсат-М, ТВ Сител, ТВ Плус, МРТ 4, МРТ 3, МРТ 5,  Скај радио и Спортско радио ЕФ-ЕМ 90.30 за да утврди дали радиодифузерите постапиле по Решениjата за преземање меркa јавна опомена, упатени за различни законски одредби. Со надзорот беше констатирано дека радиодифузерите во целост постапиле согласно </w:t>
                      </w:r>
                      <w:r w:rsidR="002B2856" w:rsidRPr="007A01C8">
                        <w:rPr>
                          <w:rFonts w:ascii="Arial Narrow" w:hAnsi="Arial Narrow" w:cs="Arial"/>
                          <w:color w:val="auto"/>
                          <w:sz w:val="22"/>
                          <w:szCs w:val="22"/>
                        </w:rPr>
                        <w:t>ЗААВМУ.</w:t>
                      </w:r>
                    </w:p>
                    <w:p w:rsidR="002B2856" w:rsidRPr="007A01C8" w:rsidRDefault="002B2856" w:rsidP="009B7627">
                      <w:pPr>
                        <w:spacing w:after="0" w:line="240" w:lineRule="auto"/>
                        <w:jc w:val="both"/>
                        <w:rPr>
                          <w:rFonts w:ascii="Arial Narrow" w:hAnsi="Arial Narrow" w:cs="Arial"/>
                          <w:color w:val="auto"/>
                          <w:sz w:val="22"/>
                          <w:szCs w:val="22"/>
                        </w:rPr>
                      </w:pPr>
                    </w:p>
                    <w:p w:rsidR="008A0B62" w:rsidRPr="007A01C8" w:rsidRDefault="009B7627" w:rsidP="009B7627">
                      <w:pPr>
                        <w:spacing w:after="0" w:line="240" w:lineRule="auto"/>
                        <w:jc w:val="both"/>
                        <w:rPr>
                          <w:rFonts w:ascii="Arial Narrow" w:hAnsi="Arial Narrow" w:cs="Arial"/>
                          <w:color w:val="auto"/>
                          <w:sz w:val="22"/>
                          <w:szCs w:val="22"/>
                        </w:rPr>
                      </w:pPr>
                      <w:r w:rsidRPr="007A01C8">
                        <w:rPr>
                          <w:rFonts w:ascii="Arial Narrow" w:hAnsi="Arial Narrow" w:cs="Arial"/>
                          <w:color w:val="auto"/>
                          <w:sz w:val="22"/>
                          <w:szCs w:val="22"/>
                        </w:rPr>
                        <w:t>Вонреден административен надзор за исполнувањето на обврските од членот 62 став 6 од ЗААВМУ и членовите 9 и 21 од Правилникот за минимални технички, просторни, финансиски и кадровски услови за добивање дозвола за радио и телевизиско емитување е извршен врз радијата Јон, Радио 99, Галакси-2002,</w:t>
                      </w:r>
                      <w:r w:rsidR="002B2856" w:rsidRPr="007A01C8">
                        <w:rPr>
                          <w:rFonts w:ascii="Arial Narrow" w:hAnsi="Arial Narrow" w:cs="Arial"/>
                          <w:color w:val="auto"/>
                          <w:sz w:val="22"/>
                          <w:szCs w:val="22"/>
                        </w:rPr>
                        <w:t xml:space="preserve"> Импулс</w:t>
                      </w:r>
                      <w:r w:rsidRPr="007A01C8">
                        <w:rPr>
                          <w:rFonts w:ascii="Arial Narrow" w:hAnsi="Arial Narrow" w:cs="Arial"/>
                          <w:color w:val="auto"/>
                          <w:sz w:val="22"/>
                          <w:szCs w:val="22"/>
                        </w:rPr>
                        <w:t>, ЛА Коста, Зора, Еко радио, Лајф, радио 106, Голди, Медисон, Скај радио и телевизиите Шутел, Клан Мацедониа, Кочани-ЛД, Компани 21-М, Д</w:t>
                      </w:r>
                      <w:r w:rsidR="002B2856" w:rsidRPr="007A01C8">
                        <w:rPr>
                          <w:rFonts w:ascii="Arial Narrow" w:hAnsi="Arial Narrow" w:cs="Arial"/>
                          <w:color w:val="auto"/>
                          <w:sz w:val="22"/>
                          <w:szCs w:val="22"/>
                        </w:rPr>
                        <w:t xml:space="preserve">уе, Канал Феста, Канал Вис и </w:t>
                      </w:r>
                      <w:r w:rsidRPr="007A01C8">
                        <w:rPr>
                          <w:rFonts w:ascii="Arial Narrow" w:hAnsi="Arial Narrow" w:cs="Arial"/>
                          <w:color w:val="auto"/>
                          <w:sz w:val="22"/>
                          <w:szCs w:val="22"/>
                        </w:rPr>
                        <w:t>Сонце. Надзорот покажа дека радиодифузерите ги исполнуваат минималните кадровски услови утврдени во Правилникот.</w:t>
                      </w:r>
                    </w:p>
                    <w:p w:rsidR="005D0297" w:rsidRPr="007A01C8" w:rsidRDefault="005D0297" w:rsidP="00A8236C">
                      <w:pPr>
                        <w:spacing w:line="240" w:lineRule="auto"/>
                        <w:jc w:val="both"/>
                        <w:rPr>
                          <w:rFonts w:ascii="Arial Narrow" w:hAnsi="Arial Narrow" w:cs="Arial"/>
                          <w:b/>
                          <w:bCs/>
                          <w:color w:val="C00000"/>
                          <w:sz w:val="22"/>
                          <w:szCs w:val="22"/>
                          <w:bdr w:val="none" w:sz="0" w:space="0" w:color="auto" w:frame="1"/>
                        </w:rPr>
                      </w:pPr>
                    </w:p>
                    <w:p w:rsidR="00E25FBD" w:rsidRPr="007A01C8" w:rsidRDefault="00E25FBD" w:rsidP="00A8236C">
                      <w:pPr>
                        <w:spacing w:after="0" w:line="240" w:lineRule="auto"/>
                        <w:jc w:val="both"/>
                        <w:rPr>
                          <w:rFonts w:ascii="Arial Narrow" w:hAnsi="Arial Narrow" w:cs="Arial"/>
                          <w:b/>
                          <w:bCs/>
                          <w:color w:val="C00000"/>
                          <w:sz w:val="22"/>
                          <w:szCs w:val="22"/>
                          <w:bdr w:val="none" w:sz="0" w:space="0" w:color="auto" w:frame="1"/>
                        </w:rPr>
                      </w:pPr>
                      <w:r w:rsidRPr="007A01C8">
                        <w:rPr>
                          <w:rFonts w:ascii="Arial Narrow" w:hAnsi="Arial Narrow" w:cs="Arial"/>
                          <w:b/>
                          <w:bCs/>
                          <w:color w:val="C00000"/>
                          <w:sz w:val="22"/>
                          <w:szCs w:val="22"/>
                          <w:bdr w:val="none" w:sz="0" w:space="0" w:color="auto" w:frame="1"/>
                        </w:rPr>
                        <w:t>Изречени мерки</w:t>
                      </w:r>
                      <w:r w:rsidR="009F0B3B" w:rsidRPr="007A01C8">
                        <w:rPr>
                          <w:rFonts w:ascii="Arial Narrow" w:hAnsi="Arial Narrow" w:cs="Arial"/>
                          <w:b/>
                          <w:bCs/>
                          <w:color w:val="C00000"/>
                          <w:sz w:val="22"/>
                          <w:szCs w:val="22"/>
                          <w:bdr w:val="none" w:sz="0" w:space="0" w:color="auto" w:frame="1"/>
                        </w:rPr>
                        <w:t xml:space="preserve"> јавна опомена</w:t>
                      </w:r>
                    </w:p>
                    <w:p w:rsidR="00E25FBD" w:rsidRPr="007A01C8" w:rsidRDefault="00E25FBD" w:rsidP="00A8236C">
                      <w:pPr>
                        <w:spacing w:after="0" w:line="240" w:lineRule="auto"/>
                        <w:jc w:val="both"/>
                        <w:rPr>
                          <w:rFonts w:ascii="Arial Narrow" w:hAnsi="Arial Narrow" w:cs="Arial"/>
                          <w:b/>
                          <w:bCs/>
                          <w:color w:val="C00000"/>
                          <w:sz w:val="22"/>
                          <w:szCs w:val="22"/>
                          <w:bdr w:val="none" w:sz="0" w:space="0" w:color="auto" w:frame="1"/>
                        </w:rPr>
                      </w:pPr>
                    </w:p>
                    <w:p w:rsidR="009B7627" w:rsidRPr="007A01C8" w:rsidRDefault="009B7627" w:rsidP="009B7627">
                      <w:pPr>
                        <w:spacing w:after="0" w:line="240" w:lineRule="auto"/>
                        <w:jc w:val="both"/>
                        <w:rPr>
                          <w:rFonts w:ascii="Arial Narrow" w:hAnsi="Arial Narrow" w:cs="Arial"/>
                          <w:bCs/>
                          <w:color w:val="auto"/>
                          <w:sz w:val="22"/>
                          <w:szCs w:val="22"/>
                          <w:bdr w:val="none" w:sz="0" w:space="0" w:color="auto" w:frame="1"/>
                        </w:rPr>
                      </w:pPr>
                      <w:r w:rsidRPr="007A01C8">
                        <w:rPr>
                          <w:rFonts w:ascii="Arial Narrow" w:hAnsi="Arial Narrow" w:cs="Arial"/>
                          <w:bCs/>
                          <w:color w:val="auto"/>
                          <w:sz w:val="22"/>
                          <w:szCs w:val="22"/>
                          <w:bdr w:val="none" w:sz="0" w:space="0" w:color="auto" w:frame="1"/>
                        </w:rPr>
                        <w:t>Советот на Агенцијата на 41-та седница одржана на 21 декември 2023 година донесе три решенија за изрекување мерка јавна опомена за ТВ Телма и ТВ Сител. На ТВ Телма изречени се две мерки јавна опомена, едната за неисполнување на обврските за заштита на малолетните лица од програми што би можеле да им наштетат на нивниот физички, психички или морален развој, и втората мерка заради не објавување на податоци за импресум на документарен филм. На ТВ Сител, мерка јавна опомена е изречена заради емитувана прикриена аудиовизуелна комерцијална комуникација во дел од информативно-забавна емисија.</w:t>
                      </w:r>
                    </w:p>
                    <w:p w:rsidR="009B7627" w:rsidRPr="007A01C8" w:rsidRDefault="009B7627" w:rsidP="009B7627">
                      <w:pPr>
                        <w:spacing w:after="0" w:line="240" w:lineRule="auto"/>
                        <w:jc w:val="both"/>
                        <w:rPr>
                          <w:rFonts w:ascii="Arial Narrow" w:hAnsi="Arial Narrow" w:cs="Arial"/>
                          <w:bCs/>
                          <w:color w:val="auto"/>
                          <w:sz w:val="22"/>
                          <w:szCs w:val="22"/>
                          <w:bdr w:val="none" w:sz="0" w:space="0" w:color="auto" w:frame="1"/>
                        </w:rPr>
                      </w:pPr>
                    </w:p>
                    <w:p w:rsidR="009B7627" w:rsidRPr="007A01C8" w:rsidRDefault="009B7627" w:rsidP="009B7627">
                      <w:pPr>
                        <w:spacing w:after="0" w:line="240" w:lineRule="auto"/>
                        <w:jc w:val="both"/>
                        <w:rPr>
                          <w:rFonts w:ascii="Arial Narrow" w:hAnsi="Arial Narrow" w:cs="Arial"/>
                          <w:bCs/>
                          <w:color w:val="auto"/>
                          <w:sz w:val="22"/>
                          <w:szCs w:val="22"/>
                          <w:bdr w:val="none" w:sz="0" w:space="0" w:color="auto" w:frame="1"/>
                        </w:rPr>
                      </w:pPr>
                      <w:r w:rsidRPr="007A01C8">
                        <w:rPr>
                          <w:rFonts w:ascii="Arial Narrow" w:hAnsi="Arial Narrow" w:cs="Arial"/>
                          <w:bCs/>
                          <w:color w:val="auto"/>
                          <w:sz w:val="22"/>
                          <w:szCs w:val="22"/>
                          <w:bdr w:val="none" w:sz="0" w:space="0" w:color="auto" w:frame="1"/>
                        </w:rPr>
                        <w:t xml:space="preserve">Советот на Агенцијата на 39-та седница одржана на 12 декември 2023 година врз основа на констатации од извршен надзор за непочитување на одредби од Законот за аудио и аудиовизуелни медиумски услуги, односно за емитување поп-ап/реклами на поделен екран што покриваат суштински делови од драмското дејствие донесе решение за изрекување мерка јавна </w:t>
                      </w:r>
                      <w:r w:rsidR="0063419D" w:rsidRPr="007A01C8">
                        <w:rPr>
                          <w:rFonts w:ascii="Arial Narrow" w:hAnsi="Arial Narrow" w:cs="Arial"/>
                          <w:bCs/>
                          <w:color w:val="auto"/>
                          <w:sz w:val="22"/>
                          <w:szCs w:val="22"/>
                          <w:bdr w:val="none" w:sz="0" w:space="0" w:color="auto" w:frame="1"/>
                        </w:rPr>
                        <w:t>опомена за ТВ Алсат-М.</w:t>
                      </w:r>
                    </w:p>
                    <w:p w:rsidR="006E52D3" w:rsidRPr="007A01C8" w:rsidRDefault="006E52D3" w:rsidP="00A8236C">
                      <w:pPr>
                        <w:spacing w:after="0" w:line="240" w:lineRule="auto"/>
                        <w:jc w:val="both"/>
                        <w:rPr>
                          <w:rFonts w:ascii="Arial Narrow" w:hAnsi="Arial Narrow" w:cs="Arial"/>
                          <w:b/>
                          <w:bCs/>
                          <w:color w:val="C00000"/>
                          <w:sz w:val="22"/>
                          <w:szCs w:val="22"/>
                          <w:bdr w:val="none" w:sz="0" w:space="0" w:color="auto" w:frame="1"/>
                        </w:rPr>
                      </w:pPr>
                    </w:p>
                    <w:p w:rsidR="00E25FBD" w:rsidRPr="007A01C8" w:rsidRDefault="00E25FBD" w:rsidP="00A8236C">
                      <w:pPr>
                        <w:spacing w:after="0" w:line="240" w:lineRule="auto"/>
                        <w:jc w:val="both"/>
                        <w:rPr>
                          <w:rFonts w:ascii="Arial Narrow" w:hAnsi="Arial Narrow"/>
                          <w:sz w:val="22"/>
                          <w:szCs w:val="22"/>
                        </w:rPr>
                      </w:pPr>
                    </w:p>
                    <w:p w:rsidR="002D339F" w:rsidRPr="007A01C8" w:rsidRDefault="002D339F" w:rsidP="00A8236C">
                      <w:pPr>
                        <w:spacing w:after="0" w:line="240" w:lineRule="auto"/>
                        <w:jc w:val="both"/>
                        <w:rPr>
                          <w:rFonts w:ascii="Arial Narrow" w:hAnsi="Arial Narrow"/>
                          <w:sz w:val="22"/>
                          <w:szCs w:val="22"/>
                        </w:rPr>
                      </w:pPr>
                    </w:p>
                    <w:p w:rsidR="002D339F" w:rsidRPr="007A01C8" w:rsidRDefault="002D339F" w:rsidP="00A8236C">
                      <w:pPr>
                        <w:spacing w:after="0" w:line="240" w:lineRule="auto"/>
                        <w:jc w:val="both"/>
                        <w:rPr>
                          <w:rFonts w:ascii="Arial Narrow" w:hAnsi="Arial Narrow"/>
                          <w:sz w:val="22"/>
                          <w:szCs w:val="22"/>
                        </w:rPr>
                      </w:pPr>
                    </w:p>
                    <w:p w:rsidR="00060AC6" w:rsidRPr="007A01C8" w:rsidRDefault="00060AC6" w:rsidP="00A8236C">
                      <w:pPr>
                        <w:spacing w:after="0" w:line="240" w:lineRule="auto"/>
                        <w:jc w:val="both"/>
                        <w:rPr>
                          <w:rFonts w:ascii="Arial Narrow" w:hAnsi="Arial Narrow"/>
                          <w:sz w:val="22"/>
                          <w:szCs w:val="22"/>
                        </w:rPr>
                      </w:pPr>
                    </w:p>
                  </w:txbxContent>
                </v:textbox>
                <w10:wrap anchorx="margin"/>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B10117" w:rsidRPr="006170B4" w:rsidRDefault="006170B4" w:rsidP="006170B4">
      <w:r>
        <w:rPr>
          <w:rFonts w:ascii="Arial Narrow" w:hAnsi="Arial Narrow" w:cs="Arial"/>
          <w:noProof/>
          <w:sz w:val="20"/>
          <w:bdr w:val="none" w:sz="0" w:space="0" w:color="auto" w:frame="1"/>
          <w:lang w:val="en-US"/>
        </w:rPr>
        <w:drawing>
          <wp:anchor distT="0" distB="0" distL="114300" distR="114300" simplePos="0" relativeHeight="251805696" behindDoc="0" locked="0" layoutInCell="1" allowOverlap="1" wp14:anchorId="0C637159" wp14:editId="5E0025A4">
            <wp:simplePos x="0" y="0"/>
            <wp:positionH relativeFrom="margin">
              <wp:posOffset>-847182</wp:posOffset>
            </wp:positionH>
            <wp:positionV relativeFrom="paragraph">
              <wp:posOffset>1789430</wp:posOffset>
            </wp:positionV>
            <wp:extent cx="7507705" cy="874988"/>
            <wp:effectExtent l="0" t="0" r="0" b="1905"/>
            <wp:wrapNone/>
            <wp:docPr id="15" name="Picture 15" descr="C:\Users\i.stojanovsk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7705" cy="8749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0117" w:rsidRPr="006170B4" w:rsidSect="00E0446E">
      <w:headerReference w:type="even" r:id="rId10"/>
      <w:headerReference w:type="default" r:id="rId11"/>
      <w:headerReference w:type="first" r:id="rId1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BA" w:rsidRDefault="00FE7ABA" w:rsidP="0030635D">
      <w:pPr>
        <w:spacing w:after="0" w:line="240" w:lineRule="auto"/>
      </w:pPr>
      <w:r>
        <w:separator/>
      </w:r>
    </w:p>
  </w:endnote>
  <w:endnote w:type="continuationSeparator" w:id="0">
    <w:p w:rsidR="00FE7ABA" w:rsidRDefault="00FE7ABA"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BA" w:rsidRDefault="00FE7ABA" w:rsidP="0030635D">
      <w:pPr>
        <w:spacing w:after="0" w:line="240" w:lineRule="auto"/>
      </w:pPr>
      <w:r>
        <w:separator/>
      </w:r>
    </w:p>
  </w:footnote>
  <w:footnote w:type="continuationSeparator" w:id="0">
    <w:p w:rsidR="00FE7ABA" w:rsidRDefault="00FE7ABA"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FE7ABA">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FE7ABA">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FE7ABA">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12B67"/>
    <w:multiLevelType w:val="multilevel"/>
    <w:tmpl w:val="A86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9"/>
  </w:num>
  <w:num w:numId="6">
    <w:abstractNumId w:val="0"/>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7B36"/>
    <w:rsid w:val="00037B8E"/>
    <w:rsid w:val="00040E03"/>
    <w:rsid w:val="0004197F"/>
    <w:rsid w:val="00045694"/>
    <w:rsid w:val="00046A46"/>
    <w:rsid w:val="00050C0A"/>
    <w:rsid w:val="00052928"/>
    <w:rsid w:val="00054244"/>
    <w:rsid w:val="0005452A"/>
    <w:rsid w:val="0005488C"/>
    <w:rsid w:val="00055C3E"/>
    <w:rsid w:val="00060AC6"/>
    <w:rsid w:val="00062408"/>
    <w:rsid w:val="00066800"/>
    <w:rsid w:val="000715E4"/>
    <w:rsid w:val="00072609"/>
    <w:rsid w:val="00073E8B"/>
    <w:rsid w:val="000804AD"/>
    <w:rsid w:val="00082369"/>
    <w:rsid w:val="0009068B"/>
    <w:rsid w:val="000934D7"/>
    <w:rsid w:val="00096DCC"/>
    <w:rsid w:val="000A07BF"/>
    <w:rsid w:val="000A119F"/>
    <w:rsid w:val="000A49CD"/>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2547"/>
    <w:rsid w:val="000D3307"/>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65AE"/>
    <w:rsid w:val="00131D76"/>
    <w:rsid w:val="00133090"/>
    <w:rsid w:val="00133357"/>
    <w:rsid w:val="00133CA3"/>
    <w:rsid w:val="00134B5E"/>
    <w:rsid w:val="00137A88"/>
    <w:rsid w:val="00140971"/>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16E8"/>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2902"/>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1F68C7"/>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7DF"/>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2856"/>
    <w:rsid w:val="002B5357"/>
    <w:rsid w:val="002B7BCA"/>
    <w:rsid w:val="002C1B03"/>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161"/>
    <w:rsid w:val="002F763B"/>
    <w:rsid w:val="00300334"/>
    <w:rsid w:val="00302E75"/>
    <w:rsid w:val="00303F65"/>
    <w:rsid w:val="0030635D"/>
    <w:rsid w:val="003076A9"/>
    <w:rsid w:val="003079D7"/>
    <w:rsid w:val="00312A63"/>
    <w:rsid w:val="00314893"/>
    <w:rsid w:val="00315ABC"/>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85B5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153"/>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B3E41"/>
    <w:rsid w:val="004B7773"/>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28C"/>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0DC8"/>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0297"/>
    <w:rsid w:val="005D1E56"/>
    <w:rsid w:val="005D6548"/>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0B4"/>
    <w:rsid w:val="00617BC3"/>
    <w:rsid w:val="0062564B"/>
    <w:rsid w:val="00625BA1"/>
    <w:rsid w:val="00625EA7"/>
    <w:rsid w:val="00626530"/>
    <w:rsid w:val="00632540"/>
    <w:rsid w:val="0063419D"/>
    <w:rsid w:val="00635740"/>
    <w:rsid w:val="00641094"/>
    <w:rsid w:val="00644D31"/>
    <w:rsid w:val="006462D0"/>
    <w:rsid w:val="006469D3"/>
    <w:rsid w:val="006472A1"/>
    <w:rsid w:val="0064750C"/>
    <w:rsid w:val="00657565"/>
    <w:rsid w:val="0065786E"/>
    <w:rsid w:val="0066119F"/>
    <w:rsid w:val="00661EA2"/>
    <w:rsid w:val="006648FB"/>
    <w:rsid w:val="00667C2F"/>
    <w:rsid w:val="00667DE8"/>
    <w:rsid w:val="006703E3"/>
    <w:rsid w:val="00670D37"/>
    <w:rsid w:val="0067350C"/>
    <w:rsid w:val="00673EE1"/>
    <w:rsid w:val="00673F22"/>
    <w:rsid w:val="0068022E"/>
    <w:rsid w:val="0068066B"/>
    <w:rsid w:val="006821D2"/>
    <w:rsid w:val="00684856"/>
    <w:rsid w:val="0068654E"/>
    <w:rsid w:val="00687A4B"/>
    <w:rsid w:val="0069277B"/>
    <w:rsid w:val="0069432D"/>
    <w:rsid w:val="006947EA"/>
    <w:rsid w:val="00696693"/>
    <w:rsid w:val="006A592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E52D3"/>
    <w:rsid w:val="0070000E"/>
    <w:rsid w:val="007007C9"/>
    <w:rsid w:val="00704083"/>
    <w:rsid w:val="0070684A"/>
    <w:rsid w:val="00707FC2"/>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458FB"/>
    <w:rsid w:val="0075178D"/>
    <w:rsid w:val="00755141"/>
    <w:rsid w:val="00757056"/>
    <w:rsid w:val="00757C29"/>
    <w:rsid w:val="00760729"/>
    <w:rsid w:val="007627C2"/>
    <w:rsid w:val="007646B6"/>
    <w:rsid w:val="00766D2C"/>
    <w:rsid w:val="0077000B"/>
    <w:rsid w:val="00771460"/>
    <w:rsid w:val="0077371B"/>
    <w:rsid w:val="00776965"/>
    <w:rsid w:val="00777AAF"/>
    <w:rsid w:val="00780AEE"/>
    <w:rsid w:val="00784232"/>
    <w:rsid w:val="00785706"/>
    <w:rsid w:val="007861CB"/>
    <w:rsid w:val="00786244"/>
    <w:rsid w:val="00786429"/>
    <w:rsid w:val="00787232"/>
    <w:rsid w:val="007974A8"/>
    <w:rsid w:val="007A01C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3705F"/>
    <w:rsid w:val="00840077"/>
    <w:rsid w:val="008431D3"/>
    <w:rsid w:val="00843DDE"/>
    <w:rsid w:val="00845606"/>
    <w:rsid w:val="00845C19"/>
    <w:rsid w:val="00850F07"/>
    <w:rsid w:val="00851256"/>
    <w:rsid w:val="00852E96"/>
    <w:rsid w:val="00855C1F"/>
    <w:rsid w:val="00856B9B"/>
    <w:rsid w:val="00856FA2"/>
    <w:rsid w:val="00860A41"/>
    <w:rsid w:val="008634EA"/>
    <w:rsid w:val="00863AD1"/>
    <w:rsid w:val="008643E7"/>
    <w:rsid w:val="00871EDB"/>
    <w:rsid w:val="00872402"/>
    <w:rsid w:val="0087429B"/>
    <w:rsid w:val="008753B7"/>
    <w:rsid w:val="00875A03"/>
    <w:rsid w:val="00875D13"/>
    <w:rsid w:val="008804BF"/>
    <w:rsid w:val="008811AC"/>
    <w:rsid w:val="00886B86"/>
    <w:rsid w:val="0089236E"/>
    <w:rsid w:val="00897BC5"/>
    <w:rsid w:val="008A0B62"/>
    <w:rsid w:val="008A0C03"/>
    <w:rsid w:val="008A132E"/>
    <w:rsid w:val="008A5884"/>
    <w:rsid w:val="008B104F"/>
    <w:rsid w:val="008B31E3"/>
    <w:rsid w:val="008C20E6"/>
    <w:rsid w:val="008C28AF"/>
    <w:rsid w:val="008C3B3D"/>
    <w:rsid w:val="008C43FB"/>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5E61"/>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B7627"/>
    <w:rsid w:val="009C0992"/>
    <w:rsid w:val="009C1232"/>
    <w:rsid w:val="009C36E1"/>
    <w:rsid w:val="009C4237"/>
    <w:rsid w:val="009C5E1C"/>
    <w:rsid w:val="009C6829"/>
    <w:rsid w:val="009C7993"/>
    <w:rsid w:val="009D1B77"/>
    <w:rsid w:val="009D3CD2"/>
    <w:rsid w:val="009D491F"/>
    <w:rsid w:val="009D7E80"/>
    <w:rsid w:val="009F0B3B"/>
    <w:rsid w:val="009F0F3A"/>
    <w:rsid w:val="009F14C6"/>
    <w:rsid w:val="009F4AB4"/>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50863"/>
    <w:rsid w:val="00A5555B"/>
    <w:rsid w:val="00A571C5"/>
    <w:rsid w:val="00A57567"/>
    <w:rsid w:val="00A57E31"/>
    <w:rsid w:val="00A6169C"/>
    <w:rsid w:val="00A6223C"/>
    <w:rsid w:val="00A62BB3"/>
    <w:rsid w:val="00A63EC0"/>
    <w:rsid w:val="00A65CAF"/>
    <w:rsid w:val="00A66777"/>
    <w:rsid w:val="00A66E1C"/>
    <w:rsid w:val="00A671D5"/>
    <w:rsid w:val="00A70BA2"/>
    <w:rsid w:val="00A732AF"/>
    <w:rsid w:val="00A7366F"/>
    <w:rsid w:val="00A739B5"/>
    <w:rsid w:val="00A74583"/>
    <w:rsid w:val="00A7473D"/>
    <w:rsid w:val="00A74A33"/>
    <w:rsid w:val="00A763D6"/>
    <w:rsid w:val="00A77A27"/>
    <w:rsid w:val="00A800C3"/>
    <w:rsid w:val="00A814FA"/>
    <w:rsid w:val="00A81E87"/>
    <w:rsid w:val="00A8236C"/>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18EA"/>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0117"/>
    <w:rsid w:val="00B10891"/>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54565"/>
    <w:rsid w:val="00B618BC"/>
    <w:rsid w:val="00B618F6"/>
    <w:rsid w:val="00B63644"/>
    <w:rsid w:val="00B6371F"/>
    <w:rsid w:val="00B63CA4"/>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DCF"/>
    <w:rsid w:val="00C7503A"/>
    <w:rsid w:val="00C7514C"/>
    <w:rsid w:val="00C758F1"/>
    <w:rsid w:val="00C83DA8"/>
    <w:rsid w:val="00C84E1F"/>
    <w:rsid w:val="00C858B7"/>
    <w:rsid w:val="00C900F4"/>
    <w:rsid w:val="00C93DDA"/>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108"/>
    <w:rsid w:val="00D51E19"/>
    <w:rsid w:val="00D5268C"/>
    <w:rsid w:val="00D53DF3"/>
    <w:rsid w:val="00D55C46"/>
    <w:rsid w:val="00D60DA4"/>
    <w:rsid w:val="00D61449"/>
    <w:rsid w:val="00D6195B"/>
    <w:rsid w:val="00D64C80"/>
    <w:rsid w:val="00D66260"/>
    <w:rsid w:val="00D6666A"/>
    <w:rsid w:val="00D70D09"/>
    <w:rsid w:val="00D7127E"/>
    <w:rsid w:val="00D71509"/>
    <w:rsid w:val="00D71834"/>
    <w:rsid w:val="00D7278C"/>
    <w:rsid w:val="00D74EC8"/>
    <w:rsid w:val="00D77348"/>
    <w:rsid w:val="00D805BA"/>
    <w:rsid w:val="00D85BC1"/>
    <w:rsid w:val="00D8631C"/>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10AAD"/>
    <w:rsid w:val="00E12016"/>
    <w:rsid w:val="00E13485"/>
    <w:rsid w:val="00E14514"/>
    <w:rsid w:val="00E177FE"/>
    <w:rsid w:val="00E20EF9"/>
    <w:rsid w:val="00E24FBC"/>
    <w:rsid w:val="00E25FBD"/>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5035"/>
    <w:rsid w:val="00E76BF9"/>
    <w:rsid w:val="00E865BD"/>
    <w:rsid w:val="00E86F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577D"/>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26B"/>
    <w:rsid w:val="00EE7905"/>
    <w:rsid w:val="00EF3EF5"/>
    <w:rsid w:val="00EF52CA"/>
    <w:rsid w:val="00EF6F44"/>
    <w:rsid w:val="00F0085B"/>
    <w:rsid w:val="00F00CC9"/>
    <w:rsid w:val="00F00FD2"/>
    <w:rsid w:val="00F04678"/>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5211"/>
    <w:rsid w:val="00F96A12"/>
    <w:rsid w:val="00F97838"/>
    <w:rsid w:val="00FA01DD"/>
    <w:rsid w:val="00FA349A"/>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610A"/>
    <w:rsid w:val="00FD70CF"/>
    <w:rsid w:val="00FD79CC"/>
    <w:rsid w:val="00FE3DDE"/>
    <w:rsid w:val="00FE4C94"/>
    <w:rsid w:val="00FE5336"/>
    <w:rsid w:val="00FE575D"/>
    <w:rsid w:val="00FE6545"/>
    <w:rsid w:val="00FE7ABA"/>
    <w:rsid w:val="00FE7B4E"/>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1C51D3F"/>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3027206">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673B-1B33-4534-B02D-32F3FF8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Ivana Stojanovska</cp:lastModifiedBy>
  <cp:revision>10</cp:revision>
  <cp:lastPrinted>2022-05-03T12:17:00Z</cp:lastPrinted>
  <dcterms:created xsi:type="dcterms:W3CDTF">2023-08-04T09:41:00Z</dcterms:created>
  <dcterms:modified xsi:type="dcterms:W3CDTF">2024-01-05T07:49:00Z</dcterms:modified>
</cp:coreProperties>
</file>