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2CDE6" w14:textId="77777777" w:rsidR="009C36E1" w:rsidRPr="003C2CC9" w:rsidRDefault="005B3E89" w:rsidP="00185679">
      <w:pPr>
        <w:rPr>
          <w:lang w:val="en-US"/>
        </w:rPr>
      </w:pPr>
      <w:r>
        <w:rPr>
          <w:noProof/>
          <w:lang w:val="en-US"/>
        </w:rPr>
        <mc:AlternateContent>
          <mc:Choice Requires="wps">
            <w:drawing>
              <wp:anchor distT="0" distB="0" distL="114300" distR="114300" simplePos="0" relativeHeight="251799552" behindDoc="0" locked="0" layoutInCell="1" allowOverlap="1" wp14:anchorId="12B61E1E" wp14:editId="6FAE2CE7">
                <wp:simplePos x="0" y="0"/>
                <wp:positionH relativeFrom="column">
                  <wp:posOffset>668956</wp:posOffset>
                </wp:positionH>
                <wp:positionV relativeFrom="paragraph">
                  <wp:posOffset>44483</wp:posOffset>
                </wp:positionV>
                <wp:extent cx="5963786" cy="1256096"/>
                <wp:effectExtent l="0" t="0" r="0" b="1270"/>
                <wp:wrapNone/>
                <wp:docPr id="234186002" name="Text Box 4"/>
                <wp:cNvGraphicFramePr/>
                <a:graphic xmlns:a="http://schemas.openxmlformats.org/drawingml/2006/main">
                  <a:graphicData uri="http://schemas.microsoft.com/office/word/2010/wordprocessingShape">
                    <wps:wsp>
                      <wps:cNvSpPr txBox="1"/>
                      <wps:spPr>
                        <a:xfrm>
                          <a:off x="0" y="0"/>
                          <a:ext cx="5963786" cy="1256096"/>
                        </a:xfrm>
                        <a:prstGeom prst="rect">
                          <a:avLst/>
                        </a:prstGeom>
                        <a:noFill/>
                        <a:ln w="6350">
                          <a:noFill/>
                        </a:ln>
                      </wps:spPr>
                      <wps:txbx>
                        <w:txbxContent>
                          <w:p w14:paraId="789D754D" w14:textId="0719009A" w:rsidR="005B3E89" w:rsidRDefault="008B3929" w:rsidP="004B5B5E">
                            <w:pPr>
                              <w:spacing w:after="0" w:line="240" w:lineRule="auto"/>
                              <w:jc w:val="both"/>
                              <w:rPr>
                                <w:rFonts w:ascii="Arial Narrow" w:hAnsi="Arial Narrow"/>
                                <w:sz w:val="20"/>
                              </w:rPr>
                            </w:pPr>
                            <w:r>
                              <w:rPr>
                                <w:rFonts w:ascii="Arial Narrow" w:hAnsi="Arial Narrow"/>
                                <w:sz w:val="20"/>
                                <w:lang w:val="en-US"/>
                              </w:rPr>
                              <w:t xml:space="preserve">On 20 </w:t>
                            </w:r>
                            <w:r w:rsidRPr="008B3929">
                              <w:rPr>
                                <w:rFonts w:ascii="Arial Narrow" w:hAnsi="Arial Narrow"/>
                                <w:sz w:val="20"/>
                                <w:lang w:val="en-US"/>
                              </w:rPr>
                              <w:t xml:space="preserve">February 2024, </w:t>
                            </w:r>
                            <w:r>
                              <w:rPr>
                                <w:rFonts w:ascii="Arial Narrow" w:hAnsi="Arial Narrow" w:cs="Open Sans"/>
                                <w:sz w:val="20"/>
                                <w:shd w:val="clear" w:color="auto" w:fill="FFFFFF"/>
                              </w:rPr>
                              <w:t>r</w:t>
                            </w:r>
                            <w:r w:rsidRPr="008B3929">
                              <w:rPr>
                                <w:rFonts w:ascii="Arial Narrow" w:hAnsi="Arial Narrow" w:cs="Open Sans"/>
                                <w:sz w:val="20"/>
                                <w:shd w:val="clear" w:color="auto" w:fill="FFFFFF"/>
                              </w:rPr>
                              <w:t xml:space="preserve">epresentatives of the Agency for Audio and Audiovisual Media Services and the Independent Media Commission of the Republic of Kosovo (NKM) held a bilateral meeting </w:t>
                            </w:r>
                            <w:r>
                              <w:rPr>
                                <w:rFonts w:ascii="Arial Narrow" w:hAnsi="Arial Narrow" w:cs="Open Sans"/>
                                <w:sz w:val="20"/>
                                <w:shd w:val="clear" w:color="auto" w:fill="FFFFFF"/>
                                <w:lang w:val="en-US"/>
                              </w:rPr>
                              <w:t xml:space="preserve">at the </w:t>
                            </w:r>
                            <w:r w:rsidRPr="008B3929">
                              <w:rPr>
                                <w:rFonts w:ascii="Arial Narrow" w:hAnsi="Arial Narrow" w:cs="Open Sans"/>
                                <w:sz w:val="20"/>
                                <w:shd w:val="clear" w:color="auto" w:fill="FFFFFF"/>
                              </w:rPr>
                              <w:t>Agency’s premises.</w:t>
                            </w:r>
                            <w:r w:rsidR="00584A68">
                              <w:rPr>
                                <w:rFonts w:ascii="Arial Narrow" w:hAnsi="Arial Narrow"/>
                                <w:sz w:val="20"/>
                              </w:rPr>
                              <w:t xml:space="preserve"> </w:t>
                            </w:r>
                          </w:p>
                          <w:p w14:paraId="4BAA0C60" w14:textId="77777777" w:rsidR="005B3E89" w:rsidRDefault="005B3E89" w:rsidP="004B5B5E">
                            <w:pPr>
                              <w:spacing w:after="0" w:line="240" w:lineRule="auto"/>
                              <w:jc w:val="both"/>
                              <w:rPr>
                                <w:rFonts w:ascii="Arial Narrow" w:hAnsi="Arial Narrow"/>
                                <w:sz w:val="20"/>
                              </w:rPr>
                            </w:pPr>
                          </w:p>
                          <w:p w14:paraId="25002457" w14:textId="77777777" w:rsidR="006E5464" w:rsidRPr="00AD1F8D" w:rsidRDefault="006E5464" w:rsidP="006E5464">
                            <w:pPr>
                              <w:pStyle w:val="NormalWeb"/>
                              <w:shd w:val="clear" w:color="auto" w:fill="FFFFFF"/>
                              <w:spacing w:before="0" w:beforeAutospacing="0" w:after="360" w:afterAutospacing="0"/>
                              <w:jc w:val="both"/>
                              <w:rPr>
                                <w:rFonts w:ascii="Arial Narrow" w:hAnsi="Arial Narrow" w:cs="Open Sans"/>
                                <w:color w:val="000000"/>
                                <w:sz w:val="20"/>
                                <w:szCs w:val="20"/>
                              </w:rPr>
                            </w:pPr>
                            <w:r w:rsidRPr="00AD1F8D">
                              <w:rPr>
                                <w:rFonts w:ascii="Arial Narrow" w:hAnsi="Arial Narrow" w:cs="Open Sans"/>
                                <w:color w:val="000000"/>
                                <w:sz w:val="20"/>
                                <w:szCs w:val="20"/>
                              </w:rPr>
                              <w:t xml:space="preserve">The participants in the meeting discussed </w:t>
                            </w:r>
                            <w:r>
                              <w:rPr>
                                <w:rFonts w:ascii="Arial Narrow" w:hAnsi="Arial Narrow" w:cs="Open Sans"/>
                                <w:color w:val="000000"/>
                                <w:sz w:val="20"/>
                                <w:szCs w:val="20"/>
                              </w:rPr>
                              <w:t>a number of</w:t>
                            </w:r>
                            <w:r w:rsidRPr="00AD1F8D">
                              <w:rPr>
                                <w:rFonts w:ascii="Arial Narrow" w:hAnsi="Arial Narrow" w:cs="Open Sans"/>
                                <w:color w:val="000000"/>
                                <w:sz w:val="20"/>
                                <w:szCs w:val="20"/>
                              </w:rPr>
                              <w:t xml:space="preserve"> topics, </w:t>
                            </w:r>
                            <w:r>
                              <w:rPr>
                                <w:rFonts w:ascii="Arial Narrow" w:hAnsi="Arial Narrow" w:cs="Open Sans"/>
                                <w:color w:val="000000"/>
                                <w:sz w:val="20"/>
                                <w:szCs w:val="20"/>
                              </w:rPr>
                              <w:t>focusing on</w:t>
                            </w:r>
                            <w:r w:rsidRPr="00AD1F8D">
                              <w:rPr>
                                <w:rFonts w:ascii="Arial Narrow" w:hAnsi="Arial Narrow" w:cs="Open Sans"/>
                                <w:color w:val="000000"/>
                                <w:sz w:val="20"/>
                                <w:szCs w:val="20"/>
                              </w:rPr>
                              <w:t xml:space="preserve"> the practical experiences and activities related to the alignment of domestic media-related regulation with the EU acquis and the implementation of the obligations arising from the revised Audiovisual Media Services Directive.</w:t>
                            </w:r>
                            <w:r>
                              <w:rPr>
                                <w:rFonts w:ascii="Arial Narrow" w:hAnsi="Arial Narrow" w:cs="Open Sans"/>
                                <w:color w:val="000000"/>
                                <w:sz w:val="20"/>
                                <w:szCs w:val="20"/>
                              </w:rPr>
                              <w:t xml:space="preserve"> </w:t>
                            </w:r>
                            <w:r w:rsidRPr="00AD1F8D">
                              <w:rPr>
                                <w:rFonts w:ascii="Arial Narrow" w:hAnsi="Arial Narrow" w:cs="Open Sans"/>
                                <w:color w:val="000000"/>
                                <w:sz w:val="20"/>
                                <w:szCs w:val="20"/>
                              </w:rPr>
                              <w:t xml:space="preserve">Special attention was </w:t>
                            </w:r>
                            <w:r>
                              <w:rPr>
                                <w:rFonts w:ascii="Arial Narrow" w:hAnsi="Arial Narrow" w:cs="Open Sans"/>
                                <w:color w:val="000000"/>
                                <w:sz w:val="20"/>
                                <w:szCs w:val="20"/>
                              </w:rPr>
                              <w:t>dedicated</w:t>
                            </w:r>
                            <w:r w:rsidRPr="00AD1F8D">
                              <w:rPr>
                                <w:rFonts w:ascii="Arial Narrow" w:hAnsi="Arial Narrow" w:cs="Open Sans"/>
                                <w:color w:val="000000"/>
                                <w:sz w:val="20"/>
                                <w:szCs w:val="20"/>
                              </w:rPr>
                              <w:t xml:space="preserve"> to the experiences concerning the manner of conducting the monitoring of media content during electoral processes.</w:t>
                            </w:r>
                          </w:p>
                          <w:p w14:paraId="55A98D06" w14:textId="18BCFB44" w:rsidR="00584A68" w:rsidRPr="005B3E89" w:rsidRDefault="00584A68" w:rsidP="006E5464">
                            <w:pPr>
                              <w:spacing w:after="0" w:line="240" w:lineRule="auto"/>
                              <w:jc w:val="both"/>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61E1E" id="_x0000_t202" coordsize="21600,21600" o:spt="202" path="m,l,21600r21600,l21600,xe">
                <v:stroke joinstyle="miter"/>
                <v:path gradientshapeok="t" o:connecttype="rect"/>
              </v:shapetype>
              <v:shape id="Text Box 4" o:spid="_x0000_s1026" type="#_x0000_t202" style="position:absolute;margin-left:52.65pt;margin-top:3.5pt;width:469.6pt;height:98.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" filled="f" stroked="f" strokeweight=".5pt">
                <v:textbox>
                  <w:txbxContent>
                    <w:p w14:paraId="789D754D" w14:textId="0719009A" w:rsidR="005B3E89" w:rsidRDefault="008B3929" w:rsidP="004B5B5E">
                      <w:pPr>
                        <w:spacing w:after="0" w:line="240" w:lineRule="auto"/>
                        <w:jc w:val="both"/>
                        <w:rPr>
                          <w:rFonts w:ascii="Arial Narrow" w:hAnsi="Arial Narrow"/>
                          <w:sz w:val="20"/>
                        </w:rPr>
                      </w:pPr>
                      <w:r>
                        <w:rPr>
                          <w:rFonts w:ascii="Arial Narrow" w:hAnsi="Arial Narrow"/>
                          <w:sz w:val="20"/>
                          <w:lang w:val="en-US"/>
                        </w:rPr>
                        <w:t xml:space="preserve">On 20 </w:t>
                      </w:r>
                      <w:r w:rsidRPr="008B3929">
                        <w:rPr>
                          <w:rFonts w:ascii="Arial Narrow" w:hAnsi="Arial Narrow"/>
                          <w:sz w:val="20"/>
                          <w:lang w:val="en-US"/>
                        </w:rPr>
                        <w:t xml:space="preserve">February 2024, </w:t>
                      </w:r>
                      <w:r>
                        <w:rPr>
                          <w:rFonts w:ascii="Arial Narrow" w:hAnsi="Arial Narrow" w:cs="Open Sans"/>
                          <w:sz w:val="20"/>
                          <w:shd w:val="clear" w:color="auto" w:fill="FFFFFF"/>
                        </w:rPr>
                        <w:t>r</w:t>
                      </w:r>
                      <w:r w:rsidRPr="008B3929">
                        <w:rPr>
                          <w:rFonts w:ascii="Arial Narrow" w:hAnsi="Arial Narrow" w:cs="Open Sans"/>
                          <w:sz w:val="20"/>
                          <w:shd w:val="clear" w:color="auto" w:fill="FFFFFF"/>
                        </w:rPr>
                        <w:t xml:space="preserve">epresentatives of the Agency for Audio and Audiovisual Media Services and the Independent Media Commission of the Republic of Kosovo (NKM) held a bilateral meeting </w:t>
                      </w:r>
                      <w:r>
                        <w:rPr>
                          <w:rFonts w:ascii="Arial Narrow" w:hAnsi="Arial Narrow" w:cs="Open Sans"/>
                          <w:sz w:val="20"/>
                          <w:shd w:val="clear" w:color="auto" w:fill="FFFFFF"/>
                          <w:lang w:val="en-US"/>
                        </w:rPr>
                        <w:t xml:space="preserve">at the </w:t>
                      </w:r>
                      <w:r w:rsidRPr="008B3929">
                        <w:rPr>
                          <w:rFonts w:ascii="Arial Narrow" w:hAnsi="Arial Narrow" w:cs="Open Sans"/>
                          <w:sz w:val="20"/>
                          <w:shd w:val="clear" w:color="auto" w:fill="FFFFFF"/>
                        </w:rPr>
                        <w:t>Agency’s premises.</w:t>
                      </w:r>
                      <w:r w:rsidR="00584A68">
                        <w:rPr>
                          <w:rFonts w:ascii="Arial Narrow" w:hAnsi="Arial Narrow"/>
                          <w:sz w:val="20"/>
                        </w:rPr>
                        <w:t xml:space="preserve"> </w:t>
                      </w:r>
                    </w:p>
                    <w:p w14:paraId="4BAA0C60" w14:textId="77777777" w:rsidR="005B3E89" w:rsidRDefault="005B3E89" w:rsidP="004B5B5E">
                      <w:pPr>
                        <w:spacing w:after="0" w:line="240" w:lineRule="auto"/>
                        <w:jc w:val="both"/>
                        <w:rPr>
                          <w:rFonts w:ascii="Arial Narrow" w:hAnsi="Arial Narrow"/>
                          <w:sz w:val="20"/>
                        </w:rPr>
                      </w:pPr>
                    </w:p>
                    <w:p w14:paraId="25002457" w14:textId="77777777" w:rsidR="006E5464" w:rsidRPr="00AD1F8D" w:rsidRDefault="006E5464" w:rsidP="006E5464">
                      <w:pPr>
                        <w:pStyle w:val="NormalWeb"/>
                        <w:shd w:val="clear" w:color="auto" w:fill="FFFFFF"/>
                        <w:spacing w:before="0" w:beforeAutospacing="0" w:after="360" w:afterAutospacing="0"/>
                        <w:jc w:val="both"/>
                        <w:rPr>
                          <w:rFonts w:ascii="Arial Narrow" w:hAnsi="Arial Narrow" w:cs="Open Sans"/>
                          <w:color w:val="000000"/>
                          <w:sz w:val="20"/>
                          <w:szCs w:val="20"/>
                        </w:rPr>
                      </w:pPr>
                      <w:r w:rsidRPr="00AD1F8D">
                        <w:rPr>
                          <w:rFonts w:ascii="Arial Narrow" w:hAnsi="Arial Narrow" w:cs="Open Sans"/>
                          <w:color w:val="000000"/>
                          <w:sz w:val="20"/>
                          <w:szCs w:val="20"/>
                        </w:rPr>
                        <w:t xml:space="preserve">The participants in the meeting discussed </w:t>
                      </w:r>
                      <w:r>
                        <w:rPr>
                          <w:rFonts w:ascii="Arial Narrow" w:hAnsi="Arial Narrow" w:cs="Open Sans"/>
                          <w:color w:val="000000"/>
                          <w:sz w:val="20"/>
                          <w:szCs w:val="20"/>
                        </w:rPr>
                        <w:t>a number of</w:t>
                      </w:r>
                      <w:r w:rsidRPr="00AD1F8D">
                        <w:rPr>
                          <w:rFonts w:ascii="Arial Narrow" w:hAnsi="Arial Narrow" w:cs="Open Sans"/>
                          <w:color w:val="000000"/>
                          <w:sz w:val="20"/>
                          <w:szCs w:val="20"/>
                        </w:rPr>
                        <w:t xml:space="preserve"> topics, </w:t>
                      </w:r>
                      <w:r>
                        <w:rPr>
                          <w:rFonts w:ascii="Arial Narrow" w:hAnsi="Arial Narrow" w:cs="Open Sans"/>
                          <w:color w:val="000000"/>
                          <w:sz w:val="20"/>
                          <w:szCs w:val="20"/>
                        </w:rPr>
                        <w:t>focusing on</w:t>
                      </w:r>
                      <w:r w:rsidRPr="00AD1F8D">
                        <w:rPr>
                          <w:rFonts w:ascii="Arial Narrow" w:hAnsi="Arial Narrow" w:cs="Open Sans"/>
                          <w:color w:val="000000"/>
                          <w:sz w:val="20"/>
                          <w:szCs w:val="20"/>
                        </w:rPr>
                        <w:t xml:space="preserve"> the practical experiences and activities related to the alignment of domestic media-related regulation with the EU acquis and the implementation of the obligations arising from the revised Audiovisual Media Services Directive.</w:t>
                      </w:r>
                      <w:r>
                        <w:rPr>
                          <w:rFonts w:ascii="Arial Narrow" w:hAnsi="Arial Narrow" w:cs="Open Sans"/>
                          <w:color w:val="000000"/>
                          <w:sz w:val="20"/>
                          <w:szCs w:val="20"/>
                        </w:rPr>
                        <w:t xml:space="preserve"> </w:t>
                      </w:r>
                      <w:r w:rsidRPr="00AD1F8D">
                        <w:rPr>
                          <w:rFonts w:ascii="Arial Narrow" w:hAnsi="Arial Narrow" w:cs="Open Sans"/>
                          <w:color w:val="000000"/>
                          <w:sz w:val="20"/>
                          <w:szCs w:val="20"/>
                        </w:rPr>
                        <w:t xml:space="preserve">Special attention was </w:t>
                      </w:r>
                      <w:r>
                        <w:rPr>
                          <w:rFonts w:ascii="Arial Narrow" w:hAnsi="Arial Narrow" w:cs="Open Sans"/>
                          <w:color w:val="000000"/>
                          <w:sz w:val="20"/>
                          <w:szCs w:val="20"/>
                        </w:rPr>
                        <w:t>dedicated</w:t>
                      </w:r>
                      <w:r w:rsidRPr="00AD1F8D">
                        <w:rPr>
                          <w:rFonts w:ascii="Arial Narrow" w:hAnsi="Arial Narrow" w:cs="Open Sans"/>
                          <w:color w:val="000000"/>
                          <w:sz w:val="20"/>
                          <w:szCs w:val="20"/>
                        </w:rPr>
                        <w:t xml:space="preserve"> to the experiences concerning the manner of conducting the monitoring of media content during electoral processes.</w:t>
                      </w:r>
                    </w:p>
                    <w:p w14:paraId="55A98D06" w14:textId="18BCFB44" w:rsidR="00584A68" w:rsidRPr="005B3E89" w:rsidRDefault="00584A68" w:rsidP="006E5464">
                      <w:pPr>
                        <w:spacing w:after="0" w:line="240" w:lineRule="auto"/>
                        <w:jc w:val="both"/>
                        <w:rPr>
                          <w:rFonts w:ascii="Arial Narrow" w:hAnsi="Arial Narrow"/>
                          <w:sz w:val="20"/>
                        </w:rPr>
                      </w:pPr>
                    </w:p>
                  </w:txbxContent>
                </v:textbox>
              </v:shape>
            </w:pict>
          </mc:Fallback>
        </mc:AlternateContent>
      </w:r>
      <w:r w:rsidR="003A353A" w:rsidRPr="008F5DB4">
        <w:rPr>
          <w:noProof/>
          <w:lang w:val="en-US"/>
        </w:rPr>
        <mc:AlternateContent>
          <mc:Choice Requires="wps">
            <w:drawing>
              <wp:anchor distT="0" distB="0" distL="114300" distR="114300" simplePos="0" relativeHeight="251801600" behindDoc="0" locked="0" layoutInCell="1" allowOverlap="1" wp14:anchorId="07FD891E" wp14:editId="2481E64B">
                <wp:simplePos x="0" y="0"/>
                <wp:positionH relativeFrom="margin">
                  <wp:posOffset>-696595</wp:posOffset>
                </wp:positionH>
                <wp:positionV relativeFrom="paragraph">
                  <wp:posOffset>5700395</wp:posOffset>
                </wp:positionV>
                <wp:extent cx="7425690" cy="1859915"/>
                <wp:effectExtent l="0" t="0" r="22860" b="26035"/>
                <wp:wrapNone/>
                <wp:docPr id="212711509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5690" cy="1859915"/>
                        </a:xfrm>
                        <a:prstGeom prst="bevel">
                          <a:avLst>
                            <a:gd name="adj" fmla="val 343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D089E" w14:textId="0EC14159" w:rsidR="00584A68" w:rsidRPr="00E07688" w:rsidRDefault="0053797C" w:rsidP="004B5B5E">
                            <w:pPr>
                              <w:spacing w:after="0" w:line="240" w:lineRule="auto"/>
                              <w:jc w:val="both"/>
                              <w:rPr>
                                <w:rFonts w:ascii="Arial Narrow" w:hAnsi="Arial Narrow"/>
                                <w:b/>
                                <w:bCs/>
                                <w:color w:val="C00000"/>
                                <w:sz w:val="20"/>
                              </w:rPr>
                            </w:pPr>
                            <w:r>
                              <w:rPr>
                                <w:rFonts w:ascii="Arial Narrow" w:hAnsi="Arial Narrow"/>
                                <w:b/>
                                <w:bCs/>
                                <w:color w:val="C00000"/>
                                <w:sz w:val="20"/>
                                <w:lang w:val="en-US"/>
                              </w:rPr>
                              <w:t>AVMU Condemns SDSM Party Leader’s Statement</w:t>
                            </w:r>
                          </w:p>
                          <w:p w14:paraId="72204F8A" w14:textId="77777777" w:rsidR="00584A68" w:rsidRPr="00E07688" w:rsidRDefault="00584A68" w:rsidP="004B5B5E">
                            <w:pPr>
                              <w:spacing w:after="0" w:line="240" w:lineRule="auto"/>
                              <w:jc w:val="both"/>
                              <w:rPr>
                                <w:rFonts w:ascii="Arial Narrow" w:hAnsi="Arial Narrow"/>
                                <w:b/>
                                <w:bCs/>
                                <w:sz w:val="20"/>
                              </w:rPr>
                            </w:pPr>
                          </w:p>
                          <w:p w14:paraId="13840DDF" w14:textId="5556D6B2" w:rsidR="0053797C" w:rsidRDefault="0053797C" w:rsidP="0053797C">
                            <w:pPr>
                              <w:shd w:val="clear" w:color="auto" w:fill="FFFFFF"/>
                              <w:spacing w:after="0" w:line="240" w:lineRule="auto"/>
                              <w:jc w:val="both"/>
                              <w:rPr>
                                <w:rFonts w:ascii="Arial Narrow" w:hAnsi="Arial Narrow"/>
                                <w:sz w:val="20"/>
                                <w:bdr w:val="none" w:sz="0" w:space="0" w:color="auto" w:frame="1"/>
                              </w:rPr>
                            </w:pPr>
                            <w:r w:rsidRPr="00B50A26">
                              <w:rPr>
                                <w:rFonts w:ascii="Arial Narrow" w:hAnsi="Arial Narrow"/>
                                <w:bCs/>
                                <w:kern w:val="36"/>
                                <w:sz w:val="20"/>
                              </w:rPr>
                              <w:t>On 21 February 2024, t</w:t>
                            </w:r>
                            <w:r w:rsidRPr="00B50A26">
                              <w:rPr>
                                <w:rFonts w:ascii="Arial Narrow" w:hAnsi="Arial Narrow"/>
                                <w:sz w:val="20"/>
                                <w:bdr w:val="none" w:sz="0" w:space="0" w:color="auto" w:frame="1"/>
                              </w:rPr>
                              <w:t>he Agency for Audio and Audiovisual Media Services issued a oress release most strongly condemning the statement of the president of the political party of SDSM, Dimitar Kovachevski, in which he had accused the media of “having sold themselves and even now still selling themselves” and placing themselves at the service of one political party.</w:t>
                            </w:r>
                          </w:p>
                          <w:p w14:paraId="7F77495F" w14:textId="77777777" w:rsidR="0053797C" w:rsidRPr="00B50A26" w:rsidRDefault="0053797C" w:rsidP="0053797C">
                            <w:pPr>
                              <w:shd w:val="clear" w:color="auto" w:fill="FFFFFF"/>
                              <w:spacing w:after="0" w:line="240" w:lineRule="auto"/>
                              <w:jc w:val="both"/>
                              <w:rPr>
                                <w:rFonts w:ascii="Arial Narrow" w:hAnsi="Arial Narrow"/>
                                <w:sz w:val="20"/>
                              </w:rPr>
                            </w:pPr>
                          </w:p>
                          <w:p w14:paraId="4C14CF05" w14:textId="77777777" w:rsidR="0053797C" w:rsidRPr="00B50A26" w:rsidRDefault="0053797C" w:rsidP="0053797C">
                            <w:pPr>
                              <w:shd w:val="clear" w:color="auto" w:fill="FFFFFF"/>
                              <w:spacing w:after="360" w:line="240" w:lineRule="auto"/>
                              <w:jc w:val="both"/>
                              <w:rPr>
                                <w:rFonts w:ascii="Arial Narrow" w:hAnsi="Arial Narrow"/>
                                <w:sz w:val="20"/>
                              </w:rPr>
                            </w:pPr>
                            <w:r w:rsidRPr="00B50A26">
                              <w:rPr>
                                <w:rFonts w:ascii="Arial Narrow" w:hAnsi="Arial Narrow"/>
                                <w:sz w:val="20"/>
                              </w:rPr>
                              <w:t>The press release underlined that politicians should be aware of the responsibility they have and instead of using inappropriate communication, they should show the highest level of respect for the journalistic profession and the media as one of the key pillars of democracy. Labeling the media, especially during sensitive periods such as pre-electoral ones, negatively affects the freedom of expression and violates the dignity of media workers. The Agency reminded that it was necessary to respect the standards and called on the politicians to refrain from using language that discredits media.</w:t>
                            </w:r>
                          </w:p>
                          <w:p w14:paraId="7FE869E3" w14:textId="247E11F8" w:rsidR="00584A68" w:rsidRPr="00E07688" w:rsidRDefault="00584A68" w:rsidP="004B5B5E">
                            <w:pPr>
                              <w:spacing w:after="0" w:line="240" w:lineRule="auto"/>
                              <w:jc w:val="both"/>
                              <w:rPr>
                                <w:rFonts w:ascii="Arial Narrow" w:hAnsi="Arial Narrow"/>
                                <w:sz w:val="20"/>
                                <w:lang w:eastAsia="sq-AL"/>
                              </w:rPr>
                            </w:pPr>
                          </w:p>
                          <w:p w14:paraId="1233374F" w14:textId="77777777" w:rsidR="00584A68" w:rsidRPr="00E07688" w:rsidRDefault="00584A68" w:rsidP="004B5B5E">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D891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27" type="#_x0000_t84" style="position:absolute;margin-left:-54.85pt;margin-top:448.85pt;width:584.7pt;height:146.4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" adj="741" filled="f">
                <v:textbox>
                  <w:txbxContent>
                    <w:p w14:paraId="1E5D089E" w14:textId="0EC14159" w:rsidR="00584A68" w:rsidRPr="00E07688" w:rsidRDefault="0053797C" w:rsidP="004B5B5E">
                      <w:pPr>
                        <w:spacing w:after="0" w:line="240" w:lineRule="auto"/>
                        <w:jc w:val="both"/>
                        <w:rPr>
                          <w:rFonts w:ascii="Arial Narrow" w:hAnsi="Arial Narrow"/>
                          <w:b/>
                          <w:bCs/>
                          <w:color w:val="C00000"/>
                          <w:sz w:val="20"/>
                        </w:rPr>
                      </w:pPr>
                      <w:r>
                        <w:rPr>
                          <w:rFonts w:ascii="Arial Narrow" w:hAnsi="Arial Narrow"/>
                          <w:b/>
                          <w:bCs/>
                          <w:color w:val="C00000"/>
                          <w:sz w:val="20"/>
                          <w:lang w:val="en-US"/>
                        </w:rPr>
                        <w:t>AVMU Condemns SDSM Party Leader’s Statement</w:t>
                      </w:r>
                    </w:p>
                    <w:p w14:paraId="72204F8A" w14:textId="77777777" w:rsidR="00584A68" w:rsidRPr="00E07688" w:rsidRDefault="00584A68" w:rsidP="004B5B5E">
                      <w:pPr>
                        <w:spacing w:after="0" w:line="240" w:lineRule="auto"/>
                        <w:jc w:val="both"/>
                        <w:rPr>
                          <w:rFonts w:ascii="Arial Narrow" w:hAnsi="Arial Narrow"/>
                          <w:b/>
                          <w:bCs/>
                          <w:sz w:val="20"/>
                        </w:rPr>
                      </w:pPr>
                    </w:p>
                    <w:p w14:paraId="13840DDF" w14:textId="5556D6B2" w:rsidR="0053797C" w:rsidRDefault="0053797C" w:rsidP="0053797C">
                      <w:pPr>
                        <w:shd w:val="clear" w:color="auto" w:fill="FFFFFF"/>
                        <w:spacing w:after="0" w:line="240" w:lineRule="auto"/>
                        <w:jc w:val="both"/>
                        <w:rPr>
                          <w:rFonts w:ascii="Arial Narrow" w:hAnsi="Arial Narrow"/>
                          <w:sz w:val="20"/>
                          <w:bdr w:val="none" w:sz="0" w:space="0" w:color="auto" w:frame="1"/>
                        </w:rPr>
                      </w:pPr>
                      <w:r w:rsidRPr="00B50A26">
                        <w:rPr>
                          <w:rFonts w:ascii="Arial Narrow" w:hAnsi="Arial Narrow"/>
                          <w:bCs/>
                          <w:kern w:val="36"/>
                          <w:sz w:val="20"/>
                        </w:rPr>
                        <w:t>On 21 February 2024, t</w:t>
                      </w:r>
                      <w:r w:rsidRPr="00B50A26">
                        <w:rPr>
                          <w:rFonts w:ascii="Arial Narrow" w:hAnsi="Arial Narrow"/>
                          <w:sz w:val="20"/>
                          <w:bdr w:val="none" w:sz="0" w:space="0" w:color="auto" w:frame="1"/>
                        </w:rPr>
                        <w:t>he Agency for Audio and Audiovisual Media Services issued a oress release most strongly condemning the statement of the president of the political party of SDSM, Dimitar Kovachevski, in which he had accused the media of “having sold themselves and even now still selling themselves” and placing themselves at the service of one political party.</w:t>
                      </w:r>
                    </w:p>
                    <w:p w14:paraId="7F77495F" w14:textId="77777777" w:rsidR="0053797C" w:rsidRPr="00B50A26" w:rsidRDefault="0053797C" w:rsidP="0053797C">
                      <w:pPr>
                        <w:shd w:val="clear" w:color="auto" w:fill="FFFFFF"/>
                        <w:spacing w:after="0" w:line="240" w:lineRule="auto"/>
                        <w:jc w:val="both"/>
                        <w:rPr>
                          <w:rFonts w:ascii="Arial Narrow" w:hAnsi="Arial Narrow"/>
                          <w:sz w:val="20"/>
                        </w:rPr>
                      </w:pPr>
                    </w:p>
                    <w:p w14:paraId="4C14CF05" w14:textId="77777777" w:rsidR="0053797C" w:rsidRPr="00B50A26" w:rsidRDefault="0053797C" w:rsidP="0053797C">
                      <w:pPr>
                        <w:shd w:val="clear" w:color="auto" w:fill="FFFFFF"/>
                        <w:spacing w:after="360" w:line="240" w:lineRule="auto"/>
                        <w:jc w:val="both"/>
                        <w:rPr>
                          <w:rFonts w:ascii="Arial Narrow" w:hAnsi="Arial Narrow"/>
                          <w:sz w:val="20"/>
                        </w:rPr>
                      </w:pPr>
                      <w:r w:rsidRPr="00B50A26">
                        <w:rPr>
                          <w:rFonts w:ascii="Arial Narrow" w:hAnsi="Arial Narrow"/>
                          <w:sz w:val="20"/>
                        </w:rPr>
                        <w:t>The press release underlined that politicians should be aware of the responsibility they have and instead of using inappropriate communication, they should show the highest level of respect for the journalistic profession and the media as one of the key pillars of democracy. Labeling the media, especially during sensitive periods such as pre-electoral ones, negatively affects the freedom of expression and violates the dignity of media workers. The Agency reminded that it was necessary to respect the standards and called on the politicians to refrain from using language that discredits media.</w:t>
                      </w:r>
                    </w:p>
                    <w:p w14:paraId="7FE869E3" w14:textId="247E11F8" w:rsidR="00584A68" w:rsidRPr="00E07688" w:rsidRDefault="00584A68" w:rsidP="004B5B5E">
                      <w:pPr>
                        <w:spacing w:after="0" w:line="240" w:lineRule="auto"/>
                        <w:jc w:val="both"/>
                        <w:rPr>
                          <w:rFonts w:ascii="Arial Narrow" w:hAnsi="Arial Narrow"/>
                          <w:sz w:val="20"/>
                          <w:lang w:eastAsia="sq-AL"/>
                        </w:rPr>
                      </w:pPr>
                    </w:p>
                    <w:p w14:paraId="1233374F" w14:textId="77777777" w:rsidR="00584A68" w:rsidRPr="00E07688" w:rsidRDefault="00584A68" w:rsidP="004B5B5E">
                      <w:pPr>
                        <w:spacing w:line="240" w:lineRule="auto"/>
                      </w:pPr>
                    </w:p>
                  </w:txbxContent>
                </v:textbox>
                <w10:wrap anchorx="margin"/>
              </v:shape>
            </w:pict>
          </mc:Fallback>
        </mc:AlternateContent>
      </w:r>
      <w:r w:rsidR="003A353A" w:rsidRPr="008F5DB4">
        <w:rPr>
          <w:noProof/>
          <w:lang w:val="en-US"/>
        </w:rPr>
        <mc:AlternateContent>
          <mc:Choice Requires="wps">
            <w:drawing>
              <wp:anchor distT="0" distB="0" distL="114300" distR="114300" simplePos="0" relativeHeight="251763712" behindDoc="0" locked="0" layoutInCell="1" allowOverlap="1" wp14:anchorId="266C8D09" wp14:editId="2D6B582E">
                <wp:simplePos x="0" y="0"/>
                <wp:positionH relativeFrom="margin">
                  <wp:posOffset>-709930</wp:posOffset>
                </wp:positionH>
                <wp:positionV relativeFrom="paragraph">
                  <wp:posOffset>1864995</wp:posOffset>
                </wp:positionV>
                <wp:extent cx="7427595" cy="3871595"/>
                <wp:effectExtent l="0" t="0" r="20955" b="1460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7595" cy="3871595"/>
                        </a:xfrm>
                        <a:prstGeom prst="bevel">
                          <a:avLst>
                            <a:gd name="adj" fmla="val 152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AAB1C" w14:textId="4777897D" w:rsidR="00584A68" w:rsidRPr="004B5B5E" w:rsidRDefault="00E10891" w:rsidP="004B5B5E">
                            <w:pPr>
                              <w:spacing w:after="0" w:line="240" w:lineRule="auto"/>
                              <w:jc w:val="both"/>
                              <w:rPr>
                                <w:rFonts w:ascii="Arial Narrow" w:hAnsi="Arial Narrow"/>
                                <w:b/>
                                <w:bCs/>
                                <w:color w:val="C00000"/>
                                <w:sz w:val="20"/>
                              </w:rPr>
                            </w:pPr>
                            <w:r>
                              <w:rPr>
                                <w:rFonts w:ascii="Arial Narrow" w:hAnsi="Arial Narrow"/>
                                <w:b/>
                                <w:bCs/>
                                <w:color w:val="C00000"/>
                                <w:sz w:val="20"/>
                                <w:lang w:val="en-US"/>
                              </w:rPr>
                              <w:t xml:space="preserve">Broadcasters </w:t>
                            </w:r>
                            <w:r w:rsidR="0053797C">
                              <w:rPr>
                                <w:rFonts w:ascii="Arial Narrow" w:hAnsi="Arial Narrow"/>
                                <w:b/>
                                <w:bCs/>
                                <w:color w:val="C00000"/>
                                <w:sz w:val="20"/>
                                <w:lang w:val="en-US"/>
                              </w:rPr>
                              <w:t>S</w:t>
                            </w:r>
                            <w:r>
                              <w:rPr>
                                <w:rFonts w:ascii="Arial Narrow" w:hAnsi="Arial Narrow"/>
                                <w:b/>
                                <w:bCs/>
                                <w:color w:val="C00000"/>
                                <w:sz w:val="20"/>
                                <w:lang w:val="en-US"/>
                              </w:rPr>
                              <w:t xml:space="preserve">hould </w:t>
                            </w:r>
                            <w:r w:rsidR="0053797C">
                              <w:rPr>
                                <w:rFonts w:ascii="Arial Narrow" w:hAnsi="Arial Narrow"/>
                                <w:b/>
                                <w:bCs/>
                                <w:color w:val="C00000"/>
                                <w:sz w:val="20"/>
                                <w:lang w:val="en-US"/>
                              </w:rPr>
                              <w:t>Abide by the Electoral Code</w:t>
                            </w:r>
                            <w:r w:rsidR="008149F4">
                              <w:rPr>
                                <w:rFonts w:ascii="Arial Narrow" w:hAnsi="Arial Narrow"/>
                                <w:b/>
                                <w:bCs/>
                                <w:color w:val="C00000"/>
                                <w:sz w:val="20"/>
                              </w:rPr>
                              <w:t xml:space="preserve"> </w:t>
                            </w:r>
                          </w:p>
                          <w:p w14:paraId="4C3312BC" w14:textId="77777777" w:rsidR="00584A68" w:rsidRPr="004B5B5E" w:rsidRDefault="00584A68" w:rsidP="004B5B5E">
                            <w:pPr>
                              <w:spacing w:after="0" w:line="240" w:lineRule="auto"/>
                              <w:jc w:val="both"/>
                              <w:rPr>
                                <w:rFonts w:ascii="Arial Narrow" w:hAnsi="Arial Narrow"/>
                                <w:b/>
                                <w:bCs/>
                                <w:color w:val="C00000"/>
                                <w:sz w:val="20"/>
                              </w:rPr>
                            </w:pPr>
                          </w:p>
                          <w:p w14:paraId="6EEAEB31" w14:textId="77777777" w:rsidR="0053797C" w:rsidRPr="0053797C" w:rsidRDefault="00E10891" w:rsidP="0053797C">
                            <w:pPr>
                              <w:pStyle w:val="NoSpacing"/>
                              <w:jc w:val="both"/>
                              <w:rPr>
                                <w:rFonts w:ascii="Arial Narrow" w:hAnsi="Arial Narrow"/>
                                <w:sz w:val="20"/>
                              </w:rPr>
                            </w:pPr>
                            <w:r w:rsidRPr="0053797C">
                              <w:rPr>
                                <w:rFonts w:ascii="Arial Narrow" w:hAnsi="Arial Narrow"/>
                                <w:sz w:val="20"/>
                              </w:rPr>
                              <w:t>On 15 February 2024, the Agency informed the broadcasters that the announcement of Presidential and Parliamentary Elections, scheduled for 24 April and 8 May 2024 had brought into force the provisions of the Electoral Code, also marking the start of the monitoring of media coverage on the Agency’s part. Until the beginning of the electoral campaign, the monitoring will be focused on nine state-level television programme services, while all other programme services shall be monitored based upon complaints.</w:t>
                            </w:r>
                          </w:p>
                          <w:p w14:paraId="4351E947" w14:textId="77777777" w:rsidR="0053797C" w:rsidRDefault="0053797C" w:rsidP="0053797C">
                            <w:pPr>
                              <w:pStyle w:val="NoSpacing"/>
                              <w:jc w:val="both"/>
                              <w:rPr>
                                <w:rFonts w:ascii="Arial Narrow" w:hAnsi="Arial Narrow"/>
                                <w:sz w:val="20"/>
                              </w:rPr>
                            </w:pPr>
                          </w:p>
                          <w:p w14:paraId="15886EAB" w14:textId="0C7A1A5C" w:rsidR="0053797C" w:rsidRDefault="0053797C" w:rsidP="0053797C">
                            <w:pPr>
                              <w:pStyle w:val="NoSpacing"/>
                              <w:jc w:val="both"/>
                              <w:rPr>
                                <w:rFonts w:ascii="Arial Narrow" w:hAnsi="Arial Narrow"/>
                                <w:sz w:val="20"/>
                                <w:lang w:val="en-US"/>
                              </w:rPr>
                            </w:pPr>
                            <w:r w:rsidRPr="0053797C">
                              <w:rPr>
                                <w:rFonts w:ascii="Arial Narrow" w:hAnsi="Arial Narrow"/>
                                <w:sz w:val="20"/>
                              </w:rPr>
                              <w:t>The broadcasters that will be airing paid political advertising (PPA), should observe the three-day deadline for registering with the State Election Commission (SEC), and the five-day deadline for setting the PPA price lists and submitting them to the competent institutions: the SEC, the State Audit Office, the State’s Anti-Corruption Commission and AVMU. Reporting on the regular activities of the state bodies, municipal authorities and the City of Skopje, the state institutions and organizations, as well as other legal entities holding public powers, must not perform the role of pre-election media representation of any political entity whatsoever. The rules for publishing the results of the public opinion polls related to the participants in the electoral process should be observed, as should the bans on broadcasting PPA before the start of the election campaign, broadcasting advertisements financed from the Budget, and the ban on simultaneous engagement of editors, journalists, programme hosts and presenters in the broadcasters’ programmes and in the pre-election activities of the participants in the election campaign</w:t>
                            </w:r>
                            <w:r>
                              <w:rPr>
                                <w:rFonts w:ascii="Arial Narrow" w:hAnsi="Arial Narrow"/>
                                <w:sz w:val="20"/>
                                <w:lang w:val="en-US"/>
                              </w:rPr>
                              <w:t>.</w:t>
                            </w:r>
                          </w:p>
                          <w:p w14:paraId="0D477817" w14:textId="77777777" w:rsidR="0053797C" w:rsidRPr="0053797C" w:rsidRDefault="0053797C" w:rsidP="0053797C">
                            <w:pPr>
                              <w:pStyle w:val="NoSpacing"/>
                              <w:jc w:val="both"/>
                              <w:rPr>
                                <w:rFonts w:ascii="Arial Narrow" w:hAnsi="Arial Narrow"/>
                                <w:sz w:val="20"/>
                                <w:lang w:val="en-US"/>
                              </w:rPr>
                            </w:pPr>
                          </w:p>
                          <w:p w14:paraId="09D9EFD8" w14:textId="77777777" w:rsidR="0053797C" w:rsidRPr="0053797C" w:rsidRDefault="0053797C" w:rsidP="0053797C">
                            <w:pPr>
                              <w:pStyle w:val="NoSpacing"/>
                              <w:jc w:val="both"/>
                              <w:rPr>
                                <w:rFonts w:ascii="Arial Narrow" w:hAnsi="Arial Narrow"/>
                                <w:sz w:val="20"/>
                              </w:rPr>
                            </w:pPr>
                            <w:r w:rsidRPr="0053797C">
                              <w:rPr>
                                <w:rFonts w:ascii="Arial Narrow" w:hAnsi="Arial Narrow"/>
                                <w:sz w:val="20"/>
                              </w:rPr>
                              <w:t>The Public Broadcasting Service and the national broadcasters that have decided to cover the electoral process are obliged to do so in a format and in a language accessible and available to persons with disabilities. When reporting on the electoral process, broadcasters are obliged to abide by the professional principles of journalistic activity, the principle of objective and impartial presentation of the events in particular, ensuring equal treatment of the diverse viewpoints and opinions, so as to enable the audience to freely form their own opinion about certain events and issues. At the same time, all broadcasters are obliged to respect the specific prohibitions laid down in Article 48 of the Law on AAVMS.</w:t>
                            </w:r>
                          </w:p>
                          <w:p w14:paraId="2610797F" w14:textId="77777777" w:rsidR="00F4616C" w:rsidRDefault="00F4616C" w:rsidP="004B5B5E">
                            <w:pPr>
                              <w:spacing w:after="0" w:line="240" w:lineRule="auto"/>
                              <w:jc w:val="both"/>
                              <w:rPr>
                                <w:rFonts w:ascii="Arial Narrow" w:hAnsi="Arial Narrow"/>
                                <w:sz w:val="20"/>
                              </w:rPr>
                            </w:pPr>
                          </w:p>
                          <w:p w14:paraId="00E918C3" w14:textId="77777777" w:rsidR="0053797C" w:rsidRPr="003D325A" w:rsidRDefault="0053797C" w:rsidP="0053797C">
                            <w:pPr>
                              <w:shd w:val="clear" w:color="auto" w:fill="FFFFFF"/>
                              <w:spacing w:after="360"/>
                              <w:jc w:val="both"/>
                              <w:rPr>
                                <w:rFonts w:ascii="Arial Narrow" w:hAnsi="Arial Narrow"/>
                                <w:sz w:val="20"/>
                              </w:rPr>
                            </w:pPr>
                            <w:r w:rsidRPr="003D325A">
                              <w:rPr>
                                <w:rFonts w:ascii="Arial Narrow" w:hAnsi="Arial Narrow"/>
                                <w:sz w:val="20"/>
                              </w:rPr>
                              <w:t>As it has done before, the Agency has again placed a banner on its website containing all the materials related to the electoral process: laws and bylaws, a complaint form, etc. Apart from the Macedonian language, this banner also contains Albanian- and English-language versions.</w:t>
                            </w:r>
                          </w:p>
                          <w:p w14:paraId="01FB82D2" w14:textId="77777777" w:rsidR="00A65CAF" w:rsidRPr="004B5B5E" w:rsidRDefault="00A65CAF" w:rsidP="004B5B5E">
                            <w:pPr>
                              <w:spacing w:before="120"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C8D09" id="AutoShape 28" o:spid="_x0000_s1028" type="#_x0000_t84" style="position:absolute;margin-left:-55.9pt;margin-top:146.85pt;width:584.85pt;height:304.8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" adj="330" filled="f">
                <v:textbox>
                  <w:txbxContent>
                    <w:p w14:paraId="396AAB1C" w14:textId="4777897D" w:rsidR="00584A68" w:rsidRPr="004B5B5E" w:rsidRDefault="00E10891" w:rsidP="004B5B5E">
                      <w:pPr>
                        <w:spacing w:after="0" w:line="240" w:lineRule="auto"/>
                        <w:jc w:val="both"/>
                        <w:rPr>
                          <w:rFonts w:ascii="Arial Narrow" w:hAnsi="Arial Narrow"/>
                          <w:b/>
                          <w:bCs/>
                          <w:color w:val="C00000"/>
                          <w:sz w:val="20"/>
                        </w:rPr>
                      </w:pPr>
                      <w:r>
                        <w:rPr>
                          <w:rFonts w:ascii="Arial Narrow" w:hAnsi="Arial Narrow"/>
                          <w:b/>
                          <w:bCs/>
                          <w:color w:val="C00000"/>
                          <w:sz w:val="20"/>
                          <w:lang w:val="en-US"/>
                        </w:rPr>
                        <w:t xml:space="preserve">Broadcasters </w:t>
                      </w:r>
                      <w:r w:rsidR="0053797C">
                        <w:rPr>
                          <w:rFonts w:ascii="Arial Narrow" w:hAnsi="Arial Narrow"/>
                          <w:b/>
                          <w:bCs/>
                          <w:color w:val="C00000"/>
                          <w:sz w:val="20"/>
                          <w:lang w:val="en-US"/>
                        </w:rPr>
                        <w:t>S</w:t>
                      </w:r>
                      <w:r>
                        <w:rPr>
                          <w:rFonts w:ascii="Arial Narrow" w:hAnsi="Arial Narrow"/>
                          <w:b/>
                          <w:bCs/>
                          <w:color w:val="C00000"/>
                          <w:sz w:val="20"/>
                          <w:lang w:val="en-US"/>
                        </w:rPr>
                        <w:t xml:space="preserve">hould </w:t>
                      </w:r>
                      <w:r w:rsidR="0053797C">
                        <w:rPr>
                          <w:rFonts w:ascii="Arial Narrow" w:hAnsi="Arial Narrow"/>
                          <w:b/>
                          <w:bCs/>
                          <w:color w:val="C00000"/>
                          <w:sz w:val="20"/>
                          <w:lang w:val="en-US"/>
                        </w:rPr>
                        <w:t>Abide by the Electoral Code</w:t>
                      </w:r>
                      <w:r w:rsidR="008149F4">
                        <w:rPr>
                          <w:rFonts w:ascii="Arial Narrow" w:hAnsi="Arial Narrow"/>
                          <w:b/>
                          <w:bCs/>
                          <w:color w:val="C00000"/>
                          <w:sz w:val="20"/>
                        </w:rPr>
                        <w:t xml:space="preserve"> </w:t>
                      </w:r>
                    </w:p>
                    <w:p w14:paraId="4C3312BC" w14:textId="77777777" w:rsidR="00584A68" w:rsidRPr="004B5B5E" w:rsidRDefault="00584A68" w:rsidP="004B5B5E">
                      <w:pPr>
                        <w:spacing w:after="0" w:line="240" w:lineRule="auto"/>
                        <w:jc w:val="both"/>
                        <w:rPr>
                          <w:rFonts w:ascii="Arial Narrow" w:hAnsi="Arial Narrow"/>
                          <w:b/>
                          <w:bCs/>
                          <w:color w:val="C00000"/>
                          <w:sz w:val="20"/>
                        </w:rPr>
                      </w:pPr>
                    </w:p>
                    <w:p w14:paraId="6EEAEB31" w14:textId="77777777" w:rsidR="0053797C" w:rsidRPr="0053797C" w:rsidRDefault="00E10891" w:rsidP="0053797C">
                      <w:pPr>
                        <w:pStyle w:val="NoSpacing"/>
                        <w:jc w:val="both"/>
                        <w:rPr>
                          <w:rFonts w:ascii="Arial Narrow" w:hAnsi="Arial Narrow"/>
                          <w:sz w:val="20"/>
                        </w:rPr>
                      </w:pPr>
                      <w:r w:rsidRPr="0053797C">
                        <w:rPr>
                          <w:rFonts w:ascii="Arial Narrow" w:hAnsi="Arial Narrow"/>
                          <w:sz w:val="20"/>
                        </w:rPr>
                        <w:t>On 15 February 2024, the Agency informed the broadcasters that the announcement of Presidential and Parliamentary Elections, scheduled for 24 April and 8 May 2024 had brought into force the provisions of the Electoral Code, also marking the start of the monitoring of media coverage on the Agency’s part. Until the beginning of the electoral campaign, the monitoring will be focused on nine state-level television programme services, while all other programme services shall be monitored based upon complaints.</w:t>
                      </w:r>
                    </w:p>
                    <w:p w14:paraId="4351E947" w14:textId="77777777" w:rsidR="0053797C" w:rsidRDefault="0053797C" w:rsidP="0053797C">
                      <w:pPr>
                        <w:pStyle w:val="NoSpacing"/>
                        <w:jc w:val="both"/>
                        <w:rPr>
                          <w:rFonts w:ascii="Arial Narrow" w:hAnsi="Arial Narrow"/>
                          <w:sz w:val="20"/>
                        </w:rPr>
                      </w:pPr>
                    </w:p>
                    <w:p w14:paraId="15886EAB" w14:textId="0C7A1A5C" w:rsidR="0053797C" w:rsidRDefault="0053797C" w:rsidP="0053797C">
                      <w:pPr>
                        <w:pStyle w:val="NoSpacing"/>
                        <w:jc w:val="both"/>
                        <w:rPr>
                          <w:rFonts w:ascii="Arial Narrow" w:hAnsi="Arial Narrow"/>
                          <w:sz w:val="20"/>
                          <w:lang w:val="en-US"/>
                        </w:rPr>
                      </w:pPr>
                      <w:r w:rsidRPr="0053797C">
                        <w:rPr>
                          <w:rFonts w:ascii="Arial Narrow" w:hAnsi="Arial Narrow"/>
                          <w:sz w:val="20"/>
                        </w:rPr>
                        <w:t>The broadcasters that will be airing paid political advertising (PPA), should observe the three-day deadline for registering with the State Election Commission (SEC), and the five-day deadline for setting the PPA price lists and submitting them to the competent institutions: the SEC, the State Audit Office, the State’s Anti-Corruption Commission and AVMU. Reporting on the regular activities of the state bodies, municipal authorities and the City of Skopje, the state institutions and organizations, as well as other legal entities holding public powers, must not perform the role of pre-election media representation of any political entity whatsoever. The rules for publishing the results of the public opinion polls related to the participants in the electoral process should be observed, as should the bans on broadcasting PPA before the start of the election campaign, broadcasting advertisements financed from the Budget, and the ban on simultaneous engagement of editors, journalists, programme hosts and presenters in the broadcasters’ programmes and in the pre-election activities of the participants in the election campaign</w:t>
                      </w:r>
                      <w:r>
                        <w:rPr>
                          <w:rFonts w:ascii="Arial Narrow" w:hAnsi="Arial Narrow"/>
                          <w:sz w:val="20"/>
                          <w:lang w:val="en-US"/>
                        </w:rPr>
                        <w:t>.</w:t>
                      </w:r>
                    </w:p>
                    <w:p w14:paraId="0D477817" w14:textId="77777777" w:rsidR="0053797C" w:rsidRPr="0053797C" w:rsidRDefault="0053797C" w:rsidP="0053797C">
                      <w:pPr>
                        <w:pStyle w:val="NoSpacing"/>
                        <w:jc w:val="both"/>
                        <w:rPr>
                          <w:rFonts w:ascii="Arial Narrow" w:hAnsi="Arial Narrow"/>
                          <w:sz w:val="20"/>
                          <w:lang w:val="en-US"/>
                        </w:rPr>
                      </w:pPr>
                    </w:p>
                    <w:p w14:paraId="09D9EFD8" w14:textId="77777777" w:rsidR="0053797C" w:rsidRPr="0053797C" w:rsidRDefault="0053797C" w:rsidP="0053797C">
                      <w:pPr>
                        <w:pStyle w:val="NoSpacing"/>
                        <w:jc w:val="both"/>
                        <w:rPr>
                          <w:rFonts w:ascii="Arial Narrow" w:hAnsi="Arial Narrow"/>
                          <w:sz w:val="20"/>
                        </w:rPr>
                      </w:pPr>
                      <w:r w:rsidRPr="0053797C">
                        <w:rPr>
                          <w:rFonts w:ascii="Arial Narrow" w:hAnsi="Arial Narrow"/>
                          <w:sz w:val="20"/>
                        </w:rPr>
                        <w:t>The Public Broadcasting Service and the national broadcasters that have decided to cover the electoral process are obliged to do so in a format and in a language accessible and available to persons with disabilities. When reporting on the electoral process, broadcasters are obliged to abide by the professional principles of journalistic activity, the principle of objective and impartial presentation of the events in particular, ensuring equal treatment of the diverse viewpoints and opinions, so as to enable the audience to freely form their own opinion about certain events and issues. At the same time, all broadcasters are obliged to respect the specific prohibitions laid down in Article 48 of the Law on AAVMS.</w:t>
                      </w:r>
                    </w:p>
                    <w:p w14:paraId="2610797F" w14:textId="77777777" w:rsidR="00F4616C" w:rsidRDefault="00F4616C" w:rsidP="004B5B5E">
                      <w:pPr>
                        <w:spacing w:after="0" w:line="240" w:lineRule="auto"/>
                        <w:jc w:val="both"/>
                        <w:rPr>
                          <w:rFonts w:ascii="Arial Narrow" w:hAnsi="Arial Narrow"/>
                          <w:sz w:val="20"/>
                        </w:rPr>
                      </w:pPr>
                    </w:p>
                    <w:p w14:paraId="00E918C3" w14:textId="77777777" w:rsidR="0053797C" w:rsidRPr="003D325A" w:rsidRDefault="0053797C" w:rsidP="0053797C">
                      <w:pPr>
                        <w:shd w:val="clear" w:color="auto" w:fill="FFFFFF"/>
                        <w:spacing w:after="360"/>
                        <w:jc w:val="both"/>
                        <w:rPr>
                          <w:rFonts w:ascii="Arial Narrow" w:hAnsi="Arial Narrow"/>
                          <w:sz w:val="20"/>
                        </w:rPr>
                      </w:pPr>
                      <w:r w:rsidRPr="003D325A">
                        <w:rPr>
                          <w:rFonts w:ascii="Arial Narrow" w:hAnsi="Arial Narrow"/>
                          <w:sz w:val="20"/>
                        </w:rPr>
                        <w:t>As it has done before, the Agency has again placed a banner on its website containing all the materials related to the electoral process: laws and bylaws, a complaint form, etc. Apart from the Macedonian language, this banner also contains Albanian- and English-language versions.</w:t>
                      </w:r>
                    </w:p>
                    <w:p w14:paraId="01FB82D2" w14:textId="77777777" w:rsidR="00A65CAF" w:rsidRPr="004B5B5E" w:rsidRDefault="00A65CAF" w:rsidP="004B5B5E">
                      <w:pPr>
                        <w:spacing w:before="120" w:after="0" w:line="240" w:lineRule="auto"/>
                        <w:jc w:val="both"/>
                        <w:rPr>
                          <w:rFonts w:ascii="Arial Narrow" w:hAnsi="Arial Narrow"/>
                          <w:sz w:val="20"/>
                        </w:rPr>
                      </w:pPr>
                    </w:p>
                  </w:txbxContent>
                </v:textbox>
                <w10:wrap anchorx="margin"/>
              </v:shape>
            </w:pict>
          </mc:Fallback>
        </mc:AlternateContent>
      </w:r>
      <w:r w:rsidR="006A71F8" w:rsidRPr="008F5DB4">
        <w:rPr>
          <w:noProof/>
          <w:lang w:val="en-US"/>
        </w:rPr>
        <mc:AlternateContent>
          <mc:Choice Requires="wps">
            <w:drawing>
              <wp:anchor distT="0" distB="0" distL="114300" distR="114300" simplePos="0" relativeHeight="251778048" behindDoc="0" locked="0" layoutInCell="1" allowOverlap="1" wp14:anchorId="0A22A23F" wp14:editId="6DB713F0">
                <wp:simplePos x="0" y="0"/>
                <wp:positionH relativeFrom="margin">
                  <wp:posOffset>-707666</wp:posOffset>
                </wp:positionH>
                <wp:positionV relativeFrom="paragraph">
                  <wp:posOffset>-215817</wp:posOffset>
                </wp:positionV>
                <wp:extent cx="7428865" cy="2075290"/>
                <wp:effectExtent l="0" t="0" r="19685" b="2032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2075290"/>
                        </a:xfrm>
                        <a:prstGeom prst="bevel">
                          <a:avLst>
                            <a:gd name="adj" fmla="val 230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0B3FFE" w14:textId="4D2C88C3" w:rsidR="006A71F8" w:rsidRPr="00584A68" w:rsidRDefault="008B3929" w:rsidP="00584A68">
                            <w:pPr>
                              <w:spacing w:after="0"/>
                              <w:jc w:val="both"/>
                              <w:rPr>
                                <w:rFonts w:ascii="Arial Narrow" w:hAnsi="Arial Narrow"/>
                                <w:b/>
                                <w:bCs/>
                                <w:color w:val="C00000"/>
                                <w:sz w:val="20"/>
                              </w:rPr>
                            </w:pPr>
                            <w:r>
                              <w:rPr>
                                <w:rFonts w:ascii="Arial Narrow" w:hAnsi="Arial Narrow"/>
                                <w:b/>
                                <w:bCs/>
                                <w:color w:val="C00000"/>
                                <w:sz w:val="20"/>
                                <w:lang w:val="en-US"/>
                              </w:rPr>
                              <w:t>AVMU and IMC Hold Bilateral Meeting</w:t>
                            </w:r>
                          </w:p>
                          <w:p w14:paraId="00A2CE3E" w14:textId="77777777" w:rsidR="00B17ADB" w:rsidRPr="00897BC5" w:rsidRDefault="00584A68" w:rsidP="00897BC5">
                            <w:pPr>
                              <w:shd w:val="clear" w:color="auto" w:fill="FFFFFF"/>
                              <w:spacing w:after="0" w:line="240" w:lineRule="auto"/>
                              <w:jc w:val="both"/>
                              <w:rPr>
                                <w:rFonts w:ascii="Open Sans" w:hAnsi="Open Sans" w:cs="Open Sans"/>
                                <w:kern w:val="0"/>
                                <w:sz w:val="21"/>
                                <w:szCs w:val="21"/>
                                <w:lang w:val="sq-AL" w:eastAsia="sq-AL"/>
                              </w:rPr>
                            </w:pPr>
                            <w:r>
                              <w:rPr>
                                <w:rFonts w:ascii="Open Sans" w:hAnsi="Open Sans" w:cs="Open Sans"/>
                                <w:b/>
                                <w:bCs/>
                                <w:noProof/>
                                <w:color w:val="B40404"/>
                                <w:sz w:val="21"/>
                                <w:szCs w:val="21"/>
                                <w:bdr w:val="none" w:sz="0" w:space="0" w:color="auto" w:frame="1"/>
                                <w:lang w:val="en-US"/>
                              </w:rPr>
                              <w:drawing>
                                <wp:inline distT="0" distB="0" distL="0" distR="0" wp14:anchorId="3987D653" wp14:editId="2B3609B7">
                                  <wp:extent cx="1208598" cy="954076"/>
                                  <wp:effectExtent l="0" t="0" r="0" b="0"/>
                                  <wp:docPr id="115473058" name="Picture 3"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07" cy="956373"/>
                                          </a:xfrm>
                                          <a:prstGeom prst="rect">
                                            <a:avLst/>
                                          </a:prstGeom>
                                          <a:noFill/>
                                          <a:ln>
                                            <a:noFill/>
                                          </a:ln>
                                        </pic:spPr>
                                      </pic:pic>
                                    </a:graphicData>
                                  </a:graphic>
                                </wp:inline>
                              </w:drawing>
                            </w:r>
                          </w:p>
                          <w:p w14:paraId="00CEC145" w14:textId="77777777" w:rsidR="00584A68" w:rsidRDefault="00584A68" w:rsidP="00584A68">
                            <w:pPr>
                              <w:spacing w:after="0"/>
                              <w:jc w:val="both"/>
                              <w:rPr>
                                <w:rFonts w:ascii="Arial Narrow" w:hAnsi="Arial Narrow"/>
                                <w:sz w:val="20"/>
                              </w:rPr>
                            </w:pPr>
                          </w:p>
                          <w:p w14:paraId="4D3083F4" w14:textId="77777777" w:rsidR="008B3929" w:rsidRDefault="008B3929" w:rsidP="004B5B5E">
                            <w:pPr>
                              <w:spacing w:after="0" w:line="240" w:lineRule="auto"/>
                              <w:jc w:val="both"/>
                              <w:rPr>
                                <w:rFonts w:ascii="Arial Narrow" w:hAnsi="Arial Narrow"/>
                                <w:sz w:val="20"/>
                              </w:rPr>
                            </w:pPr>
                          </w:p>
                          <w:p w14:paraId="17BC20C1" w14:textId="77777777" w:rsidR="006E5464" w:rsidRPr="00AD1F8D" w:rsidRDefault="006E5464" w:rsidP="00031900">
                            <w:pPr>
                              <w:pStyle w:val="NormalWeb"/>
                              <w:shd w:val="clear" w:color="auto" w:fill="FFFFFF"/>
                              <w:spacing w:before="0" w:beforeAutospacing="0" w:after="0" w:afterAutospacing="0"/>
                              <w:jc w:val="both"/>
                              <w:rPr>
                                <w:rFonts w:ascii="Arial Narrow" w:hAnsi="Arial Narrow" w:cs="Open Sans"/>
                                <w:color w:val="000000"/>
                                <w:sz w:val="20"/>
                                <w:szCs w:val="20"/>
                              </w:rPr>
                            </w:pPr>
                            <w:r w:rsidRPr="00AD1F8D">
                              <w:rPr>
                                <w:rFonts w:ascii="Arial Narrow" w:hAnsi="Arial Narrow" w:cs="Open Sans"/>
                                <w:color w:val="000000"/>
                                <w:sz w:val="20"/>
                                <w:szCs w:val="20"/>
                              </w:rPr>
                              <w:t>At the end of the meeting, the representatives of the two regulatory bodies concluded that mutual cooperation should continue in the future, through exchanging information in the field of media regulation on issues that are of common interest to both parties.</w:t>
                            </w:r>
                          </w:p>
                          <w:p w14:paraId="2741582B" w14:textId="77777777" w:rsidR="006E5464" w:rsidRDefault="006E5464" w:rsidP="006E5464">
                            <w:pPr>
                              <w:spacing w:after="0" w:line="240" w:lineRule="auto"/>
                              <w:jc w:val="both"/>
                              <w:rPr>
                                <w:rFonts w:ascii="Arial Narrow" w:hAnsi="Arial Narrow"/>
                                <w:sz w:val="20"/>
                              </w:rPr>
                            </w:pPr>
                          </w:p>
                          <w:p w14:paraId="25F9A3B6" w14:textId="77777777" w:rsidR="00B17ADB" w:rsidRPr="009D7E80" w:rsidRDefault="00B17ADB" w:rsidP="00897BC5">
                            <w:pPr>
                              <w:spacing w:before="120"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2A23F" id="_x0000_s1029" type="#_x0000_t84" style="position:absolute;margin-left:-55.7pt;margin-top:-17pt;width:584.95pt;height:163.4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" adj="499" filled="f">
                <v:textbox>
                  <w:txbxContent>
                    <w:p w14:paraId="2E0B3FFE" w14:textId="4D2C88C3" w:rsidR="006A71F8" w:rsidRPr="00584A68" w:rsidRDefault="008B3929" w:rsidP="00584A68">
                      <w:pPr>
                        <w:spacing w:after="0"/>
                        <w:jc w:val="both"/>
                        <w:rPr>
                          <w:rFonts w:ascii="Arial Narrow" w:hAnsi="Arial Narrow"/>
                          <w:b/>
                          <w:bCs/>
                          <w:color w:val="C00000"/>
                          <w:sz w:val="20"/>
                        </w:rPr>
                      </w:pPr>
                      <w:r>
                        <w:rPr>
                          <w:rFonts w:ascii="Arial Narrow" w:hAnsi="Arial Narrow"/>
                          <w:b/>
                          <w:bCs/>
                          <w:color w:val="C00000"/>
                          <w:sz w:val="20"/>
                          <w:lang w:val="en-US"/>
                        </w:rPr>
                        <w:t>AVMU and IMC Hold Bilateral Meeting</w:t>
                      </w:r>
                    </w:p>
                    <w:p w14:paraId="00A2CE3E" w14:textId="77777777" w:rsidR="00B17ADB" w:rsidRPr="00897BC5" w:rsidRDefault="00584A68" w:rsidP="00897BC5">
                      <w:pPr>
                        <w:shd w:val="clear" w:color="auto" w:fill="FFFFFF"/>
                        <w:spacing w:after="0" w:line="240" w:lineRule="auto"/>
                        <w:jc w:val="both"/>
                        <w:rPr>
                          <w:rFonts w:ascii="Open Sans" w:hAnsi="Open Sans" w:cs="Open Sans"/>
                          <w:kern w:val="0"/>
                          <w:sz w:val="21"/>
                          <w:szCs w:val="21"/>
                          <w:lang w:val="sq-AL" w:eastAsia="sq-AL"/>
                        </w:rPr>
                      </w:pPr>
                      <w:r>
                        <w:rPr>
                          <w:rFonts w:ascii="Open Sans" w:hAnsi="Open Sans" w:cs="Open Sans"/>
                          <w:b/>
                          <w:bCs/>
                          <w:noProof/>
                          <w:color w:val="B40404"/>
                          <w:sz w:val="21"/>
                          <w:szCs w:val="21"/>
                          <w:bdr w:val="none" w:sz="0" w:space="0" w:color="auto" w:frame="1"/>
                          <w:lang w:val="en-US"/>
                        </w:rPr>
                        <w:drawing>
                          <wp:inline distT="0" distB="0" distL="0" distR="0" wp14:anchorId="3987D653" wp14:editId="2B3609B7">
                            <wp:extent cx="1208598" cy="954076"/>
                            <wp:effectExtent l="0" t="0" r="0" b="0"/>
                            <wp:docPr id="115473058" name="Picture 3"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07" cy="956373"/>
                                    </a:xfrm>
                                    <a:prstGeom prst="rect">
                                      <a:avLst/>
                                    </a:prstGeom>
                                    <a:noFill/>
                                    <a:ln>
                                      <a:noFill/>
                                    </a:ln>
                                  </pic:spPr>
                                </pic:pic>
                              </a:graphicData>
                            </a:graphic>
                          </wp:inline>
                        </w:drawing>
                      </w:r>
                    </w:p>
                    <w:p w14:paraId="00CEC145" w14:textId="77777777" w:rsidR="00584A68" w:rsidRDefault="00584A68" w:rsidP="00584A68">
                      <w:pPr>
                        <w:spacing w:after="0"/>
                        <w:jc w:val="both"/>
                        <w:rPr>
                          <w:rFonts w:ascii="Arial Narrow" w:hAnsi="Arial Narrow"/>
                          <w:sz w:val="20"/>
                        </w:rPr>
                      </w:pPr>
                    </w:p>
                    <w:p w14:paraId="4D3083F4" w14:textId="77777777" w:rsidR="008B3929" w:rsidRDefault="008B3929" w:rsidP="004B5B5E">
                      <w:pPr>
                        <w:spacing w:after="0" w:line="240" w:lineRule="auto"/>
                        <w:jc w:val="both"/>
                        <w:rPr>
                          <w:rFonts w:ascii="Arial Narrow" w:hAnsi="Arial Narrow"/>
                          <w:sz w:val="20"/>
                        </w:rPr>
                      </w:pPr>
                    </w:p>
                    <w:p w14:paraId="17BC20C1" w14:textId="77777777" w:rsidR="006E5464" w:rsidRPr="00AD1F8D" w:rsidRDefault="006E5464" w:rsidP="00031900">
                      <w:pPr>
                        <w:pStyle w:val="NormalWeb"/>
                        <w:shd w:val="clear" w:color="auto" w:fill="FFFFFF"/>
                        <w:spacing w:before="0" w:beforeAutospacing="0" w:after="0" w:afterAutospacing="0"/>
                        <w:jc w:val="both"/>
                        <w:rPr>
                          <w:rFonts w:ascii="Arial Narrow" w:hAnsi="Arial Narrow" w:cs="Open Sans"/>
                          <w:color w:val="000000"/>
                          <w:sz w:val="20"/>
                          <w:szCs w:val="20"/>
                        </w:rPr>
                      </w:pPr>
                      <w:r w:rsidRPr="00AD1F8D">
                        <w:rPr>
                          <w:rFonts w:ascii="Arial Narrow" w:hAnsi="Arial Narrow" w:cs="Open Sans"/>
                          <w:color w:val="000000"/>
                          <w:sz w:val="20"/>
                          <w:szCs w:val="20"/>
                        </w:rPr>
                        <w:t>At the end of the meeting, the representatives of the two regulatory bodies concluded that mutual cooperation should continue in the future, through exchanging information in the field of media regulation on issues that are of common interest to both parties.</w:t>
                      </w:r>
                    </w:p>
                    <w:p w14:paraId="2741582B" w14:textId="77777777" w:rsidR="006E5464" w:rsidRDefault="006E5464" w:rsidP="006E5464">
                      <w:pPr>
                        <w:spacing w:after="0" w:line="240" w:lineRule="auto"/>
                        <w:jc w:val="both"/>
                        <w:rPr>
                          <w:rFonts w:ascii="Arial Narrow" w:hAnsi="Arial Narrow"/>
                          <w:sz w:val="20"/>
                        </w:rPr>
                      </w:pPr>
                    </w:p>
                    <w:p w14:paraId="25F9A3B6" w14:textId="77777777" w:rsidR="00B17ADB" w:rsidRPr="009D7E80" w:rsidRDefault="00B17ADB" w:rsidP="00897BC5">
                      <w:pPr>
                        <w:spacing w:before="120" w:after="0" w:line="240" w:lineRule="auto"/>
                        <w:jc w:val="both"/>
                        <w:rPr>
                          <w:rFonts w:ascii="Arial Narrow" w:hAnsi="Arial Narrow"/>
                          <w:sz w:val="20"/>
                        </w:rPr>
                      </w:pPr>
                    </w:p>
                  </w:txbxContent>
                </v:textbox>
                <w10:wrap anchorx="margin"/>
              </v:shape>
            </w:pict>
          </mc:Fallback>
        </mc:AlternateContent>
      </w:r>
      <w:r w:rsidR="00632540" w:rsidRPr="008F5DB4">
        <w:rPr>
          <w:noProof/>
          <w:lang w:val="en-US"/>
        </w:rPr>
        <mc:AlternateContent>
          <mc:Choice Requires="wps">
            <w:drawing>
              <wp:anchor distT="0" distB="0" distL="114300" distR="114300" simplePos="0" relativeHeight="251626496" behindDoc="0" locked="0" layoutInCell="1" allowOverlap="1" wp14:anchorId="2384E237" wp14:editId="3BE70D8E">
                <wp:simplePos x="0" y="0"/>
                <wp:positionH relativeFrom="margin">
                  <wp:posOffset>-709184</wp:posOffset>
                </wp:positionH>
                <wp:positionV relativeFrom="paragraph">
                  <wp:posOffset>-490499</wp:posOffset>
                </wp:positionV>
                <wp:extent cx="7427677" cy="272415"/>
                <wp:effectExtent l="0" t="0" r="2095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7677" cy="272415"/>
                        </a:xfrm>
                        <a:prstGeom prst="rect">
                          <a:avLst/>
                        </a:prstGeom>
                        <a:solidFill>
                          <a:srgbClr val="FFFFFF"/>
                        </a:solidFill>
                        <a:ln w="9525">
                          <a:solidFill>
                            <a:srgbClr val="000000"/>
                          </a:solidFill>
                          <a:miter lim="800000"/>
                          <a:headEnd/>
                          <a:tailEnd/>
                        </a:ln>
                      </wps:spPr>
                      <wps:txbx>
                        <w:txbxContent>
                          <w:p w14:paraId="232F165F" w14:textId="24F20798" w:rsidR="00F55535" w:rsidRPr="003B13AC" w:rsidRDefault="00BA570C" w:rsidP="00FC6FE2">
                            <w:pPr>
                              <w:rPr>
                                <w:rFonts w:ascii="Arial Narrow" w:hAnsi="Arial Narrow"/>
                                <w:b/>
                                <w:color w:val="C00000"/>
                                <w:sz w:val="22"/>
                              </w:rPr>
                            </w:pPr>
                            <w:r>
                              <w:rPr>
                                <w:rFonts w:ascii="Arial Narrow" w:hAnsi="Arial Narrow"/>
                                <w:b/>
                                <w:color w:val="C00000"/>
                                <w:sz w:val="22"/>
                                <w:lang w:val="en-US"/>
                              </w:rPr>
                              <w:t xml:space="preserve">February </w:t>
                            </w:r>
                            <w:r w:rsidR="003B13AC">
                              <w:rPr>
                                <w:rFonts w:ascii="Arial Narrow" w:hAnsi="Arial Narrow"/>
                                <w:b/>
                                <w:color w:val="C00000"/>
                                <w:sz w:val="22"/>
                              </w:rPr>
                              <w:t>202</w:t>
                            </w:r>
                            <w:r w:rsidR="005927B8">
                              <w:rPr>
                                <w:rFonts w:ascii="Arial Narrow" w:hAnsi="Arial Narrow"/>
                                <w:b/>
                                <w:color w:val="C00000"/>
                                <w:sz w:val="22"/>
                                <w:lang w:val="en-US"/>
                              </w:rPr>
                              <w:t>4</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9D7E80">
                              <w:rPr>
                                <w:rFonts w:ascii="Arial Narrow" w:hAnsi="Arial Narrow"/>
                                <w:b/>
                                <w:color w:val="C00000"/>
                                <w:sz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4E237" id="Text Box 2" o:spid="_x0000_s1030" type="#_x0000_t202" style="position:absolute;margin-left:-55.85pt;margin-top:-38.6pt;width:584.85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">
                <v:textbox>
                  <w:txbxContent>
                    <w:p w14:paraId="232F165F" w14:textId="24F20798" w:rsidR="00F55535" w:rsidRPr="003B13AC" w:rsidRDefault="00BA570C" w:rsidP="00FC6FE2">
                      <w:pPr>
                        <w:rPr>
                          <w:rFonts w:ascii="Arial Narrow" w:hAnsi="Arial Narrow"/>
                          <w:b/>
                          <w:color w:val="C00000"/>
                          <w:sz w:val="22"/>
                        </w:rPr>
                      </w:pPr>
                      <w:r>
                        <w:rPr>
                          <w:rFonts w:ascii="Arial Narrow" w:hAnsi="Arial Narrow"/>
                          <w:b/>
                          <w:color w:val="C00000"/>
                          <w:sz w:val="22"/>
                          <w:lang w:val="en-US"/>
                        </w:rPr>
                        <w:t xml:space="preserve">February </w:t>
                      </w:r>
                      <w:r w:rsidR="003B13AC">
                        <w:rPr>
                          <w:rFonts w:ascii="Arial Narrow" w:hAnsi="Arial Narrow"/>
                          <w:b/>
                          <w:color w:val="C00000"/>
                          <w:sz w:val="22"/>
                        </w:rPr>
                        <w:t>202</w:t>
                      </w:r>
                      <w:r w:rsidR="005927B8">
                        <w:rPr>
                          <w:rFonts w:ascii="Arial Narrow" w:hAnsi="Arial Narrow"/>
                          <w:b/>
                          <w:color w:val="C00000"/>
                          <w:sz w:val="22"/>
                          <w:lang w:val="en-US"/>
                        </w:rPr>
                        <w:t>4</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9D7E80">
                        <w:rPr>
                          <w:rFonts w:ascii="Arial Narrow" w:hAnsi="Arial Narrow"/>
                          <w:b/>
                          <w:color w:val="C00000"/>
                          <w:sz w:val="22"/>
                        </w:rPr>
                        <w:t>2</w:t>
                      </w:r>
                    </w:p>
                  </w:txbxContent>
                </v:textbox>
                <w10:wrap anchorx="margin"/>
              </v:shape>
            </w:pict>
          </mc:Fallback>
        </mc:AlternateContent>
      </w:r>
      <w:r w:rsidR="00A14426" w:rsidRPr="008F5DB4">
        <w:br w:type="page"/>
      </w:r>
    </w:p>
    <w:p w14:paraId="74B1C43F" w14:textId="77777777" w:rsidR="007F79D1" w:rsidRPr="008F5DB4" w:rsidRDefault="00523E92" w:rsidP="00EB6F4A">
      <w:pPr>
        <w:spacing w:after="200" w:line="276" w:lineRule="auto"/>
      </w:pPr>
      <w:r w:rsidRPr="008F5DB4">
        <w:rPr>
          <w:noProof/>
          <w:lang w:val="en-US"/>
        </w:rPr>
        <w:lastRenderedPageBreak/>
        <mc:AlternateContent>
          <mc:Choice Requires="wps">
            <w:drawing>
              <wp:anchor distT="0" distB="0" distL="114300" distR="114300" simplePos="0" relativeHeight="251788288" behindDoc="0" locked="0" layoutInCell="1" allowOverlap="1" wp14:anchorId="29FFD58E" wp14:editId="56B081AD">
                <wp:simplePos x="0" y="0"/>
                <wp:positionH relativeFrom="margin">
                  <wp:posOffset>-768699</wp:posOffset>
                </wp:positionH>
                <wp:positionV relativeFrom="paragraph">
                  <wp:posOffset>-534830</wp:posOffset>
                </wp:positionV>
                <wp:extent cx="7545705" cy="2265680"/>
                <wp:effectExtent l="0" t="0" r="17145" b="2032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705" cy="2265680"/>
                        </a:xfrm>
                        <a:prstGeom prst="bevel">
                          <a:avLst>
                            <a:gd name="adj" fmla="val 230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F07A75" w14:textId="19421D38" w:rsidR="00523E92" w:rsidRPr="00523E92" w:rsidRDefault="0053797C" w:rsidP="004B5B5E">
                            <w:pPr>
                              <w:spacing w:after="0" w:line="240" w:lineRule="auto"/>
                              <w:jc w:val="both"/>
                              <w:rPr>
                                <w:rFonts w:ascii="Arial Narrow" w:hAnsi="Arial Narrow"/>
                                <w:b/>
                                <w:bCs/>
                                <w:color w:val="C00000"/>
                                <w:sz w:val="20"/>
                              </w:rPr>
                            </w:pPr>
                            <w:bookmarkStart w:id="0" w:name="_Hlk161748324"/>
                            <w:r>
                              <w:rPr>
                                <w:rFonts w:ascii="Arial Narrow" w:hAnsi="Arial Narrow"/>
                                <w:b/>
                                <w:bCs/>
                                <w:color w:val="C00000"/>
                                <w:sz w:val="20"/>
                                <w:lang w:val="en-US"/>
                              </w:rPr>
                              <w:t>Citizens May React to the Conduct in the Online Sphere during the Elections</w:t>
                            </w:r>
                          </w:p>
                          <w:p w14:paraId="1E96BF6F" w14:textId="77777777" w:rsidR="00523E92" w:rsidRPr="000B0853" w:rsidRDefault="00523E92" w:rsidP="004B5B5E">
                            <w:pPr>
                              <w:spacing w:after="0" w:line="240" w:lineRule="auto"/>
                              <w:jc w:val="both"/>
                              <w:rPr>
                                <w:rFonts w:ascii="Arial Narrow" w:hAnsi="Arial Narrow"/>
                                <w:sz w:val="20"/>
                              </w:rPr>
                            </w:pPr>
                          </w:p>
                          <w:p w14:paraId="6E9B6331" w14:textId="77777777" w:rsidR="0053797C" w:rsidRPr="00812F74" w:rsidRDefault="0053797C" w:rsidP="0053797C">
                            <w:pPr>
                              <w:pStyle w:val="elementtoproof1"/>
                              <w:spacing w:after="120"/>
                              <w:ind w:firstLine="720"/>
                              <w:jc w:val="both"/>
                              <w:rPr>
                                <w:rFonts w:ascii="Arial Narrow" w:hAnsi="Arial Narrow"/>
                                <w:sz w:val="20"/>
                                <w:szCs w:val="20"/>
                                <w:lang w:val="mk-MK"/>
                              </w:rPr>
                            </w:pPr>
                            <w:r w:rsidRPr="00812F74">
                              <w:rPr>
                                <w:rFonts w:ascii="Arial Narrow" w:hAnsi="Arial Narrow"/>
                                <w:sz w:val="20"/>
                                <w:szCs w:val="20"/>
                              </w:rPr>
                              <w:t>T</w:t>
                            </w:r>
                            <w:r w:rsidRPr="00812F74">
                              <w:rPr>
                                <w:rFonts w:ascii="Arial Narrow" w:hAnsi="Arial Narrow"/>
                                <w:sz w:val="20"/>
                                <w:szCs w:val="20"/>
                                <w:lang w:val="mk-MK"/>
                              </w:rPr>
                              <w:t>he announcement of the Parliamentary and Presidential Elections</w:t>
                            </w:r>
                            <w:r w:rsidRPr="00812F74">
                              <w:rPr>
                                <w:rFonts w:ascii="Arial Narrow" w:hAnsi="Arial Narrow"/>
                                <w:sz w:val="20"/>
                                <w:szCs w:val="20"/>
                              </w:rPr>
                              <w:t xml:space="preserve"> marked the start of the active </w:t>
                            </w:r>
                            <w:r w:rsidRPr="00812F74">
                              <w:rPr>
                                <w:rFonts w:ascii="Arial Narrow" w:hAnsi="Arial Narrow"/>
                                <w:sz w:val="20"/>
                                <w:szCs w:val="20"/>
                                <w:lang w:val="mk-MK"/>
                              </w:rPr>
                              <w:t xml:space="preserve">period for the Coordinating Body for </w:t>
                            </w:r>
                            <w:r w:rsidRPr="00812F74">
                              <w:rPr>
                                <w:rFonts w:ascii="Arial Narrow" w:hAnsi="Arial Narrow"/>
                                <w:sz w:val="20"/>
                                <w:szCs w:val="20"/>
                              </w:rPr>
                              <w:t>M</w:t>
                            </w:r>
                            <w:r w:rsidRPr="00812F74">
                              <w:rPr>
                                <w:rFonts w:ascii="Arial Narrow" w:hAnsi="Arial Narrow"/>
                                <w:sz w:val="20"/>
                                <w:szCs w:val="20"/>
                                <w:lang w:val="mk-MK"/>
                              </w:rPr>
                              <w:t xml:space="preserve">onitoring </w:t>
                            </w:r>
                            <w:r w:rsidRPr="00812F74">
                              <w:rPr>
                                <w:rFonts w:ascii="Arial Narrow" w:hAnsi="Arial Narrow"/>
                                <w:sz w:val="20"/>
                                <w:szCs w:val="20"/>
                              </w:rPr>
                              <w:t>C</w:t>
                            </w:r>
                            <w:r w:rsidRPr="00812F74">
                              <w:rPr>
                                <w:rFonts w:ascii="Arial Narrow" w:hAnsi="Arial Narrow"/>
                                <w:sz w:val="20"/>
                                <w:szCs w:val="20"/>
                                <w:lang w:val="mk-MK"/>
                              </w:rPr>
                              <w:t xml:space="preserve">ompliance with the Code of Conduct in the </w:t>
                            </w:r>
                            <w:r w:rsidRPr="00812F74">
                              <w:rPr>
                                <w:rFonts w:ascii="Arial Narrow" w:hAnsi="Arial Narrow"/>
                                <w:sz w:val="20"/>
                                <w:szCs w:val="20"/>
                              </w:rPr>
                              <w:t>O</w:t>
                            </w:r>
                            <w:r w:rsidRPr="00812F74">
                              <w:rPr>
                                <w:rFonts w:ascii="Arial Narrow" w:hAnsi="Arial Narrow"/>
                                <w:sz w:val="20"/>
                                <w:szCs w:val="20"/>
                                <w:lang w:val="mk-MK"/>
                              </w:rPr>
                              <w:t xml:space="preserve">nline </w:t>
                            </w:r>
                            <w:r w:rsidRPr="00812F74">
                              <w:rPr>
                                <w:rFonts w:ascii="Arial Narrow" w:hAnsi="Arial Narrow"/>
                                <w:sz w:val="20"/>
                                <w:szCs w:val="20"/>
                              </w:rPr>
                              <w:t>Sphere</w:t>
                            </w:r>
                            <w:r w:rsidRPr="00812F74">
                              <w:rPr>
                                <w:rFonts w:ascii="Arial Narrow" w:hAnsi="Arial Narrow"/>
                                <w:sz w:val="20"/>
                                <w:szCs w:val="20"/>
                                <w:lang w:val="mk-MK"/>
                              </w:rPr>
                              <w:t xml:space="preserve"> during </w:t>
                            </w:r>
                            <w:r w:rsidRPr="00812F74">
                              <w:rPr>
                                <w:rFonts w:ascii="Arial Narrow" w:hAnsi="Arial Narrow"/>
                                <w:sz w:val="20"/>
                                <w:szCs w:val="20"/>
                              </w:rPr>
                              <w:t>E</w:t>
                            </w:r>
                            <w:r w:rsidRPr="00812F74">
                              <w:rPr>
                                <w:rFonts w:ascii="Arial Narrow" w:hAnsi="Arial Narrow"/>
                                <w:sz w:val="20"/>
                                <w:szCs w:val="20"/>
                                <w:lang w:val="mk-MK"/>
                              </w:rPr>
                              <w:t>lecto</w:t>
                            </w:r>
                            <w:r w:rsidRPr="00812F74">
                              <w:rPr>
                                <w:rFonts w:ascii="Arial Narrow" w:hAnsi="Arial Narrow"/>
                                <w:sz w:val="20"/>
                                <w:szCs w:val="20"/>
                              </w:rPr>
                              <w:t>ral</w:t>
                            </w:r>
                            <w:r w:rsidRPr="00812F74">
                              <w:rPr>
                                <w:rFonts w:ascii="Arial Narrow" w:hAnsi="Arial Narrow"/>
                                <w:sz w:val="20"/>
                                <w:szCs w:val="20"/>
                                <w:lang w:val="mk-MK"/>
                              </w:rPr>
                              <w:t xml:space="preserve"> </w:t>
                            </w:r>
                            <w:r w:rsidRPr="00812F74">
                              <w:rPr>
                                <w:rFonts w:ascii="Arial Narrow" w:hAnsi="Arial Narrow"/>
                                <w:sz w:val="20"/>
                                <w:szCs w:val="20"/>
                              </w:rPr>
                              <w:t>P</w:t>
                            </w:r>
                            <w:r w:rsidRPr="00812F74">
                              <w:rPr>
                                <w:rFonts w:ascii="Arial Narrow" w:hAnsi="Arial Narrow"/>
                                <w:sz w:val="20"/>
                                <w:szCs w:val="20"/>
                                <w:lang w:val="mk-MK"/>
                              </w:rPr>
                              <w:t xml:space="preserve">rocesses and </w:t>
                            </w:r>
                            <w:r w:rsidRPr="00812F74">
                              <w:rPr>
                                <w:rFonts w:ascii="Arial Narrow" w:hAnsi="Arial Narrow"/>
                                <w:sz w:val="20"/>
                                <w:szCs w:val="20"/>
                              </w:rPr>
                              <w:t>R</w:t>
                            </w:r>
                            <w:r w:rsidRPr="00812F74">
                              <w:rPr>
                                <w:rFonts w:ascii="Arial Narrow" w:hAnsi="Arial Narrow"/>
                                <w:sz w:val="20"/>
                                <w:szCs w:val="20"/>
                                <w:lang w:val="mk-MK"/>
                              </w:rPr>
                              <w:t>eferenda.</w:t>
                            </w:r>
                            <w:r w:rsidRPr="00812F74">
                              <w:rPr>
                                <w:rFonts w:ascii="Arial Narrow" w:hAnsi="Arial Narrow"/>
                                <w:sz w:val="20"/>
                                <w:szCs w:val="20"/>
                              </w:rPr>
                              <w:t xml:space="preserve"> </w:t>
                            </w:r>
                            <w:r w:rsidRPr="00812F74">
                              <w:rPr>
                                <w:rFonts w:ascii="Arial Narrow" w:hAnsi="Arial Narrow"/>
                                <w:sz w:val="20"/>
                                <w:szCs w:val="20"/>
                                <w:lang w:val="mk-MK"/>
                              </w:rPr>
                              <w:t xml:space="preserve">The </w:t>
                            </w:r>
                            <w:r w:rsidRPr="00812F74">
                              <w:rPr>
                                <w:rFonts w:ascii="Arial Narrow" w:hAnsi="Arial Narrow"/>
                                <w:sz w:val="20"/>
                                <w:szCs w:val="20"/>
                              </w:rPr>
                              <w:t>C</w:t>
                            </w:r>
                            <w:r w:rsidRPr="00812F74">
                              <w:rPr>
                                <w:rFonts w:ascii="Arial Narrow" w:hAnsi="Arial Narrow"/>
                                <w:sz w:val="20"/>
                                <w:szCs w:val="20"/>
                                <w:lang w:val="mk-MK"/>
                              </w:rPr>
                              <w:t xml:space="preserve">oordinating </w:t>
                            </w:r>
                            <w:r w:rsidRPr="00812F74">
                              <w:rPr>
                                <w:rFonts w:ascii="Arial Narrow" w:hAnsi="Arial Narrow"/>
                                <w:sz w:val="20"/>
                                <w:szCs w:val="20"/>
                              </w:rPr>
                              <w:t>B</w:t>
                            </w:r>
                            <w:r w:rsidRPr="00812F74">
                              <w:rPr>
                                <w:rFonts w:ascii="Arial Narrow" w:hAnsi="Arial Narrow"/>
                                <w:sz w:val="20"/>
                                <w:szCs w:val="20"/>
                                <w:lang w:val="mk-MK"/>
                              </w:rPr>
                              <w:t xml:space="preserve">ody </w:t>
                            </w:r>
                            <w:r w:rsidRPr="00812F74">
                              <w:rPr>
                                <w:rFonts w:ascii="Arial Narrow" w:hAnsi="Arial Narrow"/>
                                <w:sz w:val="20"/>
                                <w:szCs w:val="20"/>
                              </w:rPr>
                              <w:t>shall</w:t>
                            </w:r>
                            <w:r w:rsidRPr="00812F74">
                              <w:rPr>
                                <w:rFonts w:ascii="Arial Narrow" w:hAnsi="Arial Narrow"/>
                                <w:sz w:val="20"/>
                                <w:szCs w:val="20"/>
                                <w:lang w:val="mk-MK"/>
                              </w:rPr>
                              <w:t xml:space="preserve"> act </w:t>
                            </w:r>
                            <w:r w:rsidRPr="00812F74">
                              <w:rPr>
                                <w:rFonts w:ascii="Arial Narrow" w:hAnsi="Arial Narrow"/>
                                <w:sz w:val="20"/>
                                <w:szCs w:val="20"/>
                              </w:rPr>
                              <w:t>up</w:t>
                            </w:r>
                            <w:r w:rsidRPr="00812F74">
                              <w:rPr>
                                <w:rFonts w:ascii="Arial Narrow" w:hAnsi="Arial Narrow"/>
                                <w:sz w:val="20"/>
                                <w:szCs w:val="20"/>
                                <w:lang w:val="mk-MK"/>
                              </w:rPr>
                              <w:t xml:space="preserve">on complaints </w:t>
                            </w:r>
                            <w:r w:rsidRPr="00812F74">
                              <w:rPr>
                                <w:rFonts w:ascii="Arial Narrow" w:hAnsi="Arial Narrow"/>
                                <w:sz w:val="20"/>
                                <w:szCs w:val="20"/>
                              </w:rPr>
                              <w:t xml:space="preserve">against any </w:t>
                            </w:r>
                            <w:r w:rsidRPr="00812F74">
                              <w:rPr>
                                <w:rFonts w:ascii="Arial Narrow" w:hAnsi="Arial Narrow"/>
                                <w:sz w:val="20"/>
                                <w:szCs w:val="20"/>
                                <w:lang w:val="mk-MK"/>
                              </w:rPr>
                              <w:t xml:space="preserve">violations of the Code </w:t>
                            </w:r>
                            <w:r w:rsidRPr="00812F74">
                              <w:rPr>
                                <w:rFonts w:ascii="Arial Narrow" w:hAnsi="Arial Narrow"/>
                                <w:sz w:val="20"/>
                                <w:szCs w:val="20"/>
                              </w:rPr>
                              <w:t>on the part of the</w:t>
                            </w:r>
                            <w:r w:rsidRPr="00812F74">
                              <w:rPr>
                                <w:rFonts w:ascii="Arial Narrow" w:hAnsi="Arial Narrow"/>
                                <w:sz w:val="20"/>
                                <w:szCs w:val="20"/>
                                <w:lang w:val="mk-MK"/>
                              </w:rPr>
                              <w:t xml:space="preserve"> political parties</w:t>
                            </w:r>
                            <w:r w:rsidRPr="00812F74">
                              <w:rPr>
                                <w:rFonts w:ascii="Arial Narrow" w:hAnsi="Arial Narrow"/>
                                <w:sz w:val="20"/>
                                <w:szCs w:val="20"/>
                              </w:rPr>
                              <w:t xml:space="preserve"> or </w:t>
                            </w:r>
                            <w:r w:rsidRPr="00812F74">
                              <w:rPr>
                                <w:rFonts w:ascii="Arial Narrow" w:hAnsi="Arial Narrow"/>
                                <w:sz w:val="20"/>
                                <w:szCs w:val="20"/>
                                <w:lang w:val="mk-MK"/>
                              </w:rPr>
                              <w:t xml:space="preserve">their candidates, </w:t>
                            </w:r>
                            <w:r w:rsidRPr="00812F74">
                              <w:rPr>
                                <w:rFonts w:ascii="Arial Narrow" w:hAnsi="Arial Narrow"/>
                                <w:sz w:val="20"/>
                                <w:szCs w:val="20"/>
                              </w:rPr>
                              <w:t xml:space="preserve">the </w:t>
                            </w:r>
                            <w:r w:rsidRPr="00812F74">
                              <w:rPr>
                                <w:rFonts w:ascii="Arial Narrow" w:hAnsi="Arial Narrow"/>
                                <w:sz w:val="20"/>
                                <w:szCs w:val="20"/>
                                <w:lang w:val="mk-MK"/>
                              </w:rPr>
                              <w:t xml:space="preserve">independent candidates, </w:t>
                            </w:r>
                            <w:r w:rsidRPr="00812F74">
                              <w:rPr>
                                <w:rFonts w:ascii="Arial Narrow" w:hAnsi="Arial Narrow"/>
                                <w:sz w:val="20"/>
                                <w:szCs w:val="20"/>
                              </w:rPr>
                              <w:t xml:space="preserve">broadcasters’ </w:t>
                            </w:r>
                            <w:r w:rsidRPr="00812F74">
                              <w:rPr>
                                <w:rFonts w:ascii="Arial Narrow" w:hAnsi="Arial Narrow"/>
                                <w:sz w:val="20"/>
                                <w:szCs w:val="20"/>
                                <w:lang w:val="mk-MK"/>
                              </w:rPr>
                              <w:t xml:space="preserve">internet editions, online media, </w:t>
                            </w:r>
                            <w:r w:rsidRPr="00812F74">
                              <w:rPr>
                                <w:rFonts w:ascii="Arial Narrow" w:hAnsi="Arial Narrow"/>
                                <w:sz w:val="20"/>
                                <w:szCs w:val="20"/>
                              </w:rPr>
                              <w:t xml:space="preserve">the </w:t>
                            </w:r>
                            <w:r w:rsidRPr="00812F74">
                              <w:rPr>
                                <w:rFonts w:ascii="Arial Narrow" w:hAnsi="Arial Narrow"/>
                                <w:sz w:val="20"/>
                                <w:szCs w:val="20"/>
                                <w:lang w:val="mk-MK"/>
                              </w:rPr>
                              <w:t xml:space="preserve">fact checkers, influencers and other entities that </w:t>
                            </w:r>
                            <w:r w:rsidRPr="00812F74">
                              <w:rPr>
                                <w:rFonts w:ascii="Arial Narrow" w:hAnsi="Arial Narrow"/>
                                <w:sz w:val="20"/>
                                <w:szCs w:val="20"/>
                              </w:rPr>
                              <w:t>may</w:t>
                            </w:r>
                            <w:r w:rsidRPr="00812F74">
                              <w:rPr>
                                <w:rFonts w:ascii="Arial Narrow" w:hAnsi="Arial Narrow"/>
                                <w:sz w:val="20"/>
                                <w:szCs w:val="20"/>
                                <w:lang w:val="mk-MK"/>
                              </w:rPr>
                              <w:t xml:space="preserve"> influence the public in </w:t>
                            </w:r>
                            <w:r w:rsidRPr="00812F74">
                              <w:rPr>
                                <w:rFonts w:ascii="Arial Narrow" w:hAnsi="Arial Narrow"/>
                                <w:sz w:val="20"/>
                                <w:szCs w:val="20"/>
                              </w:rPr>
                              <w:t xml:space="preserve">favour of one’s electoral or referendum </w:t>
                            </w:r>
                            <w:r w:rsidRPr="00812F74">
                              <w:rPr>
                                <w:rFonts w:ascii="Arial Narrow" w:hAnsi="Arial Narrow"/>
                                <w:sz w:val="20"/>
                                <w:szCs w:val="20"/>
                                <w:lang w:val="mk-MK"/>
                              </w:rPr>
                              <w:t>campaign.</w:t>
                            </w:r>
                          </w:p>
                          <w:bookmarkEnd w:id="0"/>
                          <w:p w14:paraId="07E97528" w14:textId="445C20C4" w:rsidR="00925E61" w:rsidRPr="00925E61" w:rsidRDefault="0053797C" w:rsidP="0053797C">
                            <w:pPr>
                              <w:jc w:val="both"/>
                            </w:pPr>
                            <w:r w:rsidRPr="00812F74">
                              <w:rPr>
                                <w:rFonts w:ascii="Arial Narrow" w:hAnsi="Arial Narrow"/>
                                <w:sz w:val="20"/>
                              </w:rPr>
                              <w:t xml:space="preserve">All citizens and legal entities may send their complaints to the following e-mail address: </w:t>
                            </w:r>
                            <w:hyperlink r:id="rId10" w:history="1">
                              <w:r w:rsidRPr="00812F74">
                                <w:rPr>
                                  <w:rStyle w:val="Hyperlink"/>
                                  <w:rFonts w:ascii="Arial Narrow" w:hAnsi="Arial Narrow"/>
                                  <w:sz w:val="20"/>
                                </w:rPr>
                                <w:t>koordinativnotelozaizbori@avmu.mk</w:t>
                              </w:r>
                            </w:hyperlink>
                            <w:r w:rsidRPr="00812F74">
                              <w:rPr>
                                <w:rFonts w:ascii="Arial Narrow" w:hAnsi="Arial Narrow"/>
                                <w:sz w:val="20"/>
                              </w:rPr>
                              <w:t>. The complaints may refer to the spread of disinformation (inaccurate, incomplete, false or malicious information), hate speech, discrimination on any grounds, non-compliance with the rules and standards of personal data protection, as well as other forms of unethical conduct on the Internet. The Coordinating Body is composed of representatives of the Association of Journalists of Macedonia, the Macedonian Institute for Media, the Council for Media Ethics of Macedonia, the Institute of Communication Studies, the "Metamorphosis" Foundation and the Agency for Audio and Audiovisual Media Services. Sashe Dimovski of the Association of Journalists of Macedonia was elected Coordinator of the Body, while Olivera Vojnovska of the Metamorphosis Foundation – as its Deputy Coordinator.</w:t>
                            </w:r>
                          </w:p>
                          <w:p w14:paraId="224038A1" w14:textId="77777777" w:rsidR="00925E61" w:rsidRPr="00925E61" w:rsidRDefault="00925E61" w:rsidP="00925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FD58E" id="_x0000_s1031" type="#_x0000_t84" style="position:absolute;margin-left:-60.55pt;margin-top:-42.1pt;width:594.15pt;height:178.4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" adj="497" filled="f">
                <v:textbox>
                  <w:txbxContent>
                    <w:p w14:paraId="42F07A75" w14:textId="19421D38" w:rsidR="00523E92" w:rsidRPr="00523E92" w:rsidRDefault="0053797C" w:rsidP="004B5B5E">
                      <w:pPr>
                        <w:spacing w:after="0" w:line="240" w:lineRule="auto"/>
                        <w:jc w:val="both"/>
                        <w:rPr>
                          <w:rFonts w:ascii="Arial Narrow" w:hAnsi="Arial Narrow"/>
                          <w:b/>
                          <w:bCs/>
                          <w:color w:val="C00000"/>
                          <w:sz w:val="20"/>
                        </w:rPr>
                      </w:pPr>
                      <w:bookmarkStart w:id="1" w:name="_Hlk161748324"/>
                      <w:r>
                        <w:rPr>
                          <w:rFonts w:ascii="Arial Narrow" w:hAnsi="Arial Narrow"/>
                          <w:b/>
                          <w:bCs/>
                          <w:color w:val="C00000"/>
                          <w:sz w:val="20"/>
                          <w:lang w:val="en-US"/>
                        </w:rPr>
                        <w:t>Citizens May React to the Conduct in the Online Sphere during the Elections</w:t>
                      </w:r>
                    </w:p>
                    <w:p w14:paraId="1E96BF6F" w14:textId="77777777" w:rsidR="00523E92" w:rsidRPr="000B0853" w:rsidRDefault="00523E92" w:rsidP="004B5B5E">
                      <w:pPr>
                        <w:spacing w:after="0" w:line="240" w:lineRule="auto"/>
                        <w:jc w:val="both"/>
                        <w:rPr>
                          <w:rFonts w:ascii="Arial Narrow" w:hAnsi="Arial Narrow"/>
                          <w:sz w:val="20"/>
                        </w:rPr>
                      </w:pPr>
                    </w:p>
                    <w:p w14:paraId="6E9B6331" w14:textId="77777777" w:rsidR="0053797C" w:rsidRPr="00812F74" w:rsidRDefault="0053797C" w:rsidP="0053797C">
                      <w:pPr>
                        <w:pStyle w:val="elementtoproof1"/>
                        <w:spacing w:after="120"/>
                        <w:ind w:firstLine="720"/>
                        <w:jc w:val="both"/>
                        <w:rPr>
                          <w:rFonts w:ascii="Arial Narrow" w:hAnsi="Arial Narrow"/>
                          <w:sz w:val="20"/>
                          <w:szCs w:val="20"/>
                          <w:lang w:val="mk-MK"/>
                        </w:rPr>
                      </w:pPr>
                      <w:r w:rsidRPr="00812F74">
                        <w:rPr>
                          <w:rFonts w:ascii="Arial Narrow" w:hAnsi="Arial Narrow"/>
                          <w:sz w:val="20"/>
                          <w:szCs w:val="20"/>
                        </w:rPr>
                        <w:t>T</w:t>
                      </w:r>
                      <w:r w:rsidRPr="00812F74">
                        <w:rPr>
                          <w:rFonts w:ascii="Arial Narrow" w:hAnsi="Arial Narrow"/>
                          <w:sz w:val="20"/>
                          <w:szCs w:val="20"/>
                          <w:lang w:val="mk-MK"/>
                        </w:rPr>
                        <w:t>he announcement of the Parliamentary and Presidential Elections</w:t>
                      </w:r>
                      <w:r w:rsidRPr="00812F74">
                        <w:rPr>
                          <w:rFonts w:ascii="Arial Narrow" w:hAnsi="Arial Narrow"/>
                          <w:sz w:val="20"/>
                          <w:szCs w:val="20"/>
                        </w:rPr>
                        <w:t xml:space="preserve"> marked the start of the active </w:t>
                      </w:r>
                      <w:r w:rsidRPr="00812F74">
                        <w:rPr>
                          <w:rFonts w:ascii="Arial Narrow" w:hAnsi="Arial Narrow"/>
                          <w:sz w:val="20"/>
                          <w:szCs w:val="20"/>
                          <w:lang w:val="mk-MK"/>
                        </w:rPr>
                        <w:t xml:space="preserve">period for the Coordinating Body for </w:t>
                      </w:r>
                      <w:r w:rsidRPr="00812F74">
                        <w:rPr>
                          <w:rFonts w:ascii="Arial Narrow" w:hAnsi="Arial Narrow"/>
                          <w:sz w:val="20"/>
                          <w:szCs w:val="20"/>
                        </w:rPr>
                        <w:t>M</w:t>
                      </w:r>
                      <w:r w:rsidRPr="00812F74">
                        <w:rPr>
                          <w:rFonts w:ascii="Arial Narrow" w:hAnsi="Arial Narrow"/>
                          <w:sz w:val="20"/>
                          <w:szCs w:val="20"/>
                          <w:lang w:val="mk-MK"/>
                        </w:rPr>
                        <w:t xml:space="preserve">onitoring </w:t>
                      </w:r>
                      <w:r w:rsidRPr="00812F74">
                        <w:rPr>
                          <w:rFonts w:ascii="Arial Narrow" w:hAnsi="Arial Narrow"/>
                          <w:sz w:val="20"/>
                          <w:szCs w:val="20"/>
                        </w:rPr>
                        <w:t>C</w:t>
                      </w:r>
                      <w:r w:rsidRPr="00812F74">
                        <w:rPr>
                          <w:rFonts w:ascii="Arial Narrow" w:hAnsi="Arial Narrow"/>
                          <w:sz w:val="20"/>
                          <w:szCs w:val="20"/>
                          <w:lang w:val="mk-MK"/>
                        </w:rPr>
                        <w:t xml:space="preserve">ompliance with the Code of Conduct in the </w:t>
                      </w:r>
                      <w:r w:rsidRPr="00812F74">
                        <w:rPr>
                          <w:rFonts w:ascii="Arial Narrow" w:hAnsi="Arial Narrow"/>
                          <w:sz w:val="20"/>
                          <w:szCs w:val="20"/>
                        </w:rPr>
                        <w:t>O</w:t>
                      </w:r>
                      <w:r w:rsidRPr="00812F74">
                        <w:rPr>
                          <w:rFonts w:ascii="Arial Narrow" w:hAnsi="Arial Narrow"/>
                          <w:sz w:val="20"/>
                          <w:szCs w:val="20"/>
                          <w:lang w:val="mk-MK"/>
                        </w:rPr>
                        <w:t xml:space="preserve">nline </w:t>
                      </w:r>
                      <w:r w:rsidRPr="00812F74">
                        <w:rPr>
                          <w:rFonts w:ascii="Arial Narrow" w:hAnsi="Arial Narrow"/>
                          <w:sz w:val="20"/>
                          <w:szCs w:val="20"/>
                        </w:rPr>
                        <w:t>Sphere</w:t>
                      </w:r>
                      <w:r w:rsidRPr="00812F74">
                        <w:rPr>
                          <w:rFonts w:ascii="Arial Narrow" w:hAnsi="Arial Narrow"/>
                          <w:sz w:val="20"/>
                          <w:szCs w:val="20"/>
                          <w:lang w:val="mk-MK"/>
                        </w:rPr>
                        <w:t xml:space="preserve"> during </w:t>
                      </w:r>
                      <w:r w:rsidRPr="00812F74">
                        <w:rPr>
                          <w:rFonts w:ascii="Arial Narrow" w:hAnsi="Arial Narrow"/>
                          <w:sz w:val="20"/>
                          <w:szCs w:val="20"/>
                        </w:rPr>
                        <w:t>E</w:t>
                      </w:r>
                      <w:r w:rsidRPr="00812F74">
                        <w:rPr>
                          <w:rFonts w:ascii="Arial Narrow" w:hAnsi="Arial Narrow"/>
                          <w:sz w:val="20"/>
                          <w:szCs w:val="20"/>
                          <w:lang w:val="mk-MK"/>
                        </w:rPr>
                        <w:t>lecto</w:t>
                      </w:r>
                      <w:r w:rsidRPr="00812F74">
                        <w:rPr>
                          <w:rFonts w:ascii="Arial Narrow" w:hAnsi="Arial Narrow"/>
                          <w:sz w:val="20"/>
                          <w:szCs w:val="20"/>
                        </w:rPr>
                        <w:t>ral</w:t>
                      </w:r>
                      <w:r w:rsidRPr="00812F74">
                        <w:rPr>
                          <w:rFonts w:ascii="Arial Narrow" w:hAnsi="Arial Narrow"/>
                          <w:sz w:val="20"/>
                          <w:szCs w:val="20"/>
                          <w:lang w:val="mk-MK"/>
                        </w:rPr>
                        <w:t xml:space="preserve"> </w:t>
                      </w:r>
                      <w:r w:rsidRPr="00812F74">
                        <w:rPr>
                          <w:rFonts w:ascii="Arial Narrow" w:hAnsi="Arial Narrow"/>
                          <w:sz w:val="20"/>
                          <w:szCs w:val="20"/>
                        </w:rPr>
                        <w:t>P</w:t>
                      </w:r>
                      <w:r w:rsidRPr="00812F74">
                        <w:rPr>
                          <w:rFonts w:ascii="Arial Narrow" w:hAnsi="Arial Narrow"/>
                          <w:sz w:val="20"/>
                          <w:szCs w:val="20"/>
                          <w:lang w:val="mk-MK"/>
                        </w:rPr>
                        <w:t xml:space="preserve">rocesses and </w:t>
                      </w:r>
                      <w:r w:rsidRPr="00812F74">
                        <w:rPr>
                          <w:rFonts w:ascii="Arial Narrow" w:hAnsi="Arial Narrow"/>
                          <w:sz w:val="20"/>
                          <w:szCs w:val="20"/>
                        </w:rPr>
                        <w:t>R</w:t>
                      </w:r>
                      <w:r w:rsidRPr="00812F74">
                        <w:rPr>
                          <w:rFonts w:ascii="Arial Narrow" w:hAnsi="Arial Narrow"/>
                          <w:sz w:val="20"/>
                          <w:szCs w:val="20"/>
                          <w:lang w:val="mk-MK"/>
                        </w:rPr>
                        <w:t>eferenda.</w:t>
                      </w:r>
                      <w:r w:rsidRPr="00812F74">
                        <w:rPr>
                          <w:rFonts w:ascii="Arial Narrow" w:hAnsi="Arial Narrow"/>
                          <w:sz w:val="20"/>
                          <w:szCs w:val="20"/>
                        </w:rPr>
                        <w:t xml:space="preserve"> </w:t>
                      </w:r>
                      <w:r w:rsidRPr="00812F74">
                        <w:rPr>
                          <w:rFonts w:ascii="Arial Narrow" w:hAnsi="Arial Narrow"/>
                          <w:sz w:val="20"/>
                          <w:szCs w:val="20"/>
                          <w:lang w:val="mk-MK"/>
                        </w:rPr>
                        <w:t xml:space="preserve">The </w:t>
                      </w:r>
                      <w:r w:rsidRPr="00812F74">
                        <w:rPr>
                          <w:rFonts w:ascii="Arial Narrow" w:hAnsi="Arial Narrow"/>
                          <w:sz w:val="20"/>
                          <w:szCs w:val="20"/>
                        </w:rPr>
                        <w:t>C</w:t>
                      </w:r>
                      <w:r w:rsidRPr="00812F74">
                        <w:rPr>
                          <w:rFonts w:ascii="Arial Narrow" w:hAnsi="Arial Narrow"/>
                          <w:sz w:val="20"/>
                          <w:szCs w:val="20"/>
                          <w:lang w:val="mk-MK"/>
                        </w:rPr>
                        <w:t xml:space="preserve">oordinating </w:t>
                      </w:r>
                      <w:r w:rsidRPr="00812F74">
                        <w:rPr>
                          <w:rFonts w:ascii="Arial Narrow" w:hAnsi="Arial Narrow"/>
                          <w:sz w:val="20"/>
                          <w:szCs w:val="20"/>
                        </w:rPr>
                        <w:t>B</w:t>
                      </w:r>
                      <w:r w:rsidRPr="00812F74">
                        <w:rPr>
                          <w:rFonts w:ascii="Arial Narrow" w:hAnsi="Arial Narrow"/>
                          <w:sz w:val="20"/>
                          <w:szCs w:val="20"/>
                          <w:lang w:val="mk-MK"/>
                        </w:rPr>
                        <w:t xml:space="preserve">ody </w:t>
                      </w:r>
                      <w:r w:rsidRPr="00812F74">
                        <w:rPr>
                          <w:rFonts w:ascii="Arial Narrow" w:hAnsi="Arial Narrow"/>
                          <w:sz w:val="20"/>
                          <w:szCs w:val="20"/>
                        </w:rPr>
                        <w:t>shall</w:t>
                      </w:r>
                      <w:r w:rsidRPr="00812F74">
                        <w:rPr>
                          <w:rFonts w:ascii="Arial Narrow" w:hAnsi="Arial Narrow"/>
                          <w:sz w:val="20"/>
                          <w:szCs w:val="20"/>
                          <w:lang w:val="mk-MK"/>
                        </w:rPr>
                        <w:t xml:space="preserve"> act </w:t>
                      </w:r>
                      <w:r w:rsidRPr="00812F74">
                        <w:rPr>
                          <w:rFonts w:ascii="Arial Narrow" w:hAnsi="Arial Narrow"/>
                          <w:sz w:val="20"/>
                          <w:szCs w:val="20"/>
                        </w:rPr>
                        <w:t>up</w:t>
                      </w:r>
                      <w:r w:rsidRPr="00812F74">
                        <w:rPr>
                          <w:rFonts w:ascii="Arial Narrow" w:hAnsi="Arial Narrow"/>
                          <w:sz w:val="20"/>
                          <w:szCs w:val="20"/>
                          <w:lang w:val="mk-MK"/>
                        </w:rPr>
                        <w:t xml:space="preserve">on complaints </w:t>
                      </w:r>
                      <w:r w:rsidRPr="00812F74">
                        <w:rPr>
                          <w:rFonts w:ascii="Arial Narrow" w:hAnsi="Arial Narrow"/>
                          <w:sz w:val="20"/>
                          <w:szCs w:val="20"/>
                        </w:rPr>
                        <w:t xml:space="preserve">against any </w:t>
                      </w:r>
                      <w:r w:rsidRPr="00812F74">
                        <w:rPr>
                          <w:rFonts w:ascii="Arial Narrow" w:hAnsi="Arial Narrow"/>
                          <w:sz w:val="20"/>
                          <w:szCs w:val="20"/>
                          <w:lang w:val="mk-MK"/>
                        </w:rPr>
                        <w:t xml:space="preserve">violations of the Code </w:t>
                      </w:r>
                      <w:r w:rsidRPr="00812F74">
                        <w:rPr>
                          <w:rFonts w:ascii="Arial Narrow" w:hAnsi="Arial Narrow"/>
                          <w:sz w:val="20"/>
                          <w:szCs w:val="20"/>
                        </w:rPr>
                        <w:t>on the part of the</w:t>
                      </w:r>
                      <w:r w:rsidRPr="00812F74">
                        <w:rPr>
                          <w:rFonts w:ascii="Arial Narrow" w:hAnsi="Arial Narrow"/>
                          <w:sz w:val="20"/>
                          <w:szCs w:val="20"/>
                          <w:lang w:val="mk-MK"/>
                        </w:rPr>
                        <w:t xml:space="preserve"> political parties</w:t>
                      </w:r>
                      <w:r w:rsidRPr="00812F74">
                        <w:rPr>
                          <w:rFonts w:ascii="Arial Narrow" w:hAnsi="Arial Narrow"/>
                          <w:sz w:val="20"/>
                          <w:szCs w:val="20"/>
                        </w:rPr>
                        <w:t xml:space="preserve"> or </w:t>
                      </w:r>
                      <w:r w:rsidRPr="00812F74">
                        <w:rPr>
                          <w:rFonts w:ascii="Arial Narrow" w:hAnsi="Arial Narrow"/>
                          <w:sz w:val="20"/>
                          <w:szCs w:val="20"/>
                          <w:lang w:val="mk-MK"/>
                        </w:rPr>
                        <w:t xml:space="preserve">their candidates, </w:t>
                      </w:r>
                      <w:r w:rsidRPr="00812F74">
                        <w:rPr>
                          <w:rFonts w:ascii="Arial Narrow" w:hAnsi="Arial Narrow"/>
                          <w:sz w:val="20"/>
                          <w:szCs w:val="20"/>
                        </w:rPr>
                        <w:t xml:space="preserve">the </w:t>
                      </w:r>
                      <w:r w:rsidRPr="00812F74">
                        <w:rPr>
                          <w:rFonts w:ascii="Arial Narrow" w:hAnsi="Arial Narrow"/>
                          <w:sz w:val="20"/>
                          <w:szCs w:val="20"/>
                          <w:lang w:val="mk-MK"/>
                        </w:rPr>
                        <w:t xml:space="preserve">independent candidates, </w:t>
                      </w:r>
                      <w:r w:rsidRPr="00812F74">
                        <w:rPr>
                          <w:rFonts w:ascii="Arial Narrow" w:hAnsi="Arial Narrow"/>
                          <w:sz w:val="20"/>
                          <w:szCs w:val="20"/>
                        </w:rPr>
                        <w:t xml:space="preserve">broadcasters’ </w:t>
                      </w:r>
                      <w:r w:rsidRPr="00812F74">
                        <w:rPr>
                          <w:rFonts w:ascii="Arial Narrow" w:hAnsi="Arial Narrow"/>
                          <w:sz w:val="20"/>
                          <w:szCs w:val="20"/>
                          <w:lang w:val="mk-MK"/>
                        </w:rPr>
                        <w:t xml:space="preserve">internet editions, online media, </w:t>
                      </w:r>
                      <w:r w:rsidRPr="00812F74">
                        <w:rPr>
                          <w:rFonts w:ascii="Arial Narrow" w:hAnsi="Arial Narrow"/>
                          <w:sz w:val="20"/>
                          <w:szCs w:val="20"/>
                        </w:rPr>
                        <w:t xml:space="preserve">the </w:t>
                      </w:r>
                      <w:r w:rsidRPr="00812F74">
                        <w:rPr>
                          <w:rFonts w:ascii="Arial Narrow" w:hAnsi="Arial Narrow"/>
                          <w:sz w:val="20"/>
                          <w:szCs w:val="20"/>
                          <w:lang w:val="mk-MK"/>
                        </w:rPr>
                        <w:t xml:space="preserve">fact checkers, influencers and other entities that </w:t>
                      </w:r>
                      <w:r w:rsidRPr="00812F74">
                        <w:rPr>
                          <w:rFonts w:ascii="Arial Narrow" w:hAnsi="Arial Narrow"/>
                          <w:sz w:val="20"/>
                          <w:szCs w:val="20"/>
                        </w:rPr>
                        <w:t>may</w:t>
                      </w:r>
                      <w:r w:rsidRPr="00812F74">
                        <w:rPr>
                          <w:rFonts w:ascii="Arial Narrow" w:hAnsi="Arial Narrow"/>
                          <w:sz w:val="20"/>
                          <w:szCs w:val="20"/>
                          <w:lang w:val="mk-MK"/>
                        </w:rPr>
                        <w:t xml:space="preserve"> influence the public in </w:t>
                      </w:r>
                      <w:r w:rsidRPr="00812F74">
                        <w:rPr>
                          <w:rFonts w:ascii="Arial Narrow" w:hAnsi="Arial Narrow"/>
                          <w:sz w:val="20"/>
                          <w:szCs w:val="20"/>
                        </w:rPr>
                        <w:t xml:space="preserve">favour of one’s electoral or referendum </w:t>
                      </w:r>
                      <w:r w:rsidRPr="00812F74">
                        <w:rPr>
                          <w:rFonts w:ascii="Arial Narrow" w:hAnsi="Arial Narrow"/>
                          <w:sz w:val="20"/>
                          <w:szCs w:val="20"/>
                          <w:lang w:val="mk-MK"/>
                        </w:rPr>
                        <w:t>campaign.</w:t>
                      </w:r>
                    </w:p>
                    <w:bookmarkEnd w:id="1"/>
                    <w:p w14:paraId="07E97528" w14:textId="445C20C4" w:rsidR="00925E61" w:rsidRPr="00925E61" w:rsidRDefault="0053797C" w:rsidP="0053797C">
                      <w:pPr>
                        <w:jc w:val="both"/>
                      </w:pPr>
                      <w:r w:rsidRPr="00812F74">
                        <w:rPr>
                          <w:rFonts w:ascii="Arial Narrow" w:hAnsi="Arial Narrow"/>
                          <w:sz w:val="20"/>
                        </w:rPr>
                        <w:t xml:space="preserve">All citizens and legal entities may send their complaints to the following e-mail address: </w:t>
                      </w:r>
                      <w:hyperlink r:id="rId11" w:history="1">
                        <w:r w:rsidRPr="00812F74">
                          <w:rPr>
                            <w:rStyle w:val="Hyperlink"/>
                            <w:rFonts w:ascii="Arial Narrow" w:hAnsi="Arial Narrow"/>
                            <w:sz w:val="20"/>
                          </w:rPr>
                          <w:t>koordinativnotelozaizbori@avmu.mk</w:t>
                        </w:r>
                      </w:hyperlink>
                      <w:r w:rsidRPr="00812F74">
                        <w:rPr>
                          <w:rFonts w:ascii="Arial Narrow" w:hAnsi="Arial Narrow"/>
                          <w:sz w:val="20"/>
                        </w:rPr>
                        <w:t>. The complaints may refer to the spread of disinformation (inaccurate, incomplete, false or malicious information), hate speech, discrimination on any grounds, non-compliance with the rules and standards of personal data protection, as well as other forms of unethical conduct on the Internet. The Coordinating Body is composed of representatives of the Association of Journalists of Macedonia, the Macedonian Institute for Media, the Council for Media Ethics of Macedonia, the Institute of Communication Studies, the "Metamorphosis" Foundation and the Agency for Audio and Audiovisual Media Services. Sashe Dimovski of the Association of Journalists of Macedonia was elected Coordinator of the Body, while Olivera Vojnovska of the Metamorphosis Foundation – as its Deputy Coordinator.</w:t>
                      </w:r>
                    </w:p>
                    <w:p w14:paraId="224038A1" w14:textId="77777777" w:rsidR="00925E61" w:rsidRPr="00925E61" w:rsidRDefault="00925E61" w:rsidP="00925E61"/>
                  </w:txbxContent>
                </v:textbox>
                <w10:wrap anchorx="margin"/>
              </v:shape>
            </w:pict>
          </mc:Fallback>
        </mc:AlternateContent>
      </w:r>
      <w:r w:rsidR="00D7278C" w:rsidRPr="008F5DB4">
        <w:rPr>
          <w:rFonts w:ascii="Arial Narrow" w:hAnsi="Arial Narrow" w:cs="Arial"/>
          <w:noProof/>
          <w:sz w:val="20"/>
        </w:rPr>
        <w:t xml:space="preserve">    </w:t>
      </w:r>
    </w:p>
    <w:p w14:paraId="62C2A0F7" w14:textId="77777777" w:rsidR="007F79D1" w:rsidRPr="008F5DB4" w:rsidRDefault="007F79D1" w:rsidP="007F79D1"/>
    <w:p w14:paraId="5FA61C23" w14:textId="77777777" w:rsidR="007F79D1" w:rsidRPr="008F5DB4" w:rsidRDefault="007F79D1" w:rsidP="007F79D1"/>
    <w:p w14:paraId="029266F3" w14:textId="77777777" w:rsidR="007F79D1" w:rsidRPr="008F5DB4" w:rsidRDefault="007F79D1" w:rsidP="007F79D1">
      <w:pPr>
        <w:jc w:val="center"/>
      </w:pPr>
    </w:p>
    <w:p w14:paraId="458431E6" w14:textId="77777777" w:rsidR="007D3230" w:rsidRPr="008F5DB4" w:rsidRDefault="007D3230" w:rsidP="007D3230">
      <w:pPr>
        <w:spacing w:after="200" w:line="276" w:lineRule="auto"/>
      </w:pPr>
    </w:p>
    <w:p w14:paraId="7B7B122E" w14:textId="77777777" w:rsidR="007D3230" w:rsidRPr="008F5DB4" w:rsidRDefault="00523E92" w:rsidP="007D3230">
      <w:r w:rsidRPr="008F5DB4">
        <w:rPr>
          <w:noProof/>
          <w:lang w:val="en-US"/>
        </w:rPr>
        <mc:AlternateContent>
          <mc:Choice Requires="wps">
            <w:drawing>
              <wp:anchor distT="0" distB="0" distL="114300" distR="114300" simplePos="0" relativeHeight="251796480" behindDoc="0" locked="0" layoutInCell="1" allowOverlap="1" wp14:anchorId="4C6BA290" wp14:editId="58484A8C">
                <wp:simplePos x="0" y="0"/>
                <wp:positionH relativeFrom="margin">
                  <wp:posOffset>-771099</wp:posOffset>
                </wp:positionH>
                <wp:positionV relativeFrom="paragraph">
                  <wp:posOffset>346018</wp:posOffset>
                </wp:positionV>
                <wp:extent cx="7533963" cy="4974609"/>
                <wp:effectExtent l="0" t="0" r="10160" b="1651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963" cy="4974609"/>
                        </a:xfrm>
                        <a:prstGeom prst="bevel">
                          <a:avLst>
                            <a:gd name="adj" fmla="val 120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04193F" w14:textId="46FEE812" w:rsidR="00E25FBD" w:rsidRPr="00383221" w:rsidRDefault="00934765" w:rsidP="00383221">
                            <w:pPr>
                              <w:spacing w:after="0" w:line="240" w:lineRule="auto"/>
                              <w:jc w:val="both"/>
                              <w:rPr>
                                <w:rFonts w:ascii="Arial Narrow" w:hAnsi="Arial Narrow" w:cs="Arial"/>
                                <w:b/>
                                <w:color w:val="C00000"/>
                                <w:sz w:val="20"/>
                              </w:rPr>
                            </w:pPr>
                            <w:r>
                              <w:rPr>
                                <w:rFonts w:ascii="Arial Narrow" w:hAnsi="Arial Narrow" w:cs="Arial"/>
                                <w:b/>
                                <w:color w:val="C00000"/>
                                <w:sz w:val="20"/>
                                <w:lang w:val="en-US"/>
                              </w:rPr>
                              <w:t>Supervisions over Broadcasters, Operators of Public Electronic Communication Networks and Print Media Publishers</w:t>
                            </w:r>
                          </w:p>
                          <w:p w14:paraId="434949D9" w14:textId="01801F3B" w:rsidR="00E25FBD" w:rsidRPr="00383221" w:rsidRDefault="00934765" w:rsidP="00383221">
                            <w:pPr>
                              <w:spacing w:before="120" w:after="0" w:line="240" w:lineRule="auto"/>
                              <w:jc w:val="both"/>
                              <w:rPr>
                                <w:rFonts w:ascii="Arial Narrow" w:hAnsi="Arial Narrow"/>
                                <w:b/>
                                <w:bCs/>
                                <w:color w:val="C00000"/>
                                <w:kern w:val="36"/>
                                <w:sz w:val="20"/>
                              </w:rPr>
                            </w:pPr>
                            <w:r>
                              <w:rPr>
                                <w:rFonts w:ascii="Arial Narrow" w:hAnsi="Arial Narrow"/>
                                <w:b/>
                                <w:bCs/>
                                <w:color w:val="C00000"/>
                                <w:kern w:val="36"/>
                                <w:sz w:val="20"/>
                                <w:lang w:val="en-US"/>
                              </w:rPr>
                              <w:t>Broadcasters</w:t>
                            </w:r>
                          </w:p>
                          <w:p w14:paraId="6DA2DA01" w14:textId="77777777" w:rsidR="00523E92" w:rsidRPr="00383221" w:rsidRDefault="00523E92" w:rsidP="00383221">
                            <w:pPr>
                              <w:spacing w:after="0" w:line="240" w:lineRule="auto"/>
                              <w:jc w:val="both"/>
                              <w:rPr>
                                <w:rFonts w:ascii="Arial Narrow" w:hAnsi="Arial Narrow"/>
                                <w:sz w:val="20"/>
                              </w:rPr>
                            </w:pPr>
                          </w:p>
                          <w:p w14:paraId="2A96FABD" w14:textId="77777777" w:rsidR="00031900" w:rsidRPr="00EC14FB" w:rsidRDefault="00031900" w:rsidP="00031900">
                            <w:pPr>
                              <w:jc w:val="both"/>
                              <w:rPr>
                                <w:rFonts w:ascii="Arial Narrow" w:hAnsi="Arial Narrow"/>
                                <w:sz w:val="20"/>
                              </w:rPr>
                            </w:pPr>
                            <w:r w:rsidRPr="00EC14FB">
                              <w:rPr>
                                <w:rFonts w:ascii="Arial Narrow" w:hAnsi="Arial Narrow"/>
                                <w:sz w:val="20"/>
                              </w:rPr>
                              <w:t>The Agency conducted regular programmе and administrative supervision into the broadcaster’s compliance with the rules for airing audiovisual commercial communications; protection of juvenile audiences; provision of quizzes and other forms of prize-winning participation; use of value-added telephone services and telephone voting, broadcasting of games of chance; the use of language in their programmes; broadcasting of at least 12 hours of programme on television and at least 18 hours of programme on the radio daily; broadcasting of a specified percentage of programmes originally created as Macedonian audio or audiovisual works daily; publishing of Impressums, information that should be made available to the users, and the broadcasters’ identification symbols, over the TV and radio channels of the public service broadcaster – MRT 1, MRT 2, MRT 3, MRT 4, MRT 5 and MRA 1, MRA 2, MRA 3. The supervision found that, on 2 February 2024, MRT 2 had failed to air the required minimum of 40% of programme originally created as Macedonian audiovisual works.</w:t>
                            </w:r>
                          </w:p>
                          <w:p w14:paraId="7D1DECAA" w14:textId="77777777" w:rsidR="00031900" w:rsidRPr="00EC14FB" w:rsidRDefault="00031900" w:rsidP="00031900">
                            <w:pPr>
                              <w:jc w:val="both"/>
                              <w:rPr>
                                <w:rFonts w:ascii="Arial Narrow" w:hAnsi="Arial Narrow"/>
                                <w:sz w:val="20"/>
                              </w:rPr>
                            </w:pPr>
                            <w:r w:rsidRPr="00EC14FB">
                              <w:rPr>
                                <w:rFonts w:ascii="Arial Narrow" w:hAnsi="Arial Narrow"/>
                                <w:sz w:val="20"/>
                              </w:rPr>
                              <w:t>An ad hoc administrative supervision was carried out over Kompani 21-M TV, Radio PRO-FM and Radio Metropolis to verify if these had met the obligation to provide the staffing requirements under the LAAVMS and the Rulebook on Minimum Technical, Spatial, Financial and Staffing Requirements for Obtaining a Radio or Television Broadcasting License. The supervision found that the broadcasters had  met this legal obligation.</w:t>
                            </w:r>
                          </w:p>
                          <w:p w14:paraId="000D24F5" w14:textId="77777777" w:rsidR="00031900" w:rsidRPr="00EC14FB" w:rsidRDefault="00031900" w:rsidP="00031900">
                            <w:pPr>
                              <w:jc w:val="both"/>
                              <w:rPr>
                                <w:rFonts w:ascii="Arial Narrow" w:hAnsi="Arial Narrow"/>
                                <w:sz w:val="20"/>
                              </w:rPr>
                            </w:pPr>
                            <w:r w:rsidRPr="00EC14FB">
                              <w:rPr>
                                <w:rFonts w:ascii="Arial Narrow" w:hAnsi="Arial Narrow"/>
                                <w:sz w:val="20"/>
                              </w:rPr>
                              <w:t>Control programme and administrative supervision was carried out as well over Telma TV, Radio Metropolis and Radio Balkan FM in order to establish if the latter had acted upon the previously imposed public warning measures. The supervision showed that these broadcasters had complied in full with the previously imposed measures.</w:t>
                            </w:r>
                          </w:p>
                          <w:p w14:paraId="740F0E6A" w14:textId="5687F7DB" w:rsidR="003E2BC3" w:rsidRDefault="00031900" w:rsidP="003E2BC3">
                            <w:pPr>
                              <w:spacing w:after="0" w:line="240" w:lineRule="auto"/>
                              <w:jc w:val="both"/>
                              <w:rPr>
                                <w:rFonts w:ascii="Arial Narrow" w:hAnsi="Arial Narrow" w:cs="Arial"/>
                                <w:b/>
                                <w:color w:val="C00000"/>
                                <w:sz w:val="20"/>
                                <w:bdr w:val="none" w:sz="0" w:space="0" w:color="auto" w:frame="1"/>
                              </w:rPr>
                            </w:pPr>
                            <w:r>
                              <w:rPr>
                                <w:rFonts w:ascii="Arial Narrow" w:hAnsi="Arial Narrow" w:cs="Arial"/>
                                <w:b/>
                                <w:color w:val="C00000"/>
                                <w:sz w:val="20"/>
                                <w:bdr w:val="none" w:sz="0" w:space="0" w:color="auto" w:frame="1"/>
                                <w:lang w:val="en-US"/>
                              </w:rPr>
                              <w:t>Operators of Public Electronic Communication Networks</w:t>
                            </w:r>
                          </w:p>
                          <w:p w14:paraId="00A8E7B5" w14:textId="77777777" w:rsidR="003E2BC3" w:rsidRDefault="003E2BC3" w:rsidP="003E2BC3">
                            <w:pPr>
                              <w:spacing w:after="0" w:line="240" w:lineRule="auto"/>
                              <w:jc w:val="both"/>
                              <w:rPr>
                                <w:rFonts w:ascii="Arial Narrow" w:hAnsi="Arial Narrow" w:cs="Arial"/>
                                <w:b/>
                                <w:color w:val="C00000"/>
                                <w:sz w:val="20"/>
                                <w:bdr w:val="none" w:sz="0" w:space="0" w:color="auto" w:frame="1"/>
                              </w:rPr>
                            </w:pPr>
                          </w:p>
                          <w:p w14:paraId="2A94BAF3" w14:textId="77777777" w:rsidR="0082679A" w:rsidRDefault="0082679A" w:rsidP="0082679A">
                            <w:pPr>
                              <w:jc w:val="both"/>
                              <w:rPr>
                                <w:rFonts w:ascii="Arial Narrow" w:hAnsi="Arial Narrow"/>
                                <w:sz w:val="20"/>
                              </w:rPr>
                            </w:pPr>
                            <w:r w:rsidRPr="00EC14FB">
                              <w:rPr>
                                <w:rFonts w:ascii="Arial Narrow" w:hAnsi="Arial Narrow"/>
                                <w:sz w:val="20"/>
                              </w:rPr>
                              <w:t xml:space="preserve">The </w:t>
                            </w:r>
                            <w:r>
                              <w:rPr>
                                <w:rFonts w:ascii="Arial Narrow" w:hAnsi="Arial Narrow"/>
                                <w:sz w:val="20"/>
                              </w:rPr>
                              <w:t>A</w:t>
                            </w:r>
                            <w:r w:rsidRPr="00EC14FB">
                              <w:rPr>
                                <w:rFonts w:ascii="Arial Narrow" w:hAnsi="Arial Narrow"/>
                                <w:sz w:val="20"/>
                              </w:rPr>
                              <w:t>gency c</w:t>
                            </w:r>
                            <w:r>
                              <w:rPr>
                                <w:rFonts w:ascii="Arial Narrow" w:hAnsi="Arial Narrow"/>
                                <w:sz w:val="20"/>
                              </w:rPr>
                              <w:t xml:space="preserve">onducted </w:t>
                            </w:r>
                            <w:r w:rsidRPr="00EC14FB">
                              <w:rPr>
                                <w:rFonts w:ascii="Arial Narrow" w:hAnsi="Arial Narrow"/>
                                <w:sz w:val="20"/>
                              </w:rPr>
                              <w:t>regular program</w:t>
                            </w:r>
                            <w:r>
                              <w:rPr>
                                <w:rFonts w:ascii="Arial Narrow" w:hAnsi="Arial Narrow"/>
                                <w:sz w:val="20"/>
                              </w:rPr>
                              <w:t>me</w:t>
                            </w:r>
                            <w:r w:rsidRPr="00EC14FB">
                              <w:rPr>
                                <w:rFonts w:ascii="Arial Narrow" w:hAnsi="Arial Narrow"/>
                                <w:sz w:val="20"/>
                              </w:rPr>
                              <w:t xml:space="preserve"> supervision over the </w:t>
                            </w:r>
                            <w:r>
                              <w:rPr>
                                <w:rFonts w:ascii="Arial Narrow" w:hAnsi="Arial Narrow"/>
                                <w:sz w:val="20"/>
                              </w:rPr>
                              <w:t xml:space="preserve">following </w:t>
                            </w:r>
                            <w:r w:rsidRPr="00EC14FB">
                              <w:rPr>
                                <w:rFonts w:ascii="Arial Narrow" w:hAnsi="Arial Narrow"/>
                                <w:sz w:val="20"/>
                              </w:rPr>
                              <w:t>operators</w:t>
                            </w:r>
                            <w:r>
                              <w:rPr>
                                <w:rFonts w:ascii="Arial Narrow" w:hAnsi="Arial Narrow"/>
                                <w:sz w:val="20"/>
                              </w:rPr>
                              <w:t>:</w:t>
                            </w:r>
                            <w:r w:rsidRPr="00EC14FB">
                              <w:rPr>
                                <w:rFonts w:ascii="Arial Narrow" w:hAnsi="Arial Narrow"/>
                                <w:sz w:val="20"/>
                              </w:rPr>
                              <w:t xml:space="preserve"> Viva Net, Ultra-Sat 2000, Infel-KTV, Telekabel, Pet Net, Telenet Com, Scramble, Multimedia Network L, Combo 2003 and IP System</w:t>
                            </w:r>
                            <w:r>
                              <w:rPr>
                                <w:rFonts w:ascii="Arial Narrow" w:hAnsi="Arial Narrow"/>
                                <w:sz w:val="20"/>
                              </w:rPr>
                              <w:t xml:space="preserve">, concerning their to provide, free of charge, as part of the </w:t>
                            </w:r>
                            <w:r w:rsidRPr="00EC14FB">
                              <w:rPr>
                                <w:rFonts w:ascii="Arial Narrow" w:hAnsi="Arial Narrow"/>
                                <w:sz w:val="20"/>
                              </w:rPr>
                              <w:t>program</w:t>
                            </w:r>
                            <w:r>
                              <w:rPr>
                                <w:rFonts w:ascii="Arial Narrow" w:hAnsi="Arial Narrow"/>
                                <w:sz w:val="20"/>
                              </w:rPr>
                              <w:t>me</w:t>
                            </w:r>
                            <w:r w:rsidRPr="00EC14FB">
                              <w:rPr>
                                <w:rFonts w:ascii="Arial Narrow" w:hAnsi="Arial Narrow"/>
                                <w:sz w:val="20"/>
                              </w:rPr>
                              <w:t xml:space="preserve"> package</w:t>
                            </w:r>
                            <w:r>
                              <w:rPr>
                                <w:rFonts w:ascii="Arial Narrow" w:hAnsi="Arial Narrow"/>
                                <w:sz w:val="20"/>
                              </w:rPr>
                              <w:t>s</w:t>
                            </w:r>
                            <w:r w:rsidRPr="00EC14FB">
                              <w:rPr>
                                <w:rFonts w:ascii="Arial Narrow" w:hAnsi="Arial Narrow"/>
                                <w:sz w:val="20"/>
                              </w:rPr>
                              <w:t xml:space="preserve"> that </w:t>
                            </w:r>
                            <w:r>
                              <w:rPr>
                                <w:rFonts w:ascii="Arial Narrow" w:hAnsi="Arial Narrow"/>
                                <w:sz w:val="20"/>
                              </w:rPr>
                              <w:t>they</w:t>
                            </w:r>
                            <w:r w:rsidRPr="00EC14FB">
                              <w:rPr>
                                <w:rFonts w:ascii="Arial Narrow" w:hAnsi="Arial Narrow"/>
                                <w:sz w:val="20"/>
                              </w:rPr>
                              <w:t xml:space="preserve"> re</w:t>
                            </w:r>
                            <w:r>
                              <w:rPr>
                                <w:rFonts w:ascii="Arial Narrow" w:hAnsi="Arial Narrow"/>
                                <w:sz w:val="20"/>
                              </w:rPr>
                              <w:t>transmit,</w:t>
                            </w:r>
                            <w:r w:rsidRPr="00EC14FB">
                              <w:rPr>
                                <w:rFonts w:ascii="Arial Narrow" w:hAnsi="Arial Narrow"/>
                                <w:sz w:val="20"/>
                              </w:rPr>
                              <w:t xml:space="preserve"> the program</w:t>
                            </w:r>
                            <w:r>
                              <w:rPr>
                                <w:rFonts w:ascii="Arial Narrow" w:hAnsi="Arial Narrow"/>
                                <w:sz w:val="20"/>
                              </w:rPr>
                              <w:t>me</w:t>
                            </w:r>
                            <w:r w:rsidRPr="00EC14FB">
                              <w:rPr>
                                <w:rFonts w:ascii="Arial Narrow" w:hAnsi="Arial Narrow"/>
                                <w:sz w:val="20"/>
                              </w:rPr>
                              <w:t xml:space="preserve"> services of the </w:t>
                            </w:r>
                            <w:r>
                              <w:rPr>
                                <w:rFonts w:ascii="Arial Narrow" w:hAnsi="Arial Narrow"/>
                                <w:sz w:val="20"/>
                              </w:rPr>
                              <w:t>P</w:t>
                            </w:r>
                            <w:r w:rsidRPr="00EC14FB">
                              <w:rPr>
                                <w:rFonts w:ascii="Arial Narrow" w:hAnsi="Arial Narrow"/>
                                <w:sz w:val="20"/>
                              </w:rPr>
                              <w:t xml:space="preserve">ublic </w:t>
                            </w:r>
                            <w:r>
                              <w:rPr>
                                <w:rFonts w:ascii="Arial Narrow" w:hAnsi="Arial Narrow"/>
                                <w:sz w:val="20"/>
                              </w:rPr>
                              <w:t>Broadcasting Ser</w:t>
                            </w:r>
                            <w:r w:rsidRPr="00EC14FB">
                              <w:rPr>
                                <w:rFonts w:ascii="Arial Narrow" w:hAnsi="Arial Narrow"/>
                                <w:sz w:val="20"/>
                              </w:rPr>
                              <w:t>vice</w:t>
                            </w:r>
                            <w:r>
                              <w:rPr>
                                <w:rFonts w:ascii="Arial Narrow" w:hAnsi="Arial Narrow"/>
                                <w:sz w:val="20"/>
                              </w:rPr>
                              <w:t xml:space="preserve">, as well as </w:t>
                            </w:r>
                            <w:r w:rsidRPr="00EC14FB">
                              <w:rPr>
                                <w:rFonts w:ascii="Arial Narrow" w:hAnsi="Arial Narrow"/>
                                <w:sz w:val="20"/>
                              </w:rPr>
                              <w:t xml:space="preserve">the obligations </w:t>
                            </w:r>
                            <w:r>
                              <w:rPr>
                                <w:rFonts w:ascii="Arial Narrow" w:hAnsi="Arial Narrow"/>
                                <w:sz w:val="20"/>
                              </w:rPr>
                              <w:t>t</w:t>
                            </w:r>
                            <w:r w:rsidRPr="00EC14FB">
                              <w:rPr>
                                <w:rFonts w:ascii="Arial Narrow" w:hAnsi="Arial Narrow"/>
                                <w:sz w:val="20"/>
                              </w:rPr>
                              <w:t>o regist</w:t>
                            </w:r>
                            <w:r>
                              <w:rPr>
                                <w:rFonts w:ascii="Arial Narrow" w:hAnsi="Arial Narrow"/>
                                <w:sz w:val="20"/>
                              </w:rPr>
                              <w:t>e</w:t>
                            </w:r>
                            <w:r w:rsidRPr="00EC14FB">
                              <w:rPr>
                                <w:rFonts w:ascii="Arial Narrow" w:hAnsi="Arial Narrow"/>
                                <w:sz w:val="20"/>
                              </w:rPr>
                              <w:t>r</w:t>
                            </w:r>
                            <w:r>
                              <w:rPr>
                                <w:rFonts w:ascii="Arial Narrow" w:hAnsi="Arial Narrow"/>
                                <w:sz w:val="20"/>
                              </w:rPr>
                              <w:t xml:space="preserve"> their </w:t>
                            </w:r>
                            <w:r w:rsidRPr="00EC14FB">
                              <w:rPr>
                                <w:rFonts w:ascii="Arial Narrow" w:hAnsi="Arial Narrow"/>
                                <w:sz w:val="20"/>
                              </w:rPr>
                              <w:t>program</w:t>
                            </w:r>
                            <w:r>
                              <w:rPr>
                                <w:rFonts w:ascii="Arial Narrow" w:hAnsi="Arial Narrow"/>
                                <w:sz w:val="20"/>
                              </w:rPr>
                              <w:t>ming</w:t>
                            </w:r>
                            <w:r w:rsidRPr="00EC14FB">
                              <w:rPr>
                                <w:rFonts w:ascii="Arial Narrow" w:hAnsi="Arial Narrow"/>
                                <w:sz w:val="20"/>
                              </w:rPr>
                              <w:t xml:space="preserve"> services </w:t>
                            </w:r>
                            <w:r>
                              <w:rPr>
                                <w:rFonts w:ascii="Arial Narrow" w:hAnsi="Arial Narrow"/>
                                <w:sz w:val="20"/>
                              </w:rPr>
                              <w:t xml:space="preserve">with </w:t>
                            </w:r>
                            <w:r w:rsidRPr="00EC14FB">
                              <w:rPr>
                                <w:rFonts w:ascii="Arial Narrow" w:hAnsi="Arial Narrow"/>
                                <w:sz w:val="20"/>
                              </w:rPr>
                              <w:t xml:space="preserve">the Agency and </w:t>
                            </w:r>
                            <w:r>
                              <w:rPr>
                                <w:rFonts w:ascii="Arial Narrow" w:hAnsi="Arial Narrow"/>
                                <w:sz w:val="20"/>
                              </w:rPr>
                              <w:t xml:space="preserve">provide </w:t>
                            </w:r>
                            <w:r w:rsidRPr="00EC14FB">
                              <w:rPr>
                                <w:rFonts w:ascii="Arial Narrow" w:hAnsi="Arial Narrow"/>
                                <w:sz w:val="20"/>
                              </w:rPr>
                              <w:t>subtitling of the program</w:t>
                            </w:r>
                            <w:r>
                              <w:rPr>
                                <w:rFonts w:ascii="Arial Narrow" w:hAnsi="Arial Narrow"/>
                                <w:sz w:val="20"/>
                              </w:rPr>
                              <w:t>me</w:t>
                            </w:r>
                            <w:r w:rsidRPr="00EC14FB">
                              <w:rPr>
                                <w:rFonts w:ascii="Arial Narrow" w:hAnsi="Arial Narrow"/>
                                <w:sz w:val="20"/>
                              </w:rPr>
                              <w:t>s th</w:t>
                            </w:r>
                            <w:r>
                              <w:rPr>
                                <w:rFonts w:ascii="Arial Narrow" w:hAnsi="Arial Narrow"/>
                                <w:sz w:val="20"/>
                              </w:rPr>
                              <w:t>ey retransmit</w:t>
                            </w:r>
                            <w:r w:rsidRPr="00EC14FB">
                              <w:rPr>
                                <w:rFonts w:ascii="Arial Narrow" w:hAnsi="Arial Narrow"/>
                                <w:sz w:val="20"/>
                              </w:rPr>
                              <w:t xml:space="preserve">. The supervision showed that the operators Multimedia Network, Infel KTV and Telenet </w:t>
                            </w:r>
                            <w:r>
                              <w:rPr>
                                <w:rFonts w:ascii="Arial Narrow" w:hAnsi="Arial Narrow"/>
                                <w:sz w:val="20"/>
                              </w:rPr>
                              <w:t xml:space="preserve">had been retransmitting </w:t>
                            </w:r>
                            <w:r w:rsidRPr="00EC14FB">
                              <w:rPr>
                                <w:rFonts w:ascii="Arial Narrow" w:hAnsi="Arial Narrow"/>
                                <w:sz w:val="20"/>
                              </w:rPr>
                              <w:t>program</w:t>
                            </w:r>
                            <w:r>
                              <w:rPr>
                                <w:rFonts w:ascii="Arial Narrow" w:hAnsi="Arial Narrow"/>
                                <w:sz w:val="20"/>
                              </w:rPr>
                              <w:t>me</w:t>
                            </w:r>
                            <w:r w:rsidRPr="00EC14FB">
                              <w:rPr>
                                <w:rFonts w:ascii="Arial Narrow" w:hAnsi="Arial Narrow"/>
                                <w:sz w:val="20"/>
                              </w:rPr>
                              <w:t xml:space="preserve"> services that </w:t>
                            </w:r>
                            <w:r>
                              <w:rPr>
                                <w:rFonts w:ascii="Arial Narrow" w:hAnsi="Arial Narrow"/>
                                <w:sz w:val="20"/>
                              </w:rPr>
                              <w:t>we</w:t>
                            </w:r>
                            <w:r w:rsidRPr="00EC14FB">
                              <w:rPr>
                                <w:rFonts w:ascii="Arial Narrow" w:hAnsi="Arial Narrow"/>
                                <w:sz w:val="20"/>
                              </w:rPr>
                              <w:t>re not covered by the program</w:t>
                            </w:r>
                            <w:r>
                              <w:rPr>
                                <w:rFonts w:ascii="Arial Narrow" w:hAnsi="Arial Narrow"/>
                                <w:sz w:val="20"/>
                              </w:rPr>
                              <w:t>me</w:t>
                            </w:r>
                            <w:r w:rsidRPr="00EC14FB">
                              <w:rPr>
                                <w:rFonts w:ascii="Arial Narrow" w:hAnsi="Arial Narrow"/>
                                <w:sz w:val="20"/>
                              </w:rPr>
                              <w:t xml:space="preserve"> service registration c</w:t>
                            </w:r>
                            <w:r>
                              <w:rPr>
                                <w:rFonts w:ascii="Arial Narrow" w:hAnsi="Arial Narrow"/>
                                <w:sz w:val="20"/>
                              </w:rPr>
                              <w:t xml:space="preserve">ertificates </w:t>
                            </w:r>
                            <w:r w:rsidRPr="00EC14FB">
                              <w:rPr>
                                <w:rFonts w:ascii="Arial Narrow" w:hAnsi="Arial Narrow"/>
                                <w:sz w:val="20"/>
                              </w:rPr>
                              <w:t>issued by the Agency.</w:t>
                            </w:r>
                          </w:p>
                          <w:p w14:paraId="751F34AA" w14:textId="77777777" w:rsidR="000D343A" w:rsidRPr="00383221" w:rsidRDefault="000D343A" w:rsidP="00383221">
                            <w:pPr>
                              <w:spacing w:line="240" w:lineRule="auto"/>
                              <w:rPr>
                                <w:sz w:val="20"/>
                              </w:rPr>
                            </w:pPr>
                          </w:p>
                          <w:p w14:paraId="493448AE" w14:textId="77777777" w:rsidR="00523E92" w:rsidRPr="00383221" w:rsidRDefault="00523E92" w:rsidP="00383221">
                            <w:pPr>
                              <w:spacing w:line="240"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A290" id="_x0000_s1032" type="#_x0000_t84" style="position:absolute;margin-left:-60.7pt;margin-top:27.25pt;width:593.25pt;height:391.7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" adj="259" filled="f">
                <v:textbox>
                  <w:txbxContent>
                    <w:p w14:paraId="0704193F" w14:textId="46FEE812" w:rsidR="00E25FBD" w:rsidRPr="00383221" w:rsidRDefault="00934765" w:rsidP="00383221">
                      <w:pPr>
                        <w:spacing w:after="0" w:line="240" w:lineRule="auto"/>
                        <w:jc w:val="both"/>
                        <w:rPr>
                          <w:rFonts w:ascii="Arial Narrow" w:hAnsi="Arial Narrow" w:cs="Arial"/>
                          <w:b/>
                          <w:color w:val="C00000"/>
                          <w:sz w:val="20"/>
                        </w:rPr>
                      </w:pPr>
                      <w:r>
                        <w:rPr>
                          <w:rFonts w:ascii="Arial Narrow" w:hAnsi="Arial Narrow" w:cs="Arial"/>
                          <w:b/>
                          <w:color w:val="C00000"/>
                          <w:sz w:val="20"/>
                          <w:lang w:val="en-US"/>
                        </w:rPr>
                        <w:t>Supervisions over Broadcasters, Operators of Public Electronic Communication Networks and Print Media Publishers</w:t>
                      </w:r>
                    </w:p>
                    <w:p w14:paraId="434949D9" w14:textId="01801F3B" w:rsidR="00E25FBD" w:rsidRPr="00383221" w:rsidRDefault="00934765" w:rsidP="00383221">
                      <w:pPr>
                        <w:spacing w:before="120" w:after="0" w:line="240" w:lineRule="auto"/>
                        <w:jc w:val="both"/>
                        <w:rPr>
                          <w:rFonts w:ascii="Arial Narrow" w:hAnsi="Arial Narrow"/>
                          <w:b/>
                          <w:bCs/>
                          <w:color w:val="C00000"/>
                          <w:kern w:val="36"/>
                          <w:sz w:val="20"/>
                        </w:rPr>
                      </w:pPr>
                      <w:r>
                        <w:rPr>
                          <w:rFonts w:ascii="Arial Narrow" w:hAnsi="Arial Narrow"/>
                          <w:b/>
                          <w:bCs/>
                          <w:color w:val="C00000"/>
                          <w:kern w:val="36"/>
                          <w:sz w:val="20"/>
                          <w:lang w:val="en-US"/>
                        </w:rPr>
                        <w:t>Broadcasters</w:t>
                      </w:r>
                    </w:p>
                    <w:p w14:paraId="6DA2DA01" w14:textId="77777777" w:rsidR="00523E92" w:rsidRPr="00383221" w:rsidRDefault="00523E92" w:rsidP="00383221">
                      <w:pPr>
                        <w:spacing w:after="0" w:line="240" w:lineRule="auto"/>
                        <w:jc w:val="both"/>
                        <w:rPr>
                          <w:rFonts w:ascii="Arial Narrow" w:hAnsi="Arial Narrow"/>
                          <w:sz w:val="20"/>
                        </w:rPr>
                      </w:pPr>
                    </w:p>
                    <w:p w14:paraId="2A96FABD" w14:textId="77777777" w:rsidR="00031900" w:rsidRPr="00EC14FB" w:rsidRDefault="00031900" w:rsidP="00031900">
                      <w:pPr>
                        <w:jc w:val="both"/>
                        <w:rPr>
                          <w:rFonts w:ascii="Arial Narrow" w:hAnsi="Arial Narrow"/>
                          <w:sz w:val="20"/>
                        </w:rPr>
                      </w:pPr>
                      <w:r w:rsidRPr="00EC14FB">
                        <w:rPr>
                          <w:rFonts w:ascii="Arial Narrow" w:hAnsi="Arial Narrow"/>
                          <w:sz w:val="20"/>
                        </w:rPr>
                        <w:t>The Agency conducted regular programmе and administrative supervision into the broadcaster’s compliance with the rules for airing audiovisual commercial communications; protection of juvenile audiences; provision of quizzes and other forms of prize-winning participation; use of value-added telephone services and telephone voting, broadcasting of games of chance; the use of language in their programmes; broadcasting of at least 12 hours of programme on television and at least 18 hours of programme on the radio daily; broadcasting of a specified percentage of programmes originally created as Macedonian audio or audiovisual works daily; publishing of Impressums, information that should be made available to the users, and the broadcasters’ identification symbols, over the TV and radio channels of the public service broadcaster – MRT 1, MRT 2, MRT 3, MRT 4, MRT 5 and MRA 1, MRA 2, MRA 3. The supervision found that, on 2 February 2024, MRT 2 had failed to air the required minimum of 40% of programme originally created as Macedonian audiovisual works.</w:t>
                      </w:r>
                    </w:p>
                    <w:p w14:paraId="7D1DECAA" w14:textId="77777777" w:rsidR="00031900" w:rsidRPr="00EC14FB" w:rsidRDefault="00031900" w:rsidP="00031900">
                      <w:pPr>
                        <w:jc w:val="both"/>
                        <w:rPr>
                          <w:rFonts w:ascii="Arial Narrow" w:hAnsi="Arial Narrow"/>
                          <w:sz w:val="20"/>
                        </w:rPr>
                      </w:pPr>
                      <w:r w:rsidRPr="00EC14FB">
                        <w:rPr>
                          <w:rFonts w:ascii="Arial Narrow" w:hAnsi="Arial Narrow"/>
                          <w:sz w:val="20"/>
                        </w:rPr>
                        <w:t>An ad hoc administrative supervision was carried out over Kompani 21-M TV, Radio PRO-FM and Radio Metropolis to verify if these had met the obligation to provide the staffing requirements under the LAAVMS and the Rulebook on Minimum Technical, Spatial, Financial and Staffing Requirements for Obtaining a Radio or Television Broadcasting License. The supervision found that the broadcasters had  met this legal obligation.</w:t>
                      </w:r>
                    </w:p>
                    <w:p w14:paraId="000D24F5" w14:textId="77777777" w:rsidR="00031900" w:rsidRPr="00EC14FB" w:rsidRDefault="00031900" w:rsidP="00031900">
                      <w:pPr>
                        <w:jc w:val="both"/>
                        <w:rPr>
                          <w:rFonts w:ascii="Arial Narrow" w:hAnsi="Arial Narrow"/>
                          <w:sz w:val="20"/>
                        </w:rPr>
                      </w:pPr>
                      <w:r w:rsidRPr="00EC14FB">
                        <w:rPr>
                          <w:rFonts w:ascii="Arial Narrow" w:hAnsi="Arial Narrow"/>
                          <w:sz w:val="20"/>
                        </w:rPr>
                        <w:t>Control programme and administrative supervision was carried out as well over Telma TV, Radio Metropolis and Radio Balkan FM in order to establish if the latter had acted upon the previously imposed public warning measures. The supervision showed that these broadcasters had complied in full with the previously imposed measures.</w:t>
                      </w:r>
                    </w:p>
                    <w:p w14:paraId="740F0E6A" w14:textId="5687F7DB" w:rsidR="003E2BC3" w:rsidRDefault="00031900" w:rsidP="003E2BC3">
                      <w:pPr>
                        <w:spacing w:after="0" w:line="240" w:lineRule="auto"/>
                        <w:jc w:val="both"/>
                        <w:rPr>
                          <w:rFonts w:ascii="Arial Narrow" w:hAnsi="Arial Narrow" w:cs="Arial"/>
                          <w:b/>
                          <w:color w:val="C00000"/>
                          <w:sz w:val="20"/>
                          <w:bdr w:val="none" w:sz="0" w:space="0" w:color="auto" w:frame="1"/>
                        </w:rPr>
                      </w:pPr>
                      <w:r>
                        <w:rPr>
                          <w:rFonts w:ascii="Arial Narrow" w:hAnsi="Arial Narrow" w:cs="Arial"/>
                          <w:b/>
                          <w:color w:val="C00000"/>
                          <w:sz w:val="20"/>
                          <w:bdr w:val="none" w:sz="0" w:space="0" w:color="auto" w:frame="1"/>
                          <w:lang w:val="en-US"/>
                        </w:rPr>
                        <w:t>Operators of Public Electronic Communication Networks</w:t>
                      </w:r>
                    </w:p>
                    <w:p w14:paraId="00A8E7B5" w14:textId="77777777" w:rsidR="003E2BC3" w:rsidRDefault="003E2BC3" w:rsidP="003E2BC3">
                      <w:pPr>
                        <w:spacing w:after="0" w:line="240" w:lineRule="auto"/>
                        <w:jc w:val="both"/>
                        <w:rPr>
                          <w:rFonts w:ascii="Arial Narrow" w:hAnsi="Arial Narrow" w:cs="Arial"/>
                          <w:b/>
                          <w:color w:val="C00000"/>
                          <w:sz w:val="20"/>
                          <w:bdr w:val="none" w:sz="0" w:space="0" w:color="auto" w:frame="1"/>
                        </w:rPr>
                      </w:pPr>
                    </w:p>
                    <w:p w14:paraId="2A94BAF3" w14:textId="77777777" w:rsidR="0082679A" w:rsidRDefault="0082679A" w:rsidP="0082679A">
                      <w:pPr>
                        <w:jc w:val="both"/>
                        <w:rPr>
                          <w:rFonts w:ascii="Arial Narrow" w:hAnsi="Arial Narrow"/>
                          <w:sz w:val="20"/>
                        </w:rPr>
                      </w:pPr>
                      <w:r w:rsidRPr="00EC14FB">
                        <w:rPr>
                          <w:rFonts w:ascii="Arial Narrow" w:hAnsi="Arial Narrow"/>
                          <w:sz w:val="20"/>
                        </w:rPr>
                        <w:t xml:space="preserve">The </w:t>
                      </w:r>
                      <w:r>
                        <w:rPr>
                          <w:rFonts w:ascii="Arial Narrow" w:hAnsi="Arial Narrow"/>
                          <w:sz w:val="20"/>
                        </w:rPr>
                        <w:t>A</w:t>
                      </w:r>
                      <w:r w:rsidRPr="00EC14FB">
                        <w:rPr>
                          <w:rFonts w:ascii="Arial Narrow" w:hAnsi="Arial Narrow"/>
                          <w:sz w:val="20"/>
                        </w:rPr>
                        <w:t>gency c</w:t>
                      </w:r>
                      <w:r>
                        <w:rPr>
                          <w:rFonts w:ascii="Arial Narrow" w:hAnsi="Arial Narrow"/>
                          <w:sz w:val="20"/>
                        </w:rPr>
                        <w:t xml:space="preserve">onducted </w:t>
                      </w:r>
                      <w:r w:rsidRPr="00EC14FB">
                        <w:rPr>
                          <w:rFonts w:ascii="Arial Narrow" w:hAnsi="Arial Narrow"/>
                          <w:sz w:val="20"/>
                        </w:rPr>
                        <w:t>regular program</w:t>
                      </w:r>
                      <w:r>
                        <w:rPr>
                          <w:rFonts w:ascii="Arial Narrow" w:hAnsi="Arial Narrow"/>
                          <w:sz w:val="20"/>
                        </w:rPr>
                        <w:t>me</w:t>
                      </w:r>
                      <w:r w:rsidRPr="00EC14FB">
                        <w:rPr>
                          <w:rFonts w:ascii="Arial Narrow" w:hAnsi="Arial Narrow"/>
                          <w:sz w:val="20"/>
                        </w:rPr>
                        <w:t xml:space="preserve"> supervision over the </w:t>
                      </w:r>
                      <w:r>
                        <w:rPr>
                          <w:rFonts w:ascii="Arial Narrow" w:hAnsi="Arial Narrow"/>
                          <w:sz w:val="20"/>
                        </w:rPr>
                        <w:t xml:space="preserve">following </w:t>
                      </w:r>
                      <w:r w:rsidRPr="00EC14FB">
                        <w:rPr>
                          <w:rFonts w:ascii="Arial Narrow" w:hAnsi="Arial Narrow"/>
                          <w:sz w:val="20"/>
                        </w:rPr>
                        <w:t>operators</w:t>
                      </w:r>
                      <w:r>
                        <w:rPr>
                          <w:rFonts w:ascii="Arial Narrow" w:hAnsi="Arial Narrow"/>
                          <w:sz w:val="20"/>
                        </w:rPr>
                        <w:t>:</w:t>
                      </w:r>
                      <w:r w:rsidRPr="00EC14FB">
                        <w:rPr>
                          <w:rFonts w:ascii="Arial Narrow" w:hAnsi="Arial Narrow"/>
                          <w:sz w:val="20"/>
                        </w:rPr>
                        <w:t xml:space="preserve"> Viva Net, Ultra-Sat 2000, Infel-KTV, Telekabel, Pet Net, Telenet Com, Scramble, Multimedia Network L, Combo 2003 and IP System</w:t>
                      </w:r>
                      <w:r>
                        <w:rPr>
                          <w:rFonts w:ascii="Arial Narrow" w:hAnsi="Arial Narrow"/>
                          <w:sz w:val="20"/>
                        </w:rPr>
                        <w:t xml:space="preserve">, concerning their to provide, free of charge, as part of the </w:t>
                      </w:r>
                      <w:r w:rsidRPr="00EC14FB">
                        <w:rPr>
                          <w:rFonts w:ascii="Arial Narrow" w:hAnsi="Arial Narrow"/>
                          <w:sz w:val="20"/>
                        </w:rPr>
                        <w:t>program</w:t>
                      </w:r>
                      <w:r>
                        <w:rPr>
                          <w:rFonts w:ascii="Arial Narrow" w:hAnsi="Arial Narrow"/>
                          <w:sz w:val="20"/>
                        </w:rPr>
                        <w:t>me</w:t>
                      </w:r>
                      <w:r w:rsidRPr="00EC14FB">
                        <w:rPr>
                          <w:rFonts w:ascii="Arial Narrow" w:hAnsi="Arial Narrow"/>
                          <w:sz w:val="20"/>
                        </w:rPr>
                        <w:t xml:space="preserve"> package</w:t>
                      </w:r>
                      <w:r>
                        <w:rPr>
                          <w:rFonts w:ascii="Arial Narrow" w:hAnsi="Arial Narrow"/>
                          <w:sz w:val="20"/>
                        </w:rPr>
                        <w:t>s</w:t>
                      </w:r>
                      <w:r w:rsidRPr="00EC14FB">
                        <w:rPr>
                          <w:rFonts w:ascii="Arial Narrow" w:hAnsi="Arial Narrow"/>
                          <w:sz w:val="20"/>
                        </w:rPr>
                        <w:t xml:space="preserve"> that </w:t>
                      </w:r>
                      <w:r>
                        <w:rPr>
                          <w:rFonts w:ascii="Arial Narrow" w:hAnsi="Arial Narrow"/>
                          <w:sz w:val="20"/>
                        </w:rPr>
                        <w:t>they</w:t>
                      </w:r>
                      <w:r w:rsidRPr="00EC14FB">
                        <w:rPr>
                          <w:rFonts w:ascii="Arial Narrow" w:hAnsi="Arial Narrow"/>
                          <w:sz w:val="20"/>
                        </w:rPr>
                        <w:t xml:space="preserve"> re</w:t>
                      </w:r>
                      <w:r>
                        <w:rPr>
                          <w:rFonts w:ascii="Arial Narrow" w:hAnsi="Arial Narrow"/>
                          <w:sz w:val="20"/>
                        </w:rPr>
                        <w:t>transmit,</w:t>
                      </w:r>
                      <w:r w:rsidRPr="00EC14FB">
                        <w:rPr>
                          <w:rFonts w:ascii="Arial Narrow" w:hAnsi="Arial Narrow"/>
                          <w:sz w:val="20"/>
                        </w:rPr>
                        <w:t xml:space="preserve"> the program</w:t>
                      </w:r>
                      <w:r>
                        <w:rPr>
                          <w:rFonts w:ascii="Arial Narrow" w:hAnsi="Arial Narrow"/>
                          <w:sz w:val="20"/>
                        </w:rPr>
                        <w:t>me</w:t>
                      </w:r>
                      <w:r w:rsidRPr="00EC14FB">
                        <w:rPr>
                          <w:rFonts w:ascii="Arial Narrow" w:hAnsi="Arial Narrow"/>
                          <w:sz w:val="20"/>
                        </w:rPr>
                        <w:t xml:space="preserve"> services of the </w:t>
                      </w:r>
                      <w:r>
                        <w:rPr>
                          <w:rFonts w:ascii="Arial Narrow" w:hAnsi="Arial Narrow"/>
                          <w:sz w:val="20"/>
                        </w:rPr>
                        <w:t>P</w:t>
                      </w:r>
                      <w:r w:rsidRPr="00EC14FB">
                        <w:rPr>
                          <w:rFonts w:ascii="Arial Narrow" w:hAnsi="Arial Narrow"/>
                          <w:sz w:val="20"/>
                        </w:rPr>
                        <w:t xml:space="preserve">ublic </w:t>
                      </w:r>
                      <w:r>
                        <w:rPr>
                          <w:rFonts w:ascii="Arial Narrow" w:hAnsi="Arial Narrow"/>
                          <w:sz w:val="20"/>
                        </w:rPr>
                        <w:t>Broadcasting Ser</w:t>
                      </w:r>
                      <w:r w:rsidRPr="00EC14FB">
                        <w:rPr>
                          <w:rFonts w:ascii="Arial Narrow" w:hAnsi="Arial Narrow"/>
                          <w:sz w:val="20"/>
                        </w:rPr>
                        <w:t>vice</w:t>
                      </w:r>
                      <w:r>
                        <w:rPr>
                          <w:rFonts w:ascii="Arial Narrow" w:hAnsi="Arial Narrow"/>
                          <w:sz w:val="20"/>
                        </w:rPr>
                        <w:t xml:space="preserve">, as well as </w:t>
                      </w:r>
                      <w:r w:rsidRPr="00EC14FB">
                        <w:rPr>
                          <w:rFonts w:ascii="Arial Narrow" w:hAnsi="Arial Narrow"/>
                          <w:sz w:val="20"/>
                        </w:rPr>
                        <w:t xml:space="preserve">the obligations </w:t>
                      </w:r>
                      <w:r>
                        <w:rPr>
                          <w:rFonts w:ascii="Arial Narrow" w:hAnsi="Arial Narrow"/>
                          <w:sz w:val="20"/>
                        </w:rPr>
                        <w:t>t</w:t>
                      </w:r>
                      <w:r w:rsidRPr="00EC14FB">
                        <w:rPr>
                          <w:rFonts w:ascii="Arial Narrow" w:hAnsi="Arial Narrow"/>
                          <w:sz w:val="20"/>
                        </w:rPr>
                        <w:t>o regist</w:t>
                      </w:r>
                      <w:r>
                        <w:rPr>
                          <w:rFonts w:ascii="Arial Narrow" w:hAnsi="Arial Narrow"/>
                          <w:sz w:val="20"/>
                        </w:rPr>
                        <w:t>e</w:t>
                      </w:r>
                      <w:r w:rsidRPr="00EC14FB">
                        <w:rPr>
                          <w:rFonts w:ascii="Arial Narrow" w:hAnsi="Arial Narrow"/>
                          <w:sz w:val="20"/>
                        </w:rPr>
                        <w:t>r</w:t>
                      </w:r>
                      <w:r>
                        <w:rPr>
                          <w:rFonts w:ascii="Arial Narrow" w:hAnsi="Arial Narrow"/>
                          <w:sz w:val="20"/>
                        </w:rPr>
                        <w:t xml:space="preserve"> their </w:t>
                      </w:r>
                      <w:r w:rsidRPr="00EC14FB">
                        <w:rPr>
                          <w:rFonts w:ascii="Arial Narrow" w:hAnsi="Arial Narrow"/>
                          <w:sz w:val="20"/>
                        </w:rPr>
                        <w:t>program</w:t>
                      </w:r>
                      <w:r>
                        <w:rPr>
                          <w:rFonts w:ascii="Arial Narrow" w:hAnsi="Arial Narrow"/>
                          <w:sz w:val="20"/>
                        </w:rPr>
                        <w:t>ming</w:t>
                      </w:r>
                      <w:r w:rsidRPr="00EC14FB">
                        <w:rPr>
                          <w:rFonts w:ascii="Arial Narrow" w:hAnsi="Arial Narrow"/>
                          <w:sz w:val="20"/>
                        </w:rPr>
                        <w:t xml:space="preserve"> services </w:t>
                      </w:r>
                      <w:r>
                        <w:rPr>
                          <w:rFonts w:ascii="Arial Narrow" w:hAnsi="Arial Narrow"/>
                          <w:sz w:val="20"/>
                        </w:rPr>
                        <w:t xml:space="preserve">with </w:t>
                      </w:r>
                      <w:r w:rsidRPr="00EC14FB">
                        <w:rPr>
                          <w:rFonts w:ascii="Arial Narrow" w:hAnsi="Arial Narrow"/>
                          <w:sz w:val="20"/>
                        </w:rPr>
                        <w:t xml:space="preserve">the Agency and </w:t>
                      </w:r>
                      <w:r>
                        <w:rPr>
                          <w:rFonts w:ascii="Arial Narrow" w:hAnsi="Arial Narrow"/>
                          <w:sz w:val="20"/>
                        </w:rPr>
                        <w:t xml:space="preserve">provide </w:t>
                      </w:r>
                      <w:r w:rsidRPr="00EC14FB">
                        <w:rPr>
                          <w:rFonts w:ascii="Arial Narrow" w:hAnsi="Arial Narrow"/>
                          <w:sz w:val="20"/>
                        </w:rPr>
                        <w:t>subtitling of the program</w:t>
                      </w:r>
                      <w:r>
                        <w:rPr>
                          <w:rFonts w:ascii="Arial Narrow" w:hAnsi="Arial Narrow"/>
                          <w:sz w:val="20"/>
                        </w:rPr>
                        <w:t>me</w:t>
                      </w:r>
                      <w:r w:rsidRPr="00EC14FB">
                        <w:rPr>
                          <w:rFonts w:ascii="Arial Narrow" w:hAnsi="Arial Narrow"/>
                          <w:sz w:val="20"/>
                        </w:rPr>
                        <w:t>s th</w:t>
                      </w:r>
                      <w:r>
                        <w:rPr>
                          <w:rFonts w:ascii="Arial Narrow" w:hAnsi="Arial Narrow"/>
                          <w:sz w:val="20"/>
                        </w:rPr>
                        <w:t>ey retransmit</w:t>
                      </w:r>
                      <w:r w:rsidRPr="00EC14FB">
                        <w:rPr>
                          <w:rFonts w:ascii="Arial Narrow" w:hAnsi="Arial Narrow"/>
                          <w:sz w:val="20"/>
                        </w:rPr>
                        <w:t xml:space="preserve">. The supervision showed that the operators Multimedia Network, Infel KTV and Telenet </w:t>
                      </w:r>
                      <w:r>
                        <w:rPr>
                          <w:rFonts w:ascii="Arial Narrow" w:hAnsi="Arial Narrow"/>
                          <w:sz w:val="20"/>
                        </w:rPr>
                        <w:t xml:space="preserve">had been retransmitting </w:t>
                      </w:r>
                      <w:r w:rsidRPr="00EC14FB">
                        <w:rPr>
                          <w:rFonts w:ascii="Arial Narrow" w:hAnsi="Arial Narrow"/>
                          <w:sz w:val="20"/>
                        </w:rPr>
                        <w:t>program</w:t>
                      </w:r>
                      <w:r>
                        <w:rPr>
                          <w:rFonts w:ascii="Arial Narrow" w:hAnsi="Arial Narrow"/>
                          <w:sz w:val="20"/>
                        </w:rPr>
                        <w:t>me</w:t>
                      </w:r>
                      <w:r w:rsidRPr="00EC14FB">
                        <w:rPr>
                          <w:rFonts w:ascii="Arial Narrow" w:hAnsi="Arial Narrow"/>
                          <w:sz w:val="20"/>
                        </w:rPr>
                        <w:t xml:space="preserve"> services that </w:t>
                      </w:r>
                      <w:r>
                        <w:rPr>
                          <w:rFonts w:ascii="Arial Narrow" w:hAnsi="Arial Narrow"/>
                          <w:sz w:val="20"/>
                        </w:rPr>
                        <w:t>we</w:t>
                      </w:r>
                      <w:r w:rsidRPr="00EC14FB">
                        <w:rPr>
                          <w:rFonts w:ascii="Arial Narrow" w:hAnsi="Arial Narrow"/>
                          <w:sz w:val="20"/>
                        </w:rPr>
                        <w:t>re not covered by the program</w:t>
                      </w:r>
                      <w:r>
                        <w:rPr>
                          <w:rFonts w:ascii="Arial Narrow" w:hAnsi="Arial Narrow"/>
                          <w:sz w:val="20"/>
                        </w:rPr>
                        <w:t>me</w:t>
                      </w:r>
                      <w:r w:rsidRPr="00EC14FB">
                        <w:rPr>
                          <w:rFonts w:ascii="Arial Narrow" w:hAnsi="Arial Narrow"/>
                          <w:sz w:val="20"/>
                        </w:rPr>
                        <w:t xml:space="preserve"> service registration c</w:t>
                      </w:r>
                      <w:r>
                        <w:rPr>
                          <w:rFonts w:ascii="Arial Narrow" w:hAnsi="Arial Narrow"/>
                          <w:sz w:val="20"/>
                        </w:rPr>
                        <w:t xml:space="preserve">ertificates </w:t>
                      </w:r>
                      <w:r w:rsidRPr="00EC14FB">
                        <w:rPr>
                          <w:rFonts w:ascii="Arial Narrow" w:hAnsi="Arial Narrow"/>
                          <w:sz w:val="20"/>
                        </w:rPr>
                        <w:t>issued by the Agency.</w:t>
                      </w:r>
                    </w:p>
                    <w:p w14:paraId="751F34AA" w14:textId="77777777" w:rsidR="000D343A" w:rsidRPr="00383221" w:rsidRDefault="000D343A" w:rsidP="00383221">
                      <w:pPr>
                        <w:spacing w:line="240" w:lineRule="auto"/>
                        <w:rPr>
                          <w:sz w:val="20"/>
                        </w:rPr>
                      </w:pPr>
                    </w:p>
                    <w:p w14:paraId="493448AE" w14:textId="77777777" w:rsidR="00523E92" w:rsidRPr="00383221" w:rsidRDefault="00523E92" w:rsidP="00383221">
                      <w:pPr>
                        <w:spacing w:line="240" w:lineRule="auto"/>
                        <w:rPr>
                          <w:sz w:val="20"/>
                        </w:rPr>
                      </w:pPr>
                    </w:p>
                  </w:txbxContent>
                </v:textbox>
                <w10:wrap anchorx="margin"/>
              </v:shape>
            </w:pict>
          </mc:Fallback>
        </mc:AlternateContent>
      </w:r>
    </w:p>
    <w:p w14:paraId="3B756672" w14:textId="77777777" w:rsidR="007D3230" w:rsidRPr="008F5DB4" w:rsidRDefault="007D3230" w:rsidP="007D3230"/>
    <w:p w14:paraId="21E80772" w14:textId="77777777" w:rsidR="007D3230" w:rsidRPr="008F5DB4" w:rsidRDefault="007D3230" w:rsidP="007D3230"/>
    <w:p w14:paraId="5D7266B2" w14:textId="77777777" w:rsidR="007D3230" w:rsidRPr="008F5DB4" w:rsidRDefault="007D3230" w:rsidP="007D3230"/>
    <w:p w14:paraId="08DAA30B" w14:textId="77777777" w:rsidR="007D3230" w:rsidRPr="008F5DB4" w:rsidRDefault="007D3230" w:rsidP="007D3230"/>
    <w:p w14:paraId="46AD9172" w14:textId="77777777" w:rsidR="007D3230" w:rsidRPr="008F5DB4" w:rsidRDefault="007D3230" w:rsidP="007D3230"/>
    <w:p w14:paraId="0BB1A1F3" w14:textId="77777777" w:rsidR="007D3230" w:rsidRPr="008F5DB4" w:rsidRDefault="007D3230" w:rsidP="007D3230"/>
    <w:p w14:paraId="389EB175" w14:textId="77777777" w:rsidR="007D3230" w:rsidRPr="008F5DB4" w:rsidRDefault="007D3230" w:rsidP="007D3230"/>
    <w:p w14:paraId="3B0AA89A" w14:textId="77777777" w:rsidR="007D3230" w:rsidRPr="008F5DB4" w:rsidRDefault="007D3230" w:rsidP="007D3230"/>
    <w:p w14:paraId="22F2E048" w14:textId="77777777" w:rsidR="007D3230" w:rsidRPr="008F5DB4" w:rsidRDefault="007D3230" w:rsidP="007D3230"/>
    <w:p w14:paraId="5A92F6CE" w14:textId="77777777" w:rsidR="007D3230" w:rsidRPr="008F5DB4" w:rsidRDefault="007D3230" w:rsidP="007D3230"/>
    <w:p w14:paraId="53133612" w14:textId="77777777" w:rsidR="007D3230" w:rsidRDefault="007D3230" w:rsidP="007D3230"/>
    <w:p w14:paraId="230E2656" w14:textId="77777777" w:rsidR="00EB6F4A" w:rsidRDefault="00EB6F4A" w:rsidP="007D3230"/>
    <w:p w14:paraId="70E163E4" w14:textId="77777777" w:rsidR="00EB6F4A" w:rsidRDefault="00EB6F4A" w:rsidP="007D3230"/>
    <w:p w14:paraId="11C219F1" w14:textId="77777777" w:rsidR="00EB6F4A" w:rsidRPr="008F5DB4" w:rsidRDefault="00EB6F4A" w:rsidP="007D3230"/>
    <w:p w14:paraId="5E69EC9E" w14:textId="77777777" w:rsidR="007D3230" w:rsidRPr="008F5DB4" w:rsidRDefault="007D3230" w:rsidP="007D3230"/>
    <w:p w14:paraId="20A760D6" w14:textId="77777777" w:rsidR="007D3230" w:rsidRPr="008F5DB4" w:rsidRDefault="007D3230" w:rsidP="007D3230"/>
    <w:p w14:paraId="503AB9BF" w14:textId="77777777" w:rsidR="007D3230" w:rsidRDefault="007D3230" w:rsidP="007D3230"/>
    <w:p w14:paraId="77F4C394" w14:textId="77777777" w:rsidR="007B796F" w:rsidRDefault="007B796F" w:rsidP="007D3230"/>
    <w:p w14:paraId="03FFF3E3" w14:textId="77777777" w:rsidR="007B796F" w:rsidRDefault="007B796F" w:rsidP="007D3230"/>
    <w:p w14:paraId="0D3C0D55" w14:textId="77777777" w:rsidR="00925E61" w:rsidRDefault="00925E61" w:rsidP="007D3230"/>
    <w:p w14:paraId="53D81C64" w14:textId="77777777" w:rsidR="00B10117" w:rsidRDefault="00B10117" w:rsidP="007D3230">
      <w:r w:rsidRPr="008F5DB4">
        <w:rPr>
          <w:noProof/>
          <w:lang w:val="en-US"/>
        </w:rPr>
        <w:lastRenderedPageBreak/>
        <mc:AlternateContent>
          <mc:Choice Requires="wps">
            <w:drawing>
              <wp:anchor distT="0" distB="0" distL="114300" distR="114300" simplePos="0" relativeHeight="251776000" behindDoc="0" locked="0" layoutInCell="1" allowOverlap="1" wp14:anchorId="6860CDB3" wp14:editId="64C03AFF">
                <wp:simplePos x="0" y="0"/>
                <wp:positionH relativeFrom="margin">
                  <wp:posOffset>-739471</wp:posOffset>
                </wp:positionH>
                <wp:positionV relativeFrom="paragraph">
                  <wp:posOffset>-462308</wp:posOffset>
                </wp:positionV>
                <wp:extent cx="7465695" cy="7466275"/>
                <wp:effectExtent l="0" t="0" r="20955" b="2095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466275"/>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C057F3" w14:textId="11E888A3" w:rsidR="00E25FBD" w:rsidRDefault="00031900" w:rsidP="000D343A">
                            <w:pPr>
                              <w:spacing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lang w:val="en-US"/>
                              </w:rPr>
                              <w:t>Print Media Publishers</w:t>
                            </w:r>
                          </w:p>
                          <w:p w14:paraId="67807217" w14:textId="77777777" w:rsidR="00F371D9" w:rsidRPr="00827664" w:rsidRDefault="00F371D9" w:rsidP="00F371D9">
                            <w:pPr>
                              <w:rPr>
                                <w:rFonts w:ascii="Arial Narrow" w:hAnsi="Arial Narrow"/>
                                <w:sz w:val="20"/>
                              </w:rPr>
                            </w:pPr>
                            <w:r w:rsidRPr="00827664">
                              <w:rPr>
                                <w:rFonts w:ascii="Arial Narrow" w:hAnsi="Arial Narrow"/>
                                <w:sz w:val="20"/>
                              </w:rPr>
                              <w:t>Regular administrative supervision was c</w:t>
                            </w:r>
                            <w:r>
                              <w:rPr>
                                <w:rFonts w:ascii="Arial Narrow" w:hAnsi="Arial Narrow"/>
                                <w:sz w:val="20"/>
                              </w:rPr>
                              <w:t xml:space="preserve">onducted over </w:t>
                            </w:r>
                            <w:r w:rsidRPr="00827664">
                              <w:rPr>
                                <w:rFonts w:ascii="Arial Narrow" w:hAnsi="Arial Narrow"/>
                                <w:sz w:val="20"/>
                              </w:rPr>
                              <w:t xml:space="preserve">19 print media publishers in order to </w:t>
                            </w:r>
                            <w:r>
                              <w:rPr>
                                <w:rFonts w:ascii="Arial Narrow" w:hAnsi="Arial Narrow"/>
                                <w:sz w:val="20"/>
                              </w:rPr>
                              <w:t>establish if</w:t>
                            </w:r>
                            <w:r w:rsidRPr="00827664">
                              <w:rPr>
                                <w:rFonts w:ascii="Arial Narrow" w:hAnsi="Arial Narrow"/>
                                <w:sz w:val="20"/>
                              </w:rPr>
                              <w:t xml:space="preserve"> they </w:t>
                            </w:r>
                            <w:r>
                              <w:rPr>
                                <w:rFonts w:ascii="Arial Narrow" w:hAnsi="Arial Narrow"/>
                                <w:sz w:val="20"/>
                              </w:rPr>
                              <w:t xml:space="preserve">had </w:t>
                            </w:r>
                            <w:r w:rsidRPr="00827664">
                              <w:rPr>
                                <w:rFonts w:ascii="Arial Narrow" w:hAnsi="Arial Narrow"/>
                                <w:sz w:val="20"/>
                              </w:rPr>
                              <w:t xml:space="preserve">published data </w:t>
                            </w:r>
                            <w:r>
                              <w:rPr>
                                <w:rFonts w:ascii="Arial Narrow" w:hAnsi="Arial Narrow"/>
                                <w:sz w:val="20"/>
                              </w:rPr>
                              <w:t xml:space="preserve">such as </w:t>
                            </w:r>
                            <w:r w:rsidRPr="00827664">
                              <w:rPr>
                                <w:rFonts w:ascii="Arial Narrow" w:hAnsi="Arial Narrow"/>
                                <w:sz w:val="20"/>
                              </w:rPr>
                              <w:t>the name and address of the</w:t>
                            </w:r>
                            <w:r>
                              <w:rPr>
                                <w:rFonts w:ascii="Arial Narrow" w:hAnsi="Arial Narrow"/>
                                <w:sz w:val="20"/>
                              </w:rPr>
                              <w:t>ir</w:t>
                            </w:r>
                            <w:r w:rsidRPr="00827664">
                              <w:rPr>
                                <w:rFonts w:ascii="Arial Narrow" w:hAnsi="Arial Narrow"/>
                                <w:sz w:val="20"/>
                              </w:rPr>
                              <w:t xml:space="preserve"> head office and </w:t>
                            </w:r>
                            <w:r>
                              <w:rPr>
                                <w:rFonts w:ascii="Arial Narrow" w:hAnsi="Arial Narrow"/>
                                <w:sz w:val="20"/>
                              </w:rPr>
                              <w:t xml:space="preserve">the </w:t>
                            </w:r>
                            <w:r w:rsidRPr="00827664">
                              <w:rPr>
                                <w:rFonts w:ascii="Arial Narrow" w:hAnsi="Arial Narrow"/>
                                <w:sz w:val="20"/>
                              </w:rPr>
                              <w:t>editorial office</w:t>
                            </w:r>
                            <w:r>
                              <w:rPr>
                                <w:rFonts w:ascii="Arial Narrow" w:hAnsi="Arial Narrow"/>
                                <w:sz w:val="20"/>
                              </w:rPr>
                              <w:t xml:space="preserve"> of the print media outlet</w:t>
                            </w:r>
                            <w:r w:rsidRPr="00827664">
                              <w:rPr>
                                <w:rFonts w:ascii="Arial Narrow" w:hAnsi="Arial Narrow"/>
                                <w:sz w:val="20"/>
                              </w:rPr>
                              <w:t>, d</w:t>
                            </w:r>
                            <w:r>
                              <w:rPr>
                                <w:rFonts w:ascii="Arial Narrow" w:hAnsi="Arial Narrow"/>
                                <w:sz w:val="20"/>
                              </w:rPr>
                              <w:t xml:space="preserve">etails about </w:t>
                            </w:r>
                            <w:r w:rsidRPr="00827664">
                              <w:rPr>
                                <w:rFonts w:ascii="Arial Narrow" w:hAnsi="Arial Narrow"/>
                                <w:sz w:val="20"/>
                              </w:rPr>
                              <w:t xml:space="preserve">the responsible person, </w:t>
                            </w:r>
                            <w:r>
                              <w:rPr>
                                <w:rFonts w:ascii="Arial Narrow" w:hAnsi="Arial Narrow"/>
                                <w:sz w:val="20"/>
                              </w:rPr>
                              <w:t xml:space="preserve">the </w:t>
                            </w:r>
                            <w:r w:rsidRPr="00827664">
                              <w:rPr>
                                <w:rFonts w:ascii="Arial Narrow" w:hAnsi="Arial Narrow"/>
                                <w:sz w:val="20"/>
                              </w:rPr>
                              <w:t xml:space="preserve">editors, </w:t>
                            </w:r>
                            <w:r>
                              <w:rPr>
                                <w:rFonts w:ascii="Arial Narrow" w:hAnsi="Arial Narrow"/>
                                <w:sz w:val="20"/>
                              </w:rPr>
                              <w:t xml:space="preserve">the </w:t>
                            </w:r>
                            <w:r w:rsidRPr="00827664">
                              <w:rPr>
                                <w:rFonts w:ascii="Arial Narrow" w:hAnsi="Arial Narrow"/>
                                <w:sz w:val="20"/>
                              </w:rPr>
                              <w:t xml:space="preserve">printing house, date of print or reprint and </w:t>
                            </w:r>
                            <w:r>
                              <w:rPr>
                                <w:rFonts w:ascii="Arial Narrow" w:hAnsi="Arial Narrow"/>
                                <w:sz w:val="20"/>
                              </w:rPr>
                              <w:t>circulation data</w:t>
                            </w:r>
                            <w:r w:rsidRPr="00827664">
                              <w:rPr>
                                <w:rFonts w:ascii="Arial Narrow" w:hAnsi="Arial Narrow"/>
                                <w:sz w:val="20"/>
                              </w:rPr>
                              <w:t xml:space="preserve">, in accordance with the </w:t>
                            </w:r>
                            <w:r>
                              <w:rPr>
                                <w:rFonts w:ascii="Arial Narrow" w:hAnsi="Arial Narrow"/>
                                <w:sz w:val="20"/>
                              </w:rPr>
                              <w:t xml:space="preserve">relevant </w:t>
                            </w:r>
                            <w:r w:rsidRPr="00827664">
                              <w:rPr>
                                <w:rFonts w:ascii="Arial Narrow" w:hAnsi="Arial Narrow"/>
                                <w:sz w:val="20"/>
                              </w:rPr>
                              <w:t xml:space="preserve">obligation </w:t>
                            </w:r>
                            <w:r>
                              <w:rPr>
                                <w:rFonts w:ascii="Arial Narrow" w:hAnsi="Arial Narrow"/>
                                <w:sz w:val="20"/>
                              </w:rPr>
                              <w:t>laid down in</w:t>
                            </w:r>
                            <w:r w:rsidRPr="00827664">
                              <w:rPr>
                                <w:rFonts w:ascii="Arial Narrow" w:hAnsi="Arial Narrow"/>
                                <w:sz w:val="20"/>
                              </w:rPr>
                              <w:t xml:space="preserve"> the Media Law. The supervision showed that the print media </w:t>
                            </w:r>
                            <w:r>
                              <w:rPr>
                                <w:rFonts w:ascii="Arial Narrow" w:hAnsi="Arial Narrow"/>
                                <w:sz w:val="20"/>
                              </w:rPr>
                              <w:t xml:space="preserve">publishers had </w:t>
                            </w:r>
                            <w:r w:rsidRPr="00827664">
                              <w:rPr>
                                <w:rFonts w:ascii="Arial Narrow" w:hAnsi="Arial Narrow"/>
                                <w:sz w:val="20"/>
                              </w:rPr>
                              <w:t xml:space="preserve">fulfilled the </w:t>
                            </w:r>
                            <w:r>
                              <w:rPr>
                                <w:rFonts w:ascii="Arial Narrow" w:hAnsi="Arial Narrow"/>
                                <w:sz w:val="20"/>
                              </w:rPr>
                              <w:t xml:space="preserve">relevant </w:t>
                            </w:r>
                            <w:r w:rsidRPr="00827664">
                              <w:rPr>
                                <w:rFonts w:ascii="Arial Narrow" w:hAnsi="Arial Narrow"/>
                                <w:sz w:val="20"/>
                              </w:rPr>
                              <w:t>legal obligations.</w:t>
                            </w:r>
                          </w:p>
                          <w:p w14:paraId="45A5BAEA" w14:textId="77777777" w:rsidR="00F371D9" w:rsidRDefault="00F371D9" w:rsidP="00F371D9">
                            <w:pPr>
                              <w:jc w:val="both"/>
                              <w:rPr>
                                <w:b/>
                                <w:bCs/>
                              </w:rPr>
                            </w:pPr>
                            <w:r w:rsidRPr="00827664">
                              <w:rPr>
                                <w:rFonts w:ascii="Arial Narrow" w:hAnsi="Arial Narrow"/>
                                <w:sz w:val="20"/>
                              </w:rPr>
                              <w:t xml:space="preserve">Control administrative supervision </w:t>
                            </w:r>
                            <w:r>
                              <w:rPr>
                                <w:rFonts w:ascii="Arial Narrow" w:hAnsi="Arial Narrow"/>
                                <w:sz w:val="20"/>
                              </w:rPr>
                              <w:t xml:space="preserve">was conducted over </w:t>
                            </w:r>
                            <w:r w:rsidRPr="00827664">
                              <w:rPr>
                                <w:rFonts w:ascii="Arial Narrow" w:hAnsi="Arial Narrow"/>
                                <w:sz w:val="20"/>
                              </w:rPr>
                              <w:t>KOLOR MEDIA PLUS, publisher of the "The Economist"</w:t>
                            </w:r>
                            <w:r>
                              <w:rPr>
                                <w:rFonts w:ascii="Arial Narrow" w:hAnsi="Arial Narrow"/>
                                <w:sz w:val="20"/>
                              </w:rPr>
                              <w:t xml:space="preserve"> magazine</w:t>
                            </w:r>
                            <w:r w:rsidRPr="00827664">
                              <w:rPr>
                                <w:rFonts w:ascii="Arial Narrow" w:hAnsi="Arial Narrow"/>
                                <w:sz w:val="20"/>
                              </w:rPr>
                              <w:t xml:space="preserve">, to determine whether the Decision to </w:t>
                            </w:r>
                            <w:r>
                              <w:rPr>
                                <w:rFonts w:ascii="Arial Narrow" w:hAnsi="Arial Narrow"/>
                                <w:sz w:val="20"/>
                              </w:rPr>
                              <w:t xml:space="preserve">impose </w:t>
                            </w:r>
                            <w:r w:rsidRPr="00827664">
                              <w:rPr>
                                <w:rFonts w:ascii="Arial Narrow" w:hAnsi="Arial Narrow"/>
                                <w:sz w:val="20"/>
                              </w:rPr>
                              <w:t xml:space="preserve">a public </w:t>
                            </w:r>
                            <w:r>
                              <w:rPr>
                                <w:rFonts w:ascii="Arial Narrow" w:hAnsi="Arial Narrow"/>
                                <w:sz w:val="20"/>
                              </w:rPr>
                              <w:t xml:space="preserve">warning </w:t>
                            </w:r>
                            <w:r w:rsidRPr="00827664">
                              <w:rPr>
                                <w:rFonts w:ascii="Arial Narrow" w:hAnsi="Arial Narrow"/>
                                <w:sz w:val="20"/>
                              </w:rPr>
                              <w:t xml:space="preserve">measure, </w:t>
                            </w:r>
                            <w:r>
                              <w:rPr>
                                <w:rFonts w:ascii="Arial Narrow" w:hAnsi="Arial Narrow"/>
                                <w:sz w:val="20"/>
                              </w:rPr>
                              <w:t xml:space="preserve">due to failure to publish </w:t>
                            </w:r>
                            <w:r w:rsidRPr="00827664">
                              <w:rPr>
                                <w:rFonts w:ascii="Arial Narrow" w:hAnsi="Arial Narrow"/>
                                <w:sz w:val="20"/>
                              </w:rPr>
                              <w:t xml:space="preserve">the address of the </w:t>
                            </w:r>
                            <w:r>
                              <w:rPr>
                                <w:rFonts w:ascii="Arial Narrow" w:hAnsi="Arial Narrow"/>
                                <w:sz w:val="20"/>
                              </w:rPr>
                              <w:t xml:space="preserve">print media </w:t>
                            </w:r>
                            <w:r w:rsidRPr="00827664">
                              <w:rPr>
                                <w:rFonts w:ascii="Arial Narrow" w:hAnsi="Arial Narrow"/>
                                <w:sz w:val="20"/>
                              </w:rPr>
                              <w:t>publisher</w:t>
                            </w:r>
                            <w:r>
                              <w:rPr>
                                <w:rFonts w:ascii="Arial Narrow" w:hAnsi="Arial Narrow"/>
                                <w:sz w:val="20"/>
                              </w:rPr>
                              <w:t>’s headquarters</w:t>
                            </w:r>
                            <w:r w:rsidRPr="00827664">
                              <w:rPr>
                                <w:rFonts w:ascii="Arial Narrow" w:hAnsi="Arial Narrow"/>
                                <w:sz w:val="20"/>
                              </w:rPr>
                              <w:t xml:space="preserve">, the address of the printing house, the date of print or reprint and the </w:t>
                            </w:r>
                            <w:r>
                              <w:rPr>
                                <w:rFonts w:ascii="Arial Narrow" w:hAnsi="Arial Narrow"/>
                                <w:sz w:val="20"/>
                              </w:rPr>
                              <w:t>circulation, had been acted upon</w:t>
                            </w:r>
                            <w:r w:rsidRPr="00827664">
                              <w:rPr>
                                <w:rFonts w:ascii="Arial Narrow" w:hAnsi="Arial Narrow"/>
                                <w:sz w:val="20"/>
                              </w:rPr>
                              <w:t xml:space="preserve">. </w:t>
                            </w:r>
                            <w:r>
                              <w:rPr>
                                <w:rFonts w:ascii="Arial Narrow" w:hAnsi="Arial Narrow"/>
                                <w:sz w:val="20"/>
                              </w:rPr>
                              <w:t>T</w:t>
                            </w:r>
                            <w:r w:rsidRPr="00827664">
                              <w:rPr>
                                <w:rFonts w:ascii="Arial Narrow" w:hAnsi="Arial Narrow"/>
                                <w:sz w:val="20"/>
                              </w:rPr>
                              <w:t xml:space="preserve">he supervision established that the print media </w:t>
                            </w:r>
                            <w:r>
                              <w:rPr>
                                <w:rFonts w:ascii="Arial Narrow" w:hAnsi="Arial Narrow"/>
                                <w:sz w:val="20"/>
                              </w:rPr>
                              <w:t xml:space="preserve">publisher had partly </w:t>
                            </w:r>
                            <w:r w:rsidRPr="00827664">
                              <w:rPr>
                                <w:rFonts w:ascii="Arial Narrow" w:hAnsi="Arial Narrow"/>
                                <w:sz w:val="20"/>
                              </w:rPr>
                              <w:t xml:space="preserve">acted </w:t>
                            </w:r>
                            <w:r>
                              <w:rPr>
                                <w:rFonts w:ascii="Arial Narrow" w:hAnsi="Arial Narrow"/>
                                <w:sz w:val="20"/>
                              </w:rPr>
                              <w:t xml:space="preserve">upon </w:t>
                            </w:r>
                            <w:r w:rsidRPr="00827664">
                              <w:rPr>
                                <w:rFonts w:ascii="Arial Narrow" w:hAnsi="Arial Narrow"/>
                                <w:sz w:val="20"/>
                              </w:rPr>
                              <w:t>the Decision o</w:t>
                            </w:r>
                            <w:r>
                              <w:rPr>
                                <w:rFonts w:ascii="Arial Narrow" w:hAnsi="Arial Narrow"/>
                                <w:sz w:val="20"/>
                              </w:rPr>
                              <w:t>n imposing a</w:t>
                            </w:r>
                            <w:r w:rsidRPr="00827664">
                              <w:rPr>
                                <w:rFonts w:ascii="Arial Narrow" w:hAnsi="Arial Narrow"/>
                                <w:sz w:val="20"/>
                              </w:rPr>
                              <w:t xml:space="preserve"> measure, </w:t>
                            </w:r>
                            <w:r>
                              <w:rPr>
                                <w:rFonts w:ascii="Arial Narrow" w:hAnsi="Arial Narrow"/>
                                <w:sz w:val="20"/>
                              </w:rPr>
                              <w:t xml:space="preserve">i.e. had failed to publish some of the data for which it had been reprimanded in its December 2023 issue no. 6, as follows: </w:t>
                            </w:r>
                            <w:r w:rsidRPr="00827664">
                              <w:rPr>
                                <w:rFonts w:ascii="Arial Narrow" w:hAnsi="Arial Narrow"/>
                                <w:sz w:val="20"/>
                              </w:rPr>
                              <w:t xml:space="preserve">address of the </w:t>
                            </w:r>
                            <w:r>
                              <w:rPr>
                                <w:rFonts w:ascii="Arial Narrow" w:hAnsi="Arial Narrow"/>
                                <w:sz w:val="20"/>
                              </w:rPr>
                              <w:t xml:space="preserve">print media publisher’s </w:t>
                            </w:r>
                            <w:r w:rsidRPr="00827664">
                              <w:rPr>
                                <w:rFonts w:ascii="Arial Narrow" w:hAnsi="Arial Narrow"/>
                                <w:sz w:val="20"/>
                              </w:rPr>
                              <w:t xml:space="preserve">headquarters (which </w:t>
                            </w:r>
                            <w:r>
                              <w:rPr>
                                <w:rFonts w:ascii="Arial Narrow" w:hAnsi="Arial Narrow"/>
                                <w:sz w:val="20"/>
                              </w:rPr>
                              <w:t>had</w:t>
                            </w:r>
                            <w:r w:rsidRPr="00827664">
                              <w:rPr>
                                <w:rFonts w:ascii="Arial Narrow" w:hAnsi="Arial Narrow"/>
                                <w:sz w:val="20"/>
                              </w:rPr>
                              <w:t xml:space="preserve"> not </w:t>
                            </w:r>
                            <w:r>
                              <w:rPr>
                                <w:rFonts w:ascii="Arial Narrow" w:hAnsi="Arial Narrow"/>
                                <w:sz w:val="20"/>
                              </w:rPr>
                              <w:t xml:space="preserve">been </w:t>
                            </w:r>
                            <w:r w:rsidRPr="00827664">
                              <w:rPr>
                                <w:rFonts w:ascii="Arial Narrow" w:hAnsi="Arial Narrow"/>
                                <w:sz w:val="20"/>
                              </w:rPr>
                              <w:t xml:space="preserve">published in </w:t>
                            </w:r>
                            <w:r>
                              <w:rPr>
                                <w:rFonts w:ascii="Arial Narrow" w:hAnsi="Arial Narrow"/>
                                <w:sz w:val="20"/>
                              </w:rPr>
                              <w:t xml:space="preserve">the </w:t>
                            </w:r>
                            <w:r w:rsidRPr="00827664">
                              <w:rPr>
                                <w:rFonts w:ascii="Arial Narrow" w:hAnsi="Arial Narrow"/>
                                <w:sz w:val="20"/>
                              </w:rPr>
                              <w:t xml:space="preserve">issue </w:t>
                            </w:r>
                            <w:r>
                              <w:rPr>
                                <w:rFonts w:ascii="Arial Narrow" w:hAnsi="Arial Narrow"/>
                                <w:sz w:val="20"/>
                              </w:rPr>
                              <w:t>n</w:t>
                            </w:r>
                            <w:r w:rsidRPr="00827664">
                              <w:rPr>
                                <w:rFonts w:ascii="Arial Narrow" w:hAnsi="Arial Narrow"/>
                                <w:sz w:val="20"/>
                              </w:rPr>
                              <w:t>o. 5</w:t>
                            </w:r>
                            <w:r>
                              <w:rPr>
                                <w:rFonts w:ascii="Arial Narrow" w:hAnsi="Arial Narrow"/>
                                <w:sz w:val="20"/>
                              </w:rPr>
                              <w:t xml:space="preserve"> either</w:t>
                            </w:r>
                            <w:r w:rsidRPr="00827664">
                              <w:rPr>
                                <w:rFonts w:ascii="Arial Narrow" w:hAnsi="Arial Narrow"/>
                                <w:sz w:val="20"/>
                              </w:rPr>
                              <w:t xml:space="preserve">), and </w:t>
                            </w:r>
                            <w:r>
                              <w:rPr>
                                <w:rFonts w:ascii="Arial Narrow" w:hAnsi="Arial Narrow"/>
                                <w:sz w:val="20"/>
                              </w:rPr>
                              <w:t xml:space="preserve">had additionally failed to </w:t>
                            </w:r>
                            <w:r w:rsidRPr="00827664">
                              <w:rPr>
                                <w:rFonts w:ascii="Arial Narrow" w:hAnsi="Arial Narrow"/>
                                <w:sz w:val="20"/>
                              </w:rPr>
                              <w:t xml:space="preserve">publish the address of the editorial office of the </w:t>
                            </w:r>
                            <w:r>
                              <w:rPr>
                                <w:rFonts w:ascii="Arial Narrow" w:hAnsi="Arial Narrow"/>
                                <w:sz w:val="20"/>
                              </w:rPr>
                              <w:t>print media publisher.</w:t>
                            </w:r>
                          </w:p>
                          <w:p w14:paraId="6915933E" w14:textId="77777777" w:rsidR="00F371D9" w:rsidRDefault="00F371D9" w:rsidP="000D343A">
                            <w:pPr>
                              <w:spacing w:after="0" w:line="240" w:lineRule="auto"/>
                              <w:jc w:val="both"/>
                              <w:rPr>
                                <w:rFonts w:ascii="Arial Narrow" w:hAnsi="Arial Narrow" w:cs="Arial"/>
                                <w:b/>
                                <w:bCs/>
                                <w:color w:val="C00000"/>
                                <w:sz w:val="20"/>
                                <w:bdr w:val="none" w:sz="0" w:space="0" w:color="auto" w:frame="1"/>
                                <w:lang w:val="en-US"/>
                              </w:rPr>
                            </w:pPr>
                          </w:p>
                          <w:p w14:paraId="04BA3940" w14:textId="020085B1" w:rsidR="00E25FBD" w:rsidRPr="00A8236C" w:rsidRDefault="00031900" w:rsidP="000D343A">
                            <w:pPr>
                              <w:spacing w:after="0" w:line="240" w:lineRule="auto"/>
                              <w:jc w:val="both"/>
                              <w:rPr>
                                <w:rFonts w:ascii="Arial Narrow" w:hAnsi="Arial Narrow" w:cs="Arial"/>
                                <w:b/>
                                <w:bCs/>
                                <w:color w:val="C00000"/>
                                <w:sz w:val="20"/>
                                <w:bdr w:val="none" w:sz="0" w:space="0" w:color="auto" w:frame="1"/>
                              </w:rPr>
                            </w:pPr>
                            <w:r>
                              <w:rPr>
                                <w:rFonts w:ascii="Arial Narrow" w:hAnsi="Arial Narrow" w:cs="Arial"/>
                                <w:b/>
                                <w:bCs/>
                                <w:color w:val="C00000"/>
                                <w:sz w:val="20"/>
                                <w:bdr w:val="none" w:sz="0" w:space="0" w:color="auto" w:frame="1"/>
                                <w:lang w:val="en-US"/>
                              </w:rPr>
                              <w:t>Imposed Public Warning Measures</w:t>
                            </w:r>
                          </w:p>
                          <w:p w14:paraId="77331082" w14:textId="77777777" w:rsidR="00E25FBD" w:rsidRPr="00A8236C" w:rsidRDefault="00E25FBD" w:rsidP="000D343A">
                            <w:pPr>
                              <w:spacing w:after="0" w:line="240" w:lineRule="auto"/>
                              <w:jc w:val="both"/>
                              <w:rPr>
                                <w:rFonts w:ascii="Arial Narrow" w:hAnsi="Arial Narrow" w:cs="Arial"/>
                                <w:b/>
                                <w:bCs/>
                                <w:color w:val="C00000"/>
                                <w:sz w:val="20"/>
                                <w:bdr w:val="none" w:sz="0" w:space="0" w:color="auto" w:frame="1"/>
                                <w:lang w:val="en-US"/>
                              </w:rPr>
                            </w:pPr>
                          </w:p>
                          <w:p w14:paraId="5E8F935A" w14:textId="40A9A7A7" w:rsidR="00F371D9" w:rsidRPr="00F371D9" w:rsidRDefault="00F371D9" w:rsidP="00F371D9">
                            <w:pPr>
                              <w:spacing w:after="0" w:line="240" w:lineRule="auto"/>
                              <w:jc w:val="both"/>
                              <w:rPr>
                                <w:rFonts w:ascii="Arial Narrow" w:hAnsi="Arial Narrow"/>
                                <w:sz w:val="20"/>
                              </w:rPr>
                            </w:pPr>
                            <w:r w:rsidRPr="00F371D9">
                              <w:rPr>
                                <w:rFonts w:ascii="Arial Narrow" w:hAnsi="Arial Narrow"/>
                                <w:sz w:val="20"/>
                              </w:rPr>
                              <w:t xml:space="preserve">Based on </w:t>
                            </w:r>
                            <w:r>
                              <w:rPr>
                                <w:rFonts w:ascii="Arial Narrow" w:hAnsi="Arial Narrow"/>
                                <w:sz w:val="20"/>
                                <w:lang w:val="en-US"/>
                              </w:rPr>
                              <w:t xml:space="preserve">the </w:t>
                            </w:r>
                            <w:r w:rsidRPr="00F371D9">
                              <w:rPr>
                                <w:rFonts w:ascii="Arial Narrow" w:hAnsi="Arial Narrow"/>
                                <w:sz w:val="20"/>
                              </w:rPr>
                              <w:t xml:space="preserve">findings </w:t>
                            </w:r>
                            <w:r>
                              <w:rPr>
                                <w:rFonts w:ascii="Arial Narrow" w:hAnsi="Arial Narrow"/>
                                <w:sz w:val="20"/>
                                <w:lang w:val="en-US"/>
                              </w:rPr>
                              <w:t>of the r</w:t>
                            </w:r>
                            <w:r w:rsidRPr="00F371D9">
                              <w:rPr>
                                <w:rFonts w:ascii="Arial Narrow" w:hAnsi="Arial Narrow"/>
                                <w:sz w:val="20"/>
                              </w:rPr>
                              <w:t>egular program</w:t>
                            </w:r>
                            <w:r>
                              <w:rPr>
                                <w:rFonts w:ascii="Arial Narrow" w:hAnsi="Arial Narrow"/>
                                <w:sz w:val="20"/>
                                <w:lang w:val="en-US"/>
                              </w:rPr>
                              <w:t>me</w:t>
                            </w:r>
                            <w:r w:rsidRPr="00F371D9">
                              <w:rPr>
                                <w:rFonts w:ascii="Arial Narrow" w:hAnsi="Arial Narrow"/>
                                <w:sz w:val="20"/>
                              </w:rPr>
                              <w:t xml:space="preserve"> supervisions</w:t>
                            </w:r>
                            <w:r>
                              <w:rPr>
                                <w:rFonts w:ascii="Arial Narrow" w:hAnsi="Arial Narrow"/>
                                <w:sz w:val="20"/>
                                <w:lang w:val="en-US"/>
                              </w:rPr>
                              <w:t xml:space="preserve"> conducted</w:t>
                            </w:r>
                            <w:r w:rsidRPr="00F371D9">
                              <w:rPr>
                                <w:rFonts w:ascii="Arial Narrow" w:hAnsi="Arial Narrow"/>
                                <w:sz w:val="20"/>
                              </w:rPr>
                              <w:t xml:space="preserve">, at </w:t>
                            </w:r>
                            <w:r>
                              <w:rPr>
                                <w:rFonts w:ascii="Arial Narrow" w:hAnsi="Arial Narrow"/>
                                <w:sz w:val="20"/>
                                <w:lang w:val="en-US"/>
                              </w:rPr>
                              <w:t>its 6</w:t>
                            </w:r>
                            <w:r w:rsidRPr="00F371D9">
                              <w:rPr>
                                <w:rFonts w:ascii="Arial Narrow" w:hAnsi="Arial Narrow"/>
                                <w:sz w:val="20"/>
                                <w:vertAlign w:val="superscript"/>
                                <w:lang w:val="en-US"/>
                              </w:rPr>
                              <w:t>th</w:t>
                            </w:r>
                            <w:r>
                              <w:rPr>
                                <w:rFonts w:ascii="Arial Narrow" w:hAnsi="Arial Narrow"/>
                                <w:sz w:val="20"/>
                                <w:lang w:val="en-US"/>
                              </w:rPr>
                              <w:t xml:space="preserve"> S</w:t>
                            </w:r>
                            <w:r w:rsidRPr="00F371D9">
                              <w:rPr>
                                <w:rFonts w:ascii="Arial Narrow" w:hAnsi="Arial Narrow"/>
                                <w:sz w:val="20"/>
                              </w:rPr>
                              <w:t xml:space="preserve">ession held on </w:t>
                            </w:r>
                            <w:r>
                              <w:rPr>
                                <w:rFonts w:ascii="Arial Narrow" w:hAnsi="Arial Narrow"/>
                                <w:sz w:val="20"/>
                                <w:lang w:val="en-US"/>
                              </w:rPr>
                              <w:t xml:space="preserve">19 </w:t>
                            </w:r>
                            <w:r w:rsidRPr="00F371D9">
                              <w:rPr>
                                <w:rFonts w:ascii="Arial Narrow" w:hAnsi="Arial Narrow"/>
                                <w:sz w:val="20"/>
                              </w:rPr>
                              <w:t xml:space="preserve">February </w:t>
                            </w:r>
                            <w:r>
                              <w:rPr>
                                <w:rFonts w:ascii="Arial Narrow" w:hAnsi="Arial Narrow"/>
                                <w:sz w:val="20"/>
                                <w:lang w:val="en-US"/>
                              </w:rPr>
                              <w:t>2024</w:t>
                            </w:r>
                            <w:r w:rsidRPr="00F371D9">
                              <w:rPr>
                                <w:rFonts w:ascii="Arial Narrow" w:hAnsi="Arial Narrow"/>
                                <w:sz w:val="20"/>
                              </w:rPr>
                              <w:t xml:space="preserve">, the </w:t>
                            </w:r>
                            <w:r>
                              <w:rPr>
                                <w:rFonts w:ascii="Arial Narrow" w:hAnsi="Arial Narrow"/>
                                <w:sz w:val="20"/>
                                <w:lang w:val="en-US"/>
                              </w:rPr>
                              <w:t xml:space="preserve">Agency </w:t>
                            </w:r>
                            <w:r w:rsidRPr="00F371D9">
                              <w:rPr>
                                <w:rFonts w:ascii="Arial Narrow" w:hAnsi="Arial Narrow"/>
                                <w:sz w:val="20"/>
                              </w:rPr>
                              <w:t xml:space="preserve">Council adopted three Decisions </w:t>
                            </w:r>
                            <w:r>
                              <w:rPr>
                                <w:rFonts w:ascii="Arial Narrow" w:hAnsi="Arial Narrow"/>
                                <w:sz w:val="20"/>
                                <w:lang w:val="en-US"/>
                              </w:rPr>
                              <w:t>on imposing p</w:t>
                            </w:r>
                            <w:r w:rsidRPr="00F371D9">
                              <w:rPr>
                                <w:rFonts w:ascii="Arial Narrow" w:hAnsi="Arial Narrow"/>
                                <w:sz w:val="20"/>
                              </w:rPr>
                              <w:t xml:space="preserve">ublic </w:t>
                            </w:r>
                            <w:r>
                              <w:rPr>
                                <w:rFonts w:ascii="Arial Narrow" w:hAnsi="Arial Narrow"/>
                                <w:sz w:val="20"/>
                                <w:lang w:val="en-US"/>
                              </w:rPr>
                              <w:t xml:space="preserve">warning measures against </w:t>
                            </w:r>
                            <w:r w:rsidRPr="00F371D9">
                              <w:rPr>
                                <w:rFonts w:ascii="Arial Narrow" w:hAnsi="Arial Narrow"/>
                                <w:sz w:val="20"/>
                              </w:rPr>
                              <w:t>the operators</w:t>
                            </w:r>
                            <w:r>
                              <w:rPr>
                                <w:rFonts w:ascii="Arial Narrow" w:hAnsi="Arial Narrow"/>
                                <w:sz w:val="20"/>
                                <w:lang w:val="en-US"/>
                              </w:rPr>
                              <w:t xml:space="preserve"> of</w:t>
                            </w:r>
                            <w:r w:rsidRPr="00F371D9">
                              <w:rPr>
                                <w:rFonts w:ascii="Arial Narrow" w:hAnsi="Arial Narrow"/>
                                <w:sz w:val="20"/>
                              </w:rPr>
                              <w:t xml:space="preserve"> Multimedia Network L from Gostivar, Telenet Kom from Tetovo and Infel-KTV from Ohrid.</w:t>
                            </w:r>
                          </w:p>
                          <w:p w14:paraId="4514D450" w14:textId="77777777" w:rsidR="00F371D9" w:rsidRPr="00F371D9" w:rsidRDefault="00F371D9" w:rsidP="00F371D9">
                            <w:pPr>
                              <w:spacing w:after="0" w:line="240" w:lineRule="auto"/>
                              <w:jc w:val="both"/>
                              <w:rPr>
                                <w:rFonts w:ascii="Arial Narrow" w:hAnsi="Arial Narrow"/>
                                <w:sz w:val="20"/>
                              </w:rPr>
                            </w:pPr>
                          </w:p>
                          <w:p w14:paraId="0433ACD8" w14:textId="76205C0A" w:rsidR="002D339F" w:rsidRPr="00A8236C" w:rsidRDefault="00F371D9" w:rsidP="00F371D9">
                            <w:pPr>
                              <w:spacing w:after="0" w:line="240" w:lineRule="auto"/>
                              <w:jc w:val="both"/>
                              <w:rPr>
                                <w:rFonts w:ascii="Arial Narrow" w:hAnsi="Arial Narrow"/>
                                <w:sz w:val="20"/>
                              </w:rPr>
                            </w:pPr>
                            <w:r w:rsidRPr="00F371D9">
                              <w:rPr>
                                <w:rFonts w:ascii="Arial Narrow" w:hAnsi="Arial Narrow"/>
                                <w:sz w:val="20"/>
                              </w:rPr>
                              <w:t xml:space="preserve">The measures were imposed </w:t>
                            </w:r>
                            <w:r>
                              <w:rPr>
                                <w:rFonts w:ascii="Arial Narrow" w:hAnsi="Arial Narrow"/>
                                <w:sz w:val="20"/>
                                <w:lang w:val="en-US"/>
                              </w:rPr>
                              <w:t>for</w:t>
                            </w:r>
                            <w:r w:rsidRPr="00F371D9">
                              <w:rPr>
                                <w:rFonts w:ascii="Arial Narrow" w:hAnsi="Arial Narrow"/>
                                <w:sz w:val="20"/>
                              </w:rPr>
                              <w:t xml:space="preserve"> re</w:t>
                            </w:r>
                            <w:r>
                              <w:rPr>
                                <w:rFonts w:ascii="Arial Narrow" w:hAnsi="Arial Narrow"/>
                                <w:sz w:val="20"/>
                                <w:lang w:val="en-US"/>
                              </w:rPr>
                              <w:t xml:space="preserve">transmitting </w:t>
                            </w:r>
                            <w:r w:rsidRPr="00F371D9">
                              <w:rPr>
                                <w:rFonts w:ascii="Arial Narrow" w:hAnsi="Arial Narrow"/>
                                <w:sz w:val="20"/>
                              </w:rPr>
                              <w:t>program</w:t>
                            </w:r>
                            <w:r>
                              <w:rPr>
                                <w:rFonts w:ascii="Arial Narrow" w:hAnsi="Arial Narrow"/>
                                <w:sz w:val="20"/>
                                <w:lang w:val="en-US"/>
                              </w:rPr>
                              <w:t>me</w:t>
                            </w:r>
                            <w:r w:rsidRPr="00F371D9">
                              <w:rPr>
                                <w:rFonts w:ascii="Arial Narrow" w:hAnsi="Arial Narrow"/>
                                <w:sz w:val="20"/>
                              </w:rPr>
                              <w:t xml:space="preserve"> se</w:t>
                            </w:r>
                            <w:r>
                              <w:rPr>
                                <w:rFonts w:ascii="Arial Narrow" w:hAnsi="Arial Narrow"/>
                                <w:sz w:val="20"/>
                              </w:rPr>
                              <w:t>rvices that are not covered by</w:t>
                            </w:r>
                            <w:r w:rsidRPr="00F371D9">
                              <w:rPr>
                                <w:rFonts w:ascii="Arial Narrow" w:hAnsi="Arial Narrow"/>
                                <w:sz w:val="20"/>
                              </w:rPr>
                              <w:t xml:space="preserve"> </w:t>
                            </w:r>
                            <w:r w:rsidRPr="00EC14FB">
                              <w:rPr>
                                <w:rFonts w:ascii="Arial Narrow" w:hAnsi="Arial Narrow"/>
                                <w:sz w:val="20"/>
                              </w:rPr>
                              <w:t>the program</w:t>
                            </w:r>
                            <w:r>
                              <w:rPr>
                                <w:rFonts w:ascii="Arial Narrow" w:hAnsi="Arial Narrow"/>
                                <w:sz w:val="20"/>
                              </w:rPr>
                              <w:t>me</w:t>
                            </w:r>
                            <w:r w:rsidRPr="00EC14FB">
                              <w:rPr>
                                <w:rFonts w:ascii="Arial Narrow" w:hAnsi="Arial Narrow"/>
                                <w:sz w:val="20"/>
                              </w:rPr>
                              <w:t xml:space="preserve"> service registration c</w:t>
                            </w:r>
                            <w:r>
                              <w:rPr>
                                <w:rFonts w:ascii="Arial Narrow" w:hAnsi="Arial Narrow"/>
                                <w:sz w:val="20"/>
                              </w:rPr>
                              <w:t xml:space="preserve">ertificates </w:t>
                            </w:r>
                            <w:r w:rsidRPr="00F371D9">
                              <w:rPr>
                                <w:rFonts w:ascii="Arial Narrow" w:hAnsi="Arial Narrow"/>
                                <w:sz w:val="20"/>
                              </w:rPr>
                              <w:t>issued by the Agency.</w:t>
                            </w:r>
                          </w:p>
                          <w:p w14:paraId="4D7A89D3" w14:textId="77777777" w:rsidR="00060AC6" w:rsidRPr="00A8236C" w:rsidRDefault="00060AC6" w:rsidP="00A8236C">
                            <w:pPr>
                              <w:spacing w:after="0" w:line="240" w:lineRule="auto"/>
                              <w:jc w:val="both"/>
                              <w:rPr>
                                <w:rFonts w:ascii="Arial Narrow" w:hAnsi="Arial Narrow"/>
                                <w:sz w:val="20"/>
                              </w:rPr>
                            </w:pPr>
                            <w:bookmarkStart w:id="2" w:name="_GoBack"/>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0CDB3" id="_x0000_s1033" type="#_x0000_t84" style="position:absolute;margin-left:-58.25pt;margin-top:-36.4pt;width:587.85pt;height:587.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" adj="204" filled="f">
                <v:textbox>
                  <w:txbxContent>
                    <w:p w14:paraId="0BC057F3" w14:textId="11E888A3" w:rsidR="00E25FBD" w:rsidRDefault="00031900" w:rsidP="000D343A">
                      <w:pPr>
                        <w:spacing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lang w:val="en-US"/>
                        </w:rPr>
                        <w:t>Print Media Publishers</w:t>
                      </w:r>
                    </w:p>
                    <w:p w14:paraId="67807217" w14:textId="77777777" w:rsidR="00F371D9" w:rsidRPr="00827664" w:rsidRDefault="00F371D9" w:rsidP="00F371D9">
                      <w:pPr>
                        <w:rPr>
                          <w:rFonts w:ascii="Arial Narrow" w:hAnsi="Arial Narrow"/>
                          <w:sz w:val="20"/>
                        </w:rPr>
                      </w:pPr>
                      <w:r w:rsidRPr="00827664">
                        <w:rPr>
                          <w:rFonts w:ascii="Arial Narrow" w:hAnsi="Arial Narrow"/>
                          <w:sz w:val="20"/>
                        </w:rPr>
                        <w:t>Regular administrative supervision was c</w:t>
                      </w:r>
                      <w:r>
                        <w:rPr>
                          <w:rFonts w:ascii="Arial Narrow" w:hAnsi="Arial Narrow"/>
                          <w:sz w:val="20"/>
                        </w:rPr>
                        <w:t xml:space="preserve">onducted over </w:t>
                      </w:r>
                      <w:r w:rsidRPr="00827664">
                        <w:rPr>
                          <w:rFonts w:ascii="Arial Narrow" w:hAnsi="Arial Narrow"/>
                          <w:sz w:val="20"/>
                        </w:rPr>
                        <w:t xml:space="preserve">19 print media publishers in order to </w:t>
                      </w:r>
                      <w:r>
                        <w:rPr>
                          <w:rFonts w:ascii="Arial Narrow" w:hAnsi="Arial Narrow"/>
                          <w:sz w:val="20"/>
                        </w:rPr>
                        <w:t>establish if</w:t>
                      </w:r>
                      <w:r w:rsidRPr="00827664">
                        <w:rPr>
                          <w:rFonts w:ascii="Arial Narrow" w:hAnsi="Arial Narrow"/>
                          <w:sz w:val="20"/>
                        </w:rPr>
                        <w:t xml:space="preserve"> they </w:t>
                      </w:r>
                      <w:r>
                        <w:rPr>
                          <w:rFonts w:ascii="Arial Narrow" w:hAnsi="Arial Narrow"/>
                          <w:sz w:val="20"/>
                        </w:rPr>
                        <w:t xml:space="preserve">had </w:t>
                      </w:r>
                      <w:r w:rsidRPr="00827664">
                        <w:rPr>
                          <w:rFonts w:ascii="Arial Narrow" w:hAnsi="Arial Narrow"/>
                          <w:sz w:val="20"/>
                        </w:rPr>
                        <w:t xml:space="preserve">published data </w:t>
                      </w:r>
                      <w:r>
                        <w:rPr>
                          <w:rFonts w:ascii="Arial Narrow" w:hAnsi="Arial Narrow"/>
                          <w:sz w:val="20"/>
                        </w:rPr>
                        <w:t xml:space="preserve">such as </w:t>
                      </w:r>
                      <w:r w:rsidRPr="00827664">
                        <w:rPr>
                          <w:rFonts w:ascii="Arial Narrow" w:hAnsi="Arial Narrow"/>
                          <w:sz w:val="20"/>
                        </w:rPr>
                        <w:t>the name and address of the</w:t>
                      </w:r>
                      <w:r>
                        <w:rPr>
                          <w:rFonts w:ascii="Arial Narrow" w:hAnsi="Arial Narrow"/>
                          <w:sz w:val="20"/>
                        </w:rPr>
                        <w:t>ir</w:t>
                      </w:r>
                      <w:r w:rsidRPr="00827664">
                        <w:rPr>
                          <w:rFonts w:ascii="Arial Narrow" w:hAnsi="Arial Narrow"/>
                          <w:sz w:val="20"/>
                        </w:rPr>
                        <w:t xml:space="preserve"> head office and </w:t>
                      </w:r>
                      <w:r>
                        <w:rPr>
                          <w:rFonts w:ascii="Arial Narrow" w:hAnsi="Arial Narrow"/>
                          <w:sz w:val="20"/>
                        </w:rPr>
                        <w:t xml:space="preserve">the </w:t>
                      </w:r>
                      <w:r w:rsidRPr="00827664">
                        <w:rPr>
                          <w:rFonts w:ascii="Arial Narrow" w:hAnsi="Arial Narrow"/>
                          <w:sz w:val="20"/>
                        </w:rPr>
                        <w:t>editorial office</w:t>
                      </w:r>
                      <w:r>
                        <w:rPr>
                          <w:rFonts w:ascii="Arial Narrow" w:hAnsi="Arial Narrow"/>
                          <w:sz w:val="20"/>
                        </w:rPr>
                        <w:t xml:space="preserve"> of the print media outlet</w:t>
                      </w:r>
                      <w:r w:rsidRPr="00827664">
                        <w:rPr>
                          <w:rFonts w:ascii="Arial Narrow" w:hAnsi="Arial Narrow"/>
                          <w:sz w:val="20"/>
                        </w:rPr>
                        <w:t>, d</w:t>
                      </w:r>
                      <w:r>
                        <w:rPr>
                          <w:rFonts w:ascii="Arial Narrow" w:hAnsi="Arial Narrow"/>
                          <w:sz w:val="20"/>
                        </w:rPr>
                        <w:t xml:space="preserve">etails about </w:t>
                      </w:r>
                      <w:r w:rsidRPr="00827664">
                        <w:rPr>
                          <w:rFonts w:ascii="Arial Narrow" w:hAnsi="Arial Narrow"/>
                          <w:sz w:val="20"/>
                        </w:rPr>
                        <w:t xml:space="preserve">the responsible person, </w:t>
                      </w:r>
                      <w:r>
                        <w:rPr>
                          <w:rFonts w:ascii="Arial Narrow" w:hAnsi="Arial Narrow"/>
                          <w:sz w:val="20"/>
                        </w:rPr>
                        <w:t xml:space="preserve">the </w:t>
                      </w:r>
                      <w:r w:rsidRPr="00827664">
                        <w:rPr>
                          <w:rFonts w:ascii="Arial Narrow" w:hAnsi="Arial Narrow"/>
                          <w:sz w:val="20"/>
                        </w:rPr>
                        <w:t xml:space="preserve">editors, </w:t>
                      </w:r>
                      <w:r>
                        <w:rPr>
                          <w:rFonts w:ascii="Arial Narrow" w:hAnsi="Arial Narrow"/>
                          <w:sz w:val="20"/>
                        </w:rPr>
                        <w:t xml:space="preserve">the </w:t>
                      </w:r>
                      <w:r w:rsidRPr="00827664">
                        <w:rPr>
                          <w:rFonts w:ascii="Arial Narrow" w:hAnsi="Arial Narrow"/>
                          <w:sz w:val="20"/>
                        </w:rPr>
                        <w:t xml:space="preserve">printing house, date of print or reprint and </w:t>
                      </w:r>
                      <w:r>
                        <w:rPr>
                          <w:rFonts w:ascii="Arial Narrow" w:hAnsi="Arial Narrow"/>
                          <w:sz w:val="20"/>
                        </w:rPr>
                        <w:t>circulation data</w:t>
                      </w:r>
                      <w:r w:rsidRPr="00827664">
                        <w:rPr>
                          <w:rFonts w:ascii="Arial Narrow" w:hAnsi="Arial Narrow"/>
                          <w:sz w:val="20"/>
                        </w:rPr>
                        <w:t xml:space="preserve">, in accordance with the </w:t>
                      </w:r>
                      <w:r>
                        <w:rPr>
                          <w:rFonts w:ascii="Arial Narrow" w:hAnsi="Arial Narrow"/>
                          <w:sz w:val="20"/>
                        </w:rPr>
                        <w:t xml:space="preserve">relevant </w:t>
                      </w:r>
                      <w:r w:rsidRPr="00827664">
                        <w:rPr>
                          <w:rFonts w:ascii="Arial Narrow" w:hAnsi="Arial Narrow"/>
                          <w:sz w:val="20"/>
                        </w:rPr>
                        <w:t xml:space="preserve">obligation </w:t>
                      </w:r>
                      <w:r>
                        <w:rPr>
                          <w:rFonts w:ascii="Arial Narrow" w:hAnsi="Arial Narrow"/>
                          <w:sz w:val="20"/>
                        </w:rPr>
                        <w:t>laid down in</w:t>
                      </w:r>
                      <w:r w:rsidRPr="00827664">
                        <w:rPr>
                          <w:rFonts w:ascii="Arial Narrow" w:hAnsi="Arial Narrow"/>
                          <w:sz w:val="20"/>
                        </w:rPr>
                        <w:t xml:space="preserve"> the Media Law. The supervision showed that the print media </w:t>
                      </w:r>
                      <w:r>
                        <w:rPr>
                          <w:rFonts w:ascii="Arial Narrow" w:hAnsi="Arial Narrow"/>
                          <w:sz w:val="20"/>
                        </w:rPr>
                        <w:t xml:space="preserve">publishers had </w:t>
                      </w:r>
                      <w:r w:rsidRPr="00827664">
                        <w:rPr>
                          <w:rFonts w:ascii="Arial Narrow" w:hAnsi="Arial Narrow"/>
                          <w:sz w:val="20"/>
                        </w:rPr>
                        <w:t xml:space="preserve">fulfilled the </w:t>
                      </w:r>
                      <w:r>
                        <w:rPr>
                          <w:rFonts w:ascii="Arial Narrow" w:hAnsi="Arial Narrow"/>
                          <w:sz w:val="20"/>
                        </w:rPr>
                        <w:t xml:space="preserve">relevant </w:t>
                      </w:r>
                      <w:r w:rsidRPr="00827664">
                        <w:rPr>
                          <w:rFonts w:ascii="Arial Narrow" w:hAnsi="Arial Narrow"/>
                          <w:sz w:val="20"/>
                        </w:rPr>
                        <w:t>legal obligations.</w:t>
                      </w:r>
                    </w:p>
                    <w:p w14:paraId="45A5BAEA" w14:textId="77777777" w:rsidR="00F371D9" w:rsidRDefault="00F371D9" w:rsidP="00F371D9">
                      <w:pPr>
                        <w:jc w:val="both"/>
                        <w:rPr>
                          <w:b/>
                          <w:bCs/>
                        </w:rPr>
                      </w:pPr>
                      <w:r w:rsidRPr="00827664">
                        <w:rPr>
                          <w:rFonts w:ascii="Arial Narrow" w:hAnsi="Arial Narrow"/>
                          <w:sz w:val="20"/>
                        </w:rPr>
                        <w:t xml:space="preserve">Control administrative supervision </w:t>
                      </w:r>
                      <w:r>
                        <w:rPr>
                          <w:rFonts w:ascii="Arial Narrow" w:hAnsi="Arial Narrow"/>
                          <w:sz w:val="20"/>
                        </w:rPr>
                        <w:t xml:space="preserve">was conducted over </w:t>
                      </w:r>
                      <w:r w:rsidRPr="00827664">
                        <w:rPr>
                          <w:rFonts w:ascii="Arial Narrow" w:hAnsi="Arial Narrow"/>
                          <w:sz w:val="20"/>
                        </w:rPr>
                        <w:t>KOLOR MEDIA PLUS, publisher of the "The Economist"</w:t>
                      </w:r>
                      <w:r>
                        <w:rPr>
                          <w:rFonts w:ascii="Arial Narrow" w:hAnsi="Arial Narrow"/>
                          <w:sz w:val="20"/>
                        </w:rPr>
                        <w:t xml:space="preserve"> magazine</w:t>
                      </w:r>
                      <w:r w:rsidRPr="00827664">
                        <w:rPr>
                          <w:rFonts w:ascii="Arial Narrow" w:hAnsi="Arial Narrow"/>
                          <w:sz w:val="20"/>
                        </w:rPr>
                        <w:t xml:space="preserve">, to determine whether the Decision to </w:t>
                      </w:r>
                      <w:r>
                        <w:rPr>
                          <w:rFonts w:ascii="Arial Narrow" w:hAnsi="Arial Narrow"/>
                          <w:sz w:val="20"/>
                        </w:rPr>
                        <w:t xml:space="preserve">impose </w:t>
                      </w:r>
                      <w:r w:rsidRPr="00827664">
                        <w:rPr>
                          <w:rFonts w:ascii="Arial Narrow" w:hAnsi="Arial Narrow"/>
                          <w:sz w:val="20"/>
                        </w:rPr>
                        <w:t xml:space="preserve">a public </w:t>
                      </w:r>
                      <w:r>
                        <w:rPr>
                          <w:rFonts w:ascii="Arial Narrow" w:hAnsi="Arial Narrow"/>
                          <w:sz w:val="20"/>
                        </w:rPr>
                        <w:t xml:space="preserve">warning </w:t>
                      </w:r>
                      <w:r w:rsidRPr="00827664">
                        <w:rPr>
                          <w:rFonts w:ascii="Arial Narrow" w:hAnsi="Arial Narrow"/>
                          <w:sz w:val="20"/>
                        </w:rPr>
                        <w:t xml:space="preserve">measure, </w:t>
                      </w:r>
                      <w:r>
                        <w:rPr>
                          <w:rFonts w:ascii="Arial Narrow" w:hAnsi="Arial Narrow"/>
                          <w:sz w:val="20"/>
                        </w:rPr>
                        <w:t xml:space="preserve">due to failure to publish </w:t>
                      </w:r>
                      <w:r w:rsidRPr="00827664">
                        <w:rPr>
                          <w:rFonts w:ascii="Arial Narrow" w:hAnsi="Arial Narrow"/>
                          <w:sz w:val="20"/>
                        </w:rPr>
                        <w:t xml:space="preserve">the address of the </w:t>
                      </w:r>
                      <w:r>
                        <w:rPr>
                          <w:rFonts w:ascii="Arial Narrow" w:hAnsi="Arial Narrow"/>
                          <w:sz w:val="20"/>
                        </w:rPr>
                        <w:t xml:space="preserve">print media </w:t>
                      </w:r>
                      <w:r w:rsidRPr="00827664">
                        <w:rPr>
                          <w:rFonts w:ascii="Arial Narrow" w:hAnsi="Arial Narrow"/>
                          <w:sz w:val="20"/>
                        </w:rPr>
                        <w:t>publisher</w:t>
                      </w:r>
                      <w:r>
                        <w:rPr>
                          <w:rFonts w:ascii="Arial Narrow" w:hAnsi="Arial Narrow"/>
                          <w:sz w:val="20"/>
                        </w:rPr>
                        <w:t>’s headquarters</w:t>
                      </w:r>
                      <w:r w:rsidRPr="00827664">
                        <w:rPr>
                          <w:rFonts w:ascii="Arial Narrow" w:hAnsi="Arial Narrow"/>
                          <w:sz w:val="20"/>
                        </w:rPr>
                        <w:t xml:space="preserve">, the address of the printing house, the date of print or reprint and the </w:t>
                      </w:r>
                      <w:r>
                        <w:rPr>
                          <w:rFonts w:ascii="Arial Narrow" w:hAnsi="Arial Narrow"/>
                          <w:sz w:val="20"/>
                        </w:rPr>
                        <w:t>circulation, had been acted upon</w:t>
                      </w:r>
                      <w:r w:rsidRPr="00827664">
                        <w:rPr>
                          <w:rFonts w:ascii="Arial Narrow" w:hAnsi="Arial Narrow"/>
                          <w:sz w:val="20"/>
                        </w:rPr>
                        <w:t xml:space="preserve">. </w:t>
                      </w:r>
                      <w:r>
                        <w:rPr>
                          <w:rFonts w:ascii="Arial Narrow" w:hAnsi="Arial Narrow"/>
                          <w:sz w:val="20"/>
                        </w:rPr>
                        <w:t>T</w:t>
                      </w:r>
                      <w:r w:rsidRPr="00827664">
                        <w:rPr>
                          <w:rFonts w:ascii="Arial Narrow" w:hAnsi="Arial Narrow"/>
                          <w:sz w:val="20"/>
                        </w:rPr>
                        <w:t xml:space="preserve">he supervision established that the print media </w:t>
                      </w:r>
                      <w:r>
                        <w:rPr>
                          <w:rFonts w:ascii="Arial Narrow" w:hAnsi="Arial Narrow"/>
                          <w:sz w:val="20"/>
                        </w:rPr>
                        <w:t xml:space="preserve">publisher had partly </w:t>
                      </w:r>
                      <w:r w:rsidRPr="00827664">
                        <w:rPr>
                          <w:rFonts w:ascii="Arial Narrow" w:hAnsi="Arial Narrow"/>
                          <w:sz w:val="20"/>
                        </w:rPr>
                        <w:t xml:space="preserve">acted </w:t>
                      </w:r>
                      <w:r>
                        <w:rPr>
                          <w:rFonts w:ascii="Arial Narrow" w:hAnsi="Arial Narrow"/>
                          <w:sz w:val="20"/>
                        </w:rPr>
                        <w:t xml:space="preserve">upon </w:t>
                      </w:r>
                      <w:r w:rsidRPr="00827664">
                        <w:rPr>
                          <w:rFonts w:ascii="Arial Narrow" w:hAnsi="Arial Narrow"/>
                          <w:sz w:val="20"/>
                        </w:rPr>
                        <w:t>the Decision o</w:t>
                      </w:r>
                      <w:r>
                        <w:rPr>
                          <w:rFonts w:ascii="Arial Narrow" w:hAnsi="Arial Narrow"/>
                          <w:sz w:val="20"/>
                        </w:rPr>
                        <w:t>n imposing a</w:t>
                      </w:r>
                      <w:r w:rsidRPr="00827664">
                        <w:rPr>
                          <w:rFonts w:ascii="Arial Narrow" w:hAnsi="Arial Narrow"/>
                          <w:sz w:val="20"/>
                        </w:rPr>
                        <w:t xml:space="preserve"> measure, </w:t>
                      </w:r>
                      <w:r>
                        <w:rPr>
                          <w:rFonts w:ascii="Arial Narrow" w:hAnsi="Arial Narrow"/>
                          <w:sz w:val="20"/>
                        </w:rPr>
                        <w:t xml:space="preserve">i.e. had failed to publish some of the data for which it had been reprimanded in its December 2023 issue no. 6, as follows: </w:t>
                      </w:r>
                      <w:r w:rsidRPr="00827664">
                        <w:rPr>
                          <w:rFonts w:ascii="Arial Narrow" w:hAnsi="Arial Narrow"/>
                          <w:sz w:val="20"/>
                        </w:rPr>
                        <w:t xml:space="preserve">address of the </w:t>
                      </w:r>
                      <w:r>
                        <w:rPr>
                          <w:rFonts w:ascii="Arial Narrow" w:hAnsi="Arial Narrow"/>
                          <w:sz w:val="20"/>
                        </w:rPr>
                        <w:t xml:space="preserve">print media publisher’s </w:t>
                      </w:r>
                      <w:r w:rsidRPr="00827664">
                        <w:rPr>
                          <w:rFonts w:ascii="Arial Narrow" w:hAnsi="Arial Narrow"/>
                          <w:sz w:val="20"/>
                        </w:rPr>
                        <w:t xml:space="preserve">headquarters (which </w:t>
                      </w:r>
                      <w:r>
                        <w:rPr>
                          <w:rFonts w:ascii="Arial Narrow" w:hAnsi="Arial Narrow"/>
                          <w:sz w:val="20"/>
                        </w:rPr>
                        <w:t>had</w:t>
                      </w:r>
                      <w:r w:rsidRPr="00827664">
                        <w:rPr>
                          <w:rFonts w:ascii="Arial Narrow" w:hAnsi="Arial Narrow"/>
                          <w:sz w:val="20"/>
                        </w:rPr>
                        <w:t xml:space="preserve"> not </w:t>
                      </w:r>
                      <w:r>
                        <w:rPr>
                          <w:rFonts w:ascii="Arial Narrow" w:hAnsi="Arial Narrow"/>
                          <w:sz w:val="20"/>
                        </w:rPr>
                        <w:t xml:space="preserve">been </w:t>
                      </w:r>
                      <w:r w:rsidRPr="00827664">
                        <w:rPr>
                          <w:rFonts w:ascii="Arial Narrow" w:hAnsi="Arial Narrow"/>
                          <w:sz w:val="20"/>
                        </w:rPr>
                        <w:t xml:space="preserve">published in </w:t>
                      </w:r>
                      <w:r>
                        <w:rPr>
                          <w:rFonts w:ascii="Arial Narrow" w:hAnsi="Arial Narrow"/>
                          <w:sz w:val="20"/>
                        </w:rPr>
                        <w:t xml:space="preserve">the </w:t>
                      </w:r>
                      <w:r w:rsidRPr="00827664">
                        <w:rPr>
                          <w:rFonts w:ascii="Arial Narrow" w:hAnsi="Arial Narrow"/>
                          <w:sz w:val="20"/>
                        </w:rPr>
                        <w:t xml:space="preserve">issue </w:t>
                      </w:r>
                      <w:r>
                        <w:rPr>
                          <w:rFonts w:ascii="Arial Narrow" w:hAnsi="Arial Narrow"/>
                          <w:sz w:val="20"/>
                        </w:rPr>
                        <w:t>n</w:t>
                      </w:r>
                      <w:r w:rsidRPr="00827664">
                        <w:rPr>
                          <w:rFonts w:ascii="Arial Narrow" w:hAnsi="Arial Narrow"/>
                          <w:sz w:val="20"/>
                        </w:rPr>
                        <w:t>o. 5</w:t>
                      </w:r>
                      <w:r>
                        <w:rPr>
                          <w:rFonts w:ascii="Arial Narrow" w:hAnsi="Arial Narrow"/>
                          <w:sz w:val="20"/>
                        </w:rPr>
                        <w:t xml:space="preserve"> either</w:t>
                      </w:r>
                      <w:r w:rsidRPr="00827664">
                        <w:rPr>
                          <w:rFonts w:ascii="Arial Narrow" w:hAnsi="Arial Narrow"/>
                          <w:sz w:val="20"/>
                        </w:rPr>
                        <w:t xml:space="preserve">), and </w:t>
                      </w:r>
                      <w:r>
                        <w:rPr>
                          <w:rFonts w:ascii="Arial Narrow" w:hAnsi="Arial Narrow"/>
                          <w:sz w:val="20"/>
                        </w:rPr>
                        <w:t xml:space="preserve">had additionally failed to </w:t>
                      </w:r>
                      <w:r w:rsidRPr="00827664">
                        <w:rPr>
                          <w:rFonts w:ascii="Arial Narrow" w:hAnsi="Arial Narrow"/>
                          <w:sz w:val="20"/>
                        </w:rPr>
                        <w:t xml:space="preserve">publish the address of the editorial office of the </w:t>
                      </w:r>
                      <w:r>
                        <w:rPr>
                          <w:rFonts w:ascii="Arial Narrow" w:hAnsi="Arial Narrow"/>
                          <w:sz w:val="20"/>
                        </w:rPr>
                        <w:t>print media publisher.</w:t>
                      </w:r>
                    </w:p>
                    <w:p w14:paraId="6915933E" w14:textId="77777777" w:rsidR="00F371D9" w:rsidRDefault="00F371D9" w:rsidP="000D343A">
                      <w:pPr>
                        <w:spacing w:after="0" w:line="240" w:lineRule="auto"/>
                        <w:jc w:val="both"/>
                        <w:rPr>
                          <w:rFonts w:ascii="Arial Narrow" w:hAnsi="Arial Narrow" w:cs="Arial"/>
                          <w:b/>
                          <w:bCs/>
                          <w:color w:val="C00000"/>
                          <w:sz w:val="20"/>
                          <w:bdr w:val="none" w:sz="0" w:space="0" w:color="auto" w:frame="1"/>
                          <w:lang w:val="en-US"/>
                        </w:rPr>
                      </w:pPr>
                    </w:p>
                    <w:p w14:paraId="04BA3940" w14:textId="020085B1" w:rsidR="00E25FBD" w:rsidRPr="00A8236C" w:rsidRDefault="00031900" w:rsidP="000D343A">
                      <w:pPr>
                        <w:spacing w:after="0" w:line="240" w:lineRule="auto"/>
                        <w:jc w:val="both"/>
                        <w:rPr>
                          <w:rFonts w:ascii="Arial Narrow" w:hAnsi="Arial Narrow" w:cs="Arial"/>
                          <w:b/>
                          <w:bCs/>
                          <w:color w:val="C00000"/>
                          <w:sz w:val="20"/>
                          <w:bdr w:val="none" w:sz="0" w:space="0" w:color="auto" w:frame="1"/>
                        </w:rPr>
                      </w:pPr>
                      <w:r>
                        <w:rPr>
                          <w:rFonts w:ascii="Arial Narrow" w:hAnsi="Arial Narrow" w:cs="Arial"/>
                          <w:b/>
                          <w:bCs/>
                          <w:color w:val="C00000"/>
                          <w:sz w:val="20"/>
                          <w:bdr w:val="none" w:sz="0" w:space="0" w:color="auto" w:frame="1"/>
                          <w:lang w:val="en-US"/>
                        </w:rPr>
                        <w:t>Imposed Public Warning Measures</w:t>
                      </w:r>
                    </w:p>
                    <w:p w14:paraId="77331082" w14:textId="77777777" w:rsidR="00E25FBD" w:rsidRPr="00A8236C" w:rsidRDefault="00E25FBD" w:rsidP="000D343A">
                      <w:pPr>
                        <w:spacing w:after="0" w:line="240" w:lineRule="auto"/>
                        <w:jc w:val="both"/>
                        <w:rPr>
                          <w:rFonts w:ascii="Arial Narrow" w:hAnsi="Arial Narrow" w:cs="Arial"/>
                          <w:b/>
                          <w:bCs/>
                          <w:color w:val="C00000"/>
                          <w:sz w:val="20"/>
                          <w:bdr w:val="none" w:sz="0" w:space="0" w:color="auto" w:frame="1"/>
                          <w:lang w:val="en-US"/>
                        </w:rPr>
                      </w:pPr>
                    </w:p>
                    <w:p w14:paraId="5E8F935A" w14:textId="40A9A7A7" w:rsidR="00F371D9" w:rsidRPr="00F371D9" w:rsidRDefault="00F371D9" w:rsidP="00F371D9">
                      <w:pPr>
                        <w:spacing w:after="0" w:line="240" w:lineRule="auto"/>
                        <w:jc w:val="both"/>
                        <w:rPr>
                          <w:rFonts w:ascii="Arial Narrow" w:hAnsi="Arial Narrow"/>
                          <w:sz w:val="20"/>
                        </w:rPr>
                      </w:pPr>
                      <w:r w:rsidRPr="00F371D9">
                        <w:rPr>
                          <w:rFonts w:ascii="Arial Narrow" w:hAnsi="Arial Narrow"/>
                          <w:sz w:val="20"/>
                        </w:rPr>
                        <w:t xml:space="preserve">Based on </w:t>
                      </w:r>
                      <w:r>
                        <w:rPr>
                          <w:rFonts w:ascii="Arial Narrow" w:hAnsi="Arial Narrow"/>
                          <w:sz w:val="20"/>
                          <w:lang w:val="en-US"/>
                        </w:rPr>
                        <w:t xml:space="preserve">the </w:t>
                      </w:r>
                      <w:r w:rsidRPr="00F371D9">
                        <w:rPr>
                          <w:rFonts w:ascii="Arial Narrow" w:hAnsi="Arial Narrow"/>
                          <w:sz w:val="20"/>
                        </w:rPr>
                        <w:t xml:space="preserve">findings </w:t>
                      </w:r>
                      <w:r>
                        <w:rPr>
                          <w:rFonts w:ascii="Arial Narrow" w:hAnsi="Arial Narrow"/>
                          <w:sz w:val="20"/>
                          <w:lang w:val="en-US"/>
                        </w:rPr>
                        <w:t>of the r</w:t>
                      </w:r>
                      <w:r w:rsidRPr="00F371D9">
                        <w:rPr>
                          <w:rFonts w:ascii="Arial Narrow" w:hAnsi="Arial Narrow"/>
                          <w:sz w:val="20"/>
                        </w:rPr>
                        <w:t>egular program</w:t>
                      </w:r>
                      <w:r>
                        <w:rPr>
                          <w:rFonts w:ascii="Arial Narrow" w:hAnsi="Arial Narrow"/>
                          <w:sz w:val="20"/>
                          <w:lang w:val="en-US"/>
                        </w:rPr>
                        <w:t>me</w:t>
                      </w:r>
                      <w:r w:rsidRPr="00F371D9">
                        <w:rPr>
                          <w:rFonts w:ascii="Arial Narrow" w:hAnsi="Arial Narrow"/>
                          <w:sz w:val="20"/>
                        </w:rPr>
                        <w:t xml:space="preserve"> supervisions</w:t>
                      </w:r>
                      <w:r>
                        <w:rPr>
                          <w:rFonts w:ascii="Arial Narrow" w:hAnsi="Arial Narrow"/>
                          <w:sz w:val="20"/>
                          <w:lang w:val="en-US"/>
                        </w:rPr>
                        <w:t xml:space="preserve"> conducted</w:t>
                      </w:r>
                      <w:r w:rsidRPr="00F371D9">
                        <w:rPr>
                          <w:rFonts w:ascii="Arial Narrow" w:hAnsi="Arial Narrow"/>
                          <w:sz w:val="20"/>
                        </w:rPr>
                        <w:t xml:space="preserve">, at </w:t>
                      </w:r>
                      <w:r>
                        <w:rPr>
                          <w:rFonts w:ascii="Arial Narrow" w:hAnsi="Arial Narrow"/>
                          <w:sz w:val="20"/>
                          <w:lang w:val="en-US"/>
                        </w:rPr>
                        <w:t>its 6</w:t>
                      </w:r>
                      <w:r w:rsidRPr="00F371D9">
                        <w:rPr>
                          <w:rFonts w:ascii="Arial Narrow" w:hAnsi="Arial Narrow"/>
                          <w:sz w:val="20"/>
                          <w:vertAlign w:val="superscript"/>
                          <w:lang w:val="en-US"/>
                        </w:rPr>
                        <w:t>th</w:t>
                      </w:r>
                      <w:r>
                        <w:rPr>
                          <w:rFonts w:ascii="Arial Narrow" w:hAnsi="Arial Narrow"/>
                          <w:sz w:val="20"/>
                          <w:lang w:val="en-US"/>
                        </w:rPr>
                        <w:t xml:space="preserve"> S</w:t>
                      </w:r>
                      <w:r w:rsidRPr="00F371D9">
                        <w:rPr>
                          <w:rFonts w:ascii="Arial Narrow" w:hAnsi="Arial Narrow"/>
                          <w:sz w:val="20"/>
                        </w:rPr>
                        <w:t xml:space="preserve">ession held on </w:t>
                      </w:r>
                      <w:r>
                        <w:rPr>
                          <w:rFonts w:ascii="Arial Narrow" w:hAnsi="Arial Narrow"/>
                          <w:sz w:val="20"/>
                          <w:lang w:val="en-US"/>
                        </w:rPr>
                        <w:t xml:space="preserve">19 </w:t>
                      </w:r>
                      <w:r w:rsidRPr="00F371D9">
                        <w:rPr>
                          <w:rFonts w:ascii="Arial Narrow" w:hAnsi="Arial Narrow"/>
                          <w:sz w:val="20"/>
                        </w:rPr>
                        <w:t xml:space="preserve">February </w:t>
                      </w:r>
                      <w:r>
                        <w:rPr>
                          <w:rFonts w:ascii="Arial Narrow" w:hAnsi="Arial Narrow"/>
                          <w:sz w:val="20"/>
                          <w:lang w:val="en-US"/>
                        </w:rPr>
                        <w:t>2024</w:t>
                      </w:r>
                      <w:r w:rsidRPr="00F371D9">
                        <w:rPr>
                          <w:rFonts w:ascii="Arial Narrow" w:hAnsi="Arial Narrow"/>
                          <w:sz w:val="20"/>
                        </w:rPr>
                        <w:t xml:space="preserve">, the </w:t>
                      </w:r>
                      <w:r>
                        <w:rPr>
                          <w:rFonts w:ascii="Arial Narrow" w:hAnsi="Arial Narrow"/>
                          <w:sz w:val="20"/>
                          <w:lang w:val="en-US"/>
                        </w:rPr>
                        <w:t xml:space="preserve">Agency </w:t>
                      </w:r>
                      <w:r w:rsidRPr="00F371D9">
                        <w:rPr>
                          <w:rFonts w:ascii="Arial Narrow" w:hAnsi="Arial Narrow"/>
                          <w:sz w:val="20"/>
                        </w:rPr>
                        <w:t xml:space="preserve">Council adopted three Decisions </w:t>
                      </w:r>
                      <w:r>
                        <w:rPr>
                          <w:rFonts w:ascii="Arial Narrow" w:hAnsi="Arial Narrow"/>
                          <w:sz w:val="20"/>
                          <w:lang w:val="en-US"/>
                        </w:rPr>
                        <w:t>on imposing p</w:t>
                      </w:r>
                      <w:r w:rsidRPr="00F371D9">
                        <w:rPr>
                          <w:rFonts w:ascii="Arial Narrow" w:hAnsi="Arial Narrow"/>
                          <w:sz w:val="20"/>
                        </w:rPr>
                        <w:t xml:space="preserve">ublic </w:t>
                      </w:r>
                      <w:r>
                        <w:rPr>
                          <w:rFonts w:ascii="Arial Narrow" w:hAnsi="Arial Narrow"/>
                          <w:sz w:val="20"/>
                          <w:lang w:val="en-US"/>
                        </w:rPr>
                        <w:t xml:space="preserve">warning measures against </w:t>
                      </w:r>
                      <w:r w:rsidRPr="00F371D9">
                        <w:rPr>
                          <w:rFonts w:ascii="Arial Narrow" w:hAnsi="Arial Narrow"/>
                          <w:sz w:val="20"/>
                        </w:rPr>
                        <w:t>the operators</w:t>
                      </w:r>
                      <w:r>
                        <w:rPr>
                          <w:rFonts w:ascii="Arial Narrow" w:hAnsi="Arial Narrow"/>
                          <w:sz w:val="20"/>
                          <w:lang w:val="en-US"/>
                        </w:rPr>
                        <w:t xml:space="preserve"> of</w:t>
                      </w:r>
                      <w:r w:rsidRPr="00F371D9">
                        <w:rPr>
                          <w:rFonts w:ascii="Arial Narrow" w:hAnsi="Arial Narrow"/>
                          <w:sz w:val="20"/>
                        </w:rPr>
                        <w:t xml:space="preserve"> Multimedia Network L from Gostivar, Telenet Kom from Tetovo and Infel-KTV from Ohrid.</w:t>
                      </w:r>
                    </w:p>
                    <w:p w14:paraId="4514D450" w14:textId="77777777" w:rsidR="00F371D9" w:rsidRPr="00F371D9" w:rsidRDefault="00F371D9" w:rsidP="00F371D9">
                      <w:pPr>
                        <w:spacing w:after="0" w:line="240" w:lineRule="auto"/>
                        <w:jc w:val="both"/>
                        <w:rPr>
                          <w:rFonts w:ascii="Arial Narrow" w:hAnsi="Arial Narrow"/>
                          <w:sz w:val="20"/>
                        </w:rPr>
                      </w:pPr>
                    </w:p>
                    <w:p w14:paraId="0433ACD8" w14:textId="76205C0A" w:rsidR="002D339F" w:rsidRPr="00A8236C" w:rsidRDefault="00F371D9" w:rsidP="00F371D9">
                      <w:pPr>
                        <w:spacing w:after="0" w:line="240" w:lineRule="auto"/>
                        <w:jc w:val="both"/>
                        <w:rPr>
                          <w:rFonts w:ascii="Arial Narrow" w:hAnsi="Arial Narrow"/>
                          <w:sz w:val="20"/>
                        </w:rPr>
                      </w:pPr>
                      <w:r w:rsidRPr="00F371D9">
                        <w:rPr>
                          <w:rFonts w:ascii="Arial Narrow" w:hAnsi="Arial Narrow"/>
                          <w:sz w:val="20"/>
                        </w:rPr>
                        <w:t xml:space="preserve">The measures were imposed </w:t>
                      </w:r>
                      <w:r>
                        <w:rPr>
                          <w:rFonts w:ascii="Arial Narrow" w:hAnsi="Arial Narrow"/>
                          <w:sz w:val="20"/>
                          <w:lang w:val="en-US"/>
                        </w:rPr>
                        <w:t>for</w:t>
                      </w:r>
                      <w:r w:rsidRPr="00F371D9">
                        <w:rPr>
                          <w:rFonts w:ascii="Arial Narrow" w:hAnsi="Arial Narrow"/>
                          <w:sz w:val="20"/>
                        </w:rPr>
                        <w:t xml:space="preserve"> re</w:t>
                      </w:r>
                      <w:r>
                        <w:rPr>
                          <w:rFonts w:ascii="Arial Narrow" w:hAnsi="Arial Narrow"/>
                          <w:sz w:val="20"/>
                          <w:lang w:val="en-US"/>
                        </w:rPr>
                        <w:t xml:space="preserve">transmitting </w:t>
                      </w:r>
                      <w:r w:rsidRPr="00F371D9">
                        <w:rPr>
                          <w:rFonts w:ascii="Arial Narrow" w:hAnsi="Arial Narrow"/>
                          <w:sz w:val="20"/>
                        </w:rPr>
                        <w:t>program</w:t>
                      </w:r>
                      <w:r>
                        <w:rPr>
                          <w:rFonts w:ascii="Arial Narrow" w:hAnsi="Arial Narrow"/>
                          <w:sz w:val="20"/>
                          <w:lang w:val="en-US"/>
                        </w:rPr>
                        <w:t>me</w:t>
                      </w:r>
                      <w:r w:rsidRPr="00F371D9">
                        <w:rPr>
                          <w:rFonts w:ascii="Arial Narrow" w:hAnsi="Arial Narrow"/>
                          <w:sz w:val="20"/>
                        </w:rPr>
                        <w:t xml:space="preserve"> se</w:t>
                      </w:r>
                      <w:r>
                        <w:rPr>
                          <w:rFonts w:ascii="Arial Narrow" w:hAnsi="Arial Narrow"/>
                          <w:sz w:val="20"/>
                        </w:rPr>
                        <w:t>rvices that are not covered by</w:t>
                      </w:r>
                      <w:r w:rsidRPr="00F371D9">
                        <w:rPr>
                          <w:rFonts w:ascii="Arial Narrow" w:hAnsi="Arial Narrow"/>
                          <w:sz w:val="20"/>
                        </w:rPr>
                        <w:t xml:space="preserve"> </w:t>
                      </w:r>
                      <w:r w:rsidRPr="00EC14FB">
                        <w:rPr>
                          <w:rFonts w:ascii="Arial Narrow" w:hAnsi="Arial Narrow"/>
                          <w:sz w:val="20"/>
                        </w:rPr>
                        <w:t>the program</w:t>
                      </w:r>
                      <w:r>
                        <w:rPr>
                          <w:rFonts w:ascii="Arial Narrow" w:hAnsi="Arial Narrow"/>
                          <w:sz w:val="20"/>
                        </w:rPr>
                        <w:t>me</w:t>
                      </w:r>
                      <w:r w:rsidRPr="00EC14FB">
                        <w:rPr>
                          <w:rFonts w:ascii="Arial Narrow" w:hAnsi="Arial Narrow"/>
                          <w:sz w:val="20"/>
                        </w:rPr>
                        <w:t xml:space="preserve"> service registration c</w:t>
                      </w:r>
                      <w:r>
                        <w:rPr>
                          <w:rFonts w:ascii="Arial Narrow" w:hAnsi="Arial Narrow"/>
                          <w:sz w:val="20"/>
                        </w:rPr>
                        <w:t xml:space="preserve">ertificates </w:t>
                      </w:r>
                      <w:r w:rsidRPr="00F371D9">
                        <w:rPr>
                          <w:rFonts w:ascii="Arial Narrow" w:hAnsi="Arial Narrow"/>
                          <w:sz w:val="20"/>
                        </w:rPr>
                        <w:t>issued by the Agency.</w:t>
                      </w:r>
                    </w:p>
                    <w:p w14:paraId="4D7A89D3" w14:textId="77777777" w:rsidR="00060AC6" w:rsidRPr="00A8236C" w:rsidRDefault="00060AC6" w:rsidP="00A8236C">
                      <w:pPr>
                        <w:spacing w:after="0" w:line="240" w:lineRule="auto"/>
                        <w:jc w:val="both"/>
                        <w:rPr>
                          <w:rFonts w:ascii="Arial Narrow" w:hAnsi="Arial Narrow"/>
                          <w:sz w:val="20"/>
                        </w:rPr>
                      </w:pPr>
                      <w:bookmarkStart w:id="3" w:name="_GoBack"/>
                      <w:bookmarkEnd w:id="3"/>
                    </w:p>
                  </w:txbxContent>
                </v:textbox>
                <w10:wrap anchorx="margin"/>
              </v:shape>
            </w:pict>
          </mc:Fallback>
        </mc:AlternateContent>
      </w:r>
    </w:p>
    <w:p w14:paraId="24C6101B" w14:textId="77777777" w:rsidR="00B10117" w:rsidRDefault="00B10117" w:rsidP="007D3230"/>
    <w:p w14:paraId="5D64A53D" w14:textId="77777777" w:rsidR="00B10117" w:rsidRDefault="00B10117" w:rsidP="007D3230"/>
    <w:p w14:paraId="7923EF4C" w14:textId="77777777" w:rsidR="00B10117" w:rsidRDefault="00B10117" w:rsidP="007D3230"/>
    <w:p w14:paraId="72A02427" w14:textId="77777777" w:rsidR="00B10117" w:rsidRDefault="00B10117" w:rsidP="007D3230"/>
    <w:p w14:paraId="0497DB97" w14:textId="77777777" w:rsidR="00B10117" w:rsidRDefault="00B10117" w:rsidP="007D3230"/>
    <w:p w14:paraId="50CFE73A" w14:textId="77777777" w:rsidR="00B10117" w:rsidRDefault="00B10117" w:rsidP="007D3230"/>
    <w:p w14:paraId="52E67ED3" w14:textId="77777777" w:rsidR="00B10117" w:rsidRDefault="00B10117" w:rsidP="007D3230"/>
    <w:p w14:paraId="6F9C4DED" w14:textId="77777777" w:rsidR="00B10117" w:rsidRDefault="00B10117" w:rsidP="007D3230"/>
    <w:p w14:paraId="5A665ECE" w14:textId="77777777" w:rsidR="00B10117" w:rsidRDefault="00B10117" w:rsidP="007D3230"/>
    <w:p w14:paraId="244FD948" w14:textId="77777777" w:rsidR="00B10117" w:rsidRDefault="00B10117" w:rsidP="007D3230"/>
    <w:p w14:paraId="264F6DD5" w14:textId="77777777" w:rsidR="00B10117" w:rsidRDefault="00B10117" w:rsidP="007D3230"/>
    <w:p w14:paraId="50355394" w14:textId="77777777" w:rsidR="00B10117" w:rsidRDefault="00B10117" w:rsidP="007D3230"/>
    <w:p w14:paraId="28D42E62" w14:textId="77777777" w:rsidR="00B10117" w:rsidRDefault="00B10117" w:rsidP="007D3230"/>
    <w:p w14:paraId="6F04225E" w14:textId="77777777" w:rsidR="00B10117" w:rsidRDefault="00B10117" w:rsidP="007D3230"/>
    <w:p w14:paraId="0CA755E8" w14:textId="77777777" w:rsidR="00B10117" w:rsidRDefault="00B10117" w:rsidP="007D3230"/>
    <w:p w14:paraId="0A974C2C" w14:textId="77777777" w:rsidR="00B10117" w:rsidRDefault="00B10117" w:rsidP="007D3230"/>
    <w:p w14:paraId="6951F1DF" w14:textId="77777777" w:rsidR="00B10117" w:rsidRDefault="00B10117" w:rsidP="007D3230"/>
    <w:p w14:paraId="07B8F991" w14:textId="77777777" w:rsidR="00B10117" w:rsidRDefault="00B10117" w:rsidP="007D3230"/>
    <w:p w14:paraId="5E4AE553" w14:textId="77777777" w:rsidR="00B10117" w:rsidRDefault="00B10117" w:rsidP="007D3230"/>
    <w:p w14:paraId="7A4C7D16" w14:textId="77777777" w:rsidR="00925E61" w:rsidRDefault="00925E61" w:rsidP="007D3230"/>
    <w:p w14:paraId="6367B053" w14:textId="77777777" w:rsidR="007B796F" w:rsidRDefault="007B796F" w:rsidP="007D3230"/>
    <w:p w14:paraId="1BE43965" w14:textId="77777777" w:rsidR="00B10117" w:rsidRDefault="00B10117" w:rsidP="007D3230"/>
    <w:p w14:paraId="1D7A97FB" w14:textId="77777777" w:rsidR="00B10117" w:rsidRDefault="00B10117" w:rsidP="007D3230"/>
    <w:p w14:paraId="03254C2F" w14:textId="77777777" w:rsidR="00B10117" w:rsidRDefault="00B10117" w:rsidP="007D3230"/>
    <w:p w14:paraId="48E84BF0" w14:textId="77777777" w:rsidR="00B10117" w:rsidRDefault="00E25FBD" w:rsidP="007D3230">
      <w:r>
        <w:rPr>
          <w:rFonts w:ascii="Arial Narrow" w:hAnsi="Arial Narrow" w:cs="Arial"/>
          <w:noProof/>
          <w:sz w:val="20"/>
          <w:bdr w:val="none" w:sz="0" w:space="0" w:color="auto" w:frame="1"/>
          <w:lang w:val="en-US"/>
        </w:rPr>
        <w:drawing>
          <wp:anchor distT="0" distB="0" distL="114300" distR="114300" simplePos="0" relativeHeight="251798528" behindDoc="0" locked="0" layoutInCell="1" allowOverlap="1" wp14:anchorId="3DA422DA" wp14:editId="089C697E">
            <wp:simplePos x="0" y="0"/>
            <wp:positionH relativeFrom="page">
              <wp:posOffset>238877</wp:posOffset>
            </wp:positionH>
            <wp:positionV relativeFrom="paragraph">
              <wp:posOffset>129159</wp:posOffset>
            </wp:positionV>
            <wp:extent cx="7447924" cy="888178"/>
            <wp:effectExtent l="0" t="0" r="63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7924" cy="88817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10117" w:rsidSect="00001153">
      <w:headerReference w:type="even" r:id="rId13"/>
      <w:headerReference w:type="default" r:id="rId14"/>
      <w:headerReference w:type="first" r:id="rId15"/>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0D185" w14:textId="77777777" w:rsidR="00472A04" w:rsidRDefault="00472A04" w:rsidP="0030635D">
      <w:pPr>
        <w:spacing w:after="0" w:line="240" w:lineRule="auto"/>
      </w:pPr>
      <w:r>
        <w:separator/>
      </w:r>
    </w:p>
  </w:endnote>
  <w:endnote w:type="continuationSeparator" w:id="0">
    <w:p w14:paraId="48DD0795" w14:textId="77777777" w:rsidR="00472A04" w:rsidRDefault="00472A04"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0C6C1" w14:textId="77777777" w:rsidR="00472A04" w:rsidRDefault="00472A04" w:rsidP="0030635D">
      <w:pPr>
        <w:spacing w:after="0" w:line="240" w:lineRule="auto"/>
      </w:pPr>
      <w:r>
        <w:separator/>
      </w:r>
    </w:p>
  </w:footnote>
  <w:footnote w:type="continuationSeparator" w:id="0">
    <w:p w14:paraId="7978B0C1" w14:textId="77777777" w:rsidR="00472A04" w:rsidRDefault="00472A04"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F384" w14:textId="77777777" w:rsidR="00F55535" w:rsidRDefault="00472A04">
    <w:pPr>
      <w:pStyle w:val="Header"/>
    </w:pPr>
    <w:r>
      <w:rPr>
        <w:noProof/>
      </w:rPr>
      <w:pict w14:anchorId="6398C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A8A7" w14:textId="6B5D0ABB" w:rsidR="00F55535" w:rsidRPr="009B0B67" w:rsidRDefault="00BA570C"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0044235E" wp14:editId="7666D72C">
          <wp:simplePos x="0" y="0"/>
          <wp:positionH relativeFrom="column">
            <wp:posOffset>1237107</wp:posOffset>
          </wp:positionH>
          <wp:positionV relativeFrom="paragraph">
            <wp:posOffset>-1018540</wp:posOffset>
          </wp:positionV>
          <wp:extent cx="3368040" cy="581025"/>
          <wp:effectExtent l="0" t="0" r="381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8040" cy="581025"/>
                  </a:xfrm>
                  <a:prstGeom prst="rect">
                    <a:avLst/>
                  </a:prstGeom>
                  <a:solidFill>
                    <a:srgbClr val="F8F8F8"/>
                  </a:solidFill>
                  <a:ln w="9525" algn="in">
                    <a:noFill/>
                    <a:miter lim="800000"/>
                    <a:headEnd/>
                    <a:tailEnd/>
                  </a:ln>
                  <a:effectLst/>
                </pic:spPr>
              </pic:pic>
            </a:graphicData>
          </a:graphic>
          <wp14:sizeRelH relativeFrom="margin">
            <wp14:pctWidth>0</wp14:pctWidth>
          </wp14:sizeRelH>
        </wp:anchor>
      </w:drawing>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76893CD5" wp14:editId="09EFABBF">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4A9C754F" wp14:editId="13A74950">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14:paraId="3230DC12" w14:textId="77777777" w:rsidR="00F55535" w:rsidRDefault="00472A04">
    <w:pPr>
      <w:pStyle w:val="Header"/>
    </w:pPr>
    <w:r>
      <w:rPr>
        <w:noProof/>
      </w:rPr>
      <w:pict w14:anchorId="0EE6C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17776A5F"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547B" w14:textId="77777777" w:rsidR="00F55535" w:rsidRDefault="00472A04">
    <w:pPr>
      <w:pStyle w:val="Header"/>
    </w:pPr>
    <w:r>
      <w:rPr>
        <w:noProof/>
      </w:rPr>
      <w:pict w14:anchorId="45AC2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1153"/>
    <w:rsid w:val="00002FA7"/>
    <w:rsid w:val="000037ED"/>
    <w:rsid w:val="00003C9D"/>
    <w:rsid w:val="000056A2"/>
    <w:rsid w:val="000079CB"/>
    <w:rsid w:val="000103CA"/>
    <w:rsid w:val="00010F84"/>
    <w:rsid w:val="00011CDB"/>
    <w:rsid w:val="0001253D"/>
    <w:rsid w:val="00012A6C"/>
    <w:rsid w:val="00013C9B"/>
    <w:rsid w:val="0001558A"/>
    <w:rsid w:val="00015A4C"/>
    <w:rsid w:val="0002110A"/>
    <w:rsid w:val="00024CE2"/>
    <w:rsid w:val="00031900"/>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0A2C"/>
    <w:rsid w:val="00060AC6"/>
    <w:rsid w:val="00062408"/>
    <w:rsid w:val="00066800"/>
    <w:rsid w:val="000715E4"/>
    <w:rsid w:val="00072609"/>
    <w:rsid w:val="00073E8B"/>
    <w:rsid w:val="000804AD"/>
    <w:rsid w:val="00082369"/>
    <w:rsid w:val="0009068B"/>
    <w:rsid w:val="000934D7"/>
    <w:rsid w:val="00096DCC"/>
    <w:rsid w:val="000A07BF"/>
    <w:rsid w:val="000A119F"/>
    <w:rsid w:val="000A49CD"/>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3307"/>
    <w:rsid w:val="000D343A"/>
    <w:rsid w:val="000D6402"/>
    <w:rsid w:val="000D69A5"/>
    <w:rsid w:val="000E0FEC"/>
    <w:rsid w:val="000E268C"/>
    <w:rsid w:val="000E2DF8"/>
    <w:rsid w:val="000E5A7F"/>
    <w:rsid w:val="000E6D62"/>
    <w:rsid w:val="000F0D65"/>
    <w:rsid w:val="000F3FF8"/>
    <w:rsid w:val="000F5E75"/>
    <w:rsid w:val="00101770"/>
    <w:rsid w:val="00102F53"/>
    <w:rsid w:val="0010349C"/>
    <w:rsid w:val="001039CD"/>
    <w:rsid w:val="00105769"/>
    <w:rsid w:val="001061E9"/>
    <w:rsid w:val="00106560"/>
    <w:rsid w:val="00106CAE"/>
    <w:rsid w:val="00107C45"/>
    <w:rsid w:val="00113149"/>
    <w:rsid w:val="00114E93"/>
    <w:rsid w:val="00116B59"/>
    <w:rsid w:val="00121A31"/>
    <w:rsid w:val="00122315"/>
    <w:rsid w:val="00123435"/>
    <w:rsid w:val="001237CC"/>
    <w:rsid w:val="00123892"/>
    <w:rsid w:val="001265AE"/>
    <w:rsid w:val="00131D76"/>
    <w:rsid w:val="00133090"/>
    <w:rsid w:val="00133357"/>
    <w:rsid w:val="00133CA3"/>
    <w:rsid w:val="00134B5E"/>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16E8"/>
    <w:rsid w:val="00182CA2"/>
    <w:rsid w:val="00185095"/>
    <w:rsid w:val="00185354"/>
    <w:rsid w:val="00185679"/>
    <w:rsid w:val="001945C4"/>
    <w:rsid w:val="00194BA7"/>
    <w:rsid w:val="001A2726"/>
    <w:rsid w:val="001A2E25"/>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096A"/>
    <w:rsid w:val="001E4F5F"/>
    <w:rsid w:val="001E6515"/>
    <w:rsid w:val="001E76A2"/>
    <w:rsid w:val="001F2472"/>
    <w:rsid w:val="001F2721"/>
    <w:rsid w:val="001F68C7"/>
    <w:rsid w:val="00200BDD"/>
    <w:rsid w:val="00201B85"/>
    <w:rsid w:val="00201B86"/>
    <w:rsid w:val="0020581C"/>
    <w:rsid w:val="00215EE9"/>
    <w:rsid w:val="00216021"/>
    <w:rsid w:val="002160A1"/>
    <w:rsid w:val="002171BC"/>
    <w:rsid w:val="00220E14"/>
    <w:rsid w:val="00223DFB"/>
    <w:rsid w:val="002241C2"/>
    <w:rsid w:val="002242F2"/>
    <w:rsid w:val="00226E6B"/>
    <w:rsid w:val="00226ECF"/>
    <w:rsid w:val="00231EEC"/>
    <w:rsid w:val="002321D5"/>
    <w:rsid w:val="00235631"/>
    <w:rsid w:val="00235B34"/>
    <w:rsid w:val="00235E37"/>
    <w:rsid w:val="0024073D"/>
    <w:rsid w:val="002422C7"/>
    <w:rsid w:val="00242CAE"/>
    <w:rsid w:val="00244E54"/>
    <w:rsid w:val="002517DF"/>
    <w:rsid w:val="00251C91"/>
    <w:rsid w:val="00253036"/>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5357"/>
    <w:rsid w:val="002B7BCA"/>
    <w:rsid w:val="002C1B03"/>
    <w:rsid w:val="002C4E6B"/>
    <w:rsid w:val="002C5701"/>
    <w:rsid w:val="002C6EF8"/>
    <w:rsid w:val="002C7961"/>
    <w:rsid w:val="002D339F"/>
    <w:rsid w:val="002D4E41"/>
    <w:rsid w:val="002D62DD"/>
    <w:rsid w:val="002D7353"/>
    <w:rsid w:val="002E0B59"/>
    <w:rsid w:val="002E13C7"/>
    <w:rsid w:val="002E35DA"/>
    <w:rsid w:val="002E42C3"/>
    <w:rsid w:val="002E53F4"/>
    <w:rsid w:val="002E64B5"/>
    <w:rsid w:val="002F0567"/>
    <w:rsid w:val="002F1332"/>
    <w:rsid w:val="002F226A"/>
    <w:rsid w:val="002F4121"/>
    <w:rsid w:val="002F7161"/>
    <w:rsid w:val="002F763B"/>
    <w:rsid w:val="00300334"/>
    <w:rsid w:val="00302E75"/>
    <w:rsid w:val="00303F65"/>
    <w:rsid w:val="0030635D"/>
    <w:rsid w:val="003076A9"/>
    <w:rsid w:val="003079D7"/>
    <w:rsid w:val="00312A63"/>
    <w:rsid w:val="00314893"/>
    <w:rsid w:val="00315ABC"/>
    <w:rsid w:val="00315BC6"/>
    <w:rsid w:val="00316A32"/>
    <w:rsid w:val="003219A9"/>
    <w:rsid w:val="00323133"/>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3647"/>
    <w:rsid w:val="003542C4"/>
    <w:rsid w:val="00372CD9"/>
    <w:rsid w:val="003769F8"/>
    <w:rsid w:val="00376A69"/>
    <w:rsid w:val="00376C8C"/>
    <w:rsid w:val="00382A10"/>
    <w:rsid w:val="00382C3A"/>
    <w:rsid w:val="00383221"/>
    <w:rsid w:val="00384E8B"/>
    <w:rsid w:val="00385B5B"/>
    <w:rsid w:val="003928B4"/>
    <w:rsid w:val="003939FD"/>
    <w:rsid w:val="00393DE0"/>
    <w:rsid w:val="00393E5A"/>
    <w:rsid w:val="00396B41"/>
    <w:rsid w:val="003978DC"/>
    <w:rsid w:val="003A2258"/>
    <w:rsid w:val="003A28CE"/>
    <w:rsid w:val="003A353A"/>
    <w:rsid w:val="003A429B"/>
    <w:rsid w:val="003A5742"/>
    <w:rsid w:val="003A579B"/>
    <w:rsid w:val="003A5850"/>
    <w:rsid w:val="003A62C8"/>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408D"/>
    <w:rsid w:val="003D4E69"/>
    <w:rsid w:val="003D5232"/>
    <w:rsid w:val="003D7594"/>
    <w:rsid w:val="003D786E"/>
    <w:rsid w:val="003D7F67"/>
    <w:rsid w:val="003E12EB"/>
    <w:rsid w:val="003E136A"/>
    <w:rsid w:val="003E1730"/>
    <w:rsid w:val="003E2BC3"/>
    <w:rsid w:val="003E4012"/>
    <w:rsid w:val="003F011F"/>
    <w:rsid w:val="003F24AE"/>
    <w:rsid w:val="003F2DFC"/>
    <w:rsid w:val="003F3791"/>
    <w:rsid w:val="003F4EC3"/>
    <w:rsid w:val="003F6C2A"/>
    <w:rsid w:val="004001AD"/>
    <w:rsid w:val="004001F7"/>
    <w:rsid w:val="00400B4E"/>
    <w:rsid w:val="0040359D"/>
    <w:rsid w:val="004049DF"/>
    <w:rsid w:val="00405ECF"/>
    <w:rsid w:val="00411ED2"/>
    <w:rsid w:val="004144EF"/>
    <w:rsid w:val="00420884"/>
    <w:rsid w:val="00420EC1"/>
    <w:rsid w:val="00420EF8"/>
    <w:rsid w:val="00421EE5"/>
    <w:rsid w:val="00422174"/>
    <w:rsid w:val="00423464"/>
    <w:rsid w:val="004241AD"/>
    <w:rsid w:val="0042426E"/>
    <w:rsid w:val="00427DFF"/>
    <w:rsid w:val="00430B11"/>
    <w:rsid w:val="004310FB"/>
    <w:rsid w:val="0043372B"/>
    <w:rsid w:val="00447DFC"/>
    <w:rsid w:val="00453CC5"/>
    <w:rsid w:val="00454365"/>
    <w:rsid w:val="00455043"/>
    <w:rsid w:val="00460C55"/>
    <w:rsid w:val="00462CBF"/>
    <w:rsid w:val="00466710"/>
    <w:rsid w:val="004674CF"/>
    <w:rsid w:val="004714AE"/>
    <w:rsid w:val="00472A04"/>
    <w:rsid w:val="00472C71"/>
    <w:rsid w:val="00474506"/>
    <w:rsid w:val="00474696"/>
    <w:rsid w:val="00474AD8"/>
    <w:rsid w:val="004759A6"/>
    <w:rsid w:val="00475C7A"/>
    <w:rsid w:val="004817AE"/>
    <w:rsid w:val="00481F99"/>
    <w:rsid w:val="00483DFB"/>
    <w:rsid w:val="00484C9E"/>
    <w:rsid w:val="00484D92"/>
    <w:rsid w:val="00485909"/>
    <w:rsid w:val="00486E43"/>
    <w:rsid w:val="00486FCA"/>
    <w:rsid w:val="004901F4"/>
    <w:rsid w:val="00491116"/>
    <w:rsid w:val="00495760"/>
    <w:rsid w:val="004A36CF"/>
    <w:rsid w:val="004A5323"/>
    <w:rsid w:val="004B3E41"/>
    <w:rsid w:val="004B5B5E"/>
    <w:rsid w:val="004C0BE3"/>
    <w:rsid w:val="004C110E"/>
    <w:rsid w:val="004C2D85"/>
    <w:rsid w:val="004C5A59"/>
    <w:rsid w:val="004D0334"/>
    <w:rsid w:val="004D35D2"/>
    <w:rsid w:val="004D4EB9"/>
    <w:rsid w:val="004D6136"/>
    <w:rsid w:val="004E1859"/>
    <w:rsid w:val="004E1DFE"/>
    <w:rsid w:val="004E2248"/>
    <w:rsid w:val="004E22DE"/>
    <w:rsid w:val="004E2864"/>
    <w:rsid w:val="004E413D"/>
    <w:rsid w:val="004E421A"/>
    <w:rsid w:val="004E59A1"/>
    <w:rsid w:val="004E7F15"/>
    <w:rsid w:val="004F0D29"/>
    <w:rsid w:val="004F151D"/>
    <w:rsid w:val="004F1BE9"/>
    <w:rsid w:val="004F49DE"/>
    <w:rsid w:val="0050090E"/>
    <w:rsid w:val="00500FA2"/>
    <w:rsid w:val="0050386D"/>
    <w:rsid w:val="00503E09"/>
    <w:rsid w:val="005057D7"/>
    <w:rsid w:val="005069AC"/>
    <w:rsid w:val="00507BA5"/>
    <w:rsid w:val="0051069A"/>
    <w:rsid w:val="0051140E"/>
    <w:rsid w:val="0051146F"/>
    <w:rsid w:val="00511742"/>
    <w:rsid w:val="00514A36"/>
    <w:rsid w:val="005172D5"/>
    <w:rsid w:val="0052189D"/>
    <w:rsid w:val="00521D51"/>
    <w:rsid w:val="00523E92"/>
    <w:rsid w:val="005248EA"/>
    <w:rsid w:val="00524AF4"/>
    <w:rsid w:val="00526817"/>
    <w:rsid w:val="00526B85"/>
    <w:rsid w:val="00526D2E"/>
    <w:rsid w:val="0052755B"/>
    <w:rsid w:val="00530B09"/>
    <w:rsid w:val="00531107"/>
    <w:rsid w:val="00533040"/>
    <w:rsid w:val="0053454E"/>
    <w:rsid w:val="0053565F"/>
    <w:rsid w:val="00537263"/>
    <w:rsid w:val="0053797C"/>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84A68"/>
    <w:rsid w:val="0059088A"/>
    <w:rsid w:val="00590DAE"/>
    <w:rsid w:val="005927B8"/>
    <w:rsid w:val="0059571D"/>
    <w:rsid w:val="005A0349"/>
    <w:rsid w:val="005A258D"/>
    <w:rsid w:val="005A42DA"/>
    <w:rsid w:val="005A5299"/>
    <w:rsid w:val="005A7479"/>
    <w:rsid w:val="005B21C5"/>
    <w:rsid w:val="005B366F"/>
    <w:rsid w:val="005B3E89"/>
    <w:rsid w:val="005B3FDB"/>
    <w:rsid w:val="005B5CD8"/>
    <w:rsid w:val="005B693A"/>
    <w:rsid w:val="005B7527"/>
    <w:rsid w:val="005C0060"/>
    <w:rsid w:val="005C1494"/>
    <w:rsid w:val="005C2803"/>
    <w:rsid w:val="005C3CC7"/>
    <w:rsid w:val="005C40EF"/>
    <w:rsid w:val="005C63C0"/>
    <w:rsid w:val="005C7650"/>
    <w:rsid w:val="005C7E0E"/>
    <w:rsid w:val="005D0297"/>
    <w:rsid w:val="005D1E56"/>
    <w:rsid w:val="005D6E98"/>
    <w:rsid w:val="005E71CE"/>
    <w:rsid w:val="005F0149"/>
    <w:rsid w:val="005F03AD"/>
    <w:rsid w:val="005F1DC1"/>
    <w:rsid w:val="005F425E"/>
    <w:rsid w:val="005F6BCF"/>
    <w:rsid w:val="005F6C89"/>
    <w:rsid w:val="005F7C9C"/>
    <w:rsid w:val="005F7CA6"/>
    <w:rsid w:val="005F7F04"/>
    <w:rsid w:val="00601C10"/>
    <w:rsid w:val="00604176"/>
    <w:rsid w:val="00612A83"/>
    <w:rsid w:val="00613D87"/>
    <w:rsid w:val="00614DA3"/>
    <w:rsid w:val="00615FCA"/>
    <w:rsid w:val="006167F9"/>
    <w:rsid w:val="00617BC3"/>
    <w:rsid w:val="0062564B"/>
    <w:rsid w:val="00625BA1"/>
    <w:rsid w:val="00625EA7"/>
    <w:rsid w:val="00626530"/>
    <w:rsid w:val="00632540"/>
    <w:rsid w:val="00635740"/>
    <w:rsid w:val="00641094"/>
    <w:rsid w:val="00644D31"/>
    <w:rsid w:val="006462D0"/>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47EA"/>
    <w:rsid w:val="00696693"/>
    <w:rsid w:val="006A71F8"/>
    <w:rsid w:val="006B3339"/>
    <w:rsid w:val="006B4E03"/>
    <w:rsid w:val="006C0114"/>
    <w:rsid w:val="006C2B29"/>
    <w:rsid w:val="006C6F87"/>
    <w:rsid w:val="006C7840"/>
    <w:rsid w:val="006C7853"/>
    <w:rsid w:val="006D00FC"/>
    <w:rsid w:val="006D1918"/>
    <w:rsid w:val="006D21A1"/>
    <w:rsid w:val="006D37C2"/>
    <w:rsid w:val="006D4250"/>
    <w:rsid w:val="006D56C4"/>
    <w:rsid w:val="006D6AD9"/>
    <w:rsid w:val="006D7F5A"/>
    <w:rsid w:val="006E4EF0"/>
    <w:rsid w:val="006E5464"/>
    <w:rsid w:val="0070000E"/>
    <w:rsid w:val="007007C9"/>
    <w:rsid w:val="00704083"/>
    <w:rsid w:val="0070684A"/>
    <w:rsid w:val="00707FC2"/>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5178D"/>
    <w:rsid w:val="00755141"/>
    <w:rsid w:val="00757056"/>
    <w:rsid w:val="00757C29"/>
    <w:rsid w:val="00760729"/>
    <w:rsid w:val="007627C2"/>
    <w:rsid w:val="007646B6"/>
    <w:rsid w:val="00766D2C"/>
    <w:rsid w:val="0077000B"/>
    <w:rsid w:val="00771460"/>
    <w:rsid w:val="0077371B"/>
    <w:rsid w:val="00776965"/>
    <w:rsid w:val="00777AAF"/>
    <w:rsid w:val="00780AEE"/>
    <w:rsid w:val="00784232"/>
    <w:rsid w:val="00785706"/>
    <w:rsid w:val="007861CB"/>
    <w:rsid w:val="00786244"/>
    <w:rsid w:val="00786429"/>
    <w:rsid w:val="00787232"/>
    <w:rsid w:val="007974A8"/>
    <w:rsid w:val="007A10F9"/>
    <w:rsid w:val="007A5D26"/>
    <w:rsid w:val="007B4D46"/>
    <w:rsid w:val="007B4DAF"/>
    <w:rsid w:val="007B667F"/>
    <w:rsid w:val="007B796F"/>
    <w:rsid w:val="007C13AD"/>
    <w:rsid w:val="007C2287"/>
    <w:rsid w:val="007C42F8"/>
    <w:rsid w:val="007C53C8"/>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66FC"/>
    <w:rsid w:val="007E7E47"/>
    <w:rsid w:val="007F1331"/>
    <w:rsid w:val="007F1DF5"/>
    <w:rsid w:val="007F3263"/>
    <w:rsid w:val="007F711D"/>
    <w:rsid w:val="007F7145"/>
    <w:rsid w:val="007F79D1"/>
    <w:rsid w:val="008031BD"/>
    <w:rsid w:val="00806557"/>
    <w:rsid w:val="00806865"/>
    <w:rsid w:val="00810654"/>
    <w:rsid w:val="008149F4"/>
    <w:rsid w:val="00815CF8"/>
    <w:rsid w:val="00816C44"/>
    <w:rsid w:val="0082066A"/>
    <w:rsid w:val="008222A5"/>
    <w:rsid w:val="00826238"/>
    <w:rsid w:val="0082679A"/>
    <w:rsid w:val="00826EFD"/>
    <w:rsid w:val="00830A44"/>
    <w:rsid w:val="0083705F"/>
    <w:rsid w:val="00840077"/>
    <w:rsid w:val="008431D3"/>
    <w:rsid w:val="00843DDE"/>
    <w:rsid w:val="00845606"/>
    <w:rsid w:val="00845C19"/>
    <w:rsid w:val="00850F07"/>
    <w:rsid w:val="00851256"/>
    <w:rsid w:val="00852E96"/>
    <w:rsid w:val="00855C1F"/>
    <w:rsid w:val="00856B9B"/>
    <w:rsid w:val="00856FA2"/>
    <w:rsid w:val="00860A41"/>
    <w:rsid w:val="008634EA"/>
    <w:rsid w:val="00863AD1"/>
    <w:rsid w:val="008643E7"/>
    <w:rsid w:val="00871EDB"/>
    <w:rsid w:val="00872402"/>
    <w:rsid w:val="0087429B"/>
    <w:rsid w:val="008753B7"/>
    <w:rsid w:val="00875A03"/>
    <w:rsid w:val="00875D13"/>
    <w:rsid w:val="008804BF"/>
    <w:rsid w:val="008811AC"/>
    <w:rsid w:val="00886B86"/>
    <w:rsid w:val="0089236E"/>
    <w:rsid w:val="00897BC5"/>
    <w:rsid w:val="008A0C03"/>
    <w:rsid w:val="008A132E"/>
    <w:rsid w:val="008B104F"/>
    <w:rsid w:val="008B31E3"/>
    <w:rsid w:val="008B3929"/>
    <w:rsid w:val="008C20E6"/>
    <w:rsid w:val="008C28AF"/>
    <w:rsid w:val="008C2DA2"/>
    <w:rsid w:val="008C3B3D"/>
    <w:rsid w:val="008C43FB"/>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1CF7"/>
    <w:rsid w:val="00913728"/>
    <w:rsid w:val="00914671"/>
    <w:rsid w:val="009202F7"/>
    <w:rsid w:val="00925E61"/>
    <w:rsid w:val="00926CB9"/>
    <w:rsid w:val="009320EB"/>
    <w:rsid w:val="00934765"/>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70896"/>
    <w:rsid w:val="00970FDA"/>
    <w:rsid w:val="00971D7E"/>
    <w:rsid w:val="0097224B"/>
    <w:rsid w:val="00972818"/>
    <w:rsid w:val="009741F6"/>
    <w:rsid w:val="0097623F"/>
    <w:rsid w:val="00976553"/>
    <w:rsid w:val="00976DED"/>
    <w:rsid w:val="009775F5"/>
    <w:rsid w:val="0098038C"/>
    <w:rsid w:val="00980A6C"/>
    <w:rsid w:val="0098110B"/>
    <w:rsid w:val="009843B2"/>
    <w:rsid w:val="00985995"/>
    <w:rsid w:val="00985AE8"/>
    <w:rsid w:val="009860A9"/>
    <w:rsid w:val="00993485"/>
    <w:rsid w:val="00995031"/>
    <w:rsid w:val="009958FB"/>
    <w:rsid w:val="00996B8F"/>
    <w:rsid w:val="00996CE5"/>
    <w:rsid w:val="00997A78"/>
    <w:rsid w:val="009A0DD0"/>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D491F"/>
    <w:rsid w:val="009D7E80"/>
    <w:rsid w:val="009F0B3B"/>
    <w:rsid w:val="009F0F3A"/>
    <w:rsid w:val="009F14C6"/>
    <w:rsid w:val="009F4AB4"/>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0F04"/>
    <w:rsid w:val="00A32488"/>
    <w:rsid w:val="00A3550B"/>
    <w:rsid w:val="00A420D3"/>
    <w:rsid w:val="00A45054"/>
    <w:rsid w:val="00A4523C"/>
    <w:rsid w:val="00A46FDA"/>
    <w:rsid w:val="00A50863"/>
    <w:rsid w:val="00A53E53"/>
    <w:rsid w:val="00A5555B"/>
    <w:rsid w:val="00A571C5"/>
    <w:rsid w:val="00A57567"/>
    <w:rsid w:val="00A57E31"/>
    <w:rsid w:val="00A6169C"/>
    <w:rsid w:val="00A6223C"/>
    <w:rsid w:val="00A62BB3"/>
    <w:rsid w:val="00A63EC0"/>
    <w:rsid w:val="00A65CAF"/>
    <w:rsid w:val="00A66777"/>
    <w:rsid w:val="00A671D5"/>
    <w:rsid w:val="00A70BA2"/>
    <w:rsid w:val="00A732AF"/>
    <w:rsid w:val="00A7366F"/>
    <w:rsid w:val="00A739B5"/>
    <w:rsid w:val="00A74583"/>
    <w:rsid w:val="00A7473D"/>
    <w:rsid w:val="00A74A33"/>
    <w:rsid w:val="00A763D6"/>
    <w:rsid w:val="00A77A27"/>
    <w:rsid w:val="00A800C3"/>
    <w:rsid w:val="00A814FA"/>
    <w:rsid w:val="00A81E87"/>
    <w:rsid w:val="00A8236C"/>
    <w:rsid w:val="00A95995"/>
    <w:rsid w:val="00AA0371"/>
    <w:rsid w:val="00AA0427"/>
    <w:rsid w:val="00AA24F8"/>
    <w:rsid w:val="00AA4139"/>
    <w:rsid w:val="00AA449F"/>
    <w:rsid w:val="00AA6E7D"/>
    <w:rsid w:val="00AB0479"/>
    <w:rsid w:val="00AB0D0A"/>
    <w:rsid w:val="00AB3EFA"/>
    <w:rsid w:val="00AB45AD"/>
    <w:rsid w:val="00AB6997"/>
    <w:rsid w:val="00AC05A1"/>
    <w:rsid w:val="00AC0BBE"/>
    <w:rsid w:val="00AC2B4E"/>
    <w:rsid w:val="00AD14AD"/>
    <w:rsid w:val="00AD1658"/>
    <w:rsid w:val="00AD18EA"/>
    <w:rsid w:val="00AD2053"/>
    <w:rsid w:val="00AD3D7E"/>
    <w:rsid w:val="00AD5CF1"/>
    <w:rsid w:val="00AD60C2"/>
    <w:rsid w:val="00AD6F4B"/>
    <w:rsid w:val="00AD7AB6"/>
    <w:rsid w:val="00AE2CD0"/>
    <w:rsid w:val="00AE5863"/>
    <w:rsid w:val="00AE6A79"/>
    <w:rsid w:val="00AF04EB"/>
    <w:rsid w:val="00AF0B10"/>
    <w:rsid w:val="00AF117B"/>
    <w:rsid w:val="00AF1EF8"/>
    <w:rsid w:val="00AF5DFD"/>
    <w:rsid w:val="00AF7F36"/>
    <w:rsid w:val="00B009C7"/>
    <w:rsid w:val="00B02EBB"/>
    <w:rsid w:val="00B05B8B"/>
    <w:rsid w:val="00B07833"/>
    <w:rsid w:val="00B10117"/>
    <w:rsid w:val="00B1104A"/>
    <w:rsid w:val="00B11A6B"/>
    <w:rsid w:val="00B11D1B"/>
    <w:rsid w:val="00B127CE"/>
    <w:rsid w:val="00B139BA"/>
    <w:rsid w:val="00B15457"/>
    <w:rsid w:val="00B15693"/>
    <w:rsid w:val="00B15E06"/>
    <w:rsid w:val="00B16338"/>
    <w:rsid w:val="00B17833"/>
    <w:rsid w:val="00B17ADB"/>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54565"/>
    <w:rsid w:val="00B618BC"/>
    <w:rsid w:val="00B618F6"/>
    <w:rsid w:val="00B63644"/>
    <w:rsid w:val="00B6371F"/>
    <w:rsid w:val="00B63CA4"/>
    <w:rsid w:val="00B64E22"/>
    <w:rsid w:val="00B66CC9"/>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5120"/>
    <w:rsid w:val="00BA570C"/>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576C"/>
    <w:rsid w:val="00BE18DE"/>
    <w:rsid w:val="00BE1FAC"/>
    <w:rsid w:val="00BE3837"/>
    <w:rsid w:val="00BE3A0A"/>
    <w:rsid w:val="00BE5F9C"/>
    <w:rsid w:val="00BF09C4"/>
    <w:rsid w:val="00BF0A53"/>
    <w:rsid w:val="00BF1E1B"/>
    <w:rsid w:val="00BF4473"/>
    <w:rsid w:val="00BF4B3C"/>
    <w:rsid w:val="00BF5341"/>
    <w:rsid w:val="00C0264E"/>
    <w:rsid w:val="00C03320"/>
    <w:rsid w:val="00C03682"/>
    <w:rsid w:val="00C036D5"/>
    <w:rsid w:val="00C04557"/>
    <w:rsid w:val="00C04D99"/>
    <w:rsid w:val="00C107D5"/>
    <w:rsid w:val="00C10EC7"/>
    <w:rsid w:val="00C13C34"/>
    <w:rsid w:val="00C178F4"/>
    <w:rsid w:val="00C218E0"/>
    <w:rsid w:val="00C23347"/>
    <w:rsid w:val="00C245C2"/>
    <w:rsid w:val="00C310D8"/>
    <w:rsid w:val="00C3302A"/>
    <w:rsid w:val="00C34C4A"/>
    <w:rsid w:val="00C35973"/>
    <w:rsid w:val="00C37495"/>
    <w:rsid w:val="00C40F66"/>
    <w:rsid w:val="00C42A0D"/>
    <w:rsid w:val="00C432DE"/>
    <w:rsid w:val="00C47C00"/>
    <w:rsid w:val="00C503A8"/>
    <w:rsid w:val="00C51CA5"/>
    <w:rsid w:val="00C53CC4"/>
    <w:rsid w:val="00C5470A"/>
    <w:rsid w:val="00C558DA"/>
    <w:rsid w:val="00C56D7C"/>
    <w:rsid w:val="00C61030"/>
    <w:rsid w:val="00C65A5A"/>
    <w:rsid w:val="00C70258"/>
    <w:rsid w:val="00C72DCF"/>
    <w:rsid w:val="00C7503A"/>
    <w:rsid w:val="00C7514C"/>
    <w:rsid w:val="00C758F1"/>
    <w:rsid w:val="00C83DA8"/>
    <w:rsid w:val="00C84E1F"/>
    <w:rsid w:val="00C858B7"/>
    <w:rsid w:val="00C900F4"/>
    <w:rsid w:val="00C93DDA"/>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0AD"/>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50066"/>
    <w:rsid w:val="00D51108"/>
    <w:rsid w:val="00D51E19"/>
    <w:rsid w:val="00D5268C"/>
    <w:rsid w:val="00D53DF3"/>
    <w:rsid w:val="00D55C46"/>
    <w:rsid w:val="00D60DA4"/>
    <w:rsid w:val="00D61449"/>
    <w:rsid w:val="00D6195B"/>
    <w:rsid w:val="00D64C80"/>
    <w:rsid w:val="00D66260"/>
    <w:rsid w:val="00D6666A"/>
    <w:rsid w:val="00D70D09"/>
    <w:rsid w:val="00D7127E"/>
    <w:rsid w:val="00D71509"/>
    <w:rsid w:val="00D71834"/>
    <w:rsid w:val="00D7278C"/>
    <w:rsid w:val="00D74EC8"/>
    <w:rsid w:val="00D77348"/>
    <w:rsid w:val="00D805BA"/>
    <w:rsid w:val="00D85BC1"/>
    <w:rsid w:val="00D866C1"/>
    <w:rsid w:val="00D870DF"/>
    <w:rsid w:val="00D87D0C"/>
    <w:rsid w:val="00D92E90"/>
    <w:rsid w:val="00D941D7"/>
    <w:rsid w:val="00D9746A"/>
    <w:rsid w:val="00D979BB"/>
    <w:rsid w:val="00DA0505"/>
    <w:rsid w:val="00DA0BF1"/>
    <w:rsid w:val="00DA3F35"/>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4D3"/>
    <w:rsid w:val="00DE3840"/>
    <w:rsid w:val="00DE3984"/>
    <w:rsid w:val="00DE4945"/>
    <w:rsid w:val="00DE755E"/>
    <w:rsid w:val="00DE77C3"/>
    <w:rsid w:val="00DE7F70"/>
    <w:rsid w:val="00DF4551"/>
    <w:rsid w:val="00DF51F7"/>
    <w:rsid w:val="00DF5285"/>
    <w:rsid w:val="00DF52EB"/>
    <w:rsid w:val="00DF5625"/>
    <w:rsid w:val="00E0078D"/>
    <w:rsid w:val="00E014DD"/>
    <w:rsid w:val="00E01A58"/>
    <w:rsid w:val="00E0446E"/>
    <w:rsid w:val="00E04D56"/>
    <w:rsid w:val="00E05C61"/>
    <w:rsid w:val="00E07688"/>
    <w:rsid w:val="00E10891"/>
    <w:rsid w:val="00E10AAD"/>
    <w:rsid w:val="00E12016"/>
    <w:rsid w:val="00E13485"/>
    <w:rsid w:val="00E14514"/>
    <w:rsid w:val="00E177FE"/>
    <w:rsid w:val="00E20EF9"/>
    <w:rsid w:val="00E24FBC"/>
    <w:rsid w:val="00E25FBD"/>
    <w:rsid w:val="00E26340"/>
    <w:rsid w:val="00E26565"/>
    <w:rsid w:val="00E272FF"/>
    <w:rsid w:val="00E27ACA"/>
    <w:rsid w:val="00E27E5A"/>
    <w:rsid w:val="00E304E4"/>
    <w:rsid w:val="00E351E1"/>
    <w:rsid w:val="00E37A13"/>
    <w:rsid w:val="00E419A3"/>
    <w:rsid w:val="00E50006"/>
    <w:rsid w:val="00E5115D"/>
    <w:rsid w:val="00E54E43"/>
    <w:rsid w:val="00E60175"/>
    <w:rsid w:val="00E61731"/>
    <w:rsid w:val="00E61B74"/>
    <w:rsid w:val="00E628CF"/>
    <w:rsid w:val="00E62961"/>
    <w:rsid w:val="00E631CC"/>
    <w:rsid w:val="00E633D2"/>
    <w:rsid w:val="00E638E2"/>
    <w:rsid w:val="00E64132"/>
    <w:rsid w:val="00E65911"/>
    <w:rsid w:val="00E666BB"/>
    <w:rsid w:val="00E66C26"/>
    <w:rsid w:val="00E705BE"/>
    <w:rsid w:val="00E717DB"/>
    <w:rsid w:val="00E72445"/>
    <w:rsid w:val="00E73AF5"/>
    <w:rsid w:val="00E76BF9"/>
    <w:rsid w:val="00E865BD"/>
    <w:rsid w:val="00E86FBD"/>
    <w:rsid w:val="00E90637"/>
    <w:rsid w:val="00E91137"/>
    <w:rsid w:val="00E91F0B"/>
    <w:rsid w:val="00E937B6"/>
    <w:rsid w:val="00E9563E"/>
    <w:rsid w:val="00E967A1"/>
    <w:rsid w:val="00EA08F0"/>
    <w:rsid w:val="00EA1C0A"/>
    <w:rsid w:val="00EA278C"/>
    <w:rsid w:val="00EB55C0"/>
    <w:rsid w:val="00EB6F4A"/>
    <w:rsid w:val="00EC1E61"/>
    <w:rsid w:val="00EC267B"/>
    <w:rsid w:val="00EC3387"/>
    <w:rsid w:val="00EC577D"/>
    <w:rsid w:val="00EC6A44"/>
    <w:rsid w:val="00EC6A64"/>
    <w:rsid w:val="00EC7A78"/>
    <w:rsid w:val="00ED069B"/>
    <w:rsid w:val="00ED258A"/>
    <w:rsid w:val="00ED2CD7"/>
    <w:rsid w:val="00ED3FC0"/>
    <w:rsid w:val="00ED4BBB"/>
    <w:rsid w:val="00ED5738"/>
    <w:rsid w:val="00ED7F15"/>
    <w:rsid w:val="00EE0F70"/>
    <w:rsid w:val="00EE3FF6"/>
    <w:rsid w:val="00EE61D4"/>
    <w:rsid w:val="00EE7020"/>
    <w:rsid w:val="00EE726B"/>
    <w:rsid w:val="00EE7905"/>
    <w:rsid w:val="00EF3EF5"/>
    <w:rsid w:val="00EF52CA"/>
    <w:rsid w:val="00EF6F44"/>
    <w:rsid w:val="00F0085B"/>
    <w:rsid w:val="00F00CC9"/>
    <w:rsid w:val="00F00FD2"/>
    <w:rsid w:val="00F04678"/>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371D9"/>
    <w:rsid w:val="00F419E9"/>
    <w:rsid w:val="00F43CBA"/>
    <w:rsid w:val="00F448B9"/>
    <w:rsid w:val="00F4616C"/>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5280"/>
    <w:rsid w:val="00F7536F"/>
    <w:rsid w:val="00F77C30"/>
    <w:rsid w:val="00F80551"/>
    <w:rsid w:val="00F843C2"/>
    <w:rsid w:val="00F84B6C"/>
    <w:rsid w:val="00F86981"/>
    <w:rsid w:val="00F9078A"/>
    <w:rsid w:val="00F94AF8"/>
    <w:rsid w:val="00F95211"/>
    <w:rsid w:val="00F96A12"/>
    <w:rsid w:val="00F97838"/>
    <w:rsid w:val="00FA01DD"/>
    <w:rsid w:val="00FA349A"/>
    <w:rsid w:val="00FA4299"/>
    <w:rsid w:val="00FA5294"/>
    <w:rsid w:val="00FA5FA3"/>
    <w:rsid w:val="00FA78E5"/>
    <w:rsid w:val="00FB248E"/>
    <w:rsid w:val="00FB33D1"/>
    <w:rsid w:val="00FB5E29"/>
    <w:rsid w:val="00FB5FA3"/>
    <w:rsid w:val="00FB7A61"/>
    <w:rsid w:val="00FC4AE7"/>
    <w:rsid w:val="00FC5779"/>
    <w:rsid w:val="00FC6FE2"/>
    <w:rsid w:val="00FD094A"/>
    <w:rsid w:val="00FD479F"/>
    <w:rsid w:val="00FD610A"/>
    <w:rsid w:val="00FD70CF"/>
    <w:rsid w:val="00FD79CC"/>
    <w:rsid w:val="00FE3DDE"/>
    <w:rsid w:val="00FE4C94"/>
    <w:rsid w:val="00FE5336"/>
    <w:rsid w:val="00FE575D"/>
    <w:rsid w:val="00FE6545"/>
    <w:rsid w:val="00FE7B4E"/>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BFCDCC9"/>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paragraph" w:styleId="NoSpacing">
    <w:name w:val="No Spacing"/>
    <w:uiPriority w:val="1"/>
    <w:qFormat/>
    <w:rsid w:val="0053797C"/>
    <w:pPr>
      <w:spacing w:after="0" w:line="240" w:lineRule="auto"/>
    </w:pPr>
    <w:rPr>
      <w:rFonts w:ascii="Georgia" w:eastAsia="Times New Roman" w:hAnsi="Georgia" w:cs="Times New Roman"/>
      <w:color w:val="000000"/>
      <w:kern w:val="28"/>
      <w:sz w:val="18"/>
      <w:szCs w:val="20"/>
      <w:lang w:val="mk-MK"/>
    </w:rPr>
  </w:style>
  <w:style w:type="paragraph" w:customStyle="1" w:styleId="elementtoproof1">
    <w:name w:val="elementtoproof1"/>
    <w:basedOn w:val="Normal"/>
    <w:uiPriority w:val="99"/>
    <w:semiHidden/>
    <w:rsid w:val="0053797C"/>
    <w:pPr>
      <w:spacing w:after="0" w:line="240" w:lineRule="auto"/>
    </w:pPr>
    <w:rPr>
      <w:rFonts w:ascii="Calibri" w:eastAsiaTheme="minorHAnsi" w:hAnsi="Calibri" w:cs="Calibri"/>
      <w:color w:val="auto"/>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3027206">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4/02/Slika-1-scaled.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ordinativnotelozaizbori@avmu.m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oordinativnotelozaizbori@avmu.m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8B75-D129-4F7F-914F-196CD104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Snezana Nechovska</cp:lastModifiedBy>
  <cp:revision>6</cp:revision>
  <cp:lastPrinted>2022-05-03T12:17:00Z</cp:lastPrinted>
  <dcterms:created xsi:type="dcterms:W3CDTF">2024-03-21T08:01:00Z</dcterms:created>
  <dcterms:modified xsi:type="dcterms:W3CDTF">2024-03-25T14:42:00Z</dcterms:modified>
</cp:coreProperties>
</file>