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F0945" w14:textId="77C55536" w:rsidR="009C36E1" w:rsidRPr="003C2CC9" w:rsidRDefault="008A4D76" w:rsidP="00185679">
      <w:pPr>
        <w:rPr>
          <w:lang w:val="en-US"/>
        </w:rPr>
      </w:pPr>
      <w:r w:rsidRPr="008F5DB4">
        <w:rPr>
          <w:noProof/>
          <w:lang w:val="en-US"/>
        </w:rPr>
        <mc:AlternateContent>
          <mc:Choice Requires="wps">
            <w:drawing>
              <wp:anchor distT="0" distB="0" distL="114300" distR="114300" simplePos="0" relativeHeight="251835392" behindDoc="0" locked="0" layoutInCell="1" allowOverlap="1" wp14:anchorId="3021FC1D" wp14:editId="3749A98A">
                <wp:simplePos x="0" y="0"/>
                <wp:positionH relativeFrom="margin">
                  <wp:posOffset>-712470</wp:posOffset>
                </wp:positionH>
                <wp:positionV relativeFrom="paragraph">
                  <wp:posOffset>6535420</wp:posOffset>
                </wp:positionV>
                <wp:extent cx="7427595" cy="1375410"/>
                <wp:effectExtent l="0" t="0" r="20955" b="15240"/>
                <wp:wrapNone/>
                <wp:docPr id="49812548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7595" cy="1375410"/>
                        </a:xfrm>
                        <a:prstGeom prst="bevel">
                          <a:avLst>
                            <a:gd name="adj" fmla="val 3164"/>
                          </a:avLst>
                        </a:prstGeom>
                        <a:noFill/>
                        <a:ln w="9525">
                          <a:solidFill>
                            <a:srgbClr val="000000"/>
                          </a:solidFill>
                          <a:miter lim="800000"/>
                          <a:headEnd/>
                          <a:tailEnd/>
                        </a:ln>
                      </wps:spPr>
                      <wps:txbx>
                        <w:txbxContent>
                          <w:p w14:paraId="73EEA5A7" w14:textId="77777777" w:rsidR="005227F7" w:rsidRPr="00805359" w:rsidRDefault="005227F7" w:rsidP="005227F7">
                            <w:pPr>
                              <w:jc w:val="both"/>
                              <w:rPr>
                                <w:rFonts w:ascii="Arial Narrow" w:hAnsi="Arial Narrow"/>
                                <w:b/>
                                <w:color w:val="C00000"/>
                                <w:sz w:val="20"/>
                              </w:rPr>
                            </w:pPr>
                            <w:r w:rsidRPr="00805359">
                              <w:rPr>
                                <w:rFonts w:ascii="Arial Narrow" w:hAnsi="Arial Narrow"/>
                                <w:b/>
                                <w:color w:val="C00000"/>
                                <w:sz w:val="20"/>
                              </w:rPr>
                              <w:t>Структура на вработените во аудио и аудиовизуелната медиумска индустрија во 2024 година</w:t>
                            </w:r>
                          </w:p>
                          <w:p w14:paraId="578E6EE0" w14:textId="554080FB" w:rsidR="005227F7" w:rsidRPr="00743758" w:rsidRDefault="008A4D76" w:rsidP="005227F7">
                            <w:pPr>
                              <w:spacing w:after="0" w:line="240" w:lineRule="auto"/>
                              <w:jc w:val="both"/>
                              <w:rPr>
                                <w:rFonts w:ascii="Arial Narrow" w:hAnsi="Arial Narrow"/>
                                <w:sz w:val="20"/>
                                <w:lang w:val="sq-AL"/>
                              </w:rPr>
                            </w:pPr>
                            <w:r>
                              <w:rPr>
                                <w:rFonts w:ascii="Arial Narrow" w:hAnsi="Arial Narrow"/>
                                <w:sz w:val="20"/>
                              </w:rPr>
                              <w:t>Н</w:t>
                            </w:r>
                            <w:r w:rsidR="005227F7" w:rsidRPr="00743758">
                              <w:rPr>
                                <w:rFonts w:ascii="Arial Narrow" w:hAnsi="Arial Narrow"/>
                                <w:sz w:val="20"/>
                              </w:rPr>
                              <w:t>а 30 јуни</w:t>
                            </w:r>
                            <w:r>
                              <w:rPr>
                                <w:rFonts w:ascii="Arial Narrow" w:hAnsi="Arial Narrow"/>
                                <w:sz w:val="20"/>
                              </w:rPr>
                              <w:t>, Агенцијата</w:t>
                            </w:r>
                            <w:r w:rsidR="005227F7" w:rsidRPr="00743758">
                              <w:rPr>
                                <w:rFonts w:ascii="Arial Narrow" w:hAnsi="Arial Narrow"/>
                                <w:sz w:val="20"/>
                              </w:rPr>
                              <w:t xml:space="preserve"> ја обј</w:t>
                            </w:r>
                            <w:r>
                              <w:rPr>
                                <w:rFonts w:ascii="Arial Narrow" w:hAnsi="Arial Narrow"/>
                                <w:sz w:val="20"/>
                              </w:rPr>
                              <w:t>а</w:t>
                            </w:r>
                            <w:r w:rsidR="005227F7" w:rsidRPr="00743758">
                              <w:rPr>
                                <w:rFonts w:ascii="Arial Narrow" w:hAnsi="Arial Narrow"/>
                                <w:sz w:val="20"/>
                              </w:rPr>
                              <w:t xml:space="preserve">ви </w:t>
                            </w:r>
                            <w:r w:rsidR="005227F7" w:rsidRPr="00805359">
                              <w:rPr>
                                <w:rFonts w:ascii="Arial Narrow" w:hAnsi="Arial Narrow"/>
                                <w:sz w:val="20"/>
                                <w:lang w:val="sq-AL"/>
                              </w:rPr>
                              <w:t>aнализа</w:t>
                            </w:r>
                            <w:r w:rsidR="00E72F0B">
                              <w:rPr>
                                <w:rFonts w:ascii="Arial Narrow" w:hAnsi="Arial Narrow"/>
                                <w:sz w:val="20"/>
                              </w:rPr>
                              <w:t>та</w:t>
                            </w:r>
                            <w:r w:rsidR="005227F7" w:rsidRPr="00805359">
                              <w:rPr>
                                <w:rFonts w:ascii="Arial Narrow" w:hAnsi="Arial Narrow"/>
                                <w:sz w:val="20"/>
                                <w:lang w:val="sq-AL"/>
                              </w:rPr>
                              <w:t xml:space="preserve"> на структурата на вработените во аудио и аудиовизуелната медиумска индустрија во 2024 година, во која се претставени податоците за вкупниот број и структурата на вработените во МРТ и комерцијалните радија и телевизии.</w:t>
                            </w:r>
                            <w:r w:rsidR="005227F7">
                              <w:rPr>
                                <w:rFonts w:ascii="Arial Narrow" w:hAnsi="Arial Narrow"/>
                                <w:sz w:val="20"/>
                              </w:rPr>
                              <w:t xml:space="preserve"> </w:t>
                            </w:r>
                            <w:r w:rsidR="005227F7" w:rsidRPr="00805359">
                              <w:rPr>
                                <w:rFonts w:ascii="Arial Narrow" w:hAnsi="Arial Narrow"/>
                                <w:sz w:val="20"/>
                                <w:lang w:val="sq-AL"/>
                              </w:rPr>
                              <w:t>Структурата на вработените е анализирана од аспект на работните места на кои тие биле ангажирани (новинари, уредници, управители/директори, технички кадар, реализаторски кадар, маркетинг и преостанат кадар), статусот (редовен работен однос или хонорарен ангажман), полот, образованието, како и етничката припадност на вработените во индустријата.</w:t>
                            </w:r>
                            <w:r w:rsidR="005227F7">
                              <w:rPr>
                                <w:rFonts w:ascii="Arial Narrow" w:hAnsi="Arial Narrow"/>
                                <w:sz w:val="20"/>
                              </w:rPr>
                              <w:t xml:space="preserve"> </w:t>
                            </w:r>
                            <w:r w:rsidR="005227F7" w:rsidRPr="00805359">
                              <w:rPr>
                                <w:rFonts w:ascii="Arial Narrow" w:hAnsi="Arial Narrow"/>
                                <w:sz w:val="20"/>
                                <w:lang w:val="sq-AL"/>
                              </w:rPr>
                              <w:t>Анализата на структурата на вработени во аудио и аудиовизуелната медиумска индустрија во 2024 година може да се преземе на следниот </w:t>
                            </w:r>
                            <w:r w:rsidR="005227F7">
                              <w:fldChar w:fldCharType="begin"/>
                            </w:r>
                            <w:r w:rsidR="005227F7">
                              <w:instrText>HYPERLINK "https://avmu.mk/wp-content/uploads/2025/06/%D0%A1%D1%82%D1%80%D1%83%D0%BA%D1%82%D1%83%D1%80%D0%B0-%D0%BD%D0%B0-%D0%B2%D1%80%D0%B0%D0%B1%D0%BE%D1%82%D0%B5%D0%BD%D0%B8%D1%82%D0%B5-%D0%B2%D0%BE-%D0%B0%D1%83%D0%B4%D0%B8%D0%BE-%D0%B8-%D0%B0%D1%83%D0%B4%D0%B8%D0%BE%D0%B2%D0%B8%D0%B7%D1%83%D0%B5%D0%BB%D0%BD%D0%B0%D1%82%D0%B0-%D0%BC%D0%B5%D0%B4%D0%B8%D1%83%D0%BC%D1%81%D0%BA%D0%B0-%D0%B8%D0%BD%D0%B4%D1%83%D1%81%D1%82%D1%80%D0%B8%D1%98%D0%B0-%D0%B2%D0%BE-2024-%D0%B3%D0%BE%D0%B4%D0%B8%D0%BD%D0%B0.pdf"</w:instrText>
                            </w:r>
                            <w:r w:rsidR="005227F7">
                              <w:fldChar w:fldCharType="separate"/>
                            </w:r>
                            <w:r w:rsidR="005227F7" w:rsidRPr="00805359">
                              <w:rPr>
                                <w:rStyle w:val="Hyperlink"/>
                                <w:rFonts w:ascii="Arial Narrow" w:hAnsi="Arial Narrow"/>
                                <w:sz w:val="20"/>
                                <w:lang w:val="sq-AL"/>
                              </w:rPr>
                              <w:t>линк</w:t>
                            </w:r>
                            <w:r w:rsidR="005227F7">
                              <w:fldChar w:fldCharType="end"/>
                            </w:r>
                          </w:p>
                          <w:p w14:paraId="1301E883" w14:textId="77777777" w:rsidR="005227F7" w:rsidRPr="001865A2" w:rsidRDefault="005227F7" w:rsidP="005227F7">
                            <w:pPr>
                              <w:spacing w:line="240" w:lineRule="auto"/>
                              <w:jc w:val="both"/>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1FC1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5" o:spid="_x0000_s1026" type="#_x0000_t84" style="position:absolute;margin-left:-56.1pt;margin-top:514.6pt;width:584.85pt;height:108.3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" adj="683" filled="f">
                <v:textbox>
                  <w:txbxContent>
                    <w:p w14:paraId="73EEA5A7" w14:textId="77777777" w:rsidR="005227F7" w:rsidRPr="00805359" w:rsidRDefault="005227F7" w:rsidP="005227F7">
                      <w:pPr>
                        <w:jc w:val="both"/>
                        <w:rPr>
                          <w:rFonts w:ascii="Arial Narrow" w:hAnsi="Arial Narrow"/>
                          <w:b/>
                          <w:color w:val="C00000"/>
                          <w:sz w:val="20"/>
                        </w:rPr>
                      </w:pPr>
                      <w:r w:rsidRPr="00805359">
                        <w:rPr>
                          <w:rFonts w:ascii="Arial Narrow" w:hAnsi="Arial Narrow"/>
                          <w:b/>
                          <w:color w:val="C00000"/>
                          <w:sz w:val="20"/>
                        </w:rPr>
                        <w:t>Структура на вработените во аудио и аудиовизуелната медиумска индустрија во 2024 година</w:t>
                      </w:r>
                    </w:p>
                    <w:p w14:paraId="578E6EE0" w14:textId="554080FB" w:rsidR="005227F7" w:rsidRPr="00743758" w:rsidRDefault="008A4D76" w:rsidP="005227F7">
                      <w:pPr>
                        <w:spacing w:after="0" w:line="240" w:lineRule="auto"/>
                        <w:jc w:val="both"/>
                        <w:rPr>
                          <w:rFonts w:ascii="Arial Narrow" w:hAnsi="Arial Narrow"/>
                          <w:sz w:val="20"/>
                          <w:lang w:val="sq-AL"/>
                        </w:rPr>
                      </w:pPr>
                      <w:r>
                        <w:rPr>
                          <w:rFonts w:ascii="Arial Narrow" w:hAnsi="Arial Narrow"/>
                          <w:sz w:val="20"/>
                        </w:rPr>
                        <w:t>Н</w:t>
                      </w:r>
                      <w:r w:rsidR="005227F7" w:rsidRPr="00743758">
                        <w:rPr>
                          <w:rFonts w:ascii="Arial Narrow" w:hAnsi="Arial Narrow"/>
                          <w:sz w:val="20"/>
                        </w:rPr>
                        <w:t>а 30 јуни</w:t>
                      </w:r>
                      <w:r>
                        <w:rPr>
                          <w:rFonts w:ascii="Arial Narrow" w:hAnsi="Arial Narrow"/>
                          <w:sz w:val="20"/>
                        </w:rPr>
                        <w:t>, Агенцијата</w:t>
                      </w:r>
                      <w:r w:rsidR="005227F7" w:rsidRPr="00743758">
                        <w:rPr>
                          <w:rFonts w:ascii="Arial Narrow" w:hAnsi="Arial Narrow"/>
                          <w:sz w:val="20"/>
                        </w:rPr>
                        <w:t xml:space="preserve"> ја обј</w:t>
                      </w:r>
                      <w:r>
                        <w:rPr>
                          <w:rFonts w:ascii="Arial Narrow" w:hAnsi="Arial Narrow"/>
                          <w:sz w:val="20"/>
                        </w:rPr>
                        <w:t>а</w:t>
                      </w:r>
                      <w:r w:rsidR="005227F7" w:rsidRPr="00743758">
                        <w:rPr>
                          <w:rFonts w:ascii="Arial Narrow" w:hAnsi="Arial Narrow"/>
                          <w:sz w:val="20"/>
                        </w:rPr>
                        <w:t xml:space="preserve">ви </w:t>
                      </w:r>
                      <w:r w:rsidR="005227F7" w:rsidRPr="00805359">
                        <w:rPr>
                          <w:rFonts w:ascii="Arial Narrow" w:hAnsi="Arial Narrow"/>
                          <w:sz w:val="20"/>
                          <w:lang w:val="sq-AL"/>
                        </w:rPr>
                        <w:t>aнализа</w:t>
                      </w:r>
                      <w:r w:rsidR="00E72F0B">
                        <w:rPr>
                          <w:rFonts w:ascii="Arial Narrow" w:hAnsi="Arial Narrow"/>
                          <w:sz w:val="20"/>
                        </w:rPr>
                        <w:t>та</w:t>
                      </w:r>
                      <w:r w:rsidR="005227F7" w:rsidRPr="00805359">
                        <w:rPr>
                          <w:rFonts w:ascii="Arial Narrow" w:hAnsi="Arial Narrow"/>
                          <w:sz w:val="20"/>
                          <w:lang w:val="sq-AL"/>
                        </w:rPr>
                        <w:t xml:space="preserve"> на структурата на вработените во аудио и аудиовизуелната медиумска индустрија во 2024 година, во која се претставени податоците за вкупниот број и структурата на вработените во МРТ и комерцијалните радија и телевизии.</w:t>
                      </w:r>
                      <w:r w:rsidR="005227F7">
                        <w:rPr>
                          <w:rFonts w:ascii="Arial Narrow" w:hAnsi="Arial Narrow"/>
                          <w:sz w:val="20"/>
                        </w:rPr>
                        <w:t xml:space="preserve"> </w:t>
                      </w:r>
                      <w:r w:rsidR="005227F7" w:rsidRPr="00805359">
                        <w:rPr>
                          <w:rFonts w:ascii="Arial Narrow" w:hAnsi="Arial Narrow"/>
                          <w:sz w:val="20"/>
                          <w:lang w:val="sq-AL"/>
                        </w:rPr>
                        <w:t>Структурата на вработените е анализирана од аспект на работните места на кои тие биле ангажирани (новинари, уредници, управители/директори, технички кадар, реализаторски кадар, маркетинг и преостанат кадар), статусот (редовен работен однос или хонорарен ангажман), полот, образованието, како и етничката припадност на вработените во индустријата.</w:t>
                      </w:r>
                      <w:r w:rsidR="005227F7">
                        <w:rPr>
                          <w:rFonts w:ascii="Arial Narrow" w:hAnsi="Arial Narrow"/>
                          <w:sz w:val="20"/>
                        </w:rPr>
                        <w:t xml:space="preserve"> </w:t>
                      </w:r>
                      <w:r w:rsidR="005227F7" w:rsidRPr="00805359">
                        <w:rPr>
                          <w:rFonts w:ascii="Arial Narrow" w:hAnsi="Arial Narrow"/>
                          <w:sz w:val="20"/>
                          <w:lang w:val="sq-AL"/>
                        </w:rPr>
                        <w:t>Анализата на структурата на вработени во аудио и аудиовизуелната медиумска индустрија во 2024 година може да се преземе на следниот </w:t>
                      </w:r>
                      <w:r w:rsidR="005227F7">
                        <w:fldChar w:fldCharType="begin"/>
                      </w:r>
                      <w:r w:rsidR="005227F7">
                        <w:instrText>HYPERLINK "https://avmu.mk/wp-content/uploads/2025/06/%D0%A1%D1%82%D1%80%D1%83%D0%BA%D1%82%D1%83%D1%80%D0%B0-%D0%BD%D0%B0-%D0%B2%D1%80%D0%B0%D0%B1%D0%BE%D1%82%D0%B5%D0%BD%D0%B8%D1%82%D0%B5-%D0%B2%D0%BE-%D0%B0%D1%83%D0%B4%D0%B8%D0%BE-%D0%B8-%D0%B0%D1%83%D0%B4%D0%B8%D0%BE%D0%B2%D0%B8%D0%B7%D1%83%D0%B5%D0%BB%D0%BD%D0%B0%D1%82%D0%B0-%D0%BC%D0%B5%D0%B4%D0%B8%D1%83%D0%BC%D1%81%D0%BA%D0%B0-%D0%B8%D0%BD%D0%B4%D1%83%D1%81%D1%82%D1%80%D0%B8%D1%98%D0%B0-%D0%B2%D0%BE-2024-%D0%B3%D0%BE%D0%B4%D0%B8%D0%BD%D0%B0.pdf"</w:instrText>
                      </w:r>
                      <w:r w:rsidR="005227F7">
                        <w:fldChar w:fldCharType="separate"/>
                      </w:r>
                      <w:r w:rsidR="005227F7" w:rsidRPr="00805359">
                        <w:rPr>
                          <w:rStyle w:val="Hyperlink"/>
                          <w:rFonts w:ascii="Arial Narrow" w:hAnsi="Arial Narrow"/>
                          <w:sz w:val="20"/>
                          <w:lang w:val="sq-AL"/>
                        </w:rPr>
                        <w:t>линк</w:t>
                      </w:r>
                      <w:r w:rsidR="005227F7">
                        <w:fldChar w:fldCharType="end"/>
                      </w:r>
                    </w:p>
                    <w:p w14:paraId="1301E883" w14:textId="77777777" w:rsidR="005227F7" w:rsidRPr="001865A2" w:rsidRDefault="005227F7" w:rsidP="005227F7">
                      <w:pPr>
                        <w:spacing w:line="240" w:lineRule="auto"/>
                        <w:jc w:val="both"/>
                        <w:rPr>
                          <w:rFonts w:ascii="Arial Narrow" w:hAnsi="Arial Narrow"/>
                          <w:sz w:val="20"/>
                        </w:rPr>
                      </w:pPr>
                    </w:p>
                  </w:txbxContent>
                </v:textbox>
                <w10:wrap anchorx="margin"/>
              </v:shape>
            </w:pict>
          </mc:Fallback>
        </mc:AlternateContent>
      </w:r>
      <w:r w:rsidR="007972FF" w:rsidRPr="008F5DB4">
        <w:rPr>
          <w:noProof/>
          <w:lang w:val="en-US"/>
        </w:rPr>
        <mc:AlternateContent>
          <mc:Choice Requires="wps">
            <w:drawing>
              <wp:anchor distT="0" distB="0" distL="114300" distR="114300" simplePos="0" relativeHeight="251832320" behindDoc="0" locked="0" layoutInCell="1" allowOverlap="1" wp14:anchorId="5EE93172" wp14:editId="16AC66C7">
                <wp:simplePos x="0" y="0"/>
                <wp:positionH relativeFrom="margin">
                  <wp:posOffset>-707390</wp:posOffset>
                </wp:positionH>
                <wp:positionV relativeFrom="paragraph">
                  <wp:posOffset>5093335</wp:posOffset>
                </wp:positionV>
                <wp:extent cx="7427595" cy="1438910"/>
                <wp:effectExtent l="0" t="0" r="20955" b="27940"/>
                <wp:wrapNone/>
                <wp:docPr id="174541100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7595" cy="1438910"/>
                        </a:xfrm>
                        <a:prstGeom prst="bevel">
                          <a:avLst>
                            <a:gd name="adj" fmla="val 3464"/>
                          </a:avLst>
                        </a:prstGeom>
                        <a:noFill/>
                        <a:ln w="9525">
                          <a:solidFill>
                            <a:srgbClr val="000000"/>
                          </a:solidFill>
                          <a:miter lim="800000"/>
                          <a:headEnd/>
                          <a:tailEnd/>
                        </a:ln>
                      </wps:spPr>
                      <wps:txbx>
                        <w:txbxContent>
                          <w:p w14:paraId="333C2862" w14:textId="77777777" w:rsidR="005227F7" w:rsidRPr="002B21F2" w:rsidRDefault="005227F7" w:rsidP="005227F7">
                            <w:pPr>
                              <w:jc w:val="both"/>
                              <w:rPr>
                                <w:rFonts w:ascii="Arial Narrow" w:hAnsi="Arial Narrow"/>
                                <w:b/>
                                <w:color w:val="C00000"/>
                                <w:sz w:val="20"/>
                              </w:rPr>
                            </w:pPr>
                            <w:r w:rsidRPr="002B21F2">
                              <w:rPr>
                                <w:rFonts w:ascii="Arial Narrow" w:hAnsi="Arial Narrow"/>
                                <w:b/>
                                <w:color w:val="C00000"/>
                                <w:sz w:val="20"/>
                              </w:rPr>
                              <w:t>ПОВИК ДО ИЗДАВАЧИТЕ НА ОНЛАЈН МЕДИУМИ-ИНТЕРНЕТ ПОРТАЛИ ЗА УПИС ВО РЕГИСТАР</w:t>
                            </w:r>
                          </w:p>
                          <w:p w14:paraId="0997D7DF" w14:textId="16D17E6C" w:rsidR="005227F7" w:rsidRPr="007972FF" w:rsidRDefault="005227F7" w:rsidP="007972FF">
                            <w:pPr>
                              <w:spacing w:after="0" w:line="240" w:lineRule="auto"/>
                              <w:jc w:val="both"/>
                              <w:rPr>
                                <w:rFonts w:ascii="Arial Narrow" w:hAnsi="Arial Narrow"/>
                                <w:sz w:val="20"/>
                              </w:rPr>
                            </w:pPr>
                            <w:r w:rsidRPr="002B21F2">
                              <w:rPr>
                                <w:rFonts w:ascii="Arial Narrow" w:hAnsi="Arial Narrow"/>
                                <w:sz w:val="20"/>
                                <w:lang w:val="sq-AL"/>
                              </w:rPr>
                              <w:t>На 23</w:t>
                            </w:r>
                            <w:r w:rsidR="007972FF">
                              <w:rPr>
                                <w:rFonts w:ascii="Arial Narrow" w:hAnsi="Arial Narrow"/>
                                <w:sz w:val="20"/>
                              </w:rPr>
                              <w:t>-та</w:t>
                            </w:r>
                            <w:r w:rsidRPr="002B21F2">
                              <w:rPr>
                                <w:rFonts w:ascii="Arial Narrow" w:hAnsi="Arial Narrow"/>
                                <w:sz w:val="20"/>
                                <w:lang w:val="sq-AL"/>
                              </w:rPr>
                              <w:t xml:space="preserve"> седница</w:t>
                            </w:r>
                            <w:r w:rsidR="007972FF">
                              <w:rPr>
                                <w:rFonts w:ascii="Arial Narrow" w:hAnsi="Arial Narrow"/>
                                <w:sz w:val="20"/>
                              </w:rPr>
                              <w:t xml:space="preserve"> на Советот на Агенцијата </w:t>
                            </w:r>
                            <w:r w:rsidRPr="002B21F2">
                              <w:rPr>
                                <w:rFonts w:ascii="Arial Narrow" w:hAnsi="Arial Narrow"/>
                                <w:sz w:val="20"/>
                                <w:lang w:val="sq-AL"/>
                              </w:rPr>
                              <w:t xml:space="preserve">одржана на </w:t>
                            </w:r>
                            <w:r w:rsidR="007972FF">
                              <w:rPr>
                                <w:rFonts w:ascii="Arial Narrow" w:hAnsi="Arial Narrow"/>
                                <w:sz w:val="20"/>
                              </w:rPr>
                              <w:t xml:space="preserve">5 јуни донесен е </w:t>
                            </w:r>
                            <w:r w:rsidRPr="002B21F2">
                              <w:rPr>
                                <w:rFonts w:ascii="Arial Narrow" w:hAnsi="Arial Narrow"/>
                                <w:sz w:val="20"/>
                                <w:lang w:val="sq-AL"/>
                              </w:rPr>
                              <w:t>Правилникот за формата и содржината на пријавата за упис во регистарот на издавачи на онлајн медиуми-интернет портали и за начинот на водење на регистарот на издавачи на онлајн медиуми-интернет портали.</w:t>
                            </w:r>
                            <w:r>
                              <w:rPr>
                                <w:rFonts w:ascii="Arial Narrow" w:hAnsi="Arial Narrow"/>
                                <w:sz w:val="20"/>
                              </w:rPr>
                              <w:t xml:space="preserve"> </w:t>
                            </w:r>
                            <w:r w:rsidRPr="002B21F2">
                              <w:rPr>
                                <w:rFonts w:ascii="Arial Narrow" w:hAnsi="Arial Narrow"/>
                                <w:sz w:val="20"/>
                                <w:lang w:val="sq-AL"/>
                              </w:rPr>
                              <w:t>Агенцијата ги повик</w:t>
                            </w:r>
                            <w:r w:rsidR="003E3AAA">
                              <w:rPr>
                                <w:rFonts w:ascii="Arial Narrow" w:hAnsi="Arial Narrow"/>
                                <w:sz w:val="20"/>
                              </w:rPr>
                              <w:t>а</w:t>
                            </w:r>
                            <w:r w:rsidRPr="002B21F2">
                              <w:rPr>
                                <w:rFonts w:ascii="Arial Narrow" w:hAnsi="Arial Narrow"/>
                                <w:sz w:val="20"/>
                                <w:lang w:val="sq-AL"/>
                              </w:rPr>
                              <w:t xml:space="preserve"> сите издавачи на онлајн медиуми-интернет портали да постапат согласно донесениот </w:t>
                            </w:r>
                            <w:r w:rsidR="007972FF">
                              <w:rPr>
                                <w:rFonts w:ascii="Arial Narrow" w:hAnsi="Arial Narrow"/>
                                <w:sz w:val="20"/>
                              </w:rPr>
                              <w:t>П</w:t>
                            </w:r>
                            <w:r w:rsidRPr="002B21F2">
                              <w:rPr>
                                <w:rFonts w:ascii="Arial Narrow" w:hAnsi="Arial Narrow"/>
                                <w:sz w:val="20"/>
                                <w:lang w:val="sq-AL"/>
                              </w:rPr>
                              <w:t>равилник, односно да поднесат до Агенцијата Пријава за упис во Регистарот. Условите коишто треба да ги исполнат издавачите на онлајн медиуми-интернет портали за да бидат впишани во Регистарот се утврдени во член 5 од Правилникот.</w:t>
                            </w:r>
                            <w:r w:rsidRPr="00743758">
                              <w:rPr>
                                <w:rFonts w:ascii="Arial Narrow" w:hAnsi="Arial Narrow"/>
                                <w:sz w:val="20"/>
                              </w:rPr>
                              <w:t xml:space="preserve"> </w:t>
                            </w:r>
                            <w:hyperlink r:id="rId8" w:history="1">
                              <w:r w:rsidR="007972FF" w:rsidRPr="003028C3">
                                <w:rPr>
                                  <w:rStyle w:val="Hyperlink"/>
                                  <w:rFonts w:ascii="Arial Narrow" w:hAnsi="Arial Narrow"/>
                                  <w:sz w:val="20"/>
                                  <w:lang w:val="sq-AL"/>
                                </w:rPr>
                                <w:t>Правилникот</w:t>
                              </w:r>
                            </w:hyperlink>
                            <w:r w:rsidRPr="002B21F2">
                              <w:rPr>
                                <w:rFonts w:ascii="Arial Narrow" w:hAnsi="Arial Narrow"/>
                                <w:sz w:val="20"/>
                                <w:lang w:val="sq-AL"/>
                              </w:rPr>
                              <w:t> и </w:t>
                            </w:r>
                            <w:hyperlink r:id="rId9" w:history="1">
                              <w:r w:rsidRPr="002B21F2">
                                <w:rPr>
                                  <w:rStyle w:val="Hyperlink"/>
                                  <w:rFonts w:ascii="Arial Narrow" w:hAnsi="Arial Narrow"/>
                                  <w:sz w:val="20"/>
                                  <w:lang w:val="sq-AL"/>
                                </w:rPr>
                                <w:t>Пријавата</w:t>
                              </w:r>
                            </w:hyperlink>
                            <w:r w:rsidRPr="002B21F2">
                              <w:rPr>
                                <w:rFonts w:ascii="Arial Narrow" w:hAnsi="Arial Narrow"/>
                                <w:sz w:val="20"/>
                                <w:lang w:val="sq-AL"/>
                              </w:rPr>
                              <w:t> се објавени на веб страната </w:t>
                            </w:r>
                            <w:r>
                              <w:fldChar w:fldCharType="begin"/>
                            </w:r>
                            <w:r>
                              <w:instrText>HYPERLINK "https://www.avmu.mk/"</w:instrText>
                            </w:r>
                            <w:r>
                              <w:fldChar w:fldCharType="separate"/>
                            </w:r>
                            <w:r w:rsidRPr="002B21F2">
                              <w:rPr>
                                <w:rStyle w:val="Hyperlink"/>
                                <w:rFonts w:ascii="Arial Narrow" w:hAnsi="Arial Narrow"/>
                                <w:sz w:val="20"/>
                                <w:lang w:val="sq-AL"/>
                              </w:rPr>
                              <w:t>www.avmu.mk</w:t>
                            </w:r>
                            <w:r>
                              <w:fldChar w:fldCharType="end"/>
                            </w:r>
                            <w:r w:rsidRPr="002B21F2">
                              <w:rPr>
                                <w:rFonts w:ascii="Arial Narrow" w:hAnsi="Arial Narrow"/>
                                <w:sz w:val="20"/>
                                <w:lang w:val="sq-AL"/>
                              </w:rPr>
                              <w:t xml:space="preserve"> во банерот </w:t>
                            </w:r>
                            <w:r w:rsidR="007972FF">
                              <w:rPr>
                                <w:rFonts w:ascii="Arial Narrow" w:hAnsi="Arial Narrow"/>
                                <w:sz w:val="20"/>
                              </w:rPr>
                              <w:t>О</w:t>
                            </w:r>
                            <w:r w:rsidRPr="002B21F2">
                              <w:rPr>
                                <w:rFonts w:ascii="Arial Narrow" w:hAnsi="Arial Narrow"/>
                                <w:sz w:val="20"/>
                                <w:lang w:val="sq-AL"/>
                              </w:rPr>
                              <w:t>нлајн медиуми – интернет портали.</w:t>
                            </w:r>
                          </w:p>
                          <w:p w14:paraId="762F80CD" w14:textId="77777777" w:rsidR="00A45013" w:rsidRPr="001865A2" w:rsidRDefault="00A45013" w:rsidP="00AF1265">
                            <w:pPr>
                              <w:spacing w:line="240" w:lineRule="auto"/>
                              <w:jc w:val="both"/>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93172" id="_x0000_s1027" type="#_x0000_t84" style="position:absolute;margin-left:-55.7pt;margin-top:401.05pt;width:584.85pt;height:113.3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" adj="748" filled="f">
                <v:textbox>
                  <w:txbxContent>
                    <w:p w14:paraId="333C2862" w14:textId="77777777" w:rsidR="005227F7" w:rsidRPr="002B21F2" w:rsidRDefault="005227F7" w:rsidP="005227F7">
                      <w:pPr>
                        <w:jc w:val="both"/>
                        <w:rPr>
                          <w:rFonts w:ascii="Arial Narrow" w:hAnsi="Arial Narrow"/>
                          <w:b/>
                          <w:color w:val="C00000"/>
                          <w:sz w:val="20"/>
                        </w:rPr>
                      </w:pPr>
                      <w:r w:rsidRPr="002B21F2">
                        <w:rPr>
                          <w:rFonts w:ascii="Arial Narrow" w:hAnsi="Arial Narrow"/>
                          <w:b/>
                          <w:color w:val="C00000"/>
                          <w:sz w:val="20"/>
                        </w:rPr>
                        <w:t>ПОВИК ДО ИЗДАВАЧИТЕ НА ОНЛАЈН МЕДИУМИ-ИНТЕРНЕТ ПОРТАЛИ ЗА УПИС ВО РЕГИСТАР</w:t>
                      </w:r>
                    </w:p>
                    <w:p w14:paraId="0997D7DF" w14:textId="16D17E6C" w:rsidR="005227F7" w:rsidRPr="007972FF" w:rsidRDefault="005227F7" w:rsidP="007972FF">
                      <w:pPr>
                        <w:spacing w:after="0" w:line="240" w:lineRule="auto"/>
                        <w:jc w:val="both"/>
                        <w:rPr>
                          <w:rFonts w:ascii="Arial Narrow" w:hAnsi="Arial Narrow"/>
                          <w:sz w:val="20"/>
                        </w:rPr>
                      </w:pPr>
                      <w:r w:rsidRPr="002B21F2">
                        <w:rPr>
                          <w:rFonts w:ascii="Arial Narrow" w:hAnsi="Arial Narrow"/>
                          <w:sz w:val="20"/>
                          <w:lang w:val="sq-AL"/>
                        </w:rPr>
                        <w:t>На 23</w:t>
                      </w:r>
                      <w:r w:rsidR="007972FF">
                        <w:rPr>
                          <w:rFonts w:ascii="Arial Narrow" w:hAnsi="Arial Narrow"/>
                          <w:sz w:val="20"/>
                        </w:rPr>
                        <w:t>-та</w:t>
                      </w:r>
                      <w:r w:rsidRPr="002B21F2">
                        <w:rPr>
                          <w:rFonts w:ascii="Arial Narrow" w:hAnsi="Arial Narrow"/>
                          <w:sz w:val="20"/>
                          <w:lang w:val="sq-AL"/>
                        </w:rPr>
                        <w:t xml:space="preserve"> седница</w:t>
                      </w:r>
                      <w:r w:rsidR="007972FF">
                        <w:rPr>
                          <w:rFonts w:ascii="Arial Narrow" w:hAnsi="Arial Narrow"/>
                          <w:sz w:val="20"/>
                        </w:rPr>
                        <w:t xml:space="preserve"> на Советот на Агенцијата </w:t>
                      </w:r>
                      <w:r w:rsidRPr="002B21F2">
                        <w:rPr>
                          <w:rFonts w:ascii="Arial Narrow" w:hAnsi="Arial Narrow"/>
                          <w:sz w:val="20"/>
                          <w:lang w:val="sq-AL"/>
                        </w:rPr>
                        <w:t xml:space="preserve">одржана на </w:t>
                      </w:r>
                      <w:r w:rsidR="007972FF">
                        <w:rPr>
                          <w:rFonts w:ascii="Arial Narrow" w:hAnsi="Arial Narrow"/>
                          <w:sz w:val="20"/>
                        </w:rPr>
                        <w:t xml:space="preserve">5 јуни донесен е </w:t>
                      </w:r>
                      <w:r w:rsidRPr="002B21F2">
                        <w:rPr>
                          <w:rFonts w:ascii="Arial Narrow" w:hAnsi="Arial Narrow"/>
                          <w:sz w:val="20"/>
                          <w:lang w:val="sq-AL"/>
                        </w:rPr>
                        <w:t>Правилникот за формата и содржината на пријавата за упис во регистарот на издавачи на онлајн медиуми-интернет портали и за начинот на водење на регистарот на издавачи на онлајн медиуми-интернет портали.</w:t>
                      </w:r>
                      <w:r>
                        <w:rPr>
                          <w:rFonts w:ascii="Arial Narrow" w:hAnsi="Arial Narrow"/>
                          <w:sz w:val="20"/>
                        </w:rPr>
                        <w:t xml:space="preserve"> </w:t>
                      </w:r>
                      <w:r w:rsidRPr="002B21F2">
                        <w:rPr>
                          <w:rFonts w:ascii="Arial Narrow" w:hAnsi="Arial Narrow"/>
                          <w:sz w:val="20"/>
                          <w:lang w:val="sq-AL"/>
                        </w:rPr>
                        <w:t>Агенцијата ги повик</w:t>
                      </w:r>
                      <w:r w:rsidR="003E3AAA">
                        <w:rPr>
                          <w:rFonts w:ascii="Arial Narrow" w:hAnsi="Arial Narrow"/>
                          <w:sz w:val="20"/>
                        </w:rPr>
                        <w:t>а</w:t>
                      </w:r>
                      <w:r w:rsidRPr="002B21F2">
                        <w:rPr>
                          <w:rFonts w:ascii="Arial Narrow" w:hAnsi="Arial Narrow"/>
                          <w:sz w:val="20"/>
                          <w:lang w:val="sq-AL"/>
                        </w:rPr>
                        <w:t xml:space="preserve"> сите издавачи на онлајн медиуми-интернет портали да постапат согласно донесениот </w:t>
                      </w:r>
                      <w:r w:rsidR="007972FF">
                        <w:rPr>
                          <w:rFonts w:ascii="Arial Narrow" w:hAnsi="Arial Narrow"/>
                          <w:sz w:val="20"/>
                        </w:rPr>
                        <w:t>П</w:t>
                      </w:r>
                      <w:r w:rsidRPr="002B21F2">
                        <w:rPr>
                          <w:rFonts w:ascii="Arial Narrow" w:hAnsi="Arial Narrow"/>
                          <w:sz w:val="20"/>
                          <w:lang w:val="sq-AL"/>
                        </w:rPr>
                        <w:t>равилник, односно да поднесат до Агенцијата Пријава за упис во Регистарот. Условите коишто треба да ги исполнат издавачите на онлајн медиуми-интернет портали за да бидат впишани во Регистарот се утврдени во член 5 од Правилникот.</w:t>
                      </w:r>
                      <w:r w:rsidRPr="00743758">
                        <w:rPr>
                          <w:rFonts w:ascii="Arial Narrow" w:hAnsi="Arial Narrow"/>
                          <w:sz w:val="20"/>
                        </w:rPr>
                        <w:t xml:space="preserve"> </w:t>
                      </w:r>
                      <w:hyperlink r:id="rId10" w:history="1">
                        <w:r w:rsidR="007972FF" w:rsidRPr="003028C3">
                          <w:rPr>
                            <w:rStyle w:val="Hyperlink"/>
                            <w:rFonts w:ascii="Arial Narrow" w:hAnsi="Arial Narrow"/>
                            <w:sz w:val="20"/>
                            <w:lang w:val="sq-AL"/>
                          </w:rPr>
                          <w:t>Правилникот</w:t>
                        </w:r>
                      </w:hyperlink>
                      <w:r w:rsidRPr="002B21F2">
                        <w:rPr>
                          <w:rFonts w:ascii="Arial Narrow" w:hAnsi="Arial Narrow"/>
                          <w:sz w:val="20"/>
                          <w:lang w:val="sq-AL"/>
                        </w:rPr>
                        <w:t> и </w:t>
                      </w:r>
                      <w:hyperlink r:id="rId11" w:history="1">
                        <w:r w:rsidRPr="002B21F2">
                          <w:rPr>
                            <w:rStyle w:val="Hyperlink"/>
                            <w:rFonts w:ascii="Arial Narrow" w:hAnsi="Arial Narrow"/>
                            <w:sz w:val="20"/>
                            <w:lang w:val="sq-AL"/>
                          </w:rPr>
                          <w:t>Пријавата</w:t>
                        </w:r>
                      </w:hyperlink>
                      <w:r w:rsidRPr="002B21F2">
                        <w:rPr>
                          <w:rFonts w:ascii="Arial Narrow" w:hAnsi="Arial Narrow"/>
                          <w:sz w:val="20"/>
                          <w:lang w:val="sq-AL"/>
                        </w:rPr>
                        <w:t> се објавени на веб страната </w:t>
                      </w:r>
                      <w:r>
                        <w:fldChar w:fldCharType="begin"/>
                      </w:r>
                      <w:r>
                        <w:instrText>HYPERLINK "https://www.avmu.mk/"</w:instrText>
                      </w:r>
                      <w:r>
                        <w:fldChar w:fldCharType="separate"/>
                      </w:r>
                      <w:r w:rsidRPr="002B21F2">
                        <w:rPr>
                          <w:rStyle w:val="Hyperlink"/>
                          <w:rFonts w:ascii="Arial Narrow" w:hAnsi="Arial Narrow"/>
                          <w:sz w:val="20"/>
                          <w:lang w:val="sq-AL"/>
                        </w:rPr>
                        <w:t>www.avmu.mk</w:t>
                      </w:r>
                      <w:r>
                        <w:fldChar w:fldCharType="end"/>
                      </w:r>
                      <w:r w:rsidRPr="002B21F2">
                        <w:rPr>
                          <w:rFonts w:ascii="Arial Narrow" w:hAnsi="Arial Narrow"/>
                          <w:sz w:val="20"/>
                          <w:lang w:val="sq-AL"/>
                        </w:rPr>
                        <w:t xml:space="preserve"> во банерот </w:t>
                      </w:r>
                      <w:r w:rsidR="007972FF">
                        <w:rPr>
                          <w:rFonts w:ascii="Arial Narrow" w:hAnsi="Arial Narrow"/>
                          <w:sz w:val="20"/>
                        </w:rPr>
                        <w:t>О</w:t>
                      </w:r>
                      <w:r w:rsidRPr="002B21F2">
                        <w:rPr>
                          <w:rFonts w:ascii="Arial Narrow" w:hAnsi="Arial Narrow"/>
                          <w:sz w:val="20"/>
                          <w:lang w:val="sq-AL"/>
                        </w:rPr>
                        <w:t>нлајн медиуми – интернет портали.</w:t>
                      </w:r>
                    </w:p>
                    <w:p w14:paraId="762F80CD" w14:textId="77777777" w:rsidR="00A45013" w:rsidRPr="001865A2" w:rsidRDefault="00A45013" w:rsidP="00AF1265">
                      <w:pPr>
                        <w:spacing w:line="240" w:lineRule="auto"/>
                        <w:jc w:val="both"/>
                        <w:rPr>
                          <w:rFonts w:ascii="Arial Narrow" w:hAnsi="Arial Narrow"/>
                          <w:sz w:val="20"/>
                        </w:rPr>
                      </w:pPr>
                    </w:p>
                  </w:txbxContent>
                </v:textbox>
                <w10:wrap anchorx="margin"/>
              </v:shape>
            </w:pict>
          </mc:Fallback>
        </mc:AlternateContent>
      </w:r>
      <w:r w:rsidR="007972FF" w:rsidRPr="008F5DB4">
        <w:rPr>
          <w:noProof/>
          <w:lang w:val="en-US"/>
        </w:rPr>
        <mc:AlternateContent>
          <mc:Choice Requires="wps">
            <w:drawing>
              <wp:anchor distT="0" distB="0" distL="114300" distR="114300" simplePos="0" relativeHeight="251790336" behindDoc="0" locked="0" layoutInCell="1" allowOverlap="1" wp14:anchorId="619F0C04" wp14:editId="6A9CCE15">
                <wp:simplePos x="0" y="0"/>
                <wp:positionH relativeFrom="margin">
                  <wp:posOffset>-712470</wp:posOffset>
                </wp:positionH>
                <wp:positionV relativeFrom="paragraph">
                  <wp:posOffset>3511550</wp:posOffset>
                </wp:positionV>
                <wp:extent cx="7427595" cy="1581785"/>
                <wp:effectExtent l="0" t="0" r="20955" b="1841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7595" cy="1581785"/>
                        </a:xfrm>
                        <a:prstGeom prst="bevel">
                          <a:avLst>
                            <a:gd name="adj" fmla="val 3962"/>
                          </a:avLst>
                        </a:prstGeom>
                        <a:noFill/>
                        <a:ln w="9525">
                          <a:solidFill>
                            <a:srgbClr val="000000"/>
                          </a:solidFill>
                          <a:miter lim="800000"/>
                          <a:headEnd/>
                          <a:tailEnd/>
                        </a:ln>
                      </wps:spPr>
                      <wps:txbx>
                        <w:txbxContent>
                          <w:p w14:paraId="78FC6A8C" w14:textId="77777777" w:rsidR="00E91B27" w:rsidRPr="005B7272" w:rsidRDefault="00E91B27" w:rsidP="00E91B27">
                            <w:pPr>
                              <w:jc w:val="both"/>
                              <w:rPr>
                                <w:rFonts w:ascii="Arial Narrow" w:hAnsi="Arial Narrow"/>
                                <w:b/>
                                <w:color w:val="C00000"/>
                                <w:sz w:val="20"/>
                              </w:rPr>
                            </w:pPr>
                            <w:r w:rsidRPr="005B7272">
                              <w:rPr>
                                <w:rFonts w:ascii="Arial Narrow" w:hAnsi="Arial Narrow"/>
                                <w:b/>
                                <w:color w:val="C00000"/>
                                <w:sz w:val="20"/>
                              </w:rPr>
                              <w:t>СООПШТЕНИЕ ЗА ЈАВНОСТ</w:t>
                            </w:r>
                          </w:p>
                          <w:p w14:paraId="06907EA4" w14:textId="7EECED20" w:rsidR="00E91B27" w:rsidRPr="00743758" w:rsidRDefault="00E91B27" w:rsidP="00E91B27">
                            <w:pPr>
                              <w:spacing w:after="0" w:line="240" w:lineRule="auto"/>
                              <w:jc w:val="both"/>
                              <w:rPr>
                                <w:rFonts w:ascii="Arial Narrow" w:hAnsi="Arial Narrow"/>
                                <w:sz w:val="20"/>
                                <w:lang w:val="sq-AL"/>
                              </w:rPr>
                            </w:pPr>
                            <w:r w:rsidRPr="005B7272">
                              <w:rPr>
                                <w:rFonts w:ascii="Arial Narrow" w:hAnsi="Arial Narrow"/>
                                <w:sz w:val="20"/>
                                <w:lang w:val="sq-AL"/>
                              </w:rPr>
                              <w:t xml:space="preserve">Агенцијата за аудио и аудиовизуелни медиумски услуги </w:t>
                            </w:r>
                            <w:r w:rsidRPr="00743758">
                              <w:rPr>
                                <w:rFonts w:ascii="Arial Narrow" w:hAnsi="Arial Narrow"/>
                                <w:sz w:val="20"/>
                              </w:rPr>
                              <w:t xml:space="preserve">на 30 јуни преку соопштение за јавност ги </w:t>
                            </w:r>
                            <w:r w:rsidRPr="005B7272">
                              <w:rPr>
                                <w:rFonts w:ascii="Arial Narrow" w:hAnsi="Arial Narrow"/>
                                <w:sz w:val="20"/>
                                <w:lang w:val="sq-AL"/>
                              </w:rPr>
                              <w:t>осуд</w:t>
                            </w:r>
                            <w:r w:rsidRPr="00743758">
                              <w:rPr>
                                <w:rFonts w:ascii="Arial Narrow" w:hAnsi="Arial Narrow"/>
                                <w:sz w:val="20"/>
                              </w:rPr>
                              <w:t xml:space="preserve">и </w:t>
                            </w:r>
                            <w:r w:rsidRPr="005B7272">
                              <w:rPr>
                                <w:rFonts w:ascii="Arial Narrow" w:hAnsi="Arial Narrow"/>
                                <w:sz w:val="20"/>
                                <w:lang w:val="sq-AL"/>
                              </w:rPr>
                              <w:t>заканите упатени кон новинарот Драган Павловиќ Латас од страна на градоначалникот на Струмица, Костадин Костадинов на социјалната мрежа „Фејсбук“.</w:t>
                            </w:r>
                            <w:r w:rsidRPr="00743758">
                              <w:rPr>
                                <w:rFonts w:ascii="Arial Narrow" w:hAnsi="Arial Narrow"/>
                                <w:sz w:val="20"/>
                              </w:rPr>
                              <w:t xml:space="preserve"> </w:t>
                            </w:r>
                            <w:r w:rsidR="007972FF">
                              <w:rPr>
                                <w:rFonts w:ascii="Arial Narrow" w:hAnsi="Arial Narrow"/>
                                <w:sz w:val="20"/>
                              </w:rPr>
                              <w:t>Во соопштението беше посочено дека п</w:t>
                            </w:r>
                            <w:r w:rsidRPr="005B7272">
                              <w:rPr>
                                <w:rFonts w:ascii="Arial Narrow" w:hAnsi="Arial Narrow"/>
                                <w:sz w:val="20"/>
                                <w:lang w:val="sq-AL"/>
                              </w:rPr>
                              <w:t>олитичарите и носителите на јавни функции, мора да бидат пример за достоинствена комуникација и да се воздржат од изјави што можат да поттикнат омраза во јавниот дискурс и да доведат до дела мотивирани од омраза.</w:t>
                            </w:r>
                          </w:p>
                          <w:p w14:paraId="7056FDC4" w14:textId="77777777" w:rsidR="00E91B27" w:rsidRPr="00743758" w:rsidRDefault="00E91B27" w:rsidP="00E91B27">
                            <w:pPr>
                              <w:spacing w:after="0" w:line="240" w:lineRule="auto"/>
                              <w:jc w:val="both"/>
                              <w:rPr>
                                <w:rFonts w:ascii="Arial Narrow" w:hAnsi="Arial Narrow"/>
                                <w:sz w:val="20"/>
                              </w:rPr>
                            </w:pPr>
                          </w:p>
                          <w:p w14:paraId="54523E24" w14:textId="1DC0E14E" w:rsidR="00E91B27" w:rsidRPr="00743758" w:rsidRDefault="00E91B27" w:rsidP="00E91B27">
                            <w:pPr>
                              <w:spacing w:after="0" w:line="240" w:lineRule="auto"/>
                              <w:jc w:val="both"/>
                              <w:rPr>
                                <w:rFonts w:ascii="Arial Narrow" w:hAnsi="Arial Narrow"/>
                                <w:sz w:val="20"/>
                              </w:rPr>
                            </w:pPr>
                            <w:r>
                              <w:rPr>
                                <w:rFonts w:ascii="Arial Narrow" w:hAnsi="Arial Narrow"/>
                                <w:sz w:val="20"/>
                              </w:rPr>
                              <w:t>Агенцијата а</w:t>
                            </w:r>
                            <w:r w:rsidRPr="005B7272">
                              <w:rPr>
                                <w:rFonts w:ascii="Arial Narrow" w:hAnsi="Arial Narrow"/>
                                <w:sz w:val="20"/>
                                <w:lang w:val="sq-AL"/>
                              </w:rPr>
                              <w:t>пелира</w:t>
                            </w:r>
                            <w:proofErr w:type="spellStart"/>
                            <w:r>
                              <w:rPr>
                                <w:rFonts w:ascii="Arial Narrow" w:hAnsi="Arial Narrow"/>
                                <w:sz w:val="20"/>
                              </w:rPr>
                              <w:t>ше</w:t>
                            </w:r>
                            <w:proofErr w:type="spellEnd"/>
                            <w:r w:rsidRPr="005B7272">
                              <w:rPr>
                                <w:rFonts w:ascii="Arial Narrow" w:hAnsi="Arial Narrow"/>
                                <w:sz w:val="20"/>
                                <w:lang w:val="sq-AL"/>
                              </w:rPr>
                              <w:t xml:space="preserve"> да се почитува слободата на медиумите и новинарите, и доколку политичарите и носителите на јавни функции имаат забелешки на медиумските содржини да ги користат институционалните механизми за реакција.</w:t>
                            </w:r>
                          </w:p>
                          <w:p w14:paraId="1F7B0411" w14:textId="77777777" w:rsidR="00925E61" w:rsidRPr="001865A2" w:rsidRDefault="00925E61" w:rsidP="00F0786D">
                            <w:pPr>
                              <w:spacing w:line="240" w:lineRule="auto"/>
                              <w:jc w:val="both"/>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F0C04" id="_x0000_s1028" type="#_x0000_t84" style="position:absolute;margin-left:-56.1pt;margin-top:276.5pt;width:584.85pt;height:124.5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" adj="856" filled="f">
                <v:textbox>
                  <w:txbxContent>
                    <w:p w14:paraId="78FC6A8C" w14:textId="77777777" w:rsidR="00E91B27" w:rsidRPr="005B7272" w:rsidRDefault="00E91B27" w:rsidP="00E91B27">
                      <w:pPr>
                        <w:jc w:val="both"/>
                        <w:rPr>
                          <w:rFonts w:ascii="Arial Narrow" w:hAnsi="Arial Narrow"/>
                          <w:b/>
                          <w:color w:val="C00000"/>
                          <w:sz w:val="20"/>
                        </w:rPr>
                      </w:pPr>
                      <w:r w:rsidRPr="005B7272">
                        <w:rPr>
                          <w:rFonts w:ascii="Arial Narrow" w:hAnsi="Arial Narrow"/>
                          <w:b/>
                          <w:color w:val="C00000"/>
                          <w:sz w:val="20"/>
                        </w:rPr>
                        <w:t>СООПШТЕНИЕ ЗА ЈАВНОСТ</w:t>
                      </w:r>
                    </w:p>
                    <w:p w14:paraId="06907EA4" w14:textId="7EECED20" w:rsidR="00E91B27" w:rsidRPr="00743758" w:rsidRDefault="00E91B27" w:rsidP="00E91B27">
                      <w:pPr>
                        <w:spacing w:after="0" w:line="240" w:lineRule="auto"/>
                        <w:jc w:val="both"/>
                        <w:rPr>
                          <w:rFonts w:ascii="Arial Narrow" w:hAnsi="Arial Narrow"/>
                          <w:sz w:val="20"/>
                          <w:lang w:val="sq-AL"/>
                        </w:rPr>
                      </w:pPr>
                      <w:r w:rsidRPr="005B7272">
                        <w:rPr>
                          <w:rFonts w:ascii="Arial Narrow" w:hAnsi="Arial Narrow"/>
                          <w:sz w:val="20"/>
                          <w:lang w:val="sq-AL"/>
                        </w:rPr>
                        <w:t xml:space="preserve">Агенцијата за аудио и аудиовизуелни медиумски услуги </w:t>
                      </w:r>
                      <w:r w:rsidRPr="00743758">
                        <w:rPr>
                          <w:rFonts w:ascii="Arial Narrow" w:hAnsi="Arial Narrow"/>
                          <w:sz w:val="20"/>
                        </w:rPr>
                        <w:t xml:space="preserve">на 30 јуни преку соопштение за јавност ги </w:t>
                      </w:r>
                      <w:r w:rsidRPr="005B7272">
                        <w:rPr>
                          <w:rFonts w:ascii="Arial Narrow" w:hAnsi="Arial Narrow"/>
                          <w:sz w:val="20"/>
                          <w:lang w:val="sq-AL"/>
                        </w:rPr>
                        <w:t>осуд</w:t>
                      </w:r>
                      <w:r w:rsidRPr="00743758">
                        <w:rPr>
                          <w:rFonts w:ascii="Arial Narrow" w:hAnsi="Arial Narrow"/>
                          <w:sz w:val="20"/>
                        </w:rPr>
                        <w:t xml:space="preserve">и </w:t>
                      </w:r>
                      <w:r w:rsidRPr="005B7272">
                        <w:rPr>
                          <w:rFonts w:ascii="Arial Narrow" w:hAnsi="Arial Narrow"/>
                          <w:sz w:val="20"/>
                          <w:lang w:val="sq-AL"/>
                        </w:rPr>
                        <w:t>заканите упатени кон новинарот Драган Павловиќ Латас од страна на градоначалникот на Струмица, Костадин Костадинов на социјалната мрежа „Фејсбук“.</w:t>
                      </w:r>
                      <w:r w:rsidRPr="00743758">
                        <w:rPr>
                          <w:rFonts w:ascii="Arial Narrow" w:hAnsi="Arial Narrow"/>
                          <w:sz w:val="20"/>
                        </w:rPr>
                        <w:t xml:space="preserve"> </w:t>
                      </w:r>
                      <w:r w:rsidR="007972FF">
                        <w:rPr>
                          <w:rFonts w:ascii="Arial Narrow" w:hAnsi="Arial Narrow"/>
                          <w:sz w:val="20"/>
                        </w:rPr>
                        <w:t>Во соопштението беше посочено дека п</w:t>
                      </w:r>
                      <w:r w:rsidRPr="005B7272">
                        <w:rPr>
                          <w:rFonts w:ascii="Arial Narrow" w:hAnsi="Arial Narrow"/>
                          <w:sz w:val="20"/>
                          <w:lang w:val="sq-AL"/>
                        </w:rPr>
                        <w:t>олитичарите и носителите на јавни функции, мора да бидат пример за достоинствена комуникација и да се воздржат од изјави што можат да поттикнат омраза во јавниот дискурс и да доведат до дела мотивирани од омраза.</w:t>
                      </w:r>
                    </w:p>
                    <w:p w14:paraId="7056FDC4" w14:textId="77777777" w:rsidR="00E91B27" w:rsidRPr="00743758" w:rsidRDefault="00E91B27" w:rsidP="00E91B27">
                      <w:pPr>
                        <w:spacing w:after="0" w:line="240" w:lineRule="auto"/>
                        <w:jc w:val="both"/>
                        <w:rPr>
                          <w:rFonts w:ascii="Arial Narrow" w:hAnsi="Arial Narrow"/>
                          <w:sz w:val="20"/>
                        </w:rPr>
                      </w:pPr>
                    </w:p>
                    <w:p w14:paraId="54523E24" w14:textId="1DC0E14E" w:rsidR="00E91B27" w:rsidRPr="00743758" w:rsidRDefault="00E91B27" w:rsidP="00E91B27">
                      <w:pPr>
                        <w:spacing w:after="0" w:line="240" w:lineRule="auto"/>
                        <w:jc w:val="both"/>
                        <w:rPr>
                          <w:rFonts w:ascii="Arial Narrow" w:hAnsi="Arial Narrow"/>
                          <w:sz w:val="20"/>
                        </w:rPr>
                      </w:pPr>
                      <w:r>
                        <w:rPr>
                          <w:rFonts w:ascii="Arial Narrow" w:hAnsi="Arial Narrow"/>
                          <w:sz w:val="20"/>
                        </w:rPr>
                        <w:t>Агенцијата а</w:t>
                      </w:r>
                      <w:r w:rsidRPr="005B7272">
                        <w:rPr>
                          <w:rFonts w:ascii="Arial Narrow" w:hAnsi="Arial Narrow"/>
                          <w:sz w:val="20"/>
                          <w:lang w:val="sq-AL"/>
                        </w:rPr>
                        <w:t>пелира</w:t>
                      </w:r>
                      <w:proofErr w:type="spellStart"/>
                      <w:r>
                        <w:rPr>
                          <w:rFonts w:ascii="Arial Narrow" w:hAnsi="Arial Narrow"/>
                          <w:sz w:val="20"/>
                        </w:rPr>
                        <w:t>ше</w:t>
                      </w:r>
                      <w:proofErr w:type="spellEnd"/>
                      <w:r w:rsidRPr="005B7272">
                        <w:rPr>
                          <w:rFonts w:ascii="Arial Narrow" w:hAnsi="Arial Narrow"/>
                          <w:sz w:val="20"/>
                          <w:lang w:val="sq-AL"/>
                        </w:rPr>
                        <w:t xml:space="preserve"> да се почитува слободата на медиумите и новинарите, и доколку политичарите и носителите на јавни функции имаат забелешки на медиумските содржини да ги користат институционалните механизми за реакција.</w:t>
                      </w:r>
                    </w:p>
                    <w:p w14:paraId="1F7B0411" w14:textId="77777777" w:rsidR="00925E61" w:rsidRPr="001865A2" w:rsidRDefault="00925E61" w:rsidP="00F0786D">
                      <w:pPr>
                        <w:spacing w:line="240" w:lineRule="auto"/>
                        <w:jc w:val="both"/>
                        <w:rPr>
                          <w:rFonts w:ascii="Arial Narrow" w:hAnsi="Arial Narrow"/>
                          <w:sz w:val="20"/>
                        </w:rPr>
                      </w:pPr>
                    </w:p>
                  </w:txbxContent>
                </v:textbox>
                <w10:wrap anchorx="margin"/>
              </v:shape>
            </w:pict>
          </mc:Fallback>
        </mc:AlternateContent>
      </w:r>
      <w:r w:rsidR="007972FF" w:rsidRPr="008F5DB4">
        <w:rPr>
          <w:noProof/>
          <w:lang w:val="en-US"/>
        </w:rPr>
        <mc:AlternateContent>
          <mc:Choice Requires="wps">
            <w:drawing>
              <wp:anchor distT="0" distB="0" distL="114300" distR="114300" simplePos="0" relativeHeight="251763712" behindDoc="0" locked="0" layoutInCell="1" allowOverlap="1" wp14:anchorId="1854C7D9" wp14:editId="659D5E63">
                <wp:simplePos x="0" y="0"/>
                <wp:positionH relativeFrom="margin">
                  <wp:posOffset>-712470</wp:posOffset>
                </wp:positionH>
                <wp:positionV relativeFrom="paragraph">
                  <wp:posOffset>-213360</wp:posOffset>
                </wp:positionV>
                <wp:extent cx="7427595" cy="3728720"/>
                <wp:effectExtent l="0" t="0" r="20955" b="2413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7595" cy="3728720"/>
                        </a:xfrm>
                        <a:prstGeom prst="bevel">
                          <a:avLst>
                            <a:gd name="adj" fmla="val 173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AC2465" w14:textId="77777777" w:rsidR="00E91B27" w:rsidRPr="006F59D5" w:rsidRDefault="00E91B27" w:rsidP="00E91B27">
                            <w:pPr>
                              <w:jc w:val="both"/>
                              <w:rPr>
                                <w:rFonts w:ascii="Arial Narrow" w:hAnsi="Arial Narrow"/>
                                <w:b/>
                                <w:color w:val="C00000"/>
                                <w:sz w:val="20"/>
                              </w:rPr>
                            </w:pPr>
                            <w:r w:rsidRPr="006F59D5">
                              <w:rPr>
                                <w:rFonts w:ascii="Arial Narrow" w:hAnsi="Arial Narrow"/>
                                <w:b/>
                                <w:color w:val="C00000"/>
                                <w:sz w:val="20"/>
                              </w:rPr>
                              <w:t>Родот во медиумите во фокусот на вториот јавен состанок на АВМУ</w:t>
                            </w:r>
                          </w:p>
                          <w:p w14:paraId="5D0268E8" w14:textId="56B4F407" w:rsidR="00AE1F6C" w:rsidRDefault="00E91B27" w:rsidP="001865A2">
                            <w:pPr>
                              <w:spacing w:after="0" w:line="240" w:lineRule="auto"/>
                              <w:rPr>
                                <w:rFonts w:ascii="Arial Narrow" w:hAnsi="Arial Narrow"/>
                                <w:b/>
                                <w:color w:val="C00000"/>
                                <w:sz w:val="20"/>
                              </w:rPr>
                            </w:pPr>
                            <w:r w:rsidRPr="00E91B27">
                              <w:rPr>
                                <w:rFonts w:ascii="Arial Narrow" w:hAnsi="Arial Narrow"/>
                                <w:noProof/>
                                <w:sz w:val="22"/>
                                <w:szCs w:val="22"/>
                              </w:rPr>
                              <w:drawing>
                                <wp:inline distT="0" distB="0" distL="0" distR="0" wp14:anchorId="77028A14" wp14:editId="377823CB">
                                  <wp:extent cx="1302248" cy="874644"/>
                                  <wp:effectExtent l="0" t="0" r="0" b="1905"/>
                                  <wp:docPr id="553309712"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7868" cy="878419"/>
                                          </a:xfrm>
                                          <a:prstGeom prst="rect">
                                            <a:avLst/>
                                          </a:prstGeom>
                                          <a:noFill/>
                                          <a:ln>
                                            <a:noFill/>
                                          </a:ln>
                                        </pic:spPr>
                                      </pic:pic>
                                    </a:graphicData>
                                  </a:graphic>
                                </wp:inline>
                              </w:drawing>
                            </w:r>
                          </w:p>
                          <w:p w14:paraId="2B9C4BA6" w14:textId="77777777" w:rsidR="00E91B27" w:rsidRPr="006F59D5" w:rsidRDefault="00E91B27" w:rsidP="00E91B27">
                            <w:pPr>
                              <w:spacing w:after="0" w:line="240" w:lineRule="auto"/>
                              <w:jc w:val="both"/>
                              <w:rPr>
                                <w:rFonts w:ascii="Arial Narrow" w:hAnsi="Arial Narrow"/>
                                <w:sz w:val="20"/>
                                <w:lang w:val="sq-AL"/>
                              </w:rPr>
                            </w:pPr>
                            <w:r w:rsidRPr="006F59D5">
                              <w:rPr>
                                <w:rFonts w:ascii="Arial Narrow" w:hAnsi="Arial Narrow"/>
                                <w:sz w:val="20"/>
                                <w:lang w:val="sq-AL"/>
                              </w:rPr>
                              <w:t>На состанокот беа презентирани и наодите од анализата „Родот во медиумите 2024: Родовите прашања и начинот на претставување на жените и мажите во ударното време на националните телевизии“, изработена за потребите на Агенцијата. Во анализата се опфатени содржините емитувани на програмските сервиси МРТ 1, МРТ 2, Алсат – М, Алфа, Канал 5, Сител и Телма во периодот од 9 до 22 септември 2024 година. Во фокусот на ова истражување беа содржините што се емитуваа непосредно по завршувањето на централните вести на овие телевизии, бидејќи токму тие програми привлекуваат најголем број гледачи и соодветно на тоа имаат значително влијание врз формирањето на ставовите и перцепциите на јавноста.</w:t>
                            </w:r>
                            <w:r>
                              <w:rPr>
                                <w:rFonts w:ascii="Arial Narrow" w:hAnsi="Arial Narrow"/>
                                <w:sz w:val="20"/>
                                <w:lang w:val="sq-AL"/>
                              </w:rPr>
                              <w:t xml:space="preserve"> </w:t>
                            </w:r>
                            <w:r w:rsidRPr="006F59D5">
                              <w:rPr>
                                <w:rFonts w:ascii="Arial Narrow" w:hAnsi="Arial Narrow"/>
                                <w:sz w:val="20"/>
                                <w:lang w:val="sq-AL"/>
                              </w:rPr>
                              <w:t>Резултатите од анализата покажаа дека во ударните термини на телевизиите најмногу се емитуваа серии и серијали (45 %), по што следуваа информативните емисии со 24 % и играните филмови со 22 %, а најмалку застапени беа документарните програми со 5 % како и хумористичните и музичките програми со по 2 %. Онаму каде што доминираа серијалите од турска продукција, жените на екранот беа подолго прикажани од мажите (во 52 % од времето на екранот и исто толку во времето поминато во говорот), а во сите останати содржини процентот на времето во кое мажите се прикажуваа на екранот беше многу поголем од процентот на жени.</w:t>
                            </w:r>
                          </w:p>
                          <w:p w14:paraId="28237FE6" w14:textId="260EDDA6" w:rsidR="00E91B27" w:rsidRPr="006F59D5" w:rsidRDefault="00E91B27" w:rsidP="00E91B27">
                            <w:pPr>
                              <w:spacing w:after="0" w:line="240" w:lineRule="auto"/>
                              <w:jc w:val="both"/>
                              <w:rPr>
                                <w:rFonts w:ascii="Arial Narrow" w:hAnsi="Arial Narrow"/>
                                <w:sz w:val="20"/>
                                <w:lang w:val="sq-AL"/>
                              </w:rPr>
                            </w:pPr>
                          </w:p>
                          <w:p w14:paraId="2631BED0" w14:textId="77777777" w:rsidR="00E91B27" w:rsidRPr="006F59D5" w:rsidRDefault="00E91B27" w:rsidP="00E91B27">
                            <w:pPr>
                              <w:spacing w:after="0" w:line="240" w:lineRule="auto"/>
                              <w:jc w:val="both"/>
                              <w:rPr>
                                <w:rFonts w:ascii="Arial Narrow" w:hAnsi="Arial Narrow"/>
                                <w:sz w:val="20"/>
                                <w:lang w:val="sq-AL"/>
                              </w:rPr>
                            </w:pPr>
                            <w:r w:rsidRPr="006F59D5">
                              <w:rPr>
                                <w:rFonts w:ascii="Arial Narrow" w:hAnsi="Arial Narrow"/>
                                <w:sz w:val="20"/>
                                <w:lang w:val="sq-AL"/>
                              </w:rPr>
                              <w:t>Во повеќето анализирани содржини, објективизацијата и сексуализацијата на жените беше минимална или отсутна, што е позитивен знак за почит кон родовата еднаквост. Во некои емисии, особено во информативните програми, забележани беа обиди за користење родово сензитивен јазик, што претставува позитивен чекор кон инклузивноста. Родово стереотипниот јазик се јавуваше поретко, додека најчесто се користеше неутрален јазик во речиси сите типови на програмски содржини. Анализата е достапна на </w:t>
                            </w:r>
                            <w:r>
                              <w:fldChar w:fldCharType="begin"/>
                            </w:r>
                            <w:r>
                              <w:instrText>HYPERLINK "https://avmu.mk/wp-content/uploads/2025/06/PDF-%D0%A0%D0%BE%D0%B4%D0%BE%D0%B2%D0%B0-%D0%B0%D0%BD%D0%B0%D0%BB%D0%B8%D0%B7%D0%B0-%D0%B2%D0%BE-%D0%BC%D0%B5%D0%B4%D0%B8%D1%83%D0%BC%D0%B8%D1%82%D0%B5-2024_%D1%81%D0%BE-%D0%BA%D0%BE%D1%80%D0%B8%D1%86%D0%B0.pdf"</w:instrText>
                            </w:r>
                            <w:r>
                              <w:fldChar w:fldCharType="separate"/>
                            </w:r>
                            <w:r w:rsidRPr="006F59D5">
                              <w:rPr>
                                <w:rStyle w:val="Hyperlink"/>
                                <w:rFonts w:ascii="Arial Narrow" w:hAnsi="Arial Narrow"/>
                                <w:sz w:val="20"/>
                                <w:lang w:val="sq-AL"/>
                              </w:rPr>
                              <w:t>линкот</w:t>
                            </w:r>
                            <w:r>
                              <w:fldChar w:fldCharType="end"/>
                            </w:r>
                            <w:r w:rsidRPr="006F59D5">
                              <w:rPr>
                                <w:rFonts w:ascii="Arial Narrow" w:hAnsi="Arial Narrow"/>
                                <w:sz w:val="20"/>
                                <w:lang w:val="sq-AL"/>
                              </w:rPr>
                              <w:t>.</w:t>
                            </w:r>
                          </w:p>
                          <w:p w14:paraId="230C9972" w14:textId="586DBFBE" w:rsidR="00F0786D" w:rsidRPr="00C25A16" w:rsidRDefault="00E91B27" w:rsidP="0077680D">
                            <w:pPr>
                              <w:spacing w:after="0" w:line="240" w:lineRule="auto"/>
                              <w:jc w:val="both"/>
                              <w:rPr>
                                <w:rFonts w:ascii="Arial Narrow" w:hAnsi="Arial Narrow"/>
                                <w:sz w:val="22"/>
                                <w:szCs w:val="22"/>
                              </w:rPr>
                            </w:pPr>
                            <w:r w:rsidRPr="00E91B27">
                              <w:rPr>
                                <w:rFonts w:ascii="Arial Narrow" w:hAnsi="Arial Narrow"/>
                                <w:sz w:val="22"/>
                                <w:szCs w:val="22"/>
                              </w:rPr>
                              <w:br/>
                            </w:r>
                          </w:p>
                          <w:p w14:paraId="5E7A8C98" w14:textId="77777777" w:rsidR="00F0786D" w:rsidRPr="00C25A16" w:rsidRDefault="00F0786D" w:rsidP="0077680D">
                            <w:pPr>
                              <w:spacing w:after="0" w:line="240" w:lineRule="auto"/>
                              <w:jc w:val="both"/>
                              <w:rPr>
                                <w:rFonts w:ascii="Arial Narrow" w:hAnsi="Arial Narrow"/>
                                <w:sz w:val="22"/>
                                <w:szCs w:val="22"/>
                              </w:rPr>
                            </w:pPr>
                          </w:p>
                          <w:p w14:paraId="1E7098C9" w14:textId="77777777" w:rsidR="00F0786D" w:rsidRPr="00C25A16" w:rsidRDefault="00F0786D" w:rsidP="0077680D">
                            <w:pPr>
                              <w:spacing w:after="0" w:line="240" w:lineRule="auto"/>
                              <w:jc w:val="both"/>
                              <w:rPr>
                                <w:rFonts w:ascii="Arial Narrow" w:hAnsi="Arial Narrow"/>
                                <w:sz w:val="22"/>
                                <w:szCs w:val="22"/>
                              </w:rPr>
                            </w:pPr>
                          </w:p>
                          <w:p w14:paraId="60A20A45" w14:textId="77777777" w:rsidR="00F0786D" w:rsidRPr="00C25A16" w:rsidRDefault="00F0786D" w:rsidP="0077680D">
                            <w:pPr>
                              <w:spacing w:after="0" w:line="240" w:lineRule="auto"/>
                              <w:jc w:val="both"/>
                              <w:rPr>
                                <w:rFonts w:ascii="Arial Narrow" w:hAnsi="Arial Narrow"/>
                                <w:sz w:val="22"/>
                                <w:szCs w:val="22"/>
                              </w:rPr>
                            </w:pPr>
                          </w:p>
                          <w:p w14:paraId="4370DC32" w14:textId="77777777" w:rsidR="00F0786D" w:rsidRPr="00C25A16" w:rsidRDefault="00F0786D" w:rsidP="0077680D">
                            <w:pPr>
                              <w:spacing w:after="0" w:line="240" w:lineRule="auto"/>
                              <w:jc w:val="both"/>
                              <w:rPr>
                                <w:rFonts w:ascii="Arial Narrow" w:hAnsi="Arial Narrow"/>
                                <w:sz w:val="22"/>
                                <w:szCs w:val="22"/>
                              </w:rPr>
                            </w:pPr>
                          </w:p>
                          <w:p w14:paraId="5BBC4FEA" w14:textId="77777777" w:rsidR="00712CB8" w:rsidRPr="00C25A16" w:rsidRDefault="00712CB8" w:rsidP="008753B7">
                            <w:pPr>
                              <w:spacing w:after="0" w:line="240" w:lineRule="auto"/>
                              <w:jc w:val="both"/>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C7D9" id="AutoShape 28" o:spid="_x0000_s1029" type="#_x0000_t84" style="position:absolute;margin-left:-56.1pt;margin-top:-16.8pt;width:584.85pt;height:293.6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" adj="375" filled="f">
                <v:textbox>
                  <w:txbxContent>
                    <w:p w14:paraId="62AC2465" w14:textId="77777777" w:rsidR="00E91B27" w:rsidRPr="006F59D5" w:rsidRDefault="00E91B27" w:rsidP="00E91B27">
                      <w:pPr>
                        <w:jc w:val="both"/>
                        <w:rPr>
                          <w:rFonts w:ascii="Arial Narrow" w:hAnsi="Arial Narrow"/>
                          <w:b/>
                          <w:color w:val="C00000"/>
                          <w:sz w:val="20"/>
                        </w:rPr>
                      </w:pPr>
                      <w:r w:rsidRPr="006F59D5">
                        <w:rPr>
                          <w:rFonts w:ascii="Arial Narrow" w:hAnsi="Arial Narrow"/>
                          <w:b/>
                          <w:color w:val="C00000"/>
                          <w:sz w:val="20"/>
                        </w:rPr>
                        <w:t>Родот во медиумите во фокусот на вториот јавен состанок на АВМУ</w:t>
                      </w:r>
                    </w:p>
                    <w:p w14:paraId="5D0268E8" w14:textId="56B4F407" w:rsidR="00AE1F6C" w:rsidRDefault="00E91B27" w:rsidP="001865A2">
                      <w:pPr>
                        <w:spacing w:after="0" w:line="240" w:lineRule="auto"/>
                        <w:rPr>
                          <w:rFonts w:ascii="Arial Narrow" w:hAnsi="Arial Narrow"/>
                          <w:b/>
                          <w:color w:val="C00000"/>
                          <w:sz w:val="20"/>
                        </w:rPr>
                      </w:pPr>
                      <w:r w:rsidRPr="00E91B27">
                        <w:rPr>
                          <w:rFonts w:ascii="Arial Narrow" w:hAnsi="Arial Narrow"/>
                          <w:noProof/>
                          <w:sz w:val="22"/>
                          <w:szCs w:val="22"/>
                        </w:rPr>
                        <w:drawing>
                          <wp:inline distT="0" distB="0" distL="0" distR="0" wp14:anchorId="77028A14" wp14:editId="377823CB">
                            <wp:extent cx="1302248" cy="874644"/>
                            <wp:effectExtent l="0" t="0" r="0" b="1905"/>
                            <wp:docPr id="553309712"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7868" cy="878419"/>
                                    </a:xfrm>
                                    <a:prstGeom prst="rect">
                                      <a:avLst/>
                                    </a:prstGeom>
                                    <a:noFill/>
                                    <a:ln>
                                      <a:noFill/>
                                    </a:ln>
                                  </pic:spPr>
                                </pic:pic>
                              </a:graphicData>
                            </a:graphic>
                          </wp:inline>
                        </w:drawing>
                      </w:r>
                    </w:p>
                    <w:p w14:paraId="2B9C4BA6" w14:textId="77777777" w:rsidR="00E91B27" w:rsidRPr="006F59D5" w:rsidRDefault="00E91B27" w:rsidP="00E91B27">
                      <w:pPr>
                        <w:spacing w:after="0" w:line="240" w:lineRule="auto"/>
                        <w:jc w:val="both"/>
                        <w:rPr>
                          <w:rFonts w:ascii="Arial Narrow" w:hAnsi="Arial Narrow"/>
                          <w:sz w:val="20"/>
                          <w:lang w:val="sq-AL"/>
                        </w:rPr>
                      </w:pPr>
                      <w:r w:rsidRPr="006F59D5">
                        <w:rPr>
                          <w:rFonts w:ascii="Arial Narrow" w:hAnsi="Arial Narrow"/>
                          <w:sz w:val="20"/>
                          <w:lang w:val="sq-AL"/>
                        </w:rPr>
                        <w:t>На состанокот беа презентирани и наодите од анализата „Родот во медиумите 2024: Родовите прашања и начинот на претставување на жените и мажите во ударното време на националните телевизии“, изработена за потребите на Агенцијата. Во анализата се опфатени содржините емитувани на програмските сервиси МРТ 1, МРТ 2, Алсат – М, Алфа, Канал 5, Сител и Телма во периодот од 9 до 22 септември 2024 година. Во фокусот на ова истражување беа содржините што се емитуваа непосредно по завршувањето на централните вести на овие телевизии, бидејќи токму тие програми привлекуваат најголем број гледачи и соодветно на тоа имаат значително влијание врз формирањето на ставовите и перцепциите на јавноста.</w:t>
                      </w:r>
                      <w:r>
                        <w:rPr>
                          <w:rFonts w:ascii="Arial Narrow" w:hAnsi="Arial Narrow"/>
                          <w:sz w:val="20"/>
                          <w:lang w:val="sq-AL"/>
                        </w:rPr>
                        <w:t xml:space="preserve"> </w:t>
                      </w:r>
                      <w:r w:rsidRPr="006F59D5">
                        <w:rPr>
                          <w:rFonts w:ascii="Arial Narrow" w:hAnsi="Arial Narrow"/>
                          <w:sz w:val="20"/>
                          <w:lang w:val="sq-AL"/>
                        </w:rPr>
                        <w:t>Резултатите од анализата покажаа дека во ударните термини на телевизиите најмногу се емитуваа серии и серијали (45 %), по што следуваа информативните емисии со 24 % и играните филмови со 22 %, а најмалку застапени беа документарните програми со 5 % како и хумористичните и музичките програми со по 2 %. Онаму каде што доминираа серијалите од турска продукција, жените на екранот беа подолго прикажани од мажите (во 52 % од времето на екранот и исто толку во времето поминато во говорот), а во сите останати содржини процентот на времето во кое мажите се прикажуваа на екранот беше многу поголем од процентот на жени.</w:t>
                      </w:r>
                    </w:p>
                    <w:p w14:paraId="28237FE6" w14:textId="260EDDA6" w:rsidR="00E91B27" w:rsidRPr="006F59D5" w:rsidRDefault="00E91B27" w:rsidP="00E91B27">
                      <w:pPr>
                        <w:spacing w:after="0" w:line="240" w:lineRule="auto"/>
                        <w:jc w:val="both"/>
                        <w:rPr>
                          <w:rFonts w:ascii="Arial Narrow" w:hAnsi="Arial Narrow"/>
                          <w:sz w:val="20"/>
                          <w:lang w:val="sq-AL"/>
                        </w:rPr>
                      </w:pPr>
                    </w:p>
                    <w:p w14:paraId="2631BED0" w14:textId="77777777" w:rsidR="00E91B27" w:rsidRPr="006F59D5" w:rsidRDefault="00E91B27" w:rsidP="00E91B27">
                      <w:pPr>
                        <w:spacing w:after="0" w:line="240" w:lineRule="auto"/>
                        <w:jc w:val="both"/>
                        <w:rPr>
                          <w:rFonts w:ascii="Arial Narrow" w:hAnsi="Arial Narrow"/>
                          <w:sz w:val="20"/>
                          <w:lang w:val="sq-AL"/>
                        </w:rPr>
                      </w:pPr>
                      <w:r w:rsidRPr="006F59D5">
                        <w:rPr>
                          <w:rFonts w:ascii="Arial Narrow" w:hAnsi="Arial Narrow"/>
                          <w:sz w:val="20"/>
                          <w:lang w:val="sq-AL"/>
                        </w:rPr>
                        <w:t>Во повеќето анализирани содржини, објективизацијата и сексуализацијата на жените беше минимална или отсутна, што е позитивен знак за почит кон родовата еднаквост. Во некои емисии, особено во информативните програми, забележани беа обиди за користење родово сензитивен јазик, што претставува позитивен чекор кон инклузивноста. Родово стереотипниот јазик се јавуваше поретко, додека најчесто се користеше неутрален јазик во речиси сите типови на програмски содржини. Анализата е достапна на </w:t>
                      </w:r>
                      <w:r>
                        <w:fldChar w:fldCharType="begin"/>
                      </w:r>
                      <w:r>
                        <w:instrText>HYPERLINK "https://avmu.mk/wp-content/uploads/2025/06/PDF-%D0%A0%D0%BE%D0%B4%D0%BE%D0%B2%D0%B0-%D0%B0%D0%BD%D0%B0%D0%BB%D0%B8%D0%B7%D0%B0-%D0%B2%D0%BE-%D0%BC%D0%B5%D0%B4%D0%B8%D1%83%D0%BC%D0%B8%D1%82%D0%B5-2024_%D1%81%D0%BE-%D0%BA%D0%BE%D1%80%D0%B8%D1%86%D0%B0.pdf"</w:instrText>
                      </w:r>
                      <w:r>
                        <w:fldChar w:fldCharType="separate"/>
                      </w:r>
                      <w:r w:rsidRPr="006F59D5">
                        <w:rPr>
                          <w:rStyle w:val="Hyperlink"/>
                          <w:rFonts w:ascii="Arial Narrow" w:hAnsi="Arial Narrow"/>
                          <w:sz w:val="20"/>
                          <w:lang w:val="sq-AL"/>
                        </w:rPr>
                        <w:t>линкот</w:t>
                      </w:r>
                      <w:r>
                        <w:fldChar w:fldCharType="end"/>
                      </w:r>
                      <w:r w:rsidRPr="006F59D5">
                        <w:rPr>
                          <w:rFonts w:ascii="Arial Narrow" w:hAnsi="Arial Narrow"/>
                          <w:sz w:val="20"/>
                          <w:lang w:val="sq-AL"/>
                        </w:rPr>
                        <w:t>.</w:t>
                      </w:r>
                    </w:p>
                    <w:p w14:paraId="230C9972" w14:textId="586DBFBE" w:rsidR="00F0786D" w:rsidRPr="00C25A16" w:rsidRDefault="00E91B27" w:rsidP="0077680D">
                      <w:pPr>
                        <w:spacing w:after="0" w:line="240" w:lineRule="auto"/>
                        <w:jc w:val="both"/>
                        <w:rPr>
                          <w:rFonts w:ascii="Arial Narrow" w:hAnsi="Arial Narrow"/>
                          <w:sz w:val="22"/>
                          <w:szCs w:val="22"/>
                        </w:rPr>
                      </w:pPr>
                      <w:r w:rsidRPr="00E91B27">
                        <w:rPr>
                          <w:rFonts w:ascii="Arial Narrow" w:hAnsi="Arial Narrow"/>
                          <w:sz w:val="22"/>
                          <w:szCs w:val="22"/>
                        </w:rPr>
                        <w:br/>
                      </w:r>
                    </w:p>
                    <w:p w14:paraId="5E7A8C98" w14:textId="77777777" w:rsidR="00F0786D" w:rsidRPr="00C25A16" w:rsidRDefault="00F0786D" w:rsidP="0077680D">
                      <w:pPr>
                        <w:spacing w:after="0" w:line="240" w:lineRule="auto"/>
                        <w:jc w:val="both"/>
                        <w:rPr>
                          <w:rFonts w:ascii="Arial Narrow" w:hAnsi="Arial Narrow"/>
                          <w:sz w:val="22"/>
                          <w:szCs w:val="22"/>
                        </w:rPr>
                      </w:pPr>
                    </w:p>
                    <w:p w14:paraId="1E7098C9" w14:textId="77777777" w:rsidR="00F0786D" w:rsidRPr="00C25A16" w:rsidRDefault="00F0786D" w:rsidP="0077680D">
                      <w:pPr>
                        <w:spacing w:after="0" w:line="240" w:lineRule="auto"/>
                        <w:jc w:val="both"/>
                        <w:rPr>
                          <w:rFonts w:ascii="Arial Narrow" w:hAnsi="Arial Narrow"/>
                          <w:sz w:val="22"/>
                          <w:szCs w:val="22"/>
                        </w:rPr>
                      </w:pPr>
                    </w:p>
                    <w:p w14:paraId="60A20A45" w14:textId="77777777" w:rsidR="00F0786D" w:rsidRPr="00C25A16" w:rsidRDefault="00F0786D" w:rsidP="0077680D">
                      <w:pPr>
                        <w:spacing w:after="0" w:line="240" w:lineRule="auto"/>
                        <w:jc w:val="both"/>
                        <w:rPr>
                          <w:rFonts w:ascii="Arial Narrow" w:hAnsi="Arial Narrow"/>
                          <w:sz w:val="22"/>
                          <w:szCs w:val="22"/>
                        </w:rPr>
                      </w:pPr>
                    </w:p>
                    <w:p w14:paraId="4370DC32" w14:textId="77777777" w:rsidR="00F0786D" w:rsidRPr="00C25A16" w:rsidRDefault="00F0786D" w:rsidP="0077680D">
                      <w:pPr>
                        <w:spacing w:after="0" w:line="240" w:lineRule="auto"/>
                        <w:jc w:val="both"/>
                        <w:rPr>
                          <w:rFonts w:ascii="Arial Narrow" w:hAnsi="Arial Narrow"/>
                          <w:sz w:val="22"/>
                          <w:szCs w:val="22"/>
                        </w:rPr>
                      </w:pPr>
                    </w:p>
                    <w:p w14:paraId="5BBC4FEA" w14:textId="77777777" w:rsidR="00712CB8" w:rsidRPr="00C25A16" w:rsidRDefault="00712CB8" w:rsidP="008753B7">
                      <w:pPr>
                        <w:spacing w:after="0" w:line="240" w:lineRule="auto"/>
                        <w:jc w:val="both"/>
                        <w:rPr>
                          <w:rFonts w:ascii="Arial Narrow" w:hAnsi="Arial Narrow"/>
                          <w:sz w:val="20"/>
                        </w:rPr>
                      </w:pPr>
                    </w:p>
                  </w:txbxContent>
                </v:textbox>
                <w10:wrap anchorx="margin"/>
              </v:shape>
            </w:pict>
          </mc:Fallback>
        </mc:AlternateContent>
      </w:r>
      <w:r w:rsidR="007972FF">
        <w:rPr>
          <w:noProof/>
          <w:lang w:val="en-US"/>
        </w:rPr>
        <mc:AlternateContent>
          <mc:Choice Requires="wps">
            <w:drawing>
              <wp:anchor distT="0" distB="0" distL="114300" distR="114300" simplePos="0" relativeHeight="251833344" behindDoc="0" locked="0" layoutInCell="1" allowOverlap="1" wp14:anchorId="3E5E2D03" wp14:editId="6862F479">
                <wp:simplePos x="0" y="0"/>
                <wp:positionH relativeFrom="column">
                  <wp:posOffset>802205</wp:posOffset>
                </wp:positionH>
                <wp:positionV relativeFrom="paragraph">
                  <wp:posOffset>123552</wp:posOffset>
                </wp:positionV>
                <wp:extent cx="5789832" cy="969645"/>
                <wp:effectExtent l="0" t="0" r="0" b="1905"/>
                <wp:wrapNone/>
                <wp:docPr id="2057759820" name="Text Box 10"/>
                <wp:cNvGraphicFramePr/>
                <a:graphic xmlns:a="http://schemas.openxmlformats.org/drawingml/2006/main">
                  <a:graphicData uri="http://schemas.microsoft.com/office/word/2010/wordprocessingShape">
                    <wps:wsp>
                      <wps:cNvSpPr txBox="1"/>
                      <wps:spPr>
                        <a:xfrm>
                          <a:off x="0" y="0"/>
                          <a:ext cx="5789832" cy="969645"/>
                        </a:xfrm>
                        <a:prstGeom prst="rect">
                          <a:avLst/>
                        </a:prstGeom>
                        <a:noFill/>
                        <a:ln w="6350">
                          <a:noFill/>
                        </a:ln>
                      </wps:spPr>
                      <wps:txbx>
                        <w:txbxContent>
                          <w:p w14:paraId="73822722" w14:textId="7F1DFEAC" w:rsidR="00E91B27" w:rsidRPr="006F59D5" w:rsidRDefault="00E91B27" w:rsidP="00E91B27">
                            <w:pPr>
                              <w:spacing w:after="0" w:line="240" w:lineRule="auto"/>
                              <w:jc w:val="both"/>
                              <w:rPr>
                                <w:rFonts w:ascii="Arial Narrow" w:hAnsi="Arial Narrow"/>
                                <w:sz w:val="20"/>
                                <w:lang w:val="sq-AL"/>
                              </w:rPr>
                            </w:pPr>
                            <w:r w:rsidRPr="006F59D5">
                              <w:rPr>
                                <w:rFonts w:ascii="Arial Narrow" w:hAnsi="Arial Narrow"/>
                                <w:sz w:val="20"/>
                                <w:lang w:val="sq-AL"/>
                              </w:rPr>
                              <w:t xml:space="preserve">Агенцијата за аудио и аудиовизуелни медиумски услуги </w:t>
                            </w:r>
                            <w:r w:rsidRPr="00743758">
                              <w:rPr>
                                <w:rFonts w:ascii="Arial Narrow" w:hAnsi="Arial Narrow"/>
                                <w:sz w:val="20"/>
                              </w:rPr>
                              <w:t>на 24 јуни</w:t>
                            </w:r>
                            <w:r w:rsidRPr="006F59D5">
                              <w:rPr>
                                <w:rFonts w:ascii="Arial Narrow" w:hAnsi="Arial Narrow"/>
                                <w:sz w:val="20"/>
                                <w:lang w:val="sq-AL"/>
                              </w:rPr>
                              <w:t xml:space="preserve"> го одржа вториот јавен состанок за оваа година, на кој директорот д-р Зоран Трајчевски направи пресек на реализираните активности согласно Годишната програма за работа во изминатите три месеци.</w:t>
                            </w:r>
                            <w:r>
                              <w:rPr>
                                <w:rFonts w:ascii="Arial Narrow" w:hAnsi="Arial Narrow"/>
                                <w:sz w:val="20"/>
                                <w:lang w:val="sq-AL"/>
                              </w:rPr>
                              <w:t xml:space="preserve"> </w:t>
                            </w:r>
                            <w:r w:rsidRPr="006F59D5">
                              <w:rPr>
                                <w:rFonts w:ascii="Arial Narrow" w:hAnsi="Arial Narrow"/>
                                <w:sz w:val="20"/>
                                <w:lang w:val="sq-AL"/>
                              </w:rPr>
                              <w:t>Присутните имаа можност да слушнат за активностите поврзани со спроведените надзори врз радиодифузерите, операторите на јавни електронски комуникациски мрежи, издавачите на печатени медиуми, давателите на АВМУ по барање, изречените мерки јавна опомена, изработените анализи и студии, активностите на полето на меѓународната соработка и европската интеграција.</w:t>
                            </w:r>
                          </w:p>
                          <w:p w14:paraId="78B5DF0F" w14:textId="63243BC2" w:rsidR="00E91B27" w:rsidRPr="006F59D5" w:rsidRDefault="00E91B27" w:rsidP="00E91B27">
                            <w:pPr>
                              <w:spacing w:after="0" w:line="240" w:lineRule="auto"/>
                              <w:jc w:val="both"/>
                              <w:rPr>
                                <w:rFonts w:ascii="Arial Narrow" w:hAnsi="Arial Narrow"/>
                                <w:sz w:val="20"/>
                                <w:lang w:val="sq-AL"/>
                              </w:rPr>
                            </w:pPr>
                          </w:p>
                          <w:p w14:paraId="795AD9EF" w14:textId="77777777" w:rsidR="00E91B27" w:rsidRDefault="00E91B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E2D03" id="_x0000_t202" coordsize="21600,21600" o:spt="202" path="m,l,21600r21600,l21600,xe">
                <v:stroke joinstyle="miter"/>
                <v:path gradientshapeok="t" o:connecttype="rect"/>
              </v:shapetype>
              <v:shape id="Text Box 10" o:spid="_x0000_s1030" type="#_x0000_t202" style="position:absolute;margin-left:63.15pt;margin-top:9.75pt;width:455.9pt;height:76.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" filled="f" stroked="f" strokeweight=".5pt">
                <v:textbox>
                  <w:txbxContent>
                    <w:p w14:paraId="73822722" w14:textId="7F1DFEAC" w:rsidR="00E91B27" w:rsidRPr="006F59D5" w:rsidRDefault="00E91B27" w:rsidP="00E91B27">
                      <w:pPr>
                        <w:spacing w:after="0" w:line="240" w:lineRule="auto"/>
                        <w:jc w:val="both"/>
                        <w:rPr>
                          <w:rFonts w:ascii="Arial Narrow" w:hAnsi="Arial Narrow"/>
                          <w:sz w:val="20"/>
                          <w:lang w:val="sq-AL"/>
                        </w:rPr>
                      </w:pPr>
                      <w:r w:rsidRPr="006F59D5">
                        <w:rPr>
                          <w:rFonts w:ascii="Arial Narrow" w:hAnsi="Arial Narrow"/>
                          <w:sz w:val="20"/>
                          <w:lang w:val="sq-AL"/>
                        </w:rPr>
                        <w:t xml:space="preserve">Агенцијата за аудио и аудиовизуелни медиумски услуги </w:t>
                      </w:r>
                      <w:r w:rsidRPr="00743758">
                        <w:rPr>
                          <w:rFonts w:ascii="Arial Narrow" w:hAnsi="Arial Narrow"/>
                          <w:sz w:val="20"/>
                        </w:rPr>
                        <w:t>на 24 јуни</w:t>
                      </w:r>
                      <w:r w:rsidRPr="006F59D5">
                        <w:rPr>
                          <w:rFonts w:ascii="Arial Narrow" w:hAnsi="Arial Narrow"/>
                          <w:sz w:val="20"/>
                          <w:lang w:val="sq-AL"/>
                        </w:rPr>
                        <w:t xml:space="preserve"> го одржа вториот јавен состанок за оваа година, на кој директорот д-р Зоран Трајчевски направи пресек на реализираните активности согласно Годишната програма за работа во изминатите три месеци.</w:t>
                      </w:r>
                      <w:r>
                        <w:rPr>
                          <w:rFonts w:ascii="Arial Narrow" w:hAnsi="Arial Narrow"/>
                          <w:sz w:val="20"/>
                          <w:lang w:val="sq-AL"/>
                        </w:rPr>
                        <w:t xml:space="preserve"> </w:t>
                      </w:r>
                      <w:r w:rsidRPr="006F59D5">
                        <w:rPr>
                          <w:rFonts w:ascii="Arial Narrow" w:hAnsi="Arial Narrow"/>
                          <w:sz w:val="20"/>
                          <w:lang w:val="sq-AL"/>
                        </w:rPr>
                        <w:t>Присутните имаа можност да слушнат за активностите поврзани со спроведените надзори врз радиодифузерите, операторите на јавни електронски комуникациски мрежи, издавачите на печатени медиуми, давателите на АВМУ по барање, изречените мерки јавна опомена, изработените анализи и студии, активностите на полето на меѓународната соработка и европската интеграција.</w:t>
                      </w:r>
                    </w:p>
                    <w:p w14:paraId="78B5DF0F" w14:textId="63243BC2" w:rsidR="00E91B27" w:rsidRPr="006F59D5" w:rsidRDefault="00E91B27" w:rsidP="00E91B27">
                      <w:pPr>
                        <w:spacing w:after="0" w:line="240" w:lineRule="auto"/>
                        <w:jc w:val="both"/>
                        <w:rPr>
                          <w:rFonts w:ascii="Arial Narrow" w:hAnsi="Arial Narrow"/>
                          <w:sz w:val="20"/>
                          <w:lang w:val="sq-AL"/>
                        </w:rPr>
                      </w:pPr>
                    </w:p>
                    <w:p w14:paraId="795AD9EF" w14:textId="77777777" w:rsidR="00E91B27" w:rsidRDefault="00E91B27"/>
                  </w:txbxContent>
                </v:textbox>
              </v:shape>
            </w:pict>
          </mc:Fallback>
        </mc:AlternateContent>
      </w:r>
      <w:r w:rsidR="00632540" w:rsidRPr="008F5DB4">
        <w:rPr>
          <w:noProof/>
          <w:lang w:val="en-US"/>
        </w:rPr>
        <mc:AlternateContent>
          <mc:Choice Requires="wps">
            <w:drawing>
              <wp:anchor distT="0" distB="0" distL="114300" distR="114300" simplePos="0" relativeHeight="251626496" behindDoc="0" locked="0" layoutInCell="1" allowOverlap="1" wp14:anchorId="4F39D601" wp14:editId="434717AF">
                <wp:simplePos x="0" y="0"/>
                <wp:positionH relativeFrom="margin">
                  <wp:posOffset>-709184</wp:posOffset>
                </wp:positionH>
                <wp:positionV relativeFrom="paragraph">
                  <wp:posOffset>-490499</wp:posOffset>
                </wp:positionV>
                <wp:extent cx="7427677" cy="272415"/>
                <wp:effectExtent l="0" t="0" r="20955" b="133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7677" cy="272415"/>
                        </a:xfrm>
                        <a:prstGeom prst="rect">
                          <a:avLst/>
                        </a:prstGeom>
                        <a:solidFill>
                          <a:srgbClr val="FFFFFF"/>
                        </a:solidFill>
                        <a:ln w="9525">
                          <a:solidFill>
                            <a:srgbClr val="000000"/>
                          </a:solidFill>
                          <a:miter lim="800000"/>
                          <a:headEnd/>
                          <a:tailEnd/>
                        </a:ln>
                      </wps:spPr>
                      <wps:txbx>
                        <w:txbxContent>
                          <w:p w14:paraId="7AE9FE2E" w14:textId="11AF394B" w:rsidR="00F55535" w:rsidRPr="003B13AC" w:rsidRDefault="0092699A" w:rsidP="00FC6FE2">
                            <w:pPr>
                              <w:rPr>
                                <w:rFonts w:ascii="Arial Narrow" w:hAnsi="Arial Narrow"/>
                                <w:b/>
                                <w:color w:val="C00000"/>
                                <w:sz w:val="22"/>
                              </w:rPr>
                            </w:pPr>
                            <w:r>
                              <w:rPr>
                                <w:rFonts w:ascii="Arial Narrow" w:hAnsi="Arial Narrow"/>
                                <w:b/>
                                <w:color w:val="C00000"/>
                                <w:sz w:val="22"/>
                              </w:rPr>
                              <w:t xml:space="preserve">Јуни </w:t>
                            </w:r>
                            <w:r w:rsidR="003B13AC">
                              <w:rPr>
                                <w:rFonts w:ascii="Arial Narrow" w:hAnsi="Arial Narrow"/>
                                <w:b/>
                                <w:color w:val="C00000"/>
                                <w:sz w:val="22"/>
                              </w:rPr>
                              <w:t>202</w:t>
                            </w:r>
                            <w:r w:rsidR="0007363A">
                              <w:rPr>
                                <w:rFonts w:ascii="Arial Narrow" w:hAnsi="Arial Narrow"/>
                                <w:b/>
                                <w:color w:val="C00000"/>
                                <w:sz w:val="22"/>
                                <w:lang w:val="en-US"/>
                              </w:rPr>
                              <w:t>5</w:t>
                            </w:r>
                            <w:r w:rsidR="00F55535" w:rsidRPr="0054399D">
                              <w:rPr>
                                <w:rFonts w:ascii="Arial Narrow" w:hAnsi="Arial Narrow"/>
                                <w:b/>
                                <w:color w:val="C00000"/>
                                <w:sz w:val="22"/>
                              </w:rPr>
                              <w:t xml:space="preserve">                                                                                                                                      </w:t>
                            </w:r>
                            <w:r w:rsidR="00F55535">
                              <w:rPr>
                                <w:rFonts w:ascii="Arial Narrow" w:hAnsi="Arial Narrow"/>
                                <w:b/>
                                <w:color w:val="C00000"/>
                                <w:sz w:val="22"/>
                                <w:lang w:val="en-US"/>
                              </w:rPr>
                              <w:t xml:space="preserve"> </w:t>
                            </w:r>
                            <w:r w:rsidR="003B13AC">
                              <w:rPr>
                                <w:rFonts w:ascii="Arial Narrow" w:hAnsi="Arial Narrow"/>
                                <w:b/>
                                <w:color w:val="C00000"/>
                                <w:sz w:val="22"/>
                              </w:rPr>
                              <w:t xml:space="preserve">                               </w:t>
                            </w:r>
                            <w:r w:rsidR="00F55535">
                              <w:rPr>
                                <w:rFonts w:ascii="Arial Narrow" w:hAnsi="Arial Narrow"/>
                                <w:b/>
                                <w:color w:val="C00000"/>
                                <w:sz w:val="22"/>
                                <w:lang w:val="en-US"/>
                              </w:rPr>
                              <w:t xml:space="preserve">                 </w:t>
                            </w:r>
                            <w:r w:rsidR="00F55535">
                              <w:rPr>
                                <w:rFonts w:ascii="Arial Narrow" w:hAnsi="Arial Narrow"/>
                                <w:b/>
                                <w:color w:val="C00000"/>
                                <w:sz w:val="22"/>
                              </w:rPr>
                              <w:t xml:space="preserve">      </w:t>
                            </w:r>
                            <w:r w:rsidR="00C42A0D">
                              <w:rPr>
                                <w:rFonts w:ascii="Arial Narrow" w:hAnsi="Arial Narrow"/>
                                <w:b/>
                                <w:color w:val="C00000"/>
                                <w:sz w:val="22"/>
                              </w:rPr>
                              <w:t>Бр.</w:t>
                            </w:r>
                            <w:r>
                              <w:rPr>
                                <w:rFonts w:ascii="Arial Narrow" w:hAnsi="Arial Narrow"/>
                                <w:b/>
                                <w:color w:val="C00000"/>
                                <w:sz w:val="22"/>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9D601" id="Text Box 2" o:spid="_x0000_s1031" type="#_x0000_t202" style="position:absolute;margin-left:-55.85pt;margin-top:-38.6pt;width:584.85pt;height:21.4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">
                <v:textbox>
                  <w:txbxContent>
                    <w:p w14:paraId="7AE9FE2E" w14:textId="11AF394B" w:rsidR="00F55535" w:rsidRPr="003B13AC" w:rsidRDefault="0092699A" w:rsidP="00FC6FE2">
                      <w:pPr>
                        <w:rPr>
                          <w:rFonts w:ascii="Arial Narrow" w:hAnsi="Arial Narrow"/>
                          <w:b/>
                          <w:color w:val="C00000"/>
                          <w:sz w:val="22"/>
                        </w:rPr>
                      </w:pPr>
                      <w:r>
                        <w:rPr>
                          <w:rFonts w:ascii="Arial Narrow" w:hAnsi="Arial Narrow"/>
                          <w:b/>
                          <w:color w:val="C00000"/>
                          <w:sz w:val="22"/>
                        </w:rPr>
                        <w:t xml:space="preserve">Јуни </w:t>
                      </w:r>
                      <w:r w:rsidR="003B13AC">
                        <w:rPr>
                          <w:rFonts w:ascii="Arial Narrow" w:hAnsi="Arial Narrow"/>
                          <w:b/>
                          <w:color w:val="C00000"/>
                          <w:sz w:val="22"/>
                        </w:rPr>
                        <w:t>202</w:t>
                      </w:r>
                      <w:r w:rsidR="0007363A">
                        <w:rPr>
                          <w:rFonts w:ascii="Arial Narrow" w:hAnsi="Arial Narrow"/>
                          <w:b/>
                          <w:color w:val="C00000"/>
                          <w:sz w:val="22"/>
                          <w:lang w:val="en-US"/>
                        </w:rPr>
                        <w:t>5</w:t>
                      </w:r>
                      <w:r w:rsidR="00F55535" w:rsidRPr="0054399D">
                        <w:rPr>
                          <w:rFonts w:ascii="Arial Narrow" w:hAnsi="Arial Narrow"/>
                          <w:b/>
                          <w:color w:val="C00000"/>
                          <w:sz w:val="22"/>
                        </w:rPr>
                        <w:t xml:space="preserve">                                                                                                                                      </w:t>
                      </w:r>
                      <w:r w:rsidR="00F55535">
                        <w:rPr>
                          <w:rFonts w:ascii="Arial Narrow" w:hAnsi="Arial Narrow"/>
                          <w:b/>
                          <w:color w:val="C00000"/>
                          <w:sz w:val="22"/>
                          <w:lang w:val="en-US"/>
                        </w:rPr>
                        <w:t xml:space="preserve"> </w:t>
                      </w:r>
                      <w:r w:rsidR="003B13AC">
                        <w:rPr>
                          <w:rFonts w:ascii="Arial Narrow" w:hAnsi="Arial Narrow"/>
                          <w:b/>
                          <w:color w:val="C00000"/>
                          <w:sz w:val="22"/>
                        </w:rPr>
                        <w:t xml:space="preserve">                               </w:t>
                      </w:r>
                      <w:r w:rsidR="00F55535">
                        <w:rPr>
                          <w:rFonts w:ascii="Arial Narrow" w:hAnsi="Arial Narrow"/>
                          <w:b/>
                          <w:color w:val="C00000"/>
                          <w:sz w:val="22"/>
                          <w:lang w:val="en-US"/>
                        </w:rPr>
                        <w:t xml:space="preserve">                 </w:t>
                      </w:r>
                      <w:r w:rsidR="00F55535">
                        <w:rPr>
                          <w:rFonts w:ascii="Arial Narrow" w:hAnsi="Arial Narrow"/>
                          <w:b/>
                          <w:color w:val="C00000"/>
                          <w:sz w:val="22"/>
                        </w:rPr>
                        <w:t xml:space="preserve">      </w:t>
                      </w:r>
                      <w:r w:rsidR="00C42A0D">
                        <w:rPr>
                          <w:rFonts w:ascii="Arial Narrow" w:hAnsi="Arial Narrow"/>
                          <w:b/>
                          <w:color w:val="C00000"/>
                          <w:sz w:val="22"/>
                        </w:rPr>
                        <w:t>Бр.</w:t>
                      </w:r>
                      <w:r>
                        <w:rPr>
                          <w:rFonts w:ascii="Arial Narrow" w:hAnsi="Arial Narrow"/>
                          <w:b/>
                          <w:color w:val="C00000"/>
                          <w:sz w:val="22"/>
                        </w:rPr>
                        <w:t>6</w:t>
                      </w:r>
                    </w:p>
                  </w:txbxContent>
                </v:textbox>
                <w10:wrap anchorx="margin"/>
              </v:shape>
            </w:pict>
          </mc:Fallback>
        </mc:AlternateContent>
      </w:r>
      <w:r w:rsidR="00A14426" w:rsidRPr="008F5DB4">
        <w:br w:type="page"/>
      </w:r>
    </w:p>
    <w:p w14:paraId="6BF37920" w14:textId="3AE18D13" w:rsidR="007F79D1" w:rsidRPr="008F5DB4" w:rsidRDefault="0066569D" w:rsidP="00EB6F4A">
      <w:pPr>
        <w:spacing w:after="200" w:line="276" w:lineRule="auto"/>
      </w:pPr>
      <w:r w:rsidRPr="008F5DB4">
        <w:rPr>
          <w:noProof/>
          <w:lang w:val="en-US"/>
        </w:rPr>
        <w:lastRenderedPageBreak/>
        <mc:AlternateContent>
          <mc:Choice Requires="wps">
            <w:drawing>
              <wp:anchor distT="0" distB="0" distL="114300" distR="114300" simplePos="0" relativeHeight="251837440" behindDoc="0" locked="0" layoutInCell="1" allowOverlap="1" wp14:anchorId="1377DE40" wp14:editId="1A977C78">
                <wp:simplePos x="0" y="0"/>
                <wp:positionH relativeFrom="margin">
                  <wp:posOffset>-667568</wp:posOffset>
                </wp:positionH>
                <wp:positionV relativeFrom="paragraph">
                  <wp:posOffset>-493526</wp:posOffset>
                </wp:positionV>
                <wp:extent cx="7334250" cy="1682944"/>
                <wp:effectExtent l="0" t="0" r="19050" b="12700"/>
                <wp:wrapNone/>
                <wp:docPr id="164754254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1682944"/>
                        </a:xfrm>
                        <a:prstGeom prst="bevel">
                          <a:avLst>
                            <a:gd name="adj" fmla="val 3116"/>
                          </a:avLst>
                        </a:prstGeom>
                        <a:noFill/>
                        <a:ln w="9525">
                          <a:solidFill>
                            <a:srgbClr val="000000"/>
                          </a:solidFill>
                          <a:miter lim="800000"/>
                          <a:headEnd/>
                          <a:tailEnd/>
                        </a:ln>
                      </wps:spPr>
                      <wps:txbx>
                        <w:txbxContent>
                          <w:p w14:paraId="5721A3ED" w14:textId="77777777" w:rsidR="0066569D" w:rsidRDefault="0066569D" w:rsidP="0066569D">
                            <w:pPr>
                              <w:spacing w:after="0" w:line="240" w:lineRule="auto"/>
                              <w:jc w:val="both"/>
                              <w:rPr>
                                <w:rFonts w:ascii="Arial Narrow" w:hAnsi="Arial Narrow"/>
                                <w:b/>
                                <w:color w:val="C00000"/>
                                <w:sz w:val="20"/>
                              </w:rPr>
                            </w:pPr>
                            <w:r w:rsidRPr="00805359">
                              <w:rPr>
                                <w:rFonts w:ascii="Arial Narrow" w:hAnsi="Arial Narrow"/>
                                <w:b/>
                                <w:color w:val="C00000"/>
                                <w:sz w:val="20"/>
                              </w:rPr>
                              <w:t>Изработен извештај за Сопственоста на медиумите во 2025 година</w:t>
                            </w:r>
                          </w:p>
                          <w:p w14:paraId="45C3D000" w14:textId="77777777" w:rsidR="0066569D" w:rsidRPr="00805359" w:rsidRDefault="0066569D" w:rsidP="0066569D">
                            <w:pPr>
                              <w:spacing w:after="0" w:line="240" w:lineRule="auto"/>
                              <w:jc w:val="both"/>
                              <w:rPr>
                                <w:rFonts w:ascii="Arial Narrow" w:hAnsi="Arial Narrow"/>
                                <w:b/>
                                <w:color w:val="C00000"/>
                                <w:sz w:val="20"/>
                              </w:rPr>
                            </w:pPr>
                          </w:p>
                          <w:p w14:paraId="30089CD4" w14:textId="77777777" w:rsidR="00277781" w:rsidRDefault="0066569D" w:rsidP="0066569D">
                            <w:pPr>
                              <w:spacing w:after="0" w:line="240" w:lineRule="auto"/>
                              <w:jc w:val="both"/>
                              <w:rPr>
                                <w:rFonts w:ascii="Arial Narrow" w:hAnsi="Arial Narrow"/>
                                <w:sz w:val="20"/>
                              </w:rPr>
                            </w:pPr>
                            <w:r w:rsidRPr="00805359">
                              <w:rPr>
                                <w:rFonts w:ascii="Arial Narrow" w:hAnsi="Arial Narrow"/>
                                <w:sz w:val="20"/>
                                <w:lang w:val="sq-AL"/>
                              </w:rPr>
                              <w:t xml:space="preserve">Со цел да се зголеми транспарентноста на медиумската сопственост, односно на јавноста да </w:t>
                            </w:r>
                            <w:r w:rsidR="009D4A42">
                              <w:rPr>
                                <w:rFonts w:ascii="Calibri" w:hAnsi="Calibri" w:cs="Calibri"/>
                                <w:sz w:val="20"/>
                              </w:rPr>
                              <w:t>и</w:t>
                            </w:r>
                            <w:r w:rsidRPr="00805359">
                              <w:rPr>
                                <w:rFonts w:ascii="Arial Narrow" w:hAnsi="Arial Narrow"/>
                                <w:sz w:val="20"/>
                                <w:lang w:val="sq-AL"/>
                              </w:rPr>
                              <w:t xml:space="preserve"> </w:t>
                            </w:r>
                            <w:r w:rsidRPr="00805359">
                              <w:rPr>
                                <w:rFonts w:ascii="Arial Narrow" w:hAnsi="Arial Narrow" w:cs="Arial Narrow"/>
                                <w:sz w:val="20"/>
                                <w:lang w:val="sq-AL"/>
                              </w:rPr>
                              <w:t>се</w:t>
                            </w:r>
                            <w:r w:rsidRPr="00805359">
                              <w:rPr>
                                <w:rFonts w:ascii="Arial Narrow" w:hAnsi="Arial Narrow"/>
                                <w:sz w:val="20"/>
                                <w:lang w:val="sq-AL"/>
                              </w:rPr>
                              <w:t xml:space="preserve"> </w:t>
                            </w:r>
                            <w:r w:rsidRPr="00805359">
                              <w:rPr>
                                <w:rFonts w:ascii="Arial Narrow" w:hAnsi="Arial Narrow" w:cs="Arial Narrow"/>
                                <w:sz w:val="20"/>
                                <w:lang w:val="sq-AL"/>
                              </w:rPr>
                              <w:t>обезбеди</w:t>
                            </w:r>
                            <w:r w:rsidRPr="00805359">
                              <w:rPr>
                                <w:rFonts w:ascii="Arial Narrow" w:hAnsi="Arial Narrow"/>
                                <w:sz w:val="20"/>
                                <w:lang w:val="sq-AL"/>
                              </w:rPr>
                              <w:t xml:space="preserve"> </w:t>
                            </w:r>
                            <w:r w:rsidRPr="00805359">
                              <w:rPr>
                                <w:rFonts w:ascii="Arial Narrow" w:hAnsi="Arial Narrow" w:cs="Arial Narrow"/>
                                <w:sz w:val="20"/>
                                <w:lang w:val="sq-AL"/>
                              </w:rPr>
                              <w:t>лесен</w:t>
                            </w:r>
                            <w:r w:rsidRPr="00805359">
                              <w:rPr>
                                <w:rFonts w:ascii="Arial Narrow" w:hAnsi="Arial Narrow"/>
                                <w:sz w:val="20"/>
                                <w:lang w:val="sq-AL"/>
                              </w:rPr>
                              <w:t xml:space="preserve"> </w:t>
                            </w:r>
                            <w:r w:rsidRPr="00805359">
                              <w:rPr>
                                <w:rFonts w:ascii="Arial Narrow" w:hAnsi="Arial Narrow" w:cs="Arial Narrow"/>
                                <w:sz w:val="20"/>
                                <w:lang w:val="sq-AL"/>
                              </w:rPr>
                              <w:t>и</w:t>
                            </w:r>
                            <w:r w:rsidRPr="00805359">
                              <w:rPr>
                                <w:rFonts w:ascii="Arial Narrow" w:hAnsi="Arial Narrow"/>
                                <w:sz w:val="20"/>
                                <w:lang w:val="sq-AL"/>
                              </w:rPr>
                              <w:t xml:space="preserve"> </w:t>
                            </w:r>
                            <w:r w:rsidRPr="00805359">
                              <w:rPr>
                                <w:rFonts w:ascii="Arial Narrow" w:hAnsi="Arial Narrow" w:cs="Arial Narrow"/>
                                <w:sz w:val="20"/>
                                <w:lang w:val="sq-AL"/>
                              </w:rPr>
                              <w:t>директен</w:t>
                            </w:r>
                            <w:r w:rsidRPr="00805359">
                              <w:rPr>
                                <w:rFonts w:ascii="Arial Narrow" w:hAnsi="Arial Narrow"/>
                                <w:sz w:val="20"/>
                                <w:lang w:val="sq-AL"/>
                              </w:rPr>
                              <w:t xml:space="preserve"> </w:t>
                            </w:r>
                            <w:r w:rsidRPr="00805359">
                              <w:rPr>
                                <w:rFonts w:ascii="Arial Narrow" w:hAnsi="Arial Narrow" w:cs="Arial Narrow"/>
                                <w:sz w:val="20"/>
                                <w:lang w:val="sq-AL"/>
                              </w:rPr>
                              <w:t>пристап</w:t>
                            </w:r>
                            <w:r w:rsidRPr="00805359">
                              <w:rPr>
                                <w:rFonts w:ascii="Arial Narrow" w:hAnsi="Arial Narrow"/>
                                <w:sz w:val="20"/>
                                <w:lang w:val="sq-AL"/>
                              </w:rPr>
                              <w:t xml:space="preserve"> </w:t>
                            </w:r>
                            <w:r w:rsidRPr="00805359">
                              <w:rPr>
                                <w:rFonts w:ascii="Arial Narrow" w:hAnsi="Arial Narrow" w:cs="Arial Narrow"/>
                                <w:sz w:val="20"/>
                                <w:lang w:val="sq-AL"/>
                              </w:rPr>
                              <w:t>до</w:t>
                            </w:r>
                            <w:r w:rsidRPr="00805359">
                              <w:rPr>
                                <w:rFonts w:ascii="Arial Narrow" w:hAnsi="Arial Narrow"/>
                                <w:sz w:val="20"/>
                                <w:lang w:val="sq-AL"/>
                              </w:rPr>
                              <w:t xml:space="preserve"> </w:t>
                            </w:r>
                            <w:r w:rsidRPr="00805359">
                              <w:rPr>
                                <w:rFonts w:ascii="Arial Narrow" w:hAnsi="Arial Narrow" w:cs="Arial Narrow"/>
                                <w:sz w:val="20"/>
                                <w:lang w:val="sq-AL"/>
                              </w:rPr>
                              <w:t>податоците</w:t>
                            </w:r>
                            <w:r w:rsidRPr="00805359">
                              <w:rPr>
                                <w:rFonts w:ascii="Arial Narrow" w:hAnsi="Arial Narrow"/>
                                <w:sz w:val="20"/>
                                <w:lang w:val="sq-AL"/>
                              </w:rPr>
                              <w:t xml:space="preserve"> </w:t>
                            </w:r>
                            <w:r w:rsidRPr="00805359">
                              <w:rPr>
                                <w:rFonts w:ascii="Arial Narrow" w:hAnsi="Arial Narrow" w:cs="Arial Narrow"/>
                                <w:sz w:val="20"/>
                                <w:lang w:val="sq-AL"/>
                              </w:rPr>
                              <w:t>за</w:t>
                            </w:r>
                            <w:r w:rsidRPr="00805359">
                              <w:rPr>
                                <w:rFonts w:ascii="Arial Narrow" w:hAnsi="Arial Narrow"/>
                                <w:sz w:val="20"/>
                                <w:lang w:val="sq-AL"/>
                              </w:rPr>
                              <w:t xml:space="preserve"> </w:t>
                            </w:r>
                            <w:r w:rsidRPr="00805359">
                              <w:rPr>
                                <w:rFonts w:ascii="Arial Narrow" w:hAnsi="Arial Narrow" w:cs="Arial Narrow"/>
                                <w:sz w:val="20"/>
                                <w:lang w:val="sq-AL"/>
                              </w:rPr>
                              <w:t>физичките</w:t>
                            </w:r>
                            <w:r w:rsidRPr="00805359">
                              <w:rPr>
                                <w:rFonts w:ascii="Arial Narrow" w:hAnsi="Arial Narrow"/>
                                <w:sz w:val="20"/>
                                <w:lang w:val="sq-AL"/>
                              </w:rPr>
                              <w:t xml:space="preserve"> </w:t>
                            </w:r>
                            <w:r w:rsidRPr="00805359">
                              <w:rPr>
                                <w:rFonts w:ascii="Arial Narrow" w:hAnsi="Arial Narrow" w:cs="Arial Narrow"/>
                                <w:sz w:val="20"/>
                                <w:lang w:val="sq-AL"/>
                              </w:rPr>
                              <w:t>и</w:t>
                            </w:r>
                            <w:r w:rsidRPr="00805359">
                              <w:rPr>
                                <w:rFonts w:ascii="Arial Narrow" w:hAnsi="Arial Narrow"/>
                                <w:sz w:val="20"/>
                                <w:lang w:val="sq-AL"/>
                              </w:rPr>
                              <w:t xml:space="preserve"> </w:t>
                            </w:r>
                            <w:r w:rsidRPr="00805359">
                              <w:rPr>
                                <w:rFonts w:ascii="Arial Narrow" w:hAnsi="Arial Narrow" w:cs="Arial Narrow"/>
                                <w:sz w:val="20"/>
                                <w:lang w:val="sq-AL"/>
                              </w:rPr>
                              <w:t>правните</w:t>
                            </w:r>
                            <w:r w:rsidRPr="00805359">
                              <w:rPr>
                                <w:rFonts w:ascii="Arial Narrow" w:hAnsi="Arial Narrow"/>
                                <w:sz w:val="20"/>
                                <w:lang w:val="sq-AL"/>
                              </w:rPr>
                              <w:t xml:space="preserve"> </w:t>
                            </w:r>
                            <w:r w:rsidRPr="00805359">
                              <w:rPr>
                                <w:rFonts w:ascii="Arial Narrow" w:hAnsi="Arial Narrow" w:cs="Arial Narrow"/>
                                <w:sz w:val="20"/>
                                <w:lang w:val="sq-AL"/>
                              </w:rPr>
                              <w:t>лица</w:t>
                            </w:r>
                            <w:r w:rsidRPr="00805359">
                              <w:rPr>
                                <w:rFonts w:ascii="Arial Narrow" w:hAnsi="Arial Narrow"/>
                                <w:sz w:val="20"/>
                                <w:lang w:val="sq-AL"/>
                              </w:rPr>
                              <w:t xml:space="preserve"> </w:t>
                            </w:r>
                            <w:r w:rsidRPr="00805359">
                              <w:rPr>
                                <w:rFonts w:ascii="Arial Narrow" w:hAnsi="Arial Narrow" w:cs="Arial Narrow"/>
                                <w:sz w:val="20"/>
                                <w:lang w:val="sq-AL"/>
                              </w:rPr>
                              <w:t>кои</w:t>
                            </w:r>
                            <w:r w:rsidRPr="00805359">
                              <w:rPr>
                                <w:rFonts w:ascii="Arial Narrow" w:hAnsi="Arial Narrow"/>
                                <w:sz w:val="20"/>
                                <w:lang w:val="sq-AL"/>
                              </w:rPr>
                              <w:t xml:space="preserve"> </w:t>
                            </w:r>
                            <w:r w:rsidRPr="00805359">
                              <w:rPr>
                                <w:rFonts w:ascii="Arial Narrow" w:hAnsi="Arial Narrow" w:cs="Arial Narrow"/>
                                <w:sz w:val="20"/>
                                <w:lang w:val="sq-AL"/>
                              </w:rPr>
                              <w:t>се</w:t>
                            </w:r>
                            <w:r w:rsidRPr="00805359">
                              <w:rPr>
                                <w:rFonts w:ascii="Arial Narrow" w:hAnsi="Arial Narrow"/>
                                <w:sz w:val="20"/>
                                <w:lang w:val="sq-AL"/>
                              </w:rPr>
                              <w:t xml:space="preserve"> </w:t>
                            </w:r>
                            <w:r w:rsidRPr="00805359">
                              <w:rPr>
                                <w:rFonts w:ascii="Arial Narrow" w:hAnsi="Arial Narrow" w:cs="Arial Narrow"/>
                                <w:sz w:val="20"/>
                                <w:lang w:val="sq-AL"/>
                              </w:rPr>
                              <w:t>сопственици</w:t>
                            </w:r>
                            <w:r w:rsidRPr="00805359">
                              <w:rPr>
                                <w:rFonts w:ascii="Arial Narrow" w:hAnsi="Arial Narrow"/>
                                <w:sz w:val="20"/>
                                <w:lang w:val="sq-AL"/>
                              </w:rPr>
                              <w:t xml:space="preserve"> </w:t>
                            </w:r>
                            <w:r w:rsidRPr="00805359">
                              <w:rPr>
                                <w:rFonts w:ascii="Arial Narrow" w:hAnsi="Arial Narrow" w:cs="Arial Narrow"/>
                                <w:sz w:val="20"/>
                                <w:lang w:val="sq-AL"/>
                              </w:rPr>
                              <w:t>на</w:t>
                            </w:r>
                            <w:r w:rsidRPr="00805359">
                              <w:rPr>
                                <w:rFonts w:ascii="Arial Narrow" w:hAnsi="Arial Narrow"/>
                                <w:sz w:val="20"/>
                                <w:lang w:val="sq-AL"/>
                              </w:rPr>
                              <w:t xml:space="preserve"> </w:t>
                            </w:r>
                            <w:r w:rsidRPr="00805359">
                              <w:rPr>
                                <w:rFonts w:ascii="Arial Narrow" w:hAnsi="Arial Narrow" w:cs="Arial Narrow"/>
                                <w:sz w:val="20"/>
                                <w:lang w:val="sq-AL"/>
                              </w:rPr>
                              <w:t>медиумите</w:t>
                            </w:r>
                            <w:r w:rsidRPr="00805359">
                              <w:rPr>
                                <w:rFonts w:ascii="Arial Narrow" w:hAnsi="Arial Narrow"/>
                                <w:sz w:val="20"/>
                                <w:lang w:val="sq-AL"/>
                              </w:rPr>
                              <w:t xml:space="preserve">, </w:t>
                            </w:r>
                            <w:r w:rsidRPr="00805359">
                              <w:rPr>
                                <w:rFonts w:ascii="Arial Narrow" w:hAnsi="Arial Narrow" w:cs="Arial Narrow"/>
                                <w:sz w:val="20"/>
                                <w:lang w:val="sq-AL"/>
                              </w:rPr>
                              <w:t>Агенцијата</w:t>
                            </w:r>
                            <w:r w:rsidRPr="00805359">
                              <w:rPr>
                                <w:rFonts w:ascii="Arial Narrow" w:hAnsi="Arial Narrow"/>
                                <w:sz w:val="20"/>
                                <w:lang w:val="sq-AL"/>
                              </w:rPr>
                              <w:t xml:space="preserve"> </w:t>
                            </w:r>
                            <w:r w:rsidRPr="00805359">
                              <w:rPr>
                                <w:rFonts w:ascii="Arial Narrow" w:hAnsi="Arial Narrow" w:cs="Arial Narrow"/>
                                <w:sz w:val="20"/>
                                <w:lang w:val="sq-AL"/>
                              </w:rPr>
                              <w:t>за</w:t>
                            </w:r>
                            <w:r w:rsidRPr="00805359">
                              <w:rPr>
                                <w:rFonts w:ascii="Arial Narrow" w:hAnsi="Arial Narrow"/>
                                <w:sz w:val="20"/>
                                <w:lang w:val="sq-AL"/>
                              </w:rPr>
                              <w:t xml:space="preserve"> </w:t>
                            </w:r>
                            <w:r w:rsidRPr="00805359">
                              <w:rPr>
                                <w:rFonts w:ascii="Arial Narrow" w:hAnsi="Arial Narrow" w:cs="Arial Narrow"/>
                                <w:sz w:val="20"/>
                                <w:lang w:val="sq-AL"/>
                              </w:rPr>
                              <w:t>аудио</w:t>
                            </w:r>
                            <w:r w:rsidRPr="00805359">
                              <w:rPr>
                                <w:rFonts w:ascii="Arial Narrow" w:hAnsi="Arial Narrow"/>
                                <w:sz w:val="20"/>
                                <w:lang w:val="sq-AL"/>
                              </w:rPr>
                              <w:t xml:space="preserve"> </w:t>
                            </w:r>
                            <w:r w:rsidRPr="00805359">
                              <w:rPr>
                                <w:rFonts w:ascii="Arial Narrow" w:hAnsi="Arial Narrow" w:cs="Arial Narrow"/>
                                <w:sz w:val="20"/>
                                <w:lang w:val="sq-AL"/>
                              </w:rPr>
                              <w:t>и</w:t>
                            </w:r>
                            <w:r w:rsidRPr="00805359">
                              <w:rPr>
                                <w:rFonts w:ascii="Arial Narrow" w:hAnsi="Arial Narrow"/>
                                <w:sz w:val="20"/>
                                <w:lang w:val="sq-AL"/>
                              </w:rPr>
                              <w:t xml:space="preserve"> </w:t>
                            </w:r>
                            <w:r w:rsidRPr="00805359">
                              <w:rPr>
                                <w:rFonts w:ascii="Arial Narrow" w:hAnsi="Arial Narrow" w:cs="Arial Narrow"/>
                                <w:sz w:val="20"/>
                                <w:lang w:val="sq-AL"/>
                              </w:rPr>
                              <w:t>аудиовизуелни</w:t>
                            </w:r>
                            <w:r w:rsidRPr="00805359">
                              <w:rPr>
                                <w:rFonts w:ascii="Arial Narrow" w:hAnsi="Arial Narrow"/>
                                <w:sz w:val="20"/>
                                <w:lang w:val="sq-AL"/>
                              </w:rPr>
                              <w:t xml:space="preserve"> </w:t>
                            </w:r>
                            <w:r w:rsidRPr="00805359">
                              <w:rPr>
                                <w:rFonts w:ascii="Arial Narrow" w:hAnsi="Arial Narrow" w:cs="Arial Narrow"/>
                                <w:sz w:val="20"/>
                                <w:lang w:val="sq-AL"/>
                              </w:rPr>
                              <w:t>медиумски</w:t>
                            </w:r>
                            <w:r w:rsidRPr="00805359">
                              <w:rPr>
                                <w:rFonts w:ascii="Arial Narrow" w:hAnsi="Arial Narrow"/>
                                <w:sz w:val="20"/>
                                <w:lang w:val="sq-AL"/>
                              </w:rPr>
                              <w:t xml:space="preserve"> </w:t>
                            </w:r>
                            <w:r w:rsidRPr="00805359">
                              <w:rPr>
                                <w:rFonts w:ascii="Arial Narrow" w:hAnsi="Arial Narrow" w:cs="Arial Narrow"/>
                                <w:sz w:val="20"/>
                                <w:lang w:val="sq-AL"/>
                              </w:rPr>
                              <w:t>услуги</w:t>
                            </w:r>
                            <w:r w:rsidRPr="00805359">
                              <w:rPr>
                                <w:rFonts w:ascii="Arial Narrow" w:hAnsi="Arial Narrow"/>
                                <w:sz w:val="20"/>
                                <w:lang w:val="sq-AL"/>
                              </w:rPr>
                              <w:t xml:space="preserve"> </w:t>
                            </w:r>
                            <w:r w:rsidRPr="00805359">
                              <w:rPr>
                                <w:rFonts w:ascii="Arial Narrow" w:hAnsi="Arial Narrow" w:cs="Arial Narrow"/>
                                <w:sz w:val="20"/>
                                <w:lang w:val="sq-AL"/>
                              </w:rPr>
                              <w:t>го</w:t>
                            </w:r>
                            <w:r w:rsidRPr="00805359">
                              <w:rPr>
                                <w:rFonts w:ascii="Arial Narrow" w:hAnsi="Arial Narrow"/>
                                <w:sz w:val="20"/>
                                <w:lang w:val="sq-AL"/>
                              </w:rPr>
                              <w:t xml:space="preserve"> </w:t>
                            </w:r>
                            <w:r w:rsidRPr="00805359">
                              <w:rPr>
                                <w:rFonts w:ascii="Arial Narrow" w:hAnsi="Arial Narrow" w:cs="Arial Narrow"/>
                                <w:sz w:val="20"/>
                                <w:lang w:val="sq-AL"/>
                              </w:rPr>
                              <w:t>изработи</w:t>
                            </w:r>
                            <w:r w:rsidRPr="00805359">
                              <w:rPr>
                                <w:rFonts w:ascii="Arial Narrow" w:hAnsi="Arial Narrow"/>
                                <w:sz w:val="20"/>
                                <w:lang w:val="sq-AL"/>
                              </w:rPr>
                              <w:t xml:space="preserve"> </w:t>
                            </w:r>
                            <w:r w:rsidRPr="00805359">
                              <w:rPr>
                                <w:rFonts w:ascii="Arial Narrow" w:hAnsi="Arial Narrow" w:cs="Arial Narrow"/>
                                <w:sz w:val="20"/>
                                <w:lang w:val="sq-AL"/>
                              </w:rPr>
                              <w:t>извештајот</w:t>
                            </w:r>
                            <w:r w:rsidRPr="00805359">
                              <w:rPr>
                                <w:rFonts w:ascii="Arial Narrow" w:hAnsi="Arial Narrow"/>
                                <w:sz w:val="20"/>
                                <w:lang w:val="sq-AL"/>
                              </w:rPr>
                              <w:t xml:space="preserve"> </w:t>
                            </w:r>
                            <w:r w:rsidRPr="00805359">
                              <w:rPr>
                                <w:rFonts w:ascii="Arial Narrow" w:hAnsi="Arial Narrow" w:cs="Arial Narrow"/>
                                <w:sz w:val="20"/>
                                <w:lang w:val="sq-AL"/>
                              </w:rPr>
                              <w:t>за</w:t>
                            </w:r>
                            <w:r w:rsidRPr="00805359">
                              <w:rPr>
                                <w:rFonts w:ascii="Arial Narrow" w:hAnsi="Arial Narrow"/>
                                <w:sz w:val="20"/>
                                <w:lang w:val="sq-AL"/>
                              </w:rPr>
                              <w:t xml:space="preserve"> </w:t>
                            </w:r>
                            <w:r w:rsidRPr="00805359">
                              <w:rPr>
                                <w:rFonts w:ascii="Arial Narrow" w:hAnsi="Arial Narrow" w:cs="Arial Narrow"/>
                                <w:sz w:val="20"/>
                                <w:lang w:val="sq-AL"/>
                              </w:rPr>
                              <w:t>Сопственоста</w:t>
                            </w:r>
                            <w:r w:rsidRPr="00805359">
                              <w:rPr>
                                <w:rFonts w:ascii="Arial Narrow" w:hAnsi="Arial Narrow"/>
                                <w:sz w:val="20"/>
                                <w:lang w:val="sq-AL"/>
                              </w:rPr>
                              <w:t xml:space="preserve"> </w:t>
                            </w:r>
                            <w:r w:rsidRPr="00805359">
                              <w:rPr>
                                <w:rFonts w:ascii="Arial Narrow" w:hAnsi="Arial Narrow" w:cs="Arial Narrow"/>
                                <w:sz w:val="20"/>
                                <w:lang w:val="sq-AL"/>
                              </w:rPr>
                              <w:t>на</w:t>
                            </w:r>
                            <w:r w:rsidRPr="00805359">
                              <w:rPr>
                                <w:rFonts w:ascii="Arial Narrow" w:hAnsi="Arial Narrow"/>
                                <w:sz w:val="20"/>
                                <w:lang w:val="sq-AL"/>
                              </w:rPr>
                              <w:t xml:space="preserve"> </w:t>
                            </w:r>
                            <w:r w:rsidRPr="00805359">
                              <w:rPr>
                                <w:rFonts w:ascii="Arial Narrow" w:hAnsi="Arial Narrow" w:cs="Arial Narrow"/>
                                <w:sz w:val="20"/>
                                <w:lang w:val="sq-AL"/>
                              </w:rPr>
                              <w:t>медиумите</w:t>
                            </w:r>
                            <w:r w:rsidRPr="00805359">
                              <w:rPr>
                                <w:rFonts w:ascii="Arial Narrow" w:hAnsi="Arial Narrow"/>
                                <w:sz w:val="20"/>
                                <w:lang w:val="sq-AL"/>
                              </w:rPr>
                              <w:t xml:space="preserve"> </w:t>
                            </w:r>
                            <w:r w:rsidRPr="00805359">
                              <w:rPr>
                                <w:rFonts w:ascii="Arial Narrow" w:hAnsi="Arial Narrow" w:cs="Arial Narrow"/>
                                <w:sz w:val="20"/>
                                <w:lang w:val="sq-AL"/>
                              </w:rPr>
                              <w:t>во</w:t>
                            </w:r>
                            <w:r w:rsidRPr="00805359">
                              <w:rPr>
                                <w:rFonts w:ascii="Arial Narrow" w:hAnsi="Arial Narrow"/>
                                <w:sz w:val="20"/>
                                <w:lang w:val="sq-AL"/>
                              </w:rPr>
                              <w:t xml:space="preserve"> 2025 </w:t>
                            </w:r>
                            <w:r w:rsidRPr="00805359">
                              <w:rPr>
                                <w:rFonts w:ascii="Arial Narrow" w:hAnsi="Arial Narrow" w:cs="Arial Narrow"/>
                                <w:sz w:val="20"/>
                                <w:lang w:val="sq-AL"/>
                              </w:rPr>
                              <w:t>година</w:t>
                            </w:r>
                            <w:r w:rsidRPr="00805359">
                              <w:rPr>
                                <w:rFonts w:ascii="Arial Narrow" w:hAnsi="Arial Narrow"/>
                                <w:sz w:val="20"/>
                                <w:lang w:val="sq-AL"/>
                              </w:rPr>
                              <w:t>.</w:t>
                            </w:r>
                            <w:r>
                              <w:rPr>
                                <w:rFonts w:ascii="Arial Narrow" w:hAnsi="Arial Narrow"/>
                                <w:sz w:val="20"/>
                              </w:rPr>
                              <w:t xml:space="preserve"> </w:t>
                            </w:r>
                          </w:p>
                          <w:p w14:paraId="10218118" w14:textId="77777777" w:rsidR="00277781" w:rsidRDefault="00277781" w:rsidP="0066569D">
                            <w:pPr>
                              <w:spacing w:after="0" w:line="240" w:lineRule="auto"/>
                              <w:jc w:val="both"/>
                              <w:rPr>
                                <w:rFonts w:ascii="Arial Narrow" w:hAnsi="Arial Narrow"/>
                                <w:sz w:val="20"/>
                              </w:rPr>
                            </w:pPr>
                          </w:p>
                          <w:p w14:paraId="0492D566" w14:textId="26BC58EF" w:rsidR="0066569D" w:rsidRPr="00805359" w:rsidRDefault="0066569D" w:rsidP="0066569D">
                            <w:pPr>
                              <w:spacing w:after="0" w:line="240" w:lineRule="auto"/>
                              <w:jc w:val="both"/>
                              <w:rPr>
                                <w:rFonts w:ascii="Arial Narrow" w:hAnsi="Arial Narrow"/>
                                <w:sz w:val="20"/>
                                <w:lang w:val="sq-AL"/>
                              </w:rPr>
                            </w:pPr>
                            <w:r w:rsidRPr="00805359">
                              <w:rPr>
                                <w:rFonts w:ascii="Arial Narrow" w:hAnsi="Arial Narrow"/>
                                <w:sz w:val="20"/>
                                <w:lang w:val="sq-AL"/>
                              </w:rPr>
                              <w:t>Извештајот содржи податоци за сопствениците на телевизиите, радиостаниците и издавачите на печатени медиуми, односно на домашните и странските правни и физички лица кои се јавуваат како директни или индиректни сопственици на медиумите.</w:t>
                            </w:r>
                            <w:r>
                              <w:rPr>
                                <w:rFonts w:ascii="Arial Narrow" w:hAnsi="Arial Narrow"/>
                                <w:sz w:val="20"/>
                              </w:rPr>
                              <w:t xml:space="preserve"> </w:t>
                            </w:r>
                            <w:r w:rsidR="00277781">
                              <w:rPr>
                                <w:rFonts w:ascii="Arial Narrow" w:hAnsi="Arial Narrow"/>
                                <w:sz w:val="20"/>
                              </w:rPr>
                              <w:t>Документот</w:t>
                            </w:r>
                            <w:r w:rsidRPr="00805359">
                              <w:rPr>
                                <w:rFonts w:ascii="Arial Narrow" w:hAnsi="Arial Narrow"/>
                                <w:sz w:val="20"/>
                                <w:lang w:val="sq-AL"/>
                              </w:rPr>
                              <w:t xml:space="preserve"> е достапен на </w:t>
                            </w:r>
                            <w:r w:rsidR="00277781">
                              <w:rPr>
                                <w:rFonts w:ascii="Arial Narrow" w:hAnsi="Arial Narrow"/>
                                <w:sz w:val="20"/>
                              </w:rPr>
                              <w:t xml:space="preserve">веб страницата на Агенцијата на </w:t>
                            </w:r>
                            <w:r w:rsidRPr="00805359">
                              <w:rPr>
                                <w:rFonts w:ascii="Arial Narrow" w:hAnsi="Arial Narrow"/>
                                <w:sz w:val="20"/>
                                <w:lang w:val="sq-AL"/>
                              </w:rPr>
                              <w:t>следниот</w:t>
                            </w:r>
                            <w:r>
                              <w:fldChar w:fldCharType="begin"/>
                            </w:r>
                            <w:r>
                              <w:instrText>HYPERLINK "https://avmu.mk/wp-content/uploads/2025/06/%D0%A1%D0%BE%D0%BF%D1%81%D1%82%D0%B2%D0%B5%D0%BD%D0%BE%D1%81%D1%82%D0%B0-%D0%BD%D0%B0-%D0%BC%D0%B5%D0%B4%D0%B8%D1%83%D0%BC%D0%B8%D1%82%D0%B5-%D0%B2%D0%BE-2025.pdf"</w:instrText>
                            </w:r>
                            <w:r>
                              <w:fldChar w:fldCharType="separate"/>
                            </w:r>
                            <w:r w:rsidRPr="00805359">
                              <w:rPr>
                                <w:rStyle w:val="Hyperlink"/>
                                <w:rFonts w:ascii="Arial Narrow" w:hAnsi="Arial Narrow"/>
                                <w:sz w:val="20"/>
                                <w:lang w:val="sq-AL"/>
                              </w:rPr>
                              <w:t> линк.</w:t>
                            </w:r>
                            <w:r>
                              <w:fldChar w:fldCharType="end"/>
                            </w:r>
                          </w:p>
                          <w:p w14:paraId="14F4215E" w14:textId="77777777" w:rsidR="0066569D" w:rsidRPr="001865A2" w:rsidRDefault="0066569D" w:rsidP="0066569D">
                            <w:pPr>
                              <w:spacing w:line="240" w:lineRule="auto"/>
                              <w:jc w:val="both"/>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7DE40" id="_x0000_s1032" type="#_x0000_t84" style="position:absolute;margin-left:-52.55pt;margin-top:-38.85pt;width:577.5pt;height:132.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" adj="673" filled="f">
                <v:textbox>
                  <w:txbxContent>
                    <w:p w14:paraId="5721A3ED" w14:textId="77777777" w:rsidR="0066569D" w:rsidRDefault="0066569D" w:rsidP="0066569D">
                      <w:pPr>
                        <w:spacing w:after="0" w:line="240" w:lineRule="auto"/>
                        <w:jc w:val="both"/>
                        <w:rPr>
                          <w:rFonts w:ascii="Arial Narrow" w:hAnsi="Arial Narrow"/>
                          <w:b/>
                          <w:color w:val="C00000"/>
                          <w:sz w:val="20"/>
                        </w:rPr>
                      </w:pPr>
                      <w:r w:rsidRPr="00805359">
                        <w:rPr>
                          <w:rFonts w:ascii="Arial Narrow" w:hAnsi="Arial Narrow"/>
                          <w:b/>
                          <w:color w:val="C00000"/>
                          <w:sz w:val="20"/>
                        </w:rPr>
                        <w:t>Изработен извештај за Сопственоста на медиумите во 2025 година</w:t>
                      </w:r>
                    </w:p>
                    <w:p w14:paraId="45C3D000" w14:textId="77777777" w:rsidR="0066569D" w:rsidRPr="00805359" w:rsidRDefault="0066569D" w:rsidP="0066569D">
                      <w:pPr>
                        <w:spacing w:after="0" w:line="240" w:lineRule="auto"/>
                        <w:jc w:val="both"/>
                        <w:rPr>
                          <w:rFonts w:ascii="Arial Narrow" w:hAnsi="Arial Narrow"/>
                          <w:b/>
                          <w:color w:val="C00000"/>
                          <w:sz w:val="20"/>
                        </w:rPr>
                      </w:pPr>
                    </w:p>
                    <w:p w14:paraId="30089CD4" w14:textId="77777777" w:rsidR="00277781" w:rsidRDefault="0066569D" w:rsidP="0066569D">
                      <w:pPr>
                        <w:spacing w:after="0" w:line="240" w:lineRule="auto"/>
                        <w:jc w:val="both"/>
                        <w:rPr>
                          <w:rFonts w:ascii="Arial Narrow" w:hAnsi="Arial Narrow"/>
                          <w:sz w:val="20"/>
                        </w:rPr>
                      </w:pPr>
                      <w:r w:rsidRPr="00805359">
                        <w:rPr>
                          <w:rFonts w:ascii="Arial Narrow" w:hAnsi="Arial Narrow"/>
                          <w:sz w:val="20"/>
                          <w:lang w:val="sq-AL"/>
                        </w:rPr>
                        <w:t xml:space="preserve">Со цел да се зголеми транспарентноста на медиумската сопственост, односно на јавноста да </w:t>
                      </w:r>
                      <w:r w:rsidR="009D4A42">
                        <w:rPr>
                          <w:rFonts w:ascii="Calibri" w:hAnsi="Calibri" w:cs="Calibri"/>
                          <w:sz w:val="20"/>
                        </w:rPr>
                        <w:t>и</w:t>
                      </w:r>
                      <w:r w:rsidRPr="00805359">
                        <w:rPr>
                          <w:rFonts w:ascii="Arial Narrow" w:hAnsi="Arial Narrow"/>
                          <w:sz w:val="20"/>
                          <w:lang w:val="sq-AL"/>
                        </w:rPr>
                        <w:t xml:space="preserve"> </w:t>
                      </w:r>
                      <w:r w:rsidRPr="00805359">
                        <w:rPr>
                          <w:rFonts w:ascii="Arial Narrow" w:hAnsi="Arial Narrow" w:cs="Arial Narrow"/>
                          <w:sz w:val="20"/>
                          <w:lang w:val="sq-AL"/>
                        </w:rPr>
                        <w:t>се</w:t>
                      </w:r>
                      <w:r w:rsidRPr="00805359">
                        <w:rPr>
                          <w:rFonts w:ascii="Arial Narrow" w:hAnsi="Arial Narrow"/>
                          <w:sz w:val="20"/>
                          <w:lang w:val="sq-AL"/>
                        </w:rPr>
                        <w:t xml:space="preserve"> </w:t>
                      </w:r>
                      <w:r w:rsidRPr="00805359">
                        <w:rPr>
                          <w:rFonts w:ascii="Arial Narrow" w:hAnsi="Arial Narrow" w:cs="Arial Narrow"/>
                          <w:sz w:val="20"/>
                          <w:lang w:val="sq-AL"/>
                        </w:rPr>
                        <w:t>обезбеди</w:t>
                      </w:r>
                      <w:r w:rsidRPr="00805359">
                        <w:rPr>
                          <w:rFonts w:ascii="Arial Narrow" w:hAnsi="Arial Narrow"/>
                          <w:sz w:val="20"/>
                          <w:lang w:val="sq-AL"/>
                        </w:rPr>
                        <w:t xml:space="preserve"> </w:t>
                      </w:r>
                      <w:r w:rsidRPr="00805359">
                        <w:rPr>
                          <w:rFonts w:ascii="Arial Narrow" w:hAnsi="Arial Narrow" w:cs="Arial Narrow"/>
                          <w:sz w:val="20"/>
                          <w:lang w:val="sq-AL"/>
                        </w:rPr>
                        <w:t>лесен</w:t>
                      </w:r>
                      <w:r w:rsidRPr="00805359">
                        <w:rPr>
                          <w:rFonts w:ascii="Arial Narrow" w:hAnsi="Arial Narrow"/>
                          <w:sz w:val="20"/>
                          <w:lang w:val="sq-AL"/>
                        </w:rPr>
                        <w:t xml:space="preserve"> </w:t>
                      </w:r>
                      <w:r w:rsidRPr="00805359">
                        <w:rPr>
                          <w:rFonts w:ascii="Arial Narrow" w:hAnsi="Arial Narrow" w:cs="Arial Narrow"/>
                          <w:sz w:val="20"/>
                          <w:lang w:val="sq-AL"/>
                        </w:rPr>
                        <w:t>и</w:t>
                      </w:r>
                      <w:r w:rsidRPr="00805359">
                        <w:rPr>
                          <w:rFonts w:ascii="Arial Narrow" w:hAnsi="Arial Narrow"/>
                          <w:sz w:val="20"/>
                          <w:lang w:val="sq-AL"/>
                        </w:rPr>
                        <w:t xml:space="preserve"> </w:t>
                      </w:r>
                      <w:r w:rsidRPr="00805359">
                        <w:rPr>
                          <w:rFonts w:ascii="Arial Narrow" w:hAnsi="Arial Narrow" w:cs="Arial Narrow"/>
                          <w:sz w:val="20"/>
                          <w:lang w:val="sq-AL"/>
                        </w:rPr>
                        <w:t>директен</w:t>
                      </w:r>
                      <w:r w:rsidRPr="00805359">
                        <w:rPr>
                          <w:rFonts w:ascii="Arial Narrow" w:hAnsi="Arial Narrow"/>
                          <w:sz w:val="20"/>
                          <w:lang w:val="sq-AL"/>
                        </w:rPr>
                        <w:t xml:space="preserve"> </w:t>
                      </w:r>
                      <w:r w:rsidRPr="00805359">
                        <w:rPr>
                          <w:rFonts w:ascii="Arial Narrow" w:hAnsi="Arial Narrow" w:cs="Arial Narrow"/>
                          <w:sz w:val="20"/>
                          <w:lang w:val="sq-AL"/>
                        </w:rPr>
                        <w:t>пристап</w:t>
                      </w:r>
                      <w:r w:rsidRPr="00805359">
                        <w:rPr>
                          <w:rFonts w:ascii="Arial Narrow" w:hAnsi="Arial Narrow"/>
                          <w:sz w:val="20"/>
                          <w:lang w:val="sq-AL"/>
                        </w:rPr>
                        <w:t xml:space="preserve"> </w:t>
                      </w:r>
                      <w:r w:rsidRPr="00805359">
                        <w:rPr>
                          <w:rFonts w:ascii="Arial Narrow" w:hAnsi="Arial Narrow" w:cs="Arial Narrow"/>
                          <w:sz w:val="20"/>
                          <w:lang w:val="sq-AL"/>
                        </w:rPr>
                        <w:t>до</w:t>
                      </w:r>
                      <w:r w:rsidRPr="00805359">
                        <w:rPr>
                          <w:rFonts w:ascii="Arial Narrow" w:hAnsi="Arial Narrow"/>
                          <w:sz w:val="20"/>
                          <w:lang w:val="sq-AL"/>
                        </w:rPr>
                        <w:t xml:space="preserve"> </w:t>
                      </w:r>
                      <w:r w:rsidRPr="00805359">
                        <w:rPr>
                          <w:rFonts w:ascii="Arial Narrow" w:hAnsi="Arial Narrow" w:cs="Arial Narrow"/>
                          <w:sz w:val="20"/>
                          <w:lang w:val="sq-AL"/>
                        </w:rPr>
                        <w:t>податоците</w:t>
                      </w:r>
                      <w:r w:rsidRPr="00805359">
                        <w:rPr>
                          <w:rFonts w:ascii="Arial Narrow" w:hAnsi="Arial Narrow"/>
                          <w:sz w:val="20"/>
                          <w:lang w:val="sq-AL"/>
                        </w:rPr>
                        <w:t xml:space="preserve"> </w:t>
                      </w:r>
                      <w:r w:rsidRPr="00805359">
                        <w:rPr>
                          <w:rFonts w:ascii="Arial Narrow" w:hAnsi="Arial Narrow" w:cs="Arial Narrow"/>
                          <w:sz w:val="20"/>
                          <w:lang w:val="sq-AL"/>
                        </w:rPr>
                        <w:t>за</w:t>
                      </w:r>
                      <w:r w:rsidRPr="00805359">
                        <w:rPr>
                          <w:rFonts w:ascii="Arial Narrow" w:hAnsi="Arial Narrow"/>
                          <w:sz w:val="20"/>
                          <w:lang w:val="sq-AL"/>
                        </w:rPr>
                        <w:t xml:space="preserve"> </w:t>
                      </w:r>
                      <w:r w:rsidRPr="00805359">
                        <w:rPr>
                          <w:rFonts w:ascii="Arial Narrow" w:hAnsi="Arial Narrow" w:cs="Arial Narrow"/>
                          <w:sz w:val="20"/>
                          <w:lang w:val="sq-AL"/>
                        </w:rPr>
                        <w:t>физичките</w:t>
                      </w:r>
                      <w:r w:rsidRPr="00805359">
                        <w:rPr>
                          <w:rFonts w:ascii="Arial Narrow" w:hAnsi="Arial Narrow"/>
                          <w:sz w:val="20"/>
                          <w:lang w:val="sq-AL"/>
                        </w:rPr>
                        <w:t xml:space="preserve"> </w:t>
                      </w:r>
                      <w:r w:rsidRPr="00805359">
                        <w:rPr>
                          <w:rFonts w:ascii="Arial Narrow" w:hAnsi="Arial Narrow" w:cs="Arial Narrow"/>
                          <w:sz w:val="20"/>
                          <w:lang w:val="sq-AL"/>
                        </w:rPr>
                        <w:t>и</w:t>
                      </w:r>
                      <w:r w:rsidRPr="00805359">
                        <w:rPr>
                          <w:rFonts w:ascii="Arial Narrow" w:hAnsi="Arial Narrow"/>
                          <w:sz w:val="20"/>
                          <w:lang w:val="sq-AL"/>
                        </w:rPr>
                        <w:t xml:space="preserve"> </w:t>
                      </w:r>
                      <w:r w:rsidRPr="00805359">
                        <w:rPr>
                          <w:rFonts w:ascii="Arial Narrow" w:hAnsi="Arial Narrow" w:cs="Arial Narrow"/>
                          <w:sz w:val="20"/>
                          <w:lang w:val="sq-AL"/>
                        </w:rPr>
                        <w:t>правните</w:t>
                      </w:r>
                      <w:r w:rsidRPr="00805359">
                        <w:rPr>
                          <w:rFonts w:ascii="Arial Narrow" w:hAnsi="Arial Narrow"/>
                          <w:sz w:val="20"/>
                          <w:lang w:val="sq-AL"/>
                        </w:rPr>
                        <w:t xml:space="preserve"> </w:t>
                      </w:r>
                      <w:r w:rsidRPr="00805359">
                        <w:rPr>
                          <w:rFonts w:ascii="Arial Narrow" w:hAnsi="Arial Narrow" w:cs="Arial Narrow"/>
                          <w:sz w:val="20"/>
                          <w:lang w:val="sq-AL"/>
                        </w:rPr>
                        <w:t>лица</w:t>
                      </w:r>
                      <w:r w:rsidRPr="00805359">
                        <w:rPr>
                          <w:rFonts w:ascii="Arial Narrow" w:hAnsi="Arial Narrow"/>
                          <w:sz w:val="20"/>
                          <w:lang w:val="sq-AL"/>
                        </w:rPr>
                        <w:t xml:space="preserve"> </w:t>
                      </w:r>
                      <w:r w:rsidRPr="00805359">
                        <w:rPr>
                          <w:rFonts w:ascii="Arial Narrow" w:hAnsi="Arial Narrow" w:cs="Arial Narrow"/>
                          <w:sz w:val="20"/>
                          <w:lang w:val="sq-AL"/>
                        </w:rPr>
                        <w:t>кои</w:t>
                      </w:r>
                      <w:r w:rsidRPr="00805359">
                        <w:rPr>
                          <w:rFonts w:ascii="Arial Narrow" w:hAnsi="Arial Narrow"/>
                          <w:sz w:val="20"/>
                          <w:lang w:val="sq-AL"/>
                        </w:rPr>
                        <w:t xml:space="preserve"> </w:t>
                      </w:r>
                      <w:r w:rsidRPr="00805359">
                        <w:rPr>
                          <w:rFonts w:ascii="Arial Narrow" w:hAnsi="Arial Narrow" w:cs="Arial Narrow"/>
                          <w:sz w:val="20"/>
                          <w:lang w:val="sq-AL"/>
                        </w:rPr>
                        <w:t>се</w:t>
                      </w:r>
                      <w:r w:rsidRPr="00805359">
                        <w:rPr>
                          <w:rFonts w:ascii="Arial Narrow" w:hAnsi="Arial Narrow"/>
                          <w:sz w:val="20"/>
                          <w:lang w:val="sq-AL"/>
                        </w:rPr>
                        <w:t xml:space="preserve"> </w:t>
                      </w:r>
                      <w:r w:rsidRPr="00805359">
                        <w:rPr>
                          <w:rFonts w:ascii="Arial Narrow" w:hAnsi="Arial Narrow" w:cs="Arial Narrow"/>
                          <w:sz w:val="20"/>
                          <w:lang w:val="sq-AL"/>
                        </w:rPr>
                        <w:t>сопственици</w:t>
                      </w:r>
                      <w:r w:rsidRPr="00805359">
                        <w:rPr>
                          <w:rFonts w:ascii="Arial Narrow" w:hAnsi="Arial Narrow"/>
                          <w:sz w:val="20"/>
                          <w:lang w:val="sq-AL"/>
                        </w:rPr>
                        <w:t xml:space="preserve"> </w:t>
                      </w:r>
                      <w:r w:rsidRPr="00805359">
                        <w:rPr>
                          <w:rFonts w:ascii="Arial Narrow" w:hAnsi="Arial Narrow" w:cs="Arial Narrow"/>
                          <w:sz w:val="20"/>
                          <w:lang w:val="sq-AL"/>
                        </w:rPr>
                        <w:t>на</w:t>
                      </w:r>
                      <w:r w:rsidRPr="00805359">
                        <w:rPr>
                          <w:rFonts w:ascii="Arial Narrow" w:hAnsi="Arial Narrow"/>
                          <w:sz w:val="20"/>
                          <w:lang w:val="sq-AL"/>
                        </w:rPr>
                        <w:t xml:space="preserve"> </w:t>
                      </w:r>
                      <w:r w:rsidRPr="00805359">
                        <w:rPr>
                          <w:rFonts w:ascii="Arial Narrow" w:hAnsi="Arial Narrow" w:cs="Arial Narrow"/>
                          <w:sz w:val="20"/>
                          <w:lang w:val="sq-AL"/>
                        </w:rPr>
                        <w:t>медиумите</w:t>
                      </w:r>
                      <w:r w:rsidRPr="00805359">
                        <w:rPr>
                          <w:rFonts w:ascii="Arial Narrow" w:hAnsi="Arial Narrow"/>
                          <w:sz w:val="20"/>
                          <w:lang w:val="sq-AL"/>
                        </w:rPr>
                        <w:t xml:space="preserve">, </w:t>
                      </w:r>
                      <w:r w:rsidRPr="00805359">
                        <w:rPr>
                          <w:rFonts w:ascii="Arial Narrow" w:hAnsi="Arial Narrow" w:cs="Arial Narrow"/>
                          <w:sz w:val="20"/>
                          <w:lang w:val="sq-AL"/>
                        </w:rPr>
                        <w:t>Агенцијата</w:t>
                      </w:r>
                      <w:r w:rsidRPr="00805359">
                        <w:rPr>
                          <w:rFonts w:ascii="Arial Narrow" w:hAnsi="Arial Narrow"/>
                          <w:sz w:val="20"/>
                          <w:lang w:val="sq-AL"/>
                        </w:rPr>
                        <w:t xml:space="preserve"> </w:t>
                      </w:r>
                      <w:r w:rsidRPr="00805359">
                        <w:rPr>
                          <w:rFonts w:ascii="Arial Narrow" w:hAnsi="Arial Narrow" w:cs="Arial Narrow"/>
                          <w:sz w:val="20"/>
                          <w:lang w:val="sq-AL"/>
                        </w:rPr>
                        <w:t>за</w:t>
                      </w:r>
                      <w:r w:rsidRPr="00805359">
                        <w:rPr>
                          <w:rFonts w:ascii="Arial Narrow" w:hAnsi="Arial Narrow"/>
                          <w:sz w:val="20"/>
                          <w:lang w:val="sq-AL"/>
                        </w:rPr>
                        <w:t xml:space="preserve"> </w:t>
                      </w:r>
                      <w:r w:rsidRPr="00805359">
                        <w:rPr>
                          <w:rFonts w:ascii="Arial Narrow" w:hAnsi="Arial Narrow" w:cs="Arial Narrow"/>
                          <w:sz w:val="20"/>
                          <w:lang w:val="sq-AL"/>
                        </w:rPr>
                        <w:t>аудио</w:t>
                      </w:r>
                      <w:r w:rsidRPr="00805359">
                        <w:rPr>
                          <w:rFonts w:ascii="Arial Narrow" w:hAnsi="Arial Narrow"/>
                          <w:sz w:val="20"/>
                          <w:lang w:val="sq-AL"/>
                        </w:rPr>
                        <w:t xml:space="preserve"> </w:t>
                      </w:r>
                      <w:r w:rsidRPr="00805359">
                        <w:rPr>
                          <w:rFonts w:ascii="Arial Narrow" w:hAnsi="Arial Narrow" w:cs="Arial Narrow"/>
                          <w:sz w:val="20"/>
                          <w:lang w:val="sq-AL"/>
                        </w:rPr>
                        <w:t>и</w:t>
                      </w:r>
                      <w:r w:rsidRPr="00805359">
                        <w:rPr>
                          <w:rFonts w:ascii="Arial Narrow" w:hAnsi="Arial Narrow"/>
                          <w:sz w:val="20"/>
                          <w:lang w:val="sq-AL"/>
                        </w:rPr>
                        <w:t xml:space="preserve"> </w:t>
                      </w:r>
                      <w:r w:rsidRPr="00805359">
                        <w:rPr>
                          <w:rFonts w:ascii="Arial Narrow" w:hAnsi="Arial Narrow" w:cs="Arial Narrow"/>
                          <w:sz w:val="20"/>
                          <w:lang w:val="sq-AL"/>
                        </w:rPr>
                        <w:t>аудиовизуелни</w:t>
                      </w:r>
                      <w:r w:rsidRPr="00805359">
                        <w:rPr>
                          <w:rFonts w:ascii="Arial Narrow" w:hAnsi="Arial Narrow"/>
                          <w:sz w:val="20"/>
                          <w:lang w:val="sq-AL"/>
                        </w:rPr>
                        <w:t xml:space="preserve"> </w:t>
                      </w:r>
                      <w:r w:rsidRPr="00805359">
                        <w:rPr>
                          <w:rFonts w:ascii="Arial Narrow" w:hAnsi="Arial Narrow" w:cs="Arial Narrow"/>
                          <w:sz w:val="20"/>
                          <w:lang w:val="sq-AL"/>
                        </w:rPr>
                        <w:t>медиумски</w:t>
                      </w:r>
                      <w:r w:rsidRPr="00805359">
                        <w:rPr>
                          <w:rFonts w:ascii="Arial Narrow" w:hAnsi="Arial Narrow"/>
                          <w:sz w:val="20"/>
                          <w:lang w:val="sq-AL"/>
                        </w:rPr>
                        <w:t xml:space="preserve"> </w:t>
                      </w:r>
                      <w:r w:rsidRPr="00805359">
                        <w:rPr>
                          <w:rFonts w:ascii="Arial Narrow" w:hAnsi="Arial Narrow" w:cs="Arial Narrow"/>
                          <w:sz w:val="20"/>
                          <w:lang w:val="sq-AL"/>
                        </w:rPr>
                        <w:t>услуги</w:t>
                      </w:r>
                      <w:r w:rsidRPr="00805359">
                        <w:rPr>
                          <w:rFonts w:ascii="Arial Narrow" w:hAnsi="Arial Narrow"/>
                          <w:sz w:val="20"/>
                          <w:lang w:val="sq-AL"/>
                        </w:rPr>
                        <w:t xml:space="preserve"> </w:t>
                      </w:r>
                      <w:r w:rsidRPr="00805359">
                        <w:rPr>
                          <w:rFonts w:ascii="Arial Narrow" w:hAnsi="Arial Narrow" w:cs="Arial Narrow"/>
                          <w:sz w:val="20"/>
                          <w:lang w:val="sq-AL"/>
                        </w:rPr>
                        <w:t>го</w:t>
                      </w:r>
                      <w:r w:rsidRPr="00805359">
                        <w:rPr>
                          <w:rFonts w:ascii="Arial Narrow" w:hAnsi="Arial Narrow"/>
                          <w:sz w:val="20"/>
                          <w:lang w:val="sq-AL"/>
                        </w:rPr>
                        <w:t xml:space="preserve"> </w:t>
                      </w:r>
                      <w:r w:rsidRPr="00805359">
                        <w:rPr>
                          <w:rFonts w:ascii="Arial Narrow" w:hAnsi="Arial Narrow" w:cs="Arial Narrow"/>
                          <w:sz w:val="20"/>
                          <w:lang w:val="sq-AL"/>
                        </w:rPr>
                        <w:t>изработи</w:t>
                      </w:r>
                      <w:r w:rsidRPr="00805359">
                        <w:rPr>
                          <w:rFonts w:ascii="Arial Narrow" w:hAnsi="Arial Narrow"/>
                          <w:sz w:val="20"/>
                          <w:lang w:val="sq-AL"/>
                        </w:rPr>
                        <w:t xml:space="preserve"> </w:t>
                      </w:r>
                      <w:r w:rsidRPr="00805359">
                        <w:rPr>
                          <w:rFonts w:ascii="Arial Narrow" w:hAnsi="Arial Narrow" w:cs="Arial Narrow"/>
                          <w:sz w:val="20"/>
                          <w:lang w:val="sq-AL"/>
                        </w:rPr>
                        <w:t>извештајот</w:t>
                      </w:r>
                      <w:r w:rsidRPr="00805359">
                        <w:rPr>
                          <w:rFonts w:ascii="Arial Narrow" w:hAnsi="Arial Narrow"/>
                          <w:sz w:val="20"/>
                          <w:lang w:val="sq-AL"/>
                        </w:rPr>
                        <w:t xml:space="preserve"> </w:t>
                      </w:r>
                      <w:r w:rsidRPr="00805359">
                        <w:rPr>
                          <w:rFonts w:ascii="Arial Narrow" w:hAnsi="Arial Narrow" w:cs="Arial Narrow"/>
                          <w:sz w:val="20"/>
                          <w:lang w:val="sq-AL"/>
                        </w:rPr>
                        <w:t>за</w:t>
                      </w:r>
                      <w:r w:rsidRPr="00805359">
                        <w:rPr>
                          <w:rFonts w:ascii="Arial Narrow" w:hAnsi="Arial Narrow"/>
                          <w:sz w:val="20"/>
                          <w:lang w:val="sq-AL"/>
                        </w:rPr>
                        <w:t xml:space="preserve"> </w:t>
                      </w:r>
                      <w:r w:rsidRPr="00805359">
                        <w:rPr>
                          <w:rFonts w:ascii="Arial Narrow" w:hAnsi="Arial Narrow" w:cs="Arial Narrow"/>
                          <w:sz w:val="20"/>
                          <w:lang w:val="sq-AL"/>
                        </w:rPr>
                        <w:t>Сопственоста</w:t>
                      </w:r>
                      <w:r w:rsidRPr="00805359">
                        <w:rPr>
                          <w:rFonts w:ascii="Arial Narrow" w:hAnsi="Arial Narrow"/>
                          <w:sz w:val="20"/>
                          <w:lang w:val="sq-AL"/>
                        </w:rPr>
                        <w:t xml:space="preserve"> </w:t>
                      </w:r>
                      <w:r w:rsidRPr="00805359">
                        <w:rPr>
                          <w:rFonts w:ascii="Arial Narrow" w:hAnsi="Arial Narrow" w:cs="Arial Narrow"/>
                          <w:sz w:val="20"/>
                          <w:lang w:val="sq-AL"/>
                        </w:rPr>
                        <w:t>на</w:t>
                      </w:r>
                      <w:r w:rsidRPr="00805359">
                        <w:rPr>
                          <w:rFonts w:ascii="Arial Narrow" w:hAnsi="Arial Narrow"/>
                          <w:sz w:val="20"/>
                          <w:lang w:val="sq-AL"/>
                        </w:rPr>
                        <w:t xml:space="preserve"> </w:t>
                      </w:r>
                      <w:r w:rsidRPr="00805359">
                        <w:rPr>
                          <w:rFonts w:ascii="Arial Narrow" w:hAnsi="Arial Narrow" w:cs="Arial Narrow"/>
                          <w:sz w:val="20"/>
                          <w:lang w:val="sq-AL"/>
                        </w:rPr>
                        <w:t>медиумите</w:t>
                      </w:r>
                      <w:r w:rsidRPr="00805359">
                        <w:rPr>
                          <w:rFonts w:ascii="Arial Narrow" w:hAnsi="Arial Narrow"/>
                          <w:sz w:val="20"/>
                          <w:lang w:val="sq-AL"/>
                        </w:rPr>
                        <w:t xml:space="preserve"> </w:t>
                      </w:r>
                      <w:r w:rsidRPr="00805359">
                        <w:rPr>
                          <w:rFonts w:ascii="Arial Narrow" w:hAnsi="Arial Narrow" w:cs="Arial Narrow"/>
                          <w:sz w:val="20"/>
                          <w:lang w:val="sq-AL"/>
                        </w:rPr>
                        <w:t>во</w:t>
                      </w:r>
                      <w:r w:rsidRPr="00805359">
                        <w:rPr>
                          <w:rFonts w:ascii="Arial Narrow" w:hAnsi="Arial Narrow"/>
                          <w:sz w:val="20"/>
                          <w:lang w:val="sq-AL"/>
                        </w:rPr>
                        <w:t xml:space="preserve"> 2025 </w:t>
                      </w:r>
                      <w:r w:rsidRPr="00805359">
                        <w:rPr>
                          <w:rFonts w:ascii="Arial Narrow" w:hAnsi="Arial Narrow" w:cs="Arial Narrow"/>
                          <w:sz w:val="20"/>
                          <w:lang w:val="sq-AL"/>
                        </w:rPr>
                        <w:t>година</w:t>
                      </w:r>
                      <w:r w:rsidRPr="00805359">
                        <w:rPr>
                          <w:rFonts w:ascii="Arial Narrow" w:hAnsi="Arial Narrow"/>
                          <w:sz w:val="20"/>
                          <w:lang w:val="sq-AL"/>
                        </w:rPr>
                        <w:t>.</w:t>
                      </w:r>
                      <w:r>
                        <w:rPr>
                          <w:rFonts w:ascii="Arial Narrow" w:hAnsi="Arial Narrow"/>
                          <w:sz w:val="20"/>
                        </w:rPr>
                        <w:t xml:space="preserve"> </w:t>
                      </w:r>
                    </w:p>
                    <w:p w14:paraId="10218118" w14:textId="77777777" w:rsidR="00277781" w:rsidRDefault="00277781" w:rsidP="0066569D">
                      <w:pPr>
                        <w:spacing w:after="0" w:line="240" w:lineRule="auto"/>
                        <w:jc w:val="both"/>
                        <w:rPr>
                          <w:rFonts w:ascii="Arial Narrow" w:hAnsi="Arial Narrow"/>
                          <w:sz w:val="20"/>
                        </w:rPr>
                      </w:pPr>
                    </w:p>
                    <w:p w14:paraId="0492D566" w14:textId="26BC58EF" w:rsidR="0066569D" w:rsidRPr="00805359" w:rsidRDefault="0066569D" w:rsidP="0066569D">
                      <w:pPr>
                        <w:spacing w:after="0" w:line="240" w:lineRule="auto"/>
                        <w:jc w:val="both"/>
                        <w:rPr>
                          <w:rFonts w:ascii="Arial Narrow" w:hAnsi="Arial Narrow"/>
                          <w:sz w:val="20"/>
                          <w:lang w:val="sq-AL"/>
                        </w:rPr>
                      </w:pPr>
                      <w:r w:rsidRPr="00805359">
                        <w:rPr>
                          <w:rFonts w:ascii="Arial Narrow" w:hAnsi="Arial Narrow"/>
                          <w:sz w:val="20"/>
                          <w:lang w:val="sq-AL"/>
                        </w:rPr>
                        <w:t>Извештајот содржи податоци за сопствениците на телевизиите, радиостаниците и издавачите на печатени медиуми, односно на домашните и странските правни и физички лица кои се јавуваат како директни или индиректни сопственици на медиумите.</w:t>
                      </w:r>
                      <w:r>
                        <w:rPr>
                          <w:rFonts w:ascii="Arial Narrow" w:hAnsi="Arial Narrow"/>
                          <w:sz w:val="20"/>
                        </w:rPr>
                        <w:t xml:space="preserve"> </w:t>
                      </w:r>
                      <w:r w:rsidR="00277781">
                        <w:rPr>
                          <w:rFonts w:ascii="Arial Narrow" w:hAnsi="Arial Narrow"/>
                          <w:sz w:val="20"/>
                        </w:rPr>
                        <w:t>Документот</w:t>
                      </w:r>
                      <w:r w:rsidRPr="00805359">
                        <w:rPr>
                          <w:rFonts w:ascii="Arial Narrow" w:hAnsi="Arial Narrow"/>
                          <w:sz w:val="20"/>
                          <w:lang w:val="sq-AL"/>
                        </w:rPr>
                        <w:t xml:space="preserve"> е достапен на </w:t>
                      </w:r>
                      <w:r w:rsidR="00277781">
                        <w:rPr>
                          <w:rFonts w:ascii="Arial Narrow" w:hAnsi="Arial Narrow"/>
                          <w:sz w:val="20"/>
                        </w:rPr>
                        <w:t xml:space="preserve">веб страницата на Агенцијата на </w:t>
                      </w:r>
                      <w:r w:rsidRPr="00805359">
                        <w:rPr>
                          <w:rFonts w:ascii="Arial Narrow" w:hAnsi="Arial Narrow"/>
                          <w:sz w:val="20"/>
                          <w:lang w:val="sq-AL"/>
                        </w:rPr>
                        <w:t>следниот</w:t>
                      </w:r>
                      <w:r>
                        <w:fldChar w:fldCharType="begin"/>
                      </w:r>
                      <w:r>
                        <w:instrText>HYPERLINK "https://avmu.mk/wp-content/uploads/2025/06/%D0%A1%D0%BE%D0%BF%D1%81%D1%82%D0%B2%D0%B5%D0%BD%D0%BE%D1%81%D1%82%D0%B0-%D0%BD%D0%B0-%D0%BC%D0%B5%D0%B4%D0%B8%D1%83%D0%BC%D0%B8%D1%82%D0%B5-%D0%B2%D0%BE-2025.pdf"</w:instrText>
                      </w:r>
                      <w:r>
                        <w:fldChar w:fldCharType="separate"/>
                      </w:r>
                      <w:r w:rsidRPr="00805359">
                        <w:rPr>
                          <w:rStyle w:val="Hyperlink"/>
                          <w:rFonts w:ascii="Arial Narrow" w:hAnsi="Arial Narrow"/>
                          <w:sz w:val="20"/>
                          <w:lang w:val="sq-AL"/>
                        </w:rPr>
                        <w:t> линк.</w:t>
                      </w:r>
                      <w:r>
                        <w:fldChar w:fldCharType="end"/>
                      </w:r>
                    </w:p>
                    <w:p w14:paraId="14F4215E" w14:textId="77777777" w:rsidR="0066569D" w:rsidRPr="001865A2" w:rsidRDefault="0066569D" w:rsidP="0066569D">
                      <w:pPr>
                        <w:spacing w:line="240" w:lineRule="auto"/>
                        <w:jc w:val="both"/>
                        <w:rPr>
                          <w:rFonts w:ascii="Arial Narrow" w:hAnsi="Arial Narrow"/>
                          <w:sz w:val="20"/>
                        </w:rPr>
                      </w:pPr>
                    </w:p>
                  </w:txbxContent>
                </v:textbox>
                <w10:wrap anchorx="margin"/>
              </v:shape>
            </w:pict>
          </mc:Fallback>
        </mc:AlternateContent>
      </w:r>
      <w:r w:rsidR="00D7278C" w:rsidRPr="008F5DB4">
        <w:rPr>
          <w:rFonts w:ascii="Arial Narrow" w:hAnsi="Arial Narrow" w:cs="Arial"/>
          <w:noProof/>
          <w:sz w:val="20"/>
        </w:rPr>
        <w:t xml:space="preserve">    </w:t>
      </w:r>
    </w:p>
    <w:p w14:paraId="767AB164" w14:textId="014DCC27" w:rsidR="007F79D1" w:rsidRPr="008F5DB4" w:rsidRDefault="007F79D1" w:rsidP="007F79D1"/>
    <w:p w14:paraId="5BF43167" w14:textId="6D4AA63F" w:rsidR="007F79D1" w:rsidRPr="008F5DB4" w:rsidRDefault="007F79D1" w:rsidP="007F79D1"/>
    <w:p w14:paraId="421821CC" w14:textId="79EDD26A" w:rsidR="007F79D1" w:rsidRPr="008F5DB4" w:rsidRDefault="00277781" w:rsidP="007F79D1">
      <w:pPr>
        <w:jc w:val="center"/>
      </w:pPr>
      <w:r w:rsidRPr="008F5DB4">
        <w:rPr>
          <w:noProof/>
          <w:lang w:val="en-US"/>
        </w:rPr>
        <mc:AlternateContent>
          <mc:Choice Requires="wps">
            <w:drawing>
              <wp:anchor distT="0" distB="0" distL="114300" distR="114300" simplePos="0" relativeHeight="251825152" behindDoc="0" locked="0" layoutInCell="1" allowOverlap="1" wp14:anchorId="74367D00" wp14:editId="570856EB">
                <wp:simplePos x="0" y="0"/>
                <wp:positionH relativeFrom="margin">
                  <wp:posOffset>-667568</wp:posOffset>
                </wp:positionH>
                <wp:positionV relativeFrom="paragraph">
                  <wp:posOffset>359472</wp:posOffset>
                </wp:positionV>
                <wp:extent cx="7334250" cy="6047382"/>
                <wp:effectExtent l="0" t="0" r="19050" b="10795"/>
                <wp:wrapNone/>
                <wp:docPr id="3479728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6047382"/>
                        </a:xfrm>
                        <a:prstGeom prst="bevel">
                          <a:avLst>
                            <a:gd name="adj" fmla="val 849"/>
                          </a:avLst>
                        </a:prstGeom>
                        <a:noFill/>
                        <a:ln w="9525">
                          <a:solidFill>
                            <a:srgbClr val="000000"/>
                          </a:solidFill>
                          <a:miter lim="800000"/>
                          <a:headEnd/>
                          <a:tailEnd/>
                        </a:ln>
                      </wps:spPr>
                      <wps:txbx>
                        <w:txbxContent>
                          <w:p w14:paraId="2A9AE87A" w14:textId="08CFFE86" w:rsidR="005227F7" w:rsidRPr="00AF1265" w:rsidRDefault="005227F7" w:rsidP="005227F7">
                            <w:pPr>
                              <w:spacing w:after="0" w:line="240" w:lineRule="auto"/>
                              <w:jc w:val="both"/>
                              <w:rPr>
                                <w:rFonts w:ascii="Arial Narrow" w:hAnsi="Arial Narrow"/>
                                <w:b/>
                                <w:color w:val="C00000"/>
                                <w:sz w:val="20"/>
                              </w:rPr>
                            </w:pPr>
                            <w:bookmarkStart w:id="0" w:name="_Hlk202266018"/>
                            <w:bookmarkEnd w:id="0"/>
                            <w:r w:rsidRPr="00AF1265">
                              <w:rPr>
                                <w:rFonts w:ascii="Arial Narrow" w:hAnsi="Arial Narrow"/>
                                <w:b/>
                                <w:color w:val="C00000"/>
                                <w:sz w:val="20"/>
                              </w:rPr>
                              <w:t>Надзори врз радиодифузери, ОЈЕКМ</w:t>
                            </w:r>
                            <w:r>
                              <w:rPr>
                                <w:rFonts w:ascii="Arial Narrow" w:hAnsi="Arial Narrow"/>
                                <w:b/>
                                <w:color w:val="C00000"/>
                                <w:sz w:val="20"/>
                              </w:rPr>
                              <w:t xml:space="preserve"> </w:t>
                            </w:r>
                            <w:r w:rsidRPr="00AF1265">
                              <w:rPr>
                                <w:rFonts w:ascii="Arial Narrow" w:hAnsi="Arial Narrow"/>
                                <w:b/>
                                <w:color w:val="C00000"/>
                                <w:sz w:val="20"/>
                              </w:rPr>
                              <w:t>и печатени медиуми</w:t>
                            </w:r>
                          </w:p>
                          <w:p w14:paraId="13D54F1D" w14:textId="77777777" w:rsidR="005227F7" w:rsidRDefault="005227F7" w:rsidP="005227F7">
                            <w:pPr>
                              <w:spacing w:after="0" w:line="240" w:lineRule="auto"/>
                              <w:jc w:val="both"/>
                              <w:rPr>
                                <w:rFonts w:ascii="Arial Narrow" w:hAnsi="Arial Narrow"/>
                                <w:b/>
                                <w:color w:val="C00000"/>
                                <w:sz w:val="20"/>
                              </w:rPr>
                            </w:pPr>
                          </w:p>
                          <w:p w14:paraId="7948C740" w14:textId="77777777" w:rsidR="005227F7" w:rsidRDefault="005227F7" w:rsidP="005227F7">
                            <w:pPr>
                              <w:spacing w:after="0" w:line="240" w:lineRule="auto"/>
                              <w:jc w:val="both"/>
                              <w:rPr>
                                <w:rFonts w:ascii="Arial Narrow" w:hAnsi="Arial Narrow"/>
                                <w:sz w:val="20"/>
                              </w:rPr>
                            </w:pPr>
                            <w:r w:rsidRPr="00AF1265">
                              <w:rPr>
                                <w:rFonts w:ascii="Arial Narrow" w:hAnsi="Arial Narrow"/>
                                <w:b/>
                                <w:color w:val="C00000"/>
                                <w:sz w:val="20"/>
                              </w:rPr>
                              <w:t>Радиодифузери</w:t>
                            </w:r>
                          </w:p>
                          <w:p w14:paraId="5F22B660" w14:textId="77777777" w:rsidR="005227F7" w:rsidRDefault="005227F7" w:rsidP="00107423">
                            <w:pPr>
                              <w:spacing w:after="0" w:line="240" w:lineRule="auto"/>
                              <w:jc w:val="both"/>
                              <w:rPr>
                                <w:rFonts w:ascii="Arial Narrow" w:hAnsi="Arial Narrow"/>
                                <w:b/>
                                <w:color w:val="C00000"/>
                                <w:sz w:val="20"/>
                              </w:rPr>
                            </w:pPr>
                          </w:p>
                          <w:p w14:paraId="4B83F805" w14:textId="587B3BEA" w:rsidR="0066569D" w:rsidRPr="0066569D" w:rsidRDefault="0066569D" w:rsidP="00107423">
                            <w:pPr>
                              <w:spacing w:line="240" w:lineRule="auto"/>
                              <w:jc w:val="both"/>
                              <w:rPr>
                                <w:rFonts w:ascii="Arial Narrow" w:hAnsi="Arial Narrow"/>
                                <w:sz w:val="20"/>
                                <w:lang w:val="sq-AL"/>
                              </w:rPr>
                            </w:pPr>
                            <w:r w:rsidRPr="002B21F2">
                              <w:rPr>
                                <w:rFonts w:ascii="Arial Narrow" w:hAnsi="Arial Narrow"/>
                                <w:sz w:val="20"/>
                                <w:lang w:val="sq-AL"/>
                              </w:rPr>
                              <w:t>Агенцијата за аудио и аудиовизуелни медиумски услуги изврши редовен административен надзор врз сите 90 радиодифузери</w:t>
                            </w:r>
                            <w:r w:rsidR="00277781">
                              <w:rPr>
                                <w:rFonts w:ascii="Arial Narrow" w:hAnsi="Arial Narrow"/>
                                <w:sz w:val="20"/>
                              </w:rPr>
                              <w:t xml:space="preserve"> за</w:t>
                            </w:r>
                            <w:r w:rsidRPr="002B21F2">
                              <w:rPr>
                                <w:rFonts w:ascii="Arial Narrow" w:hAnsi="Arial Narrow"/>
                                <w:sz w:val="20"/>
                                <w:lang w:val="sq-AL"/>
                              </w:rPr>
                              <w:t xml:space="preserve"> обврската според која радиодифузерите се должни да достават писмен извештај, за спроведување на обврските утврдени во дозволата за радио или телевизиско емитување, а особено за спроведувањето на програмскиот концепт, најдоцна до 31 март во тековната година.</w:t>
                            </w:r>
                            <w:r w:rsidRPr="0066569D">
                              <w:rPr>
                                <w:rFonts w:ascii="Arial Narrow" w:hAnsi="Arial Narrow"/>
                                <w:sz w:val="20"/>
                                <w:lang w:val="sq-AL"/>
                              </w:rPr>
                              <w:t xml:space="preserve"> С</w:t>
                            </w:r>
                            <w:r w:rsidRPr="002B21F2">
                              <w:rPr>
                                <w:rFonts w:ascii="Arial Narrow" w:hAnsi="Arial Narrow"/>
                                <w:sz w:val="20"/>
                                <w:lang w:val="sq-AL"/>
                              </w:rPr>
                              <w:t>о надзорот е констатирано дека обврската од член 15 став 5 од Законот за медиуми ја исполниле сите 90 радиодифузери.</w:t>
                            </w:r>
                          </w:p>
                          <w:p w14:paraId="20CEA359" w14:textId="00B409B8" w:rsidR="0066569D" w:rsidRPr="00022094" w:rsidRDefault="00277781" w:rsidP="00022094">
                            <w:pPr>
                              <w:spacing w:line="240" w:lineRule="auto"/>
                              <w:jc w:val="both"/>
                              <w:rPr>
                                <w:rFonts w:ascii="Arial Narrow" w:hAnsi="Arial Narrow"/>
                                <w:sz w:val="20"/>
                              </w:rPr>
                            </w:pPr>
                            <w:r>
                              <w:rPr>
                                <w:rFonts w:ascii="Arial Narrow" w:hAnsi="Arial Narrow"/>
                                <w:sz w:val="20"/>
                              </w:rPr>
                              <w:t>Р</w:t>
                            </w:r>
                            <w:r w:rsidR="0066569D" w:rsidRPr="00805359">
                              <w:rPr>
                                <w:rFonts w:ascii="Arial Narrow" w:hAnsi="Arial Narrow"/>
                                <w:sz w:val="20"/>
                                <w:lang w:val="sq-AL"/>
                              </w:rPr>
                              <w:t>едов</w:t>
                            </w:r>
                            <w:r w:rsidR="00022094">
                              <w:rPr>
                                <w:rFonts w:ascii="Arial Narrow" w:hAnsi="Arial Narrow"/>
                                <w:sz w:val="20"/>
                              </w:rPr>
                              <w:t>ни</w:t>
                            </w:r>
                            <w:r w:rsidR="0066569D" w:rsidRPr="00805359">
                              <w:rPr>
                                <w:rFonts w:ascii="Arial Narrow" w:hAnsi="Arial Narrow"/>
                                <w:sz w:val="20"/>
                                <w:lang w:val="sq-AL"/>
                              </w:rPr>
                              <w:t xml:space="preserve"> административ</w:t>
                            </w:r>
                            <w:r w:rsidR="00022094">
                              <w:rPr>
                                <w:rFonts w:ascii="Arial Narrow" w:hAnsi="Arial Narrow"/>
                                <w:sz w:val="20"/>
                              </w:rPr>
                              <w:t>ни</w:t>
                            </w:r>
                            <w:r w:rsidR="0066569D" w:rsidRPr="00805359">
                              <w:rPr>
                                <w:rFonts w:ascii="Arial Narrow" w:hAnsi="Arial Narrow"/>
                                <w:sz w:val="20"/>
                                <w:lang w:val="sq-AL"/>
                              </w:rPr>
                              <w:t xml:space="preserve"> </w:t>
                            </w:r>
                            <w:r w:rsidR="0066569D" w:rsidRPr="0066569D">
                              <w:rPr>
                                <w:rFonts w:ascii="Arial Narrow" w:hAnsi="Arial Narrow"/>
                                <w:sz w:val="20"/>
                                <w:lang w:val="sq-AL"/>
                              </w:rPr>
                              <w:t xml:space="preserve">и програмски </w:t>
                            </w:r>
                            <w:r w:rsidR="0066569D" w:rsidRPr="00805359">
                              <w:rPr>
                                <w:rFonts w:ascii="Arial Narrow" w:hAnsi="Arial Narrow"/>
                                <w:sz w:val="20"/>
                                <w:lang w:val="sq-AL"/>
                              </w:rPr>
                              <w:t>надзор</w:t>
                            </w:r>
                            <w:r w:rsidR="00022094">
                              <w:rPr>
                                <w:rFonts w:ascii="Arial Narrow" w:hAnsi="Arial Narrow"/>
                                <w:sz w:val="20"/>
                              </w:rPr>
                              <w:t>и</w:t>
                            </w:r>
                            <w:r w:rsidR="0066569D" w:rsidRPr="00805359">
                              <w:rPr>
                                <w:rFonts w:ascii="Arial Narrow" w:hAnsi="Arial Narrow"/>
                                <w:sz w:val="20"/>
                                <w:lang w:val="sq-AL"/>
                              </w:rPr>
                              <w:t xml:space="preserve"> </w:t>
                            </w:r>
                            <w:r w:rsidR="00022094">
                              <w:rPr>
                                <w:rFonts w:ascii="Arial Narrow" w:hAnsi="Arial Narrow"/>
                                <w:sz w:val="20"/>
                              </w:rPr>
                              <w:t>с</w:t>
                            </w:r>
                            <w:r>
                              <w:rPr>
                                <w:rFonts w:ascii="Arial Narrow" w:hAnsi="Arial Narrow"/>
                                <w:sz w:val="20"/>
                              </w:rPr>
                              <w:t xml:space="preserve">е извршен </w:t>
                            </w:r>
                            <w:r w:rsidR="0066569D" w:rsidRPr="00805359">
                              <w:rPr>
                                <w:rFonts w:ascii="Arial Narrow" w:hAnsi="Arial Narrow"/>
                                <w:sz w:val="20"/>
                                <w:lang w:val="sq-AL"/>
                              </w:rPr>
                              <w:t xml:space="preserve">врз ТВ Феста, ТВ Калтрина, ТВ Кочани-ЛД, ТВ Плус и ТВ Ускана Медиа за </w:t>
                            </w:r>
                            <w:r w:rsidR="002036A9">
                              <w:rPr>
                                <w:rFonts w:ascii="Arial Narrow" w:hAnsi="Arial Narrow"/>
                                <w:sz w:val="20"/>
                              </w:rPr>
                              <w:t xml:space="preserve">повеќе законски </w:t>
                            </w:r>
                            <w:r w:rsidR="0066569D" w:rsidRPr="00805359">
                              <w:rPr>
                                <w:rFonts w:ascii="Arial Narrow" w:hAnsi="Arial Narrow"/>
                                <w:sz w:val="20"/>
                                <w:lang w:val="sq-AL"/>
                              </w:rPr>
                              <w:t>обврски</w:t>
                            </w:r>
                            <w:r w:rsidR="00EA43F2" w:rsidRPr="007972FF">
                              <w:rPr>
                                <w:rFonts w:ascii="Arial Narrow" w:hAnsi="Arial Narrow"/>
                                <w:sz w:val="20"/>
                                <w:lang w:val="ru-RU"/>
                              </w:rPr>
                              <w:t>:</w:t>
                            </w:r>
                            <w:r w:rsidR="0066569D" w:rsidRPr="00805359">
                              <w:rPr>
                                <w:rFonts w:ascii="Arial Narrow" w:hAnsi="Arial Narrow"/>
                                <w:sz w:val="20"/>
                                <w:lang w:val="sq-AL"/>
                              </w:rPr>
                              <w:t xml:space="preserve"> за објава на импресум, информации коишто треба да се направат достапни до корисниците</w:t>
                            </w:r>
                            <w:r w:rsidR="0066569D" w:rsidRPr="0066569D">
                              <w:rPr>
                                <w:rFonts w:ascii="Arial Narrow" w:hAnsi="Arial Narrow"/>
                                <w:sz w:val="20"/>
                                <w:lang w:val="sq-AL"/>
                              </w:rPr>
                              <w:t xml:space="preserve">, </w:t>
                            </w:r>
                            <w:r w:rsidR="0066569D" w:rsidRPr="00805359">
                              <w:rPr>
                                <w:rFonts w:ascii="Arial Narrow" w:hAnsi="Arial Narrow"/>
                                <w:sz w:val="20"/>
                                <w:lang w:val="sq-AL"/>
                              </w:rPr>
                              <w:t>обврската за објава на идентификација на радиодифузерот</w:t>
                            </w:r>
                            <w:r w:rsidR="0066569D" w:rsidRPr="0066569D">
                              <w:rPr>
                                <w:rFonts w:ascii="Arial Narrow" w:hAnsi="Arial Narrow"/>
                                <w:sz w:val="20"/>
                                <w:lang w:val="sq-AL"/>
                              </w:rPr>
                              <w:t xml:space="preserve">, </w:t>
                            </w:r>
                            <w:r w:rsidR="0066569D" w:rsidRPr="00805359">
                              <w:rPr>
                                <w:rFonts w:ascii="Arial Narrow" w:hAnsi="Arial Narrow"/>
                                <w:sz w:val="20"/>
                                <w:lang w:val="sq-AL"/>
                              </w:rPr>
                              <w:t>почитување на правилата при емитување аудиовизуелни комерцијални комуникации, заштита на малолетните лица од програми што би можеле да им наштетат на нивниот физички, психички или морален развој, заштита на личните податоци на малолетните лица, обезбедување квизови или други облици на наградно учество, користење телефонски услуги со додадена вредност и телефонско гласање и емитување игри на среќа</w:t>
                            </w:r>
                            <w:r w:rsidR="00022094">
                              <w:rPr>
                                <w:rFonts w:ascii="Arial Narrow" w:hAnsi="Arial Narrow"/>
                                <w:sz w:val="20"/>
                              </w:rPr>
                              <w:t xml:space="preserve">, </w:t>
                            </w:r>
                            <w:r w:rsidR="00022094" w:rsidRPr="00822185">
                              <w:rPr>
                                <w:rFonts w:ascii="Arial Narrow" w:hAnsi="Arial Narrow"/>
                                <w:sz w:val="20"/>
                                <w:lang w:val="sq-AL"/>
                              </w:rPr>
                              <w:t>употреба на јазикот во програмите, дневно емитување најмалку 6 часа програма на телевизијата и дневно емитување најмалку 30% изворно создадена како македонски аудио или аудиовизуелни дела</w:t>
                            </w:r>
                            <w:r w:rsidR="00022094">
                              <w:rPr>
                                <w:rFonts w:ascii="Arial Narrow" w:hAnsi="Arial Narrow"/>
                                <w:sz w:val="20"/>
                              </w:rPr>
                              <w:t>. При</w:t>
                            </w:r>
                            <w:r w:rsidR="0066569D" w:rsidRPr="00805359">
                              <w:rPr>
                                <w:rFonts w:ascii="Arial Narrow" w:hAnsi="Arial Narrow"/>
                                <w:sz w:val="20"/>
                                <w:lang w:val="sq-AL"/>
                              </w:rPr>
                              <w:t xml:space="preserve"> надзор</w:t>
                            </w:r>
                            <w:proofErr w:type="spellStart"/>
                            <w:r w:rsidR="00022094">
                              <w:rPr>
                                <w:rFonts w:ascii="Arial Narrow" w:hAnsi="Arial Narrow"/>
                                <w:sz w:val="20"/>
                              </w:rPr>
                              <w:t>ите</w:t>
                            </w:r>
                            <w:proofErr w:type="spellEnd"/>
                            <w:r w:rsidR="0066569D" w:rsidRPr="00805359">
                              <w:rPr>
                                <w:rFonts w:ascii="Arial Narrow" w:hAnsi="Arial Narrow"/>
                                <w:sz w:val="20"/>
                                <w:lang w:val="sq-AL"/>
                              </w:rPr>
                              <w:t xml:space="preserve"> беше констатирано дека ТВ Канал Феста на прогамата објавена на 3 јуни</w:t>
                            </w:r>
                            <w:r>
                              <w:rPr>
                                <w:rFonts w:ascii="Arial Narrow" w:hAnsi="Arial Narrow"/>
                                <w:sz w:val="20"/>
                              </w:rPr>
                              <w:t xml:space="preserve"> </w:t>
                            </w:r>
                            <w:r w:rsidR="0066569D" w:rsidRPr="00805359">
                              <w:rPr>
                                <w:rFonts w:ascii="Arial Narrow" w:hAnsi="Arial Narrow"/>
                                <w:sz w:val="20"/>
                                <w:lang w:val="sq-AL"/>
                              </w:rPr>
                              <w:t>не ги објави податоците за импресум на верската програма „Kurani fisnik me titra shqip“ и културно – уметничката програма „80 Vjet Dituri“ Sh.F.K. „Bajram Shabani“</w:t>
                            </w:r>
                            <w:r w:rsidR="00022094">
                              <w:rPr>
                                <w:rFonts w:ascii="Arial Narrow" w:hAnsi="Arial Narrow"/>
                                <w:sz w:val="20"/>
                              </w:rPr>
                              <w:t xml:space="preserve">, </w:t>
                            </w:r>
                            <w:r w:rsidR="0066569D" w:rsidRPr="00805359">
                              <w:rPr>
                                <w:rFonts w:ascii="Arial Narrow" w:hAnsi="Arial Narrow"/>
                                <w:sz w:val="20"/>
                                <w:lang w:val="sq-AL"/>
                              </w:rPr>
                              <w:t>не ги обезбеди информациите што треба да им се направат достапни на корисниците</w:t>
                            </w:r>
                            <w:r w:rsidR="00022094">
                              <w:rPr>
                                <w:rFonts w:ascii="Arial Narrow" w:hAnsi="Arial Narrow"/>
                                <w:sz w:val="20"/>
                              </w:rPr>
                              <w:t xml:space="preserve"> и </w:t>
                            </w:r>
                            <w:r w:rsidR="0066569D" w:rsidRPr="00805359">
                              <w:rPr>
                                <w:rFonts w:ascii="Arial Narrow" w:hAnsi="Arial Narrow"/>
                                <w:sz w:val="20"/>
                                <w:lang w:val="sq-AL"/>
                              </w:rPr>
                              <w:t>беше употребена неправилна предупредувачка сигнализација за заштита на малолетните лица</w:t>
                            </w:r>
                            <w:r w:rsidR="00022094">
                              <w:rPr>
                                <w:rFonts w:ascii="Arial Narrow" w:hAnsi="Arial Narrow"/>
                                <w:sz w:val="20"/>
                              </w:rPr>
                              <w:t>.</w:t>
                            </w:r>
                            <w:r w:rsidR="00022094" w:rsidRPr="00022094">
                              <w:t xml:space="preserve"> </w:t>
                            </w:r>
                            <w:r w:rsidR="00022094" w:rsidRPr="00022094">
                              <w:rPr>
                                <w:rFonts w:ascii="Arial Narrow" w:hAnsi="Arial Narrow"/>
                                <w:sz w:val="20"/>
                              </w:rPr>
                              <w:t xml:space="preserve">ТВ </w:t>
                            </w:r>
                            <w:proofErr w:type="spellStart"/>
                            <w:r w:rsidR="00022094" w:rsidRPr="00022094">
                              <w:rPr>
                                <w:rFonts w:ascii="Arial Narrow" w:hAnsi="Arial Narrow"/>
                                <w:sz w:val="20"/>
                              </w:rPr>
                              <w:t>Ускана</w:t>
                            </w:r>
                            <w:proofErr w:type="spellEnd"/>
                            <w:r w:rsidR="00022094" w:rsidRPr="00022094">
                              <w:rPr>
                                <w:rFonts w:ascii="Arial Narrow" w:hAnsi="Arial Narrow"/>
                                <w:sz w:val="20"/>
                              </w:rPr>
                              <w:t xml:space="preserve"> </w:t>
                            </w:r>
                            <w:proofErr w:type="spellStart"/>
                            <w:r w:rsidR="00022094" w:rsidRPr="00022094">
                              <w:rPr>
                                <w:rFonts w:ascii="Arial Narrow" w:hAnsi="Arial Narrow"/>
                                <w:sz w:val="20"/>
                              </w:rPr>
                              <w:t>медиа</w:t>
                            </w:r>
                            <w:proofErr w:type="spellEnd"/>
                            <w:r w:rsidR="00022094" w:rsidRPr="00022094">
                              <w:rPr>
                                <w:rFonts w:ascii="Arial Narrow" w:hAnsi="Arial Narrow"/>
                                <w:sz w:val="20"/>
                              </w:rPr>
                              <w:t xml:space="preserve">, ТВ </w:t>
                            </w:r>
                            <w:proofErr w:type="spellStart"/>
                            <w:r w:rsidR="00022094" w:rsidRPr="00022094">
                              <w:rPr>
                                <w:rFonts w:ascii="Arial Narrow" w:hAnsi="Arial Narrow"/>
                                <w:sz w:val="20"/>
                              </w:rPr>
                              <w:t>Феста</w:t>
                            </w:r>
                            <w:proofErr w:type="spellEnd"/>
                            <w:r w:rsidR="00022094" w:rsidRPr="00022094">
                              <w:rPr>
                                <w:rFonts w:ascii="Arial Narrow" w:hAnsi="Arial Narrow"/>
                                <w:sz w:val="20"/>
                              </w:rPr>
                              <w:t xml:space="preserve"> и ТВ Канал Плус не емитувале најмалку 30% програма изворно создадена како македонски аудиовизуелни дела, ниту пак најмалку половина од законскиот минимум изворно создадена програма како македонски аудиовизуелни дела, го емитуваа во периодот од 7:00 до 19:00 часот.  Дополнително ТВ </w:t>
                            </w:r>
                            <w:proofErr w:type="spellStart"/>
                            <w:r w:rsidR="00022094" w:rsidRPr="00022094">
                              <w:rPr>
                                <w:rFonts w:ascii="Arial Narrow" w:hAnsi="Arial Narrow"/>
                                <w:sz w:val="20"/>
                              </w:rPr>
                              <w:t>Ускана</w:t>
                            </w:r>
                            <w:proofErr w:type="spellEnd"/>
                            <w:r w:rsidR="00022094" w:rsidRPr="00022094">
                              <w:rPr>
                                <w:rFonts w:ascii="Arial Narrow" w:hAnsi="Arial Narrow"/>
                                <w:sz w:val="20"/>
                              </w:rPr>
                              <w:t xml:space="preserve"> </w:t>
                            </w:r>
                            <w:proofErr w:type="spellStart"/>
                            <w:r w:rsidR="00022094" w:rsidRPr="00022094">
                              <w:rPr>
                                <w:rFonts w:ascii="Arial Narrow" w:hAnsi="Arial Narrow"/>
                                <w:sz w:val="20"/>
                              </w:rPr>
                              <w:t>Медиа</w:t>
                            </w:r>
                            <w:proofErr w:type="spellEnd"/>
                            <w:r w:rsidR="00022094" w:rsidRPr="00022094">
                              <w:rPr>
                                <w:rFonts w:ascii="Arial Narrow" w:hAnsi="Arial Narrow"/>
                                <w:sz w:val="20"/>
                              </w:rPr>
                              <w:t xml:space="preserve"> на програмата емитувана на 3 јуни емитувала реклама за компанијата „</w:t>
                            </w:r>
                            <w:proofErr w:type="spellStart"/>
                            <w:r w:rsidR="00022094" w:rsidRPr="00022094">
                              <w:rPr>
                                <w:rFonts w:ascii="Arial Narrow" w:hAnsi="Arial Narrow"/>
                                <w:sz w:val="20"/>
                              </w:rPr>
                              <w:t>Alba</w:t>
                            </w:r>
                            <w:proofErr w:type="spellEnd"/>
                            <w:r w:rsidR="00022094" w:rsidRPr="00022094">
                              <w:rPr>
                                <w:rFonts w:ascii="Arial Narrow" w:hAnsi="Arial Narrow"/>
                                <w:sz w:val="20"/>
                              </w:rPr>
                              <w:t xml:space="preserve"> </w:t>
                            </w:r>
                            <w:proofErr w:type="spellStart"/>
                            <w:r w:rsidR="00022094" w:rsidRPr="00022094">
                              <w:rPr>
                                <w:rFonts w:ascii="Arial Narrow" w:hAnsi="Arial Narrow"/>
                                <w:sz w:val="20"/>
                              </w:rPr>
                              <w:t>Bridges</w:t>
                            </w:r>
                            <w:proofErr w:type="spellEnd"/>
                            <w:r w:rsidR="00022094" w:rsidRPr="00022094">
                              <w:rPr>
                                <w:rFonts w:ascii="Arial Narrow" w:hAnsi="Arial Narrow"/>
                                <w:sz w:val="20"/>
                              </w:rPr>
                              <w:t>“, изворно на англиски јазик, без да се обезбеди превод на албански или на македонски јазик, односно на јазиците на кои медиумот емитува програма согласно дозволата.</w:t>
                            </w:r>
                          </w:p>
                          <w:p w14:paraId="325D4468" w14:textId="58C236A0" w:rsidR="0066569D" w:rsidRPr="0066569D" w:rsidRDefault="0066569D" w:rsidP="00107423">
                            <w:pPr>
                              <w:spacing w:line="240" w:lineRule="auto"/>
                              <w:jc w:val="both"/>
                              <w:rPr>
                                <w:rFonts w:ascii="Arial Narrow" w:hAnsi="Arial Narrow"/>
                                <w:sz w:val="20"/>
                                <w:lang w:val="sq-AL"/>
                              </w:rPr>
                            </w:pPr>
                            <w:r w:rsidRPr="00822185">
                              <w:rPr>
                                <w:rFonts w:ascii="Arial Narrow" w:hAnsi="Arial Narrow"/>
                                <w:sz w:val="20"/>
                                <w:lang w:val="sq-AL"/>
                              </w:rPr>
                              <w:t xml:space="preserve">За обврските </w:t>
                            </w:r>
                            <w:r w:rsidR="00022094">
                              <w:rPr>
                                <w:rFonts w:ascii="Arial Narrow" w:hAnsi="Arial Narrow"/>
                                <w:sz w:val="20"/>
                              </w:rPr>
                              <w:t xml:space="preserve">на </w:t>
                            </w:r>
                            <w:r w:rsidRPr="00822185">
                              <w:rPr>
                                <w:rFonts w:ascii="Arial Narrow" w:hAnsi="Arial Narrow"/>
                                <w:sz w:val="20"/>
                                <w:lang w:val="sq-AL"/>
                              </w:rPr>
                              <w:t>радиодифузерите</w:t>
                            </w:r>
                            <w:r w:rsidR="00022094">
                              <w:rPr>
                                <w:rFonts w:ascii="Arial Narrow" w:hAnsi="Arial Narrow"/>
                                <w:sz w:val="20"/>
                              </w:rPr>
                              <w:t>,</w:t>
                            </w:r>
                            <w:r w:rsidRPr="00822185">
                              <w:rPr>
                                <w:rFonts w:ascii="Arial Narrow" w:hAnsi="Arial Narrow"/>
                                <w:sz w:val="20"/>
                                <w:lang w:val="sq-AL"/>
                              </w:rPr>
                              <w:t xml:space="preserve"> од буџетот наменет за програми да издвојат најмалку 10% за европски аудиовизуелни дела од независни продуценти при што најмалку половина од истите треба да бидат произведени во последните пет години и обврската да обезбедат најмалку 51%</w:t>
                            </w:r>
                            <w:r w:rsidR="00022094">
                              <w:rPr>
                                <w:rFonts w:ascii="Arial Narrow" w:hAnsi="Arial Narrow"/>
                                <w:sz w:val="20"/>
                              </w:rPr>
                              <w:t>,</w:t>
                            </w:r>
                            <w:r w:rsidRPr="00822185">
                              <w:rPr>
                                <w:rFonts w:ascii="Arial Narrow" w:hAnsi="Arial Narrow"/>
                                <w:sz w:val="20"/>
                                <w:lang w:val="sq-AL"/>
                              </w:rPr>
                              <w:t xml:space="preserve"> а јавниот радиодифузен сервис 60% од вкупно емитуваните програми во текот на годината да бидат европски аудиовизуелни дела</w:t>
                            </w:r>
                            <w:r w:rsidR="00022094">
                              <w:rPr>
                                <w:rFonts w:ascii="Arial Narrow" w:hAnsi="Arial Narrow"/>
                                <w:sz w:val="20"/>
                              </w:rPr>
                              <w:t>,</w:t>
                            </w:r>
                            <w:r w:rsidRPr="00822185">
                              <w:rPr>
                                <w:rFonts w:ascii="Arial Narrow" w:hAnsi="Arial Narrow"/>
                                <w:sz w:val="20"/>
                                <w:lang w:val="sq-AL"/>
                              </w:rPr>
                              <w:t xml:space="preserve"> редовни програмски надзори се извршени врз телевизиите МРТ 1, Наша ТВ, ТВ 21 – М, ТВ 24 Вести, ТВ Алфа, ТВ Алсат – М, ТВ Канал 5, ТВ Шења, ТВ Сител, ТВ Сонце и ТВ Телма.</w:t>
                            </w:r>
                            <w:r w:rsidRPr="0066569D">
                              <w:rPr>
                                <w:rFonts w:ascii="Arial Narrow" w:hAnsi="Arial Narrow"/>
                                <w:sz w:val="20"/>
                                <w:lang w:val="sq-AL"/>
                              </w:rPr>
                              <w:t xml:space="preserve"> </w:t>
                            </w:r>
                            <w:r w:rsidRPr="00822185">
                              <w:rPr>
                                <w:rFonts w:ascii="Arial Narrow" w:hAnsi="Arial Narrow"/>
                                <w:sz w:val="20"/>
                                <w:lang w:val="sq-AL"/>
                              </w:rPr>
                              <w:t>При надзорорите не се констатирани прекршувања од ЗААВМУ.</w:t>
                            </w:r>
                          </w:p>
                          <w:p w14:paraId="2B07254D" w14:textId="77777777" w:rsidR="0066569D" w:rsidRPr="00E81D82" w:rsidRDefault="0066569D" w:rsidP="00107423">
                            <w:pPr>
                              <w:spacing w:line="240" w:lineRule="auto"/>
                              <w:jc w:val="both"/>
                              <w:rPr>
                                <w:rFonts w:ascii="Arial Narrow" w:hAnsi="Arial Narrow"/>
                                <w:sz w:val="20"/>
                              </w:rPr>
                            </w:pPr>
                            <w:r w:rsidRPr="002B21F2">
                              <w:rPr>
                                <w:rFonts w:ascii="Arial Narrow" w:hAnsi="Arial Narrow"/>
                                <w:sz w:val="20"/>
                                <w:lang w:val="sq-AL"/>
                              </w:rPr>
                              <w:t>Вонреден административен надзор за исполнување на обврската за обезбедување на кадровски услови од Правилникот за минимални технички, просторни, финансиски и кадровски услови за добивање дозвола за радио и телевизиско емитување е извршен врз радиото Енџелс ФМ.</w:t>
                            </w:r>
                            <w:r w:rsidRPr="00E81D82">
                              <w:rPr>
                                <w:rFonts w:ascii="Arial Narrow" w:hAnsi="Arial Narrow"/>
                                <w:sz w:val="20"/>
                                <w:lang w:val="sq-AL"/>
                              </w:rPr>
                              <w:t xml:space="preserve"> </w:t>
                            </w:r>
                            <w:r w:rsidRPr="002B21F2">
                              <w:rPr>
                                <w:rFonts w:ascii="Arial Narrow" w:hAnsi="Arial Narrow"/>
                                <w:sz w:val="20"/>
                                <w:lang w:val="sq-AL"/>
                              </w:rPr>
                              <w:t>Надзорот покажа дека одговорниот уредник на Енџелс ФМ е вработен кај радиодифузерот во редовен работен однос и со полно работно време.</w:t>
                            </w:r>
                          </w:p>
                          <w:p w14:paraId="25D77FEA" w14:textId="3D131BAD" w:rsidR="00107423" w:rsidRPr="002B21F2" w:rsidRDefault="00107423" w:rsidP="00107423">
                            <w:pPr>
                              <w:spacing w:line="240" w:lineRule="auto"/>
                              <w:jc w:val="both"/>
                              <w:rPr>
                                <w:rFonts w:ascii="Arial Narrow" w:hAnsi="Arial Narrow"/>
                                <w:sz w:val="20"/>
                                <w:lang w:val="sq-AL"/>
                              </w:rPr>
                            </w:pPr>
                            <w:r w:rsidRPr="002B21F2">
                              <w:rPr>
                                <w:rFonts w:ascii="Arial Narrow" w:hAnsi="Arial Narrow"/>
                                <w:sz w:val="20"/>
                                <w:lang w:val="sq-AL"/>
                              </w:rPr>
                              <w:t>Агенцијата изврши контролни административни надзори врз ТВ Ком</w:t>
                            </w:r>
                            <w:r w:rsidR="00022094">
                              <w:rPr>
                                <w:rFonts w:ascii="Arial Narrow" w:hAnsi="Arial Narrow"/>
                                <w:sz w:val="20"/>
                              </w:rPr>
                              <w:t>п</w:t>
                            </w:r>
                            <w:r w:rsidRPr="002B21F2">
                              <w:rPr>
                                <w:rFonts w:ascii="Arial Narrow" w:hAnsi="Arial Narrow"/>
                                <w:sz w:val="20"/>
                                <w:lang w:val="sq-AL"/>
                              </w:rPr>
                              <w:t>ани 21-М, ТВ Дуе, ТВ Шења и контролен програмски надзор  врз ТВ Ком</w:t>
                            </w:r>
                            <w:r w:rsidR="00022094">
                              <w:rPr>
                                <w:rFonts w:ascii="Arial Narrow" w:hAnsi="Arial Narrow"/>
                                <w:sz w:val="20"/>
                              </w:rPr>
                              <w:t>п</w:t>
                            </w:r>
                            <w:r w:rsidRPr="002B21F2">
                              <w:rPr>
                                <w:rFonts w:ascii="Arial Narrow" w:hAnsi="Arial Narrow"/>
                                <w:sz w:val="20"/>
                                <w:lang w:val="sq-AL"/>
                              </w:rPr>
                              <w:t xml:space="preserve">ани 21-М </w:t>
                            </w:r>
                            <w:r w:rsidRPr="00E81D82">
                              <w:rPr>
                                <w:rFonts w:ascii="Arial Narrow" w:hAnsi="Arial Narrow"/>
                                <w:sz w:val="20"/>
                                <w:lang w:val="sq-AL"/>
                              </w:rPr>
                              <w:t xml:space="preserve">, </w:t>
                            </w:r>
                            <w:r w:rsidRPr="002B21F2">
                              <w:rPr>
                                <w:rFonts w:ascii="Arial Narrow" w:hAnsi="Arial Narrow"/>
                                <w:sz w:val="20"/>
                                <w:lang w:val="sq-AL"/>
                              </w:rPr>
                              <w:t>ТВ 24 Вести</w:t>
                            </w:r>
                            <w:r w:rsidRPr="00E81D82">
                              <w:rPr>
                                <w:rFonts w:ascii="Arial Narrow" w:hAnsi="Arial Narrow"/>
                                <w:sz w:val="20"/>
                                <w:lang w:val="sq-AL"/>
                              </w:rPr>
                              <w:t xml:space="preserve"> и </w:t>
                            </w:r>
                            <w:r w:rsidRPr="002B21F2">
                              <w:rPr>
                                <w:rFonts w:ascii="Arial Narrow" w:hAnsi="Arial Narrow"/>
                                <w:sz w:val="20"/>
                                <w:lang w:val="sq-AL"/>
                              </w:rPr>
                              <w:t> ТВ Шења, за да утврди дали радиодифузерите постапиле по изречените мерки јавна опомена, упатени заради непочитување на различни законски одредби.</w:t>
                            </w:r>
                            <w:r>
                              <w:rPr>
                                <w:rFonts w:ascii="Arial Narrow" w:hAnsi="Arial Narrow"/>
                                <w:sz w:val="20"/>
                              </w:rPr>
                              <w:t xml:space="preserve"> </w:t>
                            </w:r>
                            <w:r w:rsidRPr="002B21F2">
                              <w:rPr>
                                <w:rFonts w:ascii="Arial Narrow" w:hAnsi="Arial Narrow"/>
                                <w:sz w:val="20"/>
                                <w:lang w:val="sq-AL"/>
                              </w:rPr>
                              <w:t>Надзорот покажа дека радиодифузерите ги исполниле законските обврски во целост.</w:t>
                            </w:r>
                          </w:p>
                          <w:p w14:paraId="395365DE" w14:textId="77777777" w:rsidR="0066569D" w:rsidRPr="00E81D82" w:rsidRDefault="0066569D" w:rsidP="0066569D">
                            <w:pPr>
                              <w:spacing w:after="0" w:line="240" w:lineRule="auto"/>
                              <w:jc w:val="both"/>
                              <w:rPr>
                                <w:rFonts w:ascii="Arial Narrow" w:hAnsi="Arial Narrow"/>
                                <w:sz w:val="20"/>
                              </w:rPr>
                            </w:pPr>
                          </w:p>
                          <w:p w14:paraId="1E908DC1" w14:textId="77777777" w:rsidR="005227F7" w:rsidRDefault="005227F7" w:rsidP="00A45013">
                            <w:pPr>
                              <w:spacing w:after="0" w:line="240" w:lineRule="auto"/>
                              <w:jc w:val="both"/>
                              <w:rPr>
                                <w:rFonts w:ascii="Arial Narrow" w:hAnsi="Arial Narrow"/>
                                <w:b/>
                                <w:color w:val="C00000"/>
                                <w:sz w:val="20"/>
                              </w:rPr>
                            </w:pPr>
                          </w:p>
                          <w:p w14:paraId="77E372C3" w14:textId="77777777" w:rsidR="00A45013" w:rsidRPr="00107070" w:rsidRDefault="00A45013" w:rsidP="00A45013">
                            <w:pPr>
                              <w:spacing w:after="0" w:line="240" w:lineRule="auto"/>
                              <w:jc w:val="both"/>
                              <w:rPr>
                                <w:rFonts w:ascii="Arial Narrow" w:hAnsi="Arial Narrow"/>
                                <w:sz w:val="20"/>
                              </w:rPr>
                            </w:pPr>
                          </w:p>
                          <w:p w14:paraId="6BB6AA15" w14:textId="77777777" w:rsidR="00A45013" w:rsidRPr="00107070" w:rsidRDefault="00A45013" w:rsidP="00A45013">
                            <w:pPr>
                              <w:spacing w:after="0" w:line="240" w:lineRule="auto"/>
                              <w:jc w:val="both"/>
                              <w:rPr>
                                <w:rFonts w:ascii="Arial Narrow" w:hAnsi="Arial Narrow"/>
                                <w:sz w:val="20"/>
                              </w:rPr>
                            </w:pPr>
                          </w:p>
                          <w:p w14:paraId="4A0F96FF" w14:textId="77777777" w:rsidR="00A45013" w:rsidRPr="003374D7" w:rsidRDefault="00A45013" w:rsidP="00FF48FC">
                            <w:pPr>
                              <w:spacing w:line="240" w:lineRule="auto"/>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67D00" id="_x0000_s1033" type="#_x0000_t84" style="position:absolute;left:0;text-align:left;margin-left:-52.55pt;margin-top:28.3pt;width:577.5pt;height:476.1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" adj="183" filled="f">
                <v:textbox>
                  <w:txbxContent>
                    <w:p w14:paraId="2A9AE87A" w14:textId="08CFFE86" w:rsidR="005227F7" w:rsidRPr="00AF1265" w:rsidRDefault="005227F7" w:rsidP="005227F7">
                      <w:pPr>
                        <w:spacing w:after="0" w:line="240" w:lineRule="auto"/>
                        <w:jc w:val="both"/>
                        <w:rPr>
                          <w:rFonts w:ascii="Arial Narrow" w:hAnsi="Arial Narrow"/>
                          <w:b/>
                          <w:color w:val="C00000"/>
                          <w:sz w:val="20"/>
                        </w:rPr>
                      </w:pPr>
                      <w:bookmarkStart w:id="1" w:name="_Hlk202266018"/>
                      <w:bookmarkEnd w:id="1"/>
                      <w:r w:rsidRPr="00AF1265">
                        <w:rPr>
                          <w:rFonts w:ascii="Arial Narrow" w:hAnsi="Arial Narrow"/>
                          <w:b/>
                          <w:color w:val="C00000"/>
                          <w:sz w:val="20"/>
                        </w:rPr>
                        <w:t>Надзори врз радиодифузери, ОЈЕКМ</w:t>
                      </w:r>
                      <w:r>
                        <w:rPr>
                          <w:rFonts w:ascii="Arial Narrow" w:hAnsi="Arial Narrow"/>
                          <w:b/>
                          <w:color w:val="C00000"/>
                          <w:sz w:val="20"/>
                        </w:rPr>
                        <w:t xml:space="preserve"> </w:t>
                      </w:r>
                      <w:r w:rsidRPr="00AF1265">
                        <w:rPr>
                          <w:rFonts w:ascii="Arial Narrow" w:hAnsi="Arial Narrow"/>
                          <w:b/>
                          <w:color w:val="C00000"/>
                          <w:sz w:val="20"/>
                        </w:rPr>
                        <w:t>и печатени медиуми</w:t>
                      </w:r>
                    </w:p>
                    <w:p w14:paraId="13D54F1D" w14:textId="77777777" w:rsidR="005227F7" w:rsidRDefault="005227F7" w:rsidP="005227F7">
                      <w:pPr>
                        <w:spacing w:after="0" w:line="240" w:lineRule="auto"/>
                        <w:jc w:val="both"/>
                        <w:rPr>
                          <w:rFonts w:ascii="Arial Narrow" w:hAnsi="Arial Narrow"/>
                          <w:b/>
                          <w:color w:val="C00000"/>
                          <w:sz w:val="20"/>
                        </w:rPr>
                      </w:pPr>
                    </w:p>
                    <w:p w14:paraId="7948C740" w14:textId="77777777" w:rsidR="005227F7" w:rsidRDefault="005227F7" w:rsidP="005227F7">
                      <w:pPr>
                        <w:spacing w:after="0" w:line="240" w:lineRule="auto"/>
                        <w:jc w:val="both"/>
                        <w:rPr>
                          <w:rFonts w:ascii="Arial Narrow" w:hAnsi="Arial Narrow"/>
                          <w:sz w:val="20"/>
                        </w:rPr>
                      </w:pPr>
                      <w:r w:rsidRPr="00AF1265">
                        <w:rPr>
                          <w:rFonts w:ascii="Arial Narrow" w:hAnsi="Arial Narrow"/>
                          <w:b/>
                          <w:color w:val="C00000"/>
                          <w:sz w:val="20"/>
                        </w:rPr>
                        <w:t>Радиодифузери</w:t>
                      </w:r>
                    </w:p>
                    <w:p w14:paraId="5F22B660" w14:textId="77777777" w:rsidR="005227F7" w:rsidRDefault="005227F7" w:rsidP="00107423">
                      <w:pPr>
                        <w:spacing w:after="0" w:line="240" w:lineRule="auto"/>
                        <w:jc w:val="both"/>
                        <w:rPr>
                          <w:rFonts w:ascii="Arial Narrow" w:hAnsi="Arial Narrow"/>
                          <w:b/>
                          <w:color w:val="C00000"/>
                          <w:sz w:val="20"/>
                        </w:rPr>
                      </w:pPr>
                    </w:p>
                    <w:p w14:paraId="4B83F805" w14:textId="587B3BEA" w:rsidR="0066569D" w:rsidRPr="0066569D" w:rsidRDefault="0066569D" w:rsidP="00107423">
                      <w:pPr>
                        <w:spacing w:line="240" w:lineRule="auto"/>
                        <w:jc w:val="both"/>
                        <w:rPr>
                          <w:rFonts w:ascii="Arial Narrow" w:hAnsi="Arial Narrow"/>
                          <w:sz w:val="20"/>
                          <w:lang w:val="sq-AL"/>
                        </w:rPr>
                      </w:pPr>
                      <w:r w:rsidRPr="002B21F2">
                        <w:rPr>
                          <w:rFonts w:ascii="Arial Narrow" w:hAnsi="Arial Narrow"/>
                          <w:sz w:val="20"/>
                          <w:lang w:val="sq-AL"/>
                        </w:rPr>
                        <w:t>Агенцијата за аудио и аудиовизуелни медиумски услуги изврши редовен административен надзор врз сите 90 радиодифузери</w:t>
                      </w:r>
                      <w:r w:rsidR="00277781">
                        <w:rPr>
                          <w:rFonts w:ascii="Arial Narrow" w:hAnsi="Arial Narrow"/>
                          <w:sz w:val="20"/>
                        </w:rPr>
                        <w:t xml:space="preserve"> за</w:t>
                      </w:r>
                      <w:r w:rsidRPr="002B21F2">
                        <w:rPr>
                          <w:rFonts w:ascii="Arial Narrow" w:hAnsi="Arial Narrow"/>
                          <w:sz w:val="20"/>
                          <w:lang w:val="sq-AL"/>
                        </w:rPr>
                        <w:t xml:space="preserve"> обврската според која радиодифузерите се должни да достават писмен извештај, за спроведување на обврските утврдени во дозволата за радио или телевизиско емитување, а особено за спроведувањето на програмскиот концепт, најдоцна до 31 март во тековната година.</w:t>
                      </w:r>
                      <w:r w:rsidRPr="0066569D">
                        <w:rPr>
                          <w:rFonts w:ascii="Arial Narrow" w:hAnsi="Arial Narrow"/>
                          <w:sz w:val="20"/>
                          <w:lang w:val="sq-AL"/>
                        </w:rPr>
                        <w:t xml:space="preserve"> С</w:t>
                      </w:r>
                      <w:r w:rsidRPr="002B21F2">
                        <w:rPr>
                          <w:rFonts w:ascii="Arial Narrow" w:hAnsi="Arial Narrow"/>
                          <w:sz w:val="20"/>
                          <w:lang w:val="sq-AL"/>
                        </w:rPr>
                        <w:t>о надзорот е констатирано дека обврската од член 15 став 5 од Законот за медиуми ја исполниле сите 90 радиодифузери.</w:t>
                      </w:r>
                    </w:p>
                    <w:p w14:paraId="20CEA359" w14:textId="00B409B8" w:rsidR="0066569D" w:rsidRPr="00022094" w:rsidRDefault="00277781" w:rsidP="00022094">
                      <w:pPr>
                        <w:spacing w:line="240" w:lineRule="auto"/>
                        <w:jc w:val="both"/>
                        <w:rPr>
                          <w:rFonts w:ascii="Arial Narrow" w:hAnsi="Arial Narrow"/>
                          <w:sz w:val="20"/>
                        </w:rPr>
                      </w:pPr>
                      <w:r>
                        <w:rPr>
                          <w:rFonts w:ascii="Arial Narrow" w:hAnsi="Arial Narrow"/>
                          <w:sz w:val="20"/>
                        </w:rPr>
                        <w:t>Р</w:t>
                      </w:r>
                      <w:r w:rsidR="0066569D" w:rsidRPr="00805359">
                        <w:rPr>
                          <w:rFonts w:ascii="Arial Narrow" w:hAnsi="Arial Narrow"/>
                          <w:sz w:val="20"/>
                          <w:lang w:val="sq-AL"/>
                        </w:rPr>
                        <w:t>едов</w:t>
                      </w:r>
                      <w:r w:rsidR="00022094">
                        <w:rPr>
                          <w:rFonts w:ascii="Arial Narrow" w:hAnsi="Arial Narrow"/>
                          <w:sz w:val="20"/>
                        </w:rPr>
                        <w:t>ни</w:t>
                      </w:r>
                      <w:r w:rsidR="0066569D" w:rsidRPr="00805359">
                        <w:rPr>
                          <w:rFonts w:ascii="Arial Narrow" w:hAnsi="Arial Narrow"/>
                          <w:sz w:val="20"/>
                          <w:lang w:val="sq-AL"/>
                        </w:rPr>
                        <w:t xml:space="preserve"> административ</w:t>
                      </w:r>
                      <w:r w:rsidR="00022094">
                        <w:rPr>
                          <w:rFonts w:ascii="Arial Narrow" w:hAnsi="Arial Narrow"/>
                          <w:sz w:val="20"/>
                        </w:rPr>
                        <w:t>ни</w:t>
                      </w:r>
                      <w:r w:rsidR="0066569D" w:rsidRPr="00805359">
                        <w:rPr>
                          <w:rFonts w:ascii="Arial Narrow" w:hAnsi="Arial Narrow"/>
                          <w:sz w:val="20"/>
                          <w:lang w:val="sq-AL"/>
                        </w:rPr>
                        <w:t xml:space="preserve"> </w:t>
                      </w:r>
                      <w:r w:rsidR="0066569D" w:rsidRPr="0066569D">
                        <w:rPr>
                          <w:rFonts w:ascii="Arial Narrow" w:hAnsi="Arial Narrow"/>
                          <w:sz w:val="20"/>
                          <w:lang w:val="sq-AL"/>
                        </w:rPr>
                        <w:t xml:space="preserve">и програмски </w:t>
                      </w:r>
                      <w:r w:rsidR="0066569D" w:rsidRPr="00805359">
                        <w:rPr>
                          <w:rFonts w:ascii="Arial Narrow" w:hAnsi="Arial Narrow"/>
                          <w:sz w:val="20"/>
                          <w:lang w:val="sq-AL"/>
                        </w:rPr>
                        <w:t>надзор</w:t>
                      </w:r>
                      <w:r w:rsidR="00022094">
                        <w:rPr>
                          <w:rFonts w:ascii="Arial Narrow" w:hAnsi="Arial Narrow"/>
                          <w:sz w:val="20"/>
                        </w:rPr>
                        <w:t>и</w:t>
                      </w:r>
                      <w:r w:rsidR="0066569D" w:rsidRPr="00805359">
                        <w:rPr>
                          <w:rFonts w:ascii="Arial Narrow" w:hAnsi="Arial Narrow"/>
                          <w:sz w:val="20"/>
                          <w:lang w:val="sq-AL"/>
                        </w:rPr>
                        <w:t xml:space="preserve"> </w:t>
                      </w:r>
                      <w:r w:rsidR="00022094">
                        <w:rPr>
                          <w:rFonts w:ascii="Arial Narrow" w:hAnsi="Arial Narrow"/>
                          <w:sz w:val="20"/>
                        </w:rPr>
                        <w:t>с</w:t>
                      </w:r>
                      <w:r>
                        <w:rPr>
                          <w:rFonts w:ascii="Arial Narrow" w:hAnsi="Arial Narrow"/>
                          <w:sz w:val="20"/>
                        </w:rPr>
                        <w:t xml:space="preserve">е извршен </w:t>
                      </w:r>
                      <w:r w:rsidR="0066569D" w:rsidRPr="00805359">
                        <w:rPr>
                          <w:rFonts w:ascii="Arial Narrow" w:hAnsi="Arial Narrow"/>
                          <w:sz w:val="20"/>
                          <w:lang w:val="sq-AL"/>
                        </w:rPr>
                        <w:t xml:space="preserve">врз ТВ Феста, ТВ Калтрина, ТВ Кочани-ЛД, ТВ Плус и ТВ Ускана Медиа за </w:t>
                      </w:r>
                      <w:r w:rsidR="002036A9">
                        <w:rPr>
                          <w:rFonts w:ascii="Arial Narrow" w:hAnsi="Arial Narrow"/>
                          <w:sz w:val="20"/>
                        </w:rPr>
                        <w:t xml:space="preserve">повеќе законски </w:t>
                      </w:r>
                      <w:r w:rsidR="0066569D" w:rsidRPr="00805359">
                        <w:rPr>
                          <w:rFonts w:ascii="Arial Narrow" w:hAnsi="Arial Narrow"/>
                          <w:sz w:val="20"/>
                          <w:lang w:val="sq-AL"/>
                        </w:rPr>
                        <w:t>обврски</w:t>
                      </w:r>
                      <w:r w:rsidR="00EA43F2" w:rsidRPr="007972FF">
                        <w:rPr>
                          <w:rFonts w:ascii="Arial Narrow" w:hAnsi="Arial Narrow"/>
                          <w:sz w:val="20"/>
                          <w:lang w:val="ru-RU"/>
                        </w:rPr>
                        <w:t>:</w:t>
                      </w:r>
                      <w:r w:rsidR="0066569D" w:rsidRPr="00805359">
                        <w:rPr>
                          <w:rFonts w:ascii="Arial Narrow" w:hAnsi="Arial Narrow"/>
                          <w:sz w:val="20"/>
                          <w:lang w:val="sq-AL"/>
                        </w:rPr>
                        <w:t xml:space="preserve"> за објава на импресум, информации коишто треба да се направат достапни до корисниците</w:t>
                      </w:r>
                      <w:r w:rsidR="0066569D" w:rsidRPr="0066569D">
                        <w:rPr>
                          <w:rFonts w:ascii="Arial Narrow" w:hAnsi="Arial Narrow"/>
                          <w:sz w:val="20"/>
                          <w:lang w:val="sq-AL"/>
                        </w:rPr>
                        <w:t xml:space="preserve">, </w:t>
                      </w:r>
                      <w:r w:rsidR="0066569D" w:rsidRPr="00805359">
                        <w:rPr>
                          <w:rFonts w:ascii="Arial Narrow" w:hAnsi="Arial Narrow"/>
                          <w:sz w:val="20"/>
                          <w:lang w:val="sq-AL"/>
                        </w:rPr>
                        <w:t>обврската за објава на идентификација на радиодифузерот</w:t>
                      </w:r>
                      <w:r w:rsidR="0066569D" w:rsidRPr="0066569D">
                        <w:rPr>
                          <w:rFonts w:ascii="Arial Narrow" w:hAnsi="Arial Narrow"/>
                          <w:sz w:val="20"/>
                          <w:lang w:val="sq-AL"/>
                        </w:rPr>
                        <w:t xml:space="preserve">, </w:t>
                      </w:r>
                      <w:r w:rsidR="0066569D" w:rsidRPr="00805359">
                        <w:rPr>
                          <w:rFonts w:ascii="Arial Narrow" w:hAnsi="Arial Narrow"/>
                          <w:sz w:val="20"/>
                          <w:lang w:val="sq-AL"/>
                        </w:rPr>
                        <w:t>почитување на правилата при емитување аудиовизуелни комерцијални комуникации, заштита на малолетните лица од програми што би можеле да им наштетат на нивниот физички, психички или морален развој, заштита на личните податоци на малолетните лица, обезбедување квизови или други облици на наградно учество, користење телефонски услуги со додадена вредност и телефонско гласање и емитување игри на среќа</w:t>
                      </w:r>
                      <w:r w:rsidR="00022094">
                        <w:rPr>
                          <w:rFonts w:ascii="Arial Narrow" w:hAnsi="Arial Narrow"/>
                          <w:sz w:val="20"/>
                        </w:rPr>
                        <w:t xml:space="preserve">, </w:t>
                      </w:r>
                      <w:r w:rsidR="00022094" w:rsidRPr="00822185">
                        <w:rPr>
                          <w:rFonts w:ascii="Arial Narrow" w:hAnsi="Arial Narrow"/>
                          <w:sz w:val="20"/>
                          <w:lang w:val="sq-AL"/>
                        </w:rPr>
                        <w:t>употреба на јазикот во програмите, дневно емитување најмалку 6 часа програма на телевизијата и дневно емитување најмалку 30% изворно создадена како македонски аудио или аудиовизуелни дела</w:t>
                      </w:r>
                      <w:r w:rsidR="00022094">
                        <w:rPr>
                          <w:rFonts w:ascii="Arial Narrow" w:hAnsi="Arial Narrow"/>
                          <w:sz w:val="20"/>
                        </w:rPr>
                        <w:t>. При</w:t>
                      </w:r>
                      <w:r w:rsidR="0066569D" w:rsidRPr="00805359">
                        <w:rPr>
                          <w:rFonts w:ascii="Arial Narrow" w:hAnsi="Arial Narrow"/>
                          <w:sz w:val="20"/>
                          <w:lang w:val="sq-AL"/>
                        </w:rPr>
                        <w:t xml:space="preserve"> надзор</w:t>
                      </w:r>
                      <w:proofErr w:type="spellStart"/>
                      <w:r w:rsidR="00022094">
                        <w:rPr>
                          <w:rFonts w:ascii="Arial Narrow" w:hAnsi="Arial Narrow"/>
                          <w:sz w:val="20"/>
                        </w:rPr>
                        <w:t>ите</w:t>
                      </w:r>
                      <w:proofErr w:type="spellEnd"/>
                      <w:r w:rsidR="0066569D" w:rsidRPr="00805359">
                        <w:rPr>
                          <w:rFonts w:ascii="Arial Narrow" w:hAnsi="Arial Narrow"/>
                          <w:sz w:val="20"/>
                          <w:lang w:val="sq-AL"/>
                        </w:rPr>
                        <w:t xml:space="preserve"> беше констатирано дека ТВ Канал Феста на прогамата објавена на 3 јуни</w:t>
                      </w:r>
                      <w:r>
                        <w:rPr>
                          <w:rFonts w:ascii="Arial Narrow" w:hAnsi="Arial Narrow"/>
                          <w:sz w:val="20"/>
                        </w:rPr>
                        <w:t xml:space="preserve"> </w:t>
                      </w:r>
                      <w:r w:rsidR="0066569D" w:rsidRPr="00805359">
                        <w:rPr>
                          <w:rFonts w:ascii="Arial Narrow" w:hAnsi="Arial Narrow"/>
                          <w:sz w:val="20"/>
                          <w:lang w:val="sq-AL"/>
                        </w:rPr>
                        <w:t>не ги објави податоците за импресум на верската програма „Kurani fisnik me titra shqip“ и културно – уметничката програма „80 Vjet Dituri“ Sh.F.K. „Bajram Shabani“</w:t>
                      </w:r>
                      <w:r w:rsidR="00022094">
                        <w:rPr>
                          <w:rFonts w:ascii="Arial Narrow" w:hAnsi="Arial Narrow"/>
                          <w:sz w:val="20"/>
                        </w:rPr>
                        <w:t xml:space="preserve">, </w:t>
                      </w:r>
                      <w:r w:rsidR="0066569D" w:rsidRPr="00805359">
                        <w:rPr>
                          <w:rFonts w:ascii="Arial Narrow" w:hAnsi="Arial Narrow"/>
                          <w:sz w:val="20"/>
                          <w:lang w:val="sq-AL"/>
                        </w:rPr>
                        <w:t>не ги обезбеди информациите што треба да им се направат достапни на корисниците</w:t>
                      </w:r>
                      <w:r w:rsidR="00022094">
                        <w:rPr>
                          <w:rFonts w:ascii="Arial Narrow" w:hAnsi="Arial Narrow"/>
                          <w:sz w:val="20"/>
                        </w:rPr>
                        <w:t xml:space="preserve"> и </w:t>
                      </w:r>
                      <w:r w:rsidR="0066569D" w:rsidRPr="00805359">
                        <w:rPr>
                          <w:rFonts w:ascii="Arial Narrow" w:hAnsi="Arial Narrow"/>
                          <w:sz w:val="20"/>
                          <w:lang w:val="sq-AL"/>
                        </w:rPr>
                        <w:t>беше употребена неправилна предупредувачка сигнализација за заштита на малолетните лица</w:t>
                      </w:r>
                      <w:r w:rsidR="00022094">
                        <w:rPr>
                          <w:rFonts w:ascii="Arial Narrow" w:hAnsi="Arial Narrow"/>
                          <w:sz w:val="20"/>
                        </w:rPr>
                        <w:t>.</w:t>
                      </w:r>
                      <w:r w:rsidR="00022094" w:rsidRPr="00022094">
                        <w:t xml:space="preserve"> </w:t>
                      </w:r>
                      <w:r w:rsidR="00022094" w:rsidRPr="00022094">
                        <w:rPr>
                          <w:rFonts w:ascii="Arial Narrow" w:hAnsi="Arial Narrow"/>
                          <w:sz w:val="20"/>
                        </w:rPr>
                        <w:t xml:space="preserve">ТВ </w:t>
                      </w:r>
                      <w:proofErr w:type="spellStart"/>
                      <w:r w:rsidR="00022094" w:rsidRPr="00022094">
                        <w:rPr>
                          <w:rFonts w:ascii="Arial Narrow" w:hAnsi="Arial Narrow"/>
                          <w:sz w:val="20"/>
                        </w:rPr>
                        <w:t>Ускана</w:t>
                      </w:r>
                      <w:proofErr w:type="spellEnd"/>
                      <w:r w:rsidR="00022094" w:rsidRPr="00022094">
                        <w:rPr>
                          <w:rFonts w:ascii="Arial Narrow" w:hAnsi="Arial Narrow"/>
                          <w:sz w:val="20"/>
                        </w:rPr>
                        <w:t xml:space="preserve"> </w:t>
                      </w:r>
                      <w:proofErr w:type="spellStart"/>
                      <w:r w:rsidR="00022094" w:rsidRPr="00022094">
                        <w:rPr>
                          <w:rFonts w:ascii="Arial Narrow" w:hAnsi="Arial Narrow"/>
                          <w:sz w:val="20"/>
                        </w:rPr>
                        <w:t>медиа</w:t>
                      </w:r>
                      <w:proofErr w:type="spellEnd"/>
                      <w:r w:rsidR="00022094" w:rsidRPr="00022094">
                        <w:rPr>
                          <w:rFonts w:ascii="Arial Narrow" w:hAnsi="Arial Narrow"/>
                          <w:sz w:val="20"/>
                        </w:rPr>
                        <w:t xml:space="preserve">, ТВ </w:t>
                      </w:r>
                      <w:proofErr w:type="spellStart"/>
                      <w:r w:rsidR="00022094" w:rsidRPr="00022094">
                        <w:rPr>
                          <w:rFonts w:ascii="Arial Narrow" w:hAnsi="Arial Narrow"/>
                          <w:sz w:val="20"/>
                        </w:rPr>
                        <w:t>Феста</w:t>
                      </w:r>
                      <w:proofErr w:type="spellEnd"/>
                      <w:r w:rsidR="00022094" w:rsidRPr="00022094">
                        <w:rPr>
                          <w:rFonts w:ascii="Arial Narrow" w:hAnsi="Arial Narrow"/>
                          <w:sz w:val="20"/>
                        </w:rPr>
                        <w:t xml:space="preserve"> и ТВ Канал Плус не емитувале најмалку 30% програма изворно создадена како македонски аудиовизуелни дела, ниту пак најмалку половина од законскиот минимум изворно создадена програма како македонски аудиовизуелни дела, го емитуваа во периодот од 7:00 до 19:00 часот.  Дополнително ТВ </w:t>
                      </w:r>
                      <w:proofErr w:type="spellStart"/>
                      <w:r w:rsidR="00022094" w:rsidRPr="00022094">
                        <w:rPr>
                          <w:rFonts w:ascii="Arial Narrow" w:hAnsi="Arial Narrow"/>
                          <w:sz w:val="20"/>
                        </w:rPr>
                        <w:t>Ускана</w:t>
                      </w:r>
                      <w:proofErr w:type="spellEnd"/>
                      <w:r w:rsidR="00022094" w:rsidRPr="00022094">
                        <w:rPr>
                          <w:rFonts w:ascii="Arial Narrow" w:hAnsi="Arial Narrow"/>
                          <w:sz w:val="20"/>
                        </w:rPr>
                        <w:t xml:space="preserve"> </w:t>
                      </w:r>
                      <w:proofErr w:type="spellStart"/>
                      <w:r w:rsidR="00022094" w:rsidRPr="00022094">
                        <w:rPr>
                          <w:rFonts w:ascii="Arial Narrow" w:hAnsi="Arial Narrow"/>
                          <w:sz w:val="20"/>
                        </w:rPr>
                        <w:t>Медиа</w:t>
                      </w:r>
                      <w:proofErr w:type="spellEnd"/>
                      <w:r w:rsidR="00022094" w:rsidRPr="00022094">
                        <w:rPr>
                          <w:rFonts w:ascii="Arial Narrow" w:hAnsi="Arial Narrow"/>
                          <w:sz w:val="20"/>
                        </w:rPr>
                        <w:t xml:space="preserve"> на програмата емитувана на 3 јуни емитувала реклама за компанијата „</w:t>
                      </w:r>
                      <w:proofErr w:type="spellStart"/>
                      <w:r w:rsidR="00022094" w:rsidRPr="00022094">
                        <w:rPr>
                          <w:rFonts w:ascii="Arial Narrow" w:hAnsi="Arial Narrow"/>
                          <w:sz w:val="20"/>
                        </w:rPr>
                        <w:t>Alba</w:t>
                      </w:r>
                      <w:proofErr w:type="spellEnd"/>
                      <w:r w:rsidR="00022094" w:rsidRPr="00022094">
                        <w:rPr>
                          <w:rFonts w:ascii="Arial Narrow" w:hAnsi="Arial Narrow"/>
                          <w:sz w:val="20"/>
                        </w:rPr>
                        <w:t xml:space="preserve"> </w:t>
                      </w:r>
                      <w:proofErr w:type="spellStart"/>
                      <w:r w:rsidR="00022094" w:rsidRPr="00022094">
                        <w:rPr>
                          <w:rFonts w:ascii="Arial Narrow" w:hAnsi="Arial Narrow"/>
                          <w:sz w:val="20"/>
                        </w:rPr>
                        <w:t>Bridges</w:t>
                      </w:r>
                      <w:proofErr w:type="spellEnd"/>
                      <w:r w:rsidR="00022094" w:rsidRPr="00022094">
                        <w:rPr>
                          <w:rFonts w:ascii="Arial Narrow" w:hAnsi="Arial Narrow"/>
                          <w:sz w:val="20"/>
                        </w:rPr>
                        <w:t>“, изворно на англиски јазик, без да се обезбеди превод на албански или на македонски јазик, односно на јазиците на кои медиумот емитува програма согласно дозволата.</w:t>
                      </w:r>
                    </w:p>
                    <w:p w14:paraId="325D4468" w14:textId="58C236A0" w:rsidR="0066569D" w:rsidRPr="0066569D" w:rsidRDefault="0066569D" w:rsidP="00107423">
                      <w:pPr>
                        <w:spacing w:line="240" w:lineRule="auto"/>
                        <w:jc w:val="both"/>
                        <w:rPr>
                          <w:rFonts w:ascii="Arial Narrow" w:hAnsi="Arial Narrow"/>
                          <w:sz w:val="20"/>
                          <w:lang w:val="sq-AL"/>
                        </w:rPr>
                      </w:pPr>
                      <w:r w:rsidRPr="00822185">
                        <w:rPr>
                          <w:rFonts w:ascii="Arial Narrow" w:hAnsi="Arial Narrow"/>
                          <w:sz w:val="20"/>
                          <w:lang w:val="sq-AL"/>
                        </w:rPr>
                        <w:t xml:space="preserve">За обврските </w:t>
                      </w:r>
                      <w:r w:rsidR="00022094">
                        <w:rPr>
                          <w:rFonts w:ascii="Arial Narrow" w:hAnsi="Arial Narrow"/>
                          <w:sz w:val="20"/>
                        </w:rPr>
                        <w:t xml:space="preserve">на </w:t>
                      </w:r>
                      <w:r w:rsidRPr="00822185">
                        <w:rPr>
                          <w:rFonts w:ascii="Arial Narrow" w:hAnsi="Arial Narrow"/>
                          <w:sz w:val="20"/>
                          <w:lang w:val="sq-AL"/>
                        </w:rPr>
                        <w:t>радиодифузерите</w:t>
                      </w:r>
                      <w:r w:rsidR="00022094">
                        <w:rPr>
                          <w:rFonts w:ascii="Arial Narrow" w:hAnsi="Arial Narrow"/>
                          <w:sz w:val="20"/>
                        </w:rPr>
                        <w:t>,</w:t>
                      </w:r>
                      <w:r w:rsidRPr="00822185">
                        <w:rPr>
                          <w:rFonts w:ascii="Arial Narrow" w:hAnsi="Arial Narrow"/>
                          <w:sz w:val="20"/>
                          <w:lang w:val="sq-AL"/>
                        </w:rPr>
                        <w:t xml:space="preserve"> од буџетот наменет за програми да издвојат најмалку 10% за европски аудиовизуелни дела од независни продуценти при што најмалку половина од истите треба да бидат произведени во последните пет години и обврската да обезбедат најмалку 51%</w:t>
                      </w:r>
                      <w:r w:rsidR="00022094">
                        <w:rPr>
                          <w:rFonts w:ascii="Arial Narrow" w:hAnsi="Arial Narrow"/>
                          <w:sz w:val="20"/>
                        </w:rPr>
                        <w:t>,</w:t>
                      </w:r>
                      <w:r w:rsidRPr="00822185">
                        <w:rPr>
                          <w:rFonts w:ascii="Arial Narrow" w:hAnsi="Arial Narrow"/>
                          <w:sz w:val="20"/>
                          <w:lang w:val="sq-AL"/>
                        </w:rPr>
                        <w:t xml:space="preserve"> а јавниот радиодифузен сервис 60% од вкупно емитуваните програми во текот на годината да бидат европски аудиовизуелни дела</w:t>
                      </w:r>
                      <w:r w:rsidR="00022094">
                        <w:rPr>
                          <w:rFonts w:ascii="Arial Narrow" w:hAnsi="Arial Narrow"/>
                          <w:sz w:val="20"/>
                        </w:rPr>
                        <w:t>,</w:t>
                      </w:r>
                      <w:r w:rsidRPr="00822185">
                        <w:rPr>
                          <w:rFonts w:ascii="Arial Narrow" w:hAnsi="Arial Narrow"/>
                          <w:sz w:val="20"/>
                          <w:lang w:val="sq-AL"/>
                        </w:rPr>
                        <w:t xml:space="preserve"> редовни програмски надзори се извршени врз телевизиите МРТ 1, Наша ТВ, ТВ 21 – М, ТВ 24 Вести, ТВ Алфа, ТВ Алсат – М, ТВ Канал 5, ТВ Шења, ТВ Сител, ТВ Сонце и ТВ Телма.</w:t>
                      </w:r>
                      <w:r w:rsidRPr="0066569D">
                        <w:rPr>
                          <w:rFonts w:ascii="Arial Narrow" w:hAnsi="Arial Narrow"/>
                          <w:sz w:val="20"/>
                          <w:lang w:val="sq-AL"/>
                        </w:rPr>
                        <w:t xml:space="preserve"> </w:t>
                      </w:r>
                      <w:r w:rsidRPr="00822185">
                        <w:rPr>
                          <w:rFonts w:ascii="Arial Narrow" w:hAnsi="Arial Narrow"/>
                          <w:sz w:val="20"/>
                          <w:lang w:val="sq-AL"/>
                        </w:rPr>
                        <w:t>При надзорорите не се констатирани прекршувања од ЗААВМУ.</w:t>
                      </w:r>
                    </w:p>
                    <w:p w14:paraId="2B07254D" w14:textId="77777777" w:rsidR="0066569D" w:rsidRPr="00E81D82" w:rsidRDefault="0066569D" w:rsidP="00107423">
                      <w:pPr>
                        <w:spacing w:line="240" w:lineRule="auto"/>
                        <w:jc w:val="both"/>
                        <w:rPr>
                          <w:rFonts w:ascii="Arial Narrow" w:hAnsi="Arial Narrow"/>
                          <w:sz w:val="20"/>
                        </w:rPr>
                      </w:pPr>
                      <w:r w:rsidRPr="002B21F2">
                        <w:rPr>
                          <w:rFonts w:ascii="Arial Narrow" w:hAnsi="Arial Narrow"/>
                          <w:sz w:val="20"/>
                          <w:lang w:val="sq-AL"/>
                        </w:rPr>
                        <w:t>Вонреден административен надзор за исполнување на обврската за обезбедување на кадровски услови од Правилникот за минимални технички, просторни, финансиски и кадровски услови за добивање дозвола за радио и телевизиско емитување е извршен врз радиото Енџелс ФМ.</w:t>
                      </w:r>
                      <w:r w:rsidRPr="00E81D82">
                        <w:rPr>
                          <w:rFonts w:ascii="Arial Narrow" w:hAnsi="Arial Narrow"/>
                          <w:sz w:val="20"/>
                          <w:lang w:val="sq-AL"/>
                        </w:rPr>
                        <w:t xml:space="preserve"> </w:t>
                      </w:r>
                      <w:r w:rsidRPr="002B21F2">
                        <w:rPr>
                          <w:rFonts w:ascii="Arial Narrow" w:hAnsi="Arial Narrow"/>
                          <w:sz w:val="20"/>
                          <w:lang w:val="sq-AL"/>
                        </w:rPr>
                        <w:t>Надзорот покажа дека одговорниот уредник на Енџелс ФМ е вработен кај радиодифузерот во редовен работен однос и со полно работно време.</w:t>
                      </w:r>
                    </w:p>
                    <w:p w14:paraId="25D77FEA" w14:textId="3D131BAD" w:rsidR="00107423" w:rsidRPr="002B21F2" w:rsidRDefault="00107423" w:rsidP="00107423">
                      <w:pPr>
                        <w:spacing w:line="240" w:lineRule="auto"/>
                        <w:jc w:val="both"/>
                        <w:rPr>
                          <w:rFonts w:ascii="Arial Narrow" w:hAnsi="Arial Narrow"/>
                          <w:sz w:val="20"/>
                          <w:lang w:val="sq-AL"/>
                        </w:rPr>
                      </w:pPr>
                      <w:r w:rsidRPr="002B21F2">
                        <w:rPr>
                          <w:rFonts w:ascii="Arial Narrow" w:hAnsi="Arial Narrow"/>
                          <w:sz w:val="20"/>
                          <w:lang w:val="sq-AL"/>
                        </w:rPr>
                        <w:t>Агенцијата изврши контролни административни надзори врз ТВ Ком</w:t>
                      </w:r>
                      <w:r w:rsidR="00022094">
                        <w:rPr>
                          <w:rFonts w:ascii="Arial Narrow" w:hAnsi="Arial Narrow"/>
                          <w:sz w:val="20"/>
                        </w:rPr>
                        <w:t>п</w:t>
                      </w:r>
                      <w:r w:rsidRPr="002B21F2">
                        <w:rPr>
                          <w:rFonts w:ascii="Arial Narrow" w:hAnsi="Arial Narrow"/>
                          <w:sz w:val="20"/>
                          <w:lang w:val="sq-AL"/>
                        </w:rPr>
                        <w:t>ани 21-М, ТВ Дуе, ТВ Шења и контролен програмски надзор  врз ТВ Ком</w:t>
                      </w:r>
                      <w:r w:rsidR="00022094">
                        <w:rPr>
                          <w:rFonts w:ascii="Arial Narrow" w:hAnsi="Arial Narrow"/>
                          <w:sz w:val="20"/>
                        </w:rPr>
                        <w:t>п</w:t>
                      </w:r>
                      <w:r w:rsidRPr="002B21F2">
                        <w:rPr>
                          <w:rFonts w:ascii="Arial Narrow" w:hAnsi="Arial Narrow"/>
                          <w:sz w:val="20"/>
                          <w:lang w:val="sq-AL"/>
                        </w:rPr>
                        <w:t xml:space="preserve">ани 21-М </w:t>
                      </w:r>
                      <w:r w:rsidRPr="00E81D82">
                        <w:rPr>
                          <w:rFonts w:ascii="Arial Narrow" w:hAnsi="Arial Narrow"/>
                          <w:sz w:val="20"/>
                          <w:lang w:val="sq-AL"/>
                        </w:rPr>
                        <w:t xml:space="preserve">, </w:t>
                      </w:r>
                      <w:r w:rsidRPr="002B21F2">
                        <w:rPr>
                          <w:rFonts w:ascii="Arial Narrow" w:hAnsi="Arial Narrow"/>
                          <w:sz w:val="20"/>
                          <w:lang w:val="sq-AL"/>
                        </w:rPr>
                        <w:t>ТВ 24 Вести</w:t>
                      </w:r>
                      <w:r w:rsidRPr="00E81D82">
                        <w:rPr>
                          <w:rFonts w:ascii="Arial Narrow" w:hAnsi="Arial Narrow"/>
                          <w:sz w:val="20"/>
                          <w:lang w:val="sq-AL"/>
                        </w:rPr>
                        <w:t xml:space="preserve"> и </w:t>
                      </w:r>
                      <w:r w:rsidRPr="002B21F2">
                        <w:rPr>
                          <w:rFonts w:ascii="Arial Narrow" w:hAnsi="Arial Narrow"/>
                          <w:sz w:val="20"/>
                          <w:lang w:val="sq-AL"/>
                        </w:rPr>
                        <w:t> ТВ Шења, за да утврди дали радиодифузерите постапиле по изречените мерки јавна опомена, упатени заради непочитување на различни законски одредби.</w:t>
                      </w:r>
                      <w:r>
                        <w:rPr>
                          <w:rFonts w:ascii="Arial Narrow" w:hAnsi="Arial Narrow"/>
                          <w:sz w:val="20"/>
                        </w:rPr>
                        <w:t xml:space="preserve"> </w:t>
                      </w:r>
                      <w:r w:rsidRPr="002B21F2">
                        <w:rPr>
                          <w:rFonts w:ascii="Arial Narrow" w:hAnsi="Arial Narrow"/>
                          <w:sz w:val="20"/>
                          <w:lang w:val="sq-AL"/>
                        </w:rPr>
                        <w:t>Надзорот покажа дека радиодифузерите ги исполниле законските обврски во целост.</w:t>
                      </w:r>
                    </w:p>
                    <w:p w14:paraId="395365DE" w14:textId="77777777" w:rsidR="0066569D" w:rsidRPr="00E81D82" w:rsidRDefault="0066569D" w:rsidP="0066569D">
                      <w:pPr>
                        <w:spacing w:after="0" w:line="240" w:lineRule="auto"/>
                        <w:jc w:val="both"/>
                        <w:rPr>
                          <w:rFonts w:ascii="Arial Narrow" w:hAnsi="Arial Narrow"/>
                          <w:sz w:val="20"/>
                        </w:rPr>
                      </w:pPr>
                    </w:p>
                    <w:p w14:paraId="1E908DC1" w14:textId="77777777" w:rsidR="005227F7" w:rsidRDefault="005227F7" w:rsidP="00A45013">
                      <w:pPr>
                        <w:spacing w:after="0" w:line="240" w:lineRule="auto"/>
                        <w:jc w:val="both"/>
                        <w:rPr>
                          <w:rFonts w:ascii="Arial Narrow" w:hAnsi="Arial Narrow"/>
                          <w:b/>
                          <w:color w:val="C00000"/>
                          <w:sz w:val="20"/>
                        </w:rPr>
                      </w:pPr>
                    </w:p>
                    <w:p w14:paraId="77E372C3" w14:textId="77777777" w:rsidR="00A45013" w:rsidRPr="00107070" w:rsidRDefault="00A45013" w:rsidP="00A45013">
                      <w:pPr>
                        <w:spacing w:after="0" w:line="240" w:lineRule="auto"/>
                        <w:jc w:val="both"/>
                        <w:rPr>
                          <w:rFonts w:ascii="Arial Narrow" w:hAnsi="Arial Narrow"/>
                          <w:sz w:val="20"/>
                        </w:rPr>
                      </w:pPr>
                    </w:p>
                    <w:p w14:paraId="6BB6AA15" w14:textId="77777777" w:rsidR="00A45013" w:rsidRPr="00107070" w:rsidRDefault="00A45013" w:rsidP="00A45013">
                      <w:pPr>
                        <w:spacing w:after="0" w:line="240" w:lineRule="auto"/>
                        <w:jc w:val="both"/>
                        <w:rPr>
                          <w:rFonts w:ascii="Arial Narrow" w:hAnsi="Arial Narrow"/>
                          <w:sz w:val="20"/>
                        </w:rPr>
                      </w:pPr>
                    </w:p>
                    <w:p w14:paraId="4A0F96FF" w14:textId="77777777" w:rsidR="00A45013" w:rsidRPr="003374D7" w:rsidRDefault="00A45013" w:rsidP="00FF48FC">
                      <w:pPr>
                        <w:spacing w:line="240" w:lineRule="auto"/>
                        <w:jc w:val="both"/>
                        <w:rPr>
                          <w:sz w:val="20"/>
                        </w:rPr>
                      </w:pPr>
                    </w:p>
                  </w:txbxContent>
                </v:textbox>
                <w10:wrap anchorx="margin"/>
              </v:shape>
            </w:pict>
          </mc:Fallback>
        </mc:AlternateContent>
      </w:r>
    </w:p>
    <w:p w14:paraId="32D55FBC" w14:textId="25383A86" w:rsidR="007D3230" w:rsidRPr="008F5DB4" w:rsidRDefault="007D3230" w:rsidP="007D3230">
      <w:pPr>
        <w:spacing w:after="200" w:line="276" w:lineRule="auto"/>
      </w:pPr>
    </w:p>
    <w:p w14:paraId="3EC673DB" w14:textId="70A506E2" w:rsidR="007D3230" w:rsidRPr="008F5DB4" w:rsidRDefault="007D3230" w:rsidP="007D3230"/>
    <w:p w14:paraId="5E577A1D" w14:textId="25CD2173" w:rsidR="007D3230" w:rsidRPr="008F5DB4" w:rsidRDefault="007D3230" w:rsidP="007D3230"/>
    <w:p w14:paraId="5CF49768" w14:textId="43D5F558" w:rsidR="007D3230" w:rsidRPr="008F5DB4" w:rsidRDefault="007D3230" w:rsidP="007D3230"/>
    <w:p w14:paraId="2E6147B3" w14:textId="445B53CA" w:rsidR="007D3230" w:rsidRPr="008F5DB4" w:rsidRDefault="007D3230" w:rsidP="007D3230"/>
    <w:p w14:paraId="65086C7A" w14:textId="399B20DA" w:rsidR="007D3230" w:rsidRPr="008F5DB4" w:rsidRDefault="007D3230" w:rsidP="007D3230"/>
    <w:p w14:paraId="0F3664FB" w14:textId="76ED1602" w:rsidR="007D3230" w:rsidRPr="008F5DB4" w:rsidRDefault="007D3230" w:rsidP="007D3230"/>
    <w:p w14:paraId="34CCB0CC" w14:textId="4FE9E0D1" w:rsidR="007D3230" w:rsidRPr="008F5DB4" w:rsidRDefault="007D3230" w:rsidP="007D3230"/>
    <w:p w14:paraId="2BA7641E" w14:textId="5ED9830D" w:rsidR="007D3230" w:rsidRPr="008F5DB4" w:rsidRDefault="007D3230" w:rsidP="007D3230"/>
    <w:p w14:paraId="4FB89CDA" w14:textId="1537A4BD" w:rsidR="007D3230" w:rsidRPr="008F5DB4" w:rsidRDefault="007D3230" w:rsidP="007D3230"/>
    <w:p w14:paraId="78663BBF" w14:textId="6E42C40D" w:rsidR="007D3230" w:rsidRPr="008F5DB4" w:rsidRDefault="007D3230" w:rsidP="007D3230"/>
    <w:p w14:paraId="050F0574" w14:textId="0E7C3288" w:rsidR="007D3230" w:rsidRPr="008F5DB4" w:rsidRDefault="007D3230" w:rsidP="007D3230"/>
    <w:p w14:paraId="2C50D862" w14:textId="0F321A62" w:rsidR="007D3230" w:rsidRDefault="007D3230" w:rsidP="007D3230"/>
    <w:p w14:paraId="3489E5A5" w14:textId="740CB2FE" w:rsidR="00EB6F4A" w:rsidRDefault="00EB6F4A" w:rsidP="007D3230"/>
    <w:p w14:paraId="293BADB4" w14:textId="5BF34E52" w:rsidR="00EB6F4A" w:rsidRDefault="00EB6F4A" w:rsidP="007D3230"/>
    <w:p w14:paraId="7183A628" w14:textId="5E178067" w:rsidR="00EB6F4A" w:rsidRPr="008F5DB4" w:rsidRDefault="00EB6F4A" w:rsidP="007D3230"/>
    <w:p w14:paraId="628A4F94" w14:textId="70D2A4B6" w:rsidR="007D3230" w:rsidRPr="008F5DB4" w:rsidRDefault="007D3230" w:rsidP="007D3230"/>
    <w:p w14:paraId="6F1BD520" w14:textId="5B85D90F" w:rsidR="007D3230" w:rsidRPr="008F5DB4" w:rsidRDefault="007D3230" w:rsidP="007D3230"/>
    <w:p w14:paraId="19CC3034" w14:textId="4E2FF39B" w:rsidR="007D3230" w:rsidRDefault="007D3230" w:rsidP="007D3230"/>
    <w:p w14:paraId="4961ECDE" w14:textId="74342052" w:rsidR="007B796F" w:rsidRDefault="007B796F" w:rsidP="007D3230"/>
    <w:p w14:paraId="627821A3" w14:textId="77777777" w:rsidR="0066569D" w:rsidRDefault="0066569D" w:rsidP="007D3230"/>
    <w:p w14:paraId="1FBE7FAA" w14:textId="77777777" w:rsidR="0066569D" w:rsidRDefault="0066569D" w:rsidP="007D3230"/>
    <w:p w14:paraId="4CC8E068" w14:textId="5B356F66" w:rsidR="00B10117" w:rsidRDefault="0066569D" w:rsidP="007D3230">
      <w:r w:rsidRPr="008F5DB4">
        <w:rPr>
          <w:noProof/>
          <w:lang w:val="en-US"/>
        </w:rPr>
        <w:lastRenderedPageBreak/>
        <mc:AlternateContent>
          <mc:Choice Requires="wps">
            <w:drawing>
              <wp:anchor distT="0" distB="0" distL="114300" distR="114300" simplePos="0" relativeHeight="251839488" behindDoc="0" locked="0" layoutInCell="1" allowOverlap="1" wp14:anchorId="38CD94E4" wp14:editId="4D5A979A">
                <wp:simplePos x="0" y="0"/>
                <wp:positionH relativeFrom="margin">
                  <wp:posOffset>-706837</wp:posOffset>
                </wp:positionH>
                <wp:positionV relativeFrom="paragraph">
                  <wp:posOffset>-308404</wp:posOffset>
                </wp:positionV>
                <wp:extent cx="7334250" cy="7315200"/>
                <wp:effectExtent l="0" t="0" r="19050" b="19050"/>
                <wp:wrapNone/>
                <wp:docPr id="88602088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7315200"/>
                        </a:xfrm>
                        <a:prstGeom prst="bevel">
                          <a:avLst>
                            <a:gd name="adj" fmla="val 1018"/>
                          </a:avLst>
                        </a:prstGeom>
                        <a:noFill/>
                        <a:ln w="9525">
                          <a:solidFill>
                            <a:srgbClr val="000000"/>
                          </a:solidFill>
                          <a:miter lim="800000"/>
                          <a:headEnd/>
                          <a:tailEnd/>
                        </a:ln>
                      </wps:spPr>
                      <wps:txbx>
                        <w:txbxContent>
                          <w:p w14:paraId="0ADC2B4C" w14:textId="77777777" w:rsidR="0066569D" w:rsidRPr="00E81D82" w:rsidRDefault="0066569D" w:rsidP="0066569D">
                            <w:pPr>
                              <w:spacing w:after="0" w:line="240" w:lineRule="auto"/>
                              <w:jc w:val="both"/>
                              <w:rPr>
                                <w:rFonts w:ascii="Arial Narrow" w:hAnsi="Arial Narrow"/>
                                <w:sz w:val="20"/>
                              </w:rPr>
                            </w:pPr>
                          </w:p>
                          <w:p w14:paraId="311E95E7" w14:textId="084F2DB3" w:rsidR="0066569D" w:rsidRDefault="0066569D" w:rsidP="0066569D">
                            <w:pPr>
                              <w:spacing w:after="0" w:line="240" w:lineRule="auto"/>
                              <w:jc w:val="both"/>
                              <w:rPr>
                                <w:rFonts w:ascii="Arial Narrow" w:hAnsi="Arial Narrow"/>
                                <w:b/>
                                <w:color w:val="C00000"/>
                                <w:sz w:val="20"/>
                              </w:rPr>
                            </w:pPr>
                            <w:r w:rsidRPr="00AF1265">
                              <w:rPr>
                                <w:rFonts w:ascii="Arial Narrow" w:hAnsi="Arial Narrow"/>
                                <w:b/>
                                <w:color w:val="C00000"/>
                                <w:sz w:val="20"/>
                              </w:rPr>
                              <w:t>ОЈЕКМ</w:t>
                            </w:r>
                          </w:p>
                          <w:p w14:paraId="7D698A38" w14:textId="77777777" w:rsidR="0066569D" w:rsidRDefault="0066569D" w:rsidP="005F2624">
                            <w:pPr>
                              <w:spacing w:after="0" w:line="240" w:lineRule="auto"/>
                              <w:jc w:val="both"/>
                              <w:rPr>
                                <w:rFonts w:ascii="Arial Narrow" w:hAnsi="Arial Narrow"/>
                                <w:sz w:val="20"/>
                              </w:rPr>
                            </w:pPr>
                          </w:p>
                          <w:p w14:paraId="37336E65" w14:textId="6A192607" w:rsidR="00122E6C" w:rsidRPr="00805359" w:rsidRDefault="002D41F4" w:rsidP="005F2624">
                            <w:pPr>
                              <w:spacing w:line="240" w:lineRule="auto"/>
                              <w:jc w:val="both"/>
                              <w:rPr>
                                <w:rFonts w:ascii="Arial Narrow" w:hAnsi="Arial Narrow"/>
                                <w:sz w:val="20"/>
                                <w:lang w:val="sq-AL"/>
                              </w:rPr>
                            </w:pPr>
                            <w:r>
                              <w:rPr>
                                <w:rFonts w:ascii="Arial Narrow" w:hAnsi="Arial Narrow"/>
                                <w:sz w:val="20"/>
                              </w:rPr>
                              <w:t>А</w:t>
                            </w:r>
                            <w:r w:rsidR="00122E6C" w:rsidRPr="00805359">
                              <w:rPr>
                                <w:rFonts w:ascii="Arial Narrow" w:hAnsi="Arial Narrow"/>
                                <w:sz w:val="20"/>
                                <w:lang w:val="sq-AL"/>
                              </w:rPr>
                              <w:t>генцијата изврши редовен</w:t>
                            </w:r>
                            <w:r w:rsidR="00122E6C" w:rsidRPr="00E81D82">
                              <w:rPr>
                                <w:rFonts w:ascii="Arial Narrow" w:hAnsi="Arial Narrow"/>
                                <w:sz w:val="20"/>
                                <w:lang w:val="sq-AL"/>
                              </w:rPr>
                              <w:t>и</w:t>
                            </w:r>
                            <w:r w:rsidR="00122E6C" w:rsidRPr="00805359">
                              <w:rPr>
                                <w:rFonts w:ascii="Arial Narrow" w:hAnsi="Arial Narrow"/>
                                <w:sz w:val="20"/>
                                <w:lang w:val="sq-AL"/>
                              </w:rPr>
                              <w:t xml:space="preserve"> програмски надзор</w:t>
                            </w:r>
                            <w:r w:rsidR="00122E6C" w:rsidRPr="00E81D82">
                              <w:rPr>
                                <w:rFonts w:ascii="Arial Narrow" w:hAnsi="Arial Narrow"/>
                                <w:sz w:val="20"/>
                                <w:lang w:val="sq-AL"/>
                              </w:rPr>
                              <w:t>и</w:t>
                            </w:r>
                            <w:r w:rsidR="00122E6C" w:rsidRPr="00805359">
                              <w:rPr>
                                <w:rFonts w:ascii="Arial Narrow" w:hAnsi="Arial Narrow"/>
                                <w:sz w:val="20"/>
                                <w:lang w:val="sq-AL"/>
                              </w:rPr>
                              <w:t xml:space="preserve"> врз операторите Мтел</w:t>
                            </w:r>
                            <w:r w:rsidR="00122E6C" w:rsidRPr="00E81D82">
                              <w:rPr>
                                <w:rFonts w:ascii="Arial Narrow" w:hAnsi="Arial Narrow"/>
                                <w:sz w:val="20"/>
                                <w:lang w:val="sq-AL"/>
                              </w:rPr>
                              <w:t xml:space="preserve">, </w:t>
                            </w:r>
                            <w:r w:rsidR="00122E6C" w:rsidRPr="00805359">
                              <w:rPr>
                                <w:rFonts w:ascii="Arial Narrow" w:hAnsi="Arial Narrow"/>
                                <w:sz w:val="20"/>
                                <w:lang w:val="sq-AL"/>
                              </w:rPr>
                              <w:t>Алтра-Сат 2000</w:t>
                            </w:r>
                            <w:r w:rsidR="00122E6C">
                              <w:rPr>
                                <w:rFonts w:ascii="Arial Narrow" w:hAnsi="Arial Narrow"/>
                                <w:sz w:val="20"/>
                              </w:rPr>
                              <w:t xml:space="preserve">, </w:t>
                            </w:r>
                            <w:r w:rsidR="00122E6C" w:rsidRPr="002B21F2">
                              <w:rPr>
                                <w:rFonts w:ascii="Arial Narrow" w:hAnsi="Arial Narrow"/>
                                <w:sz w:val="20"/>
                                <w:lang w:val="sq-AL"/>
                              </w:rPr>
                              <w:t>Тотал ТВ</w:t>
                            </w:r>
                            <w:r w:rsidR="00122E6C">
                              <w:rPr>
                                <w:rFonts w:ascii="Arial Narrow" w:hAnsi="Arial Narrow"/>
                                <w:sz w:val="20"/>
                              </w:rPr>
                              <w:t xml:space="preserve"> и</w:t>
                            </w:r>
                            <w:r w:rsidR="00122E6C" w:rsidRPr="00E81D82">
                              <w:rPr>
                                <w:rFonts w:ascii="Arial Narrow" w:hAnsi="Arial Narrow"/>
                                <w:sz w:val="20"/>
                                <w:lang w:val="sq-AL"/>
                              </w:rPr>
                              <w:t xml:space="preserve"> </w:t>
                            </w:r>
                            <w:r w:rsidR="00122E6C" w:rsidRPr="002B21F2">
                              <w:rPr>
                                <w:rFonts w:ascii="Arial Narrow" w:hAnsi="Arial Narrow"/>
                                <w:sz w:val="20"/>
                                <w:lang w:val="sq-AL"/>
                              </w:rPr>
                              <w:t>Спајдер</w:t>
                            </w:r>
                            <w:r w:rsidR="00122E6C" w:rsidRPr="00805359">
                              <w:rPr>
                                <w:rFonts w:ascii="Arial Narrow" w:hAnsi="Arial Narrow"/>
                                <w:sz w:val="20"/>
                                <w:lang w:val="sq-AL"/>
                              </w:rPr>
                              <w:t xml:space="preserve"> за обврската во програмскиот пакет којшто го реемитува задолжително и бесплатно да ги обезбеди програмските сервиси на јавниот радиодифузен сервис, како и за обврските за регистрација на програмски сервиси во Агенцијата и титлување на програмите коишто ги реемитува.</w:t>
                            </w:r>
                          </w:p>
                          <w:p w14:paraId="4B1EE199" w14:textId="77777777" w:rsidR="00122E6C" w:rsidRPr="002B21F2" w:rsidRDefault="00122E6C" w:rsidP="005F2624">
                            <w:pPr>
                              <w:spacing w:line="240" w:lineRule="auto"/>
                              <w:jc w:val="both"/>
                              <w:rPr>
                                <w:rFonts w:ascii="Arial Narrow" w:hAnsi="Arial Narrow"/>
                                <w:sz w:val="20"/>
                                <w:lang w:val="sq-AL"/>
                              </w:rPr>
                            </w:pPr>
                            <w:r w:rsidRPr="00805359">
                              <w:rPr>
                                <w:rFonts w:ascii="Arial Narrow" w:hAnsi="Arial Narrow"/>
                                <w:sz w:val="20"/>
                                <w:lang w:val="sq-AL"/>
                              </w:rPr>
                              <w:t>При надзорите констатирано е дека операторот Алтра-Сат за своите корисници ги реемитувал програмските сервиси „ТВ Канал 5“, „ТВ Алсат М“, „Minimax“ и „Balkanika“, кои не се опфатени со потврдата за регистрација на програмски сервиси издадена од Агенцијата за аудио и аудиовизуелни медиумски услуги</w:t>
                            </w:r>
                            <w:r w:rsidRPr="00FC5C89">
                              <w:rPr>
                                <w:rFonts w:ascii="Arial Narrow" w:hAnsi="Arial Narrow"/>
                                <w:sz w:val="20"/>
                                <w:lang w:val="sq-AL"/>
                              </w:rPr>
                              <w:t xml:space="preserve"> додека операторот </w:t>
                            </w:r>
                            <w:r w:rsidRPr="002B21F2">
                              <w:rPr>
                                <w:rFonts w:ascii="Arial Narrow" w:hAnsi="Arial Narrow"/>
                                <w:sz w:val="20"/>
                                <w:lang w:val="sq-AL"/>
                              </w:rPr>
                              <w:t>Тотал ТВ, на ден 02.06.2025 година, за своите корисници ги реемитувал програмските сервиси „ТВ Сонце“, „Insajder TV“, „TV Diva“, „Sci Fi“, „Sport Klub HD“, „Sport Klub 1“, „Sport Klub 2“, „Sport Klub 3“, „Sport Fight“, „SK Golf“, „SK Esports“, „Nick Junior“, „Nikelodeon“, „ Da Vinci“, „Entertainment“, „MTV“, „MTV ‘00“, „MTV Hits“, „Club MTV“, „MTV ‘80“ и „MTV Live“, кои не се опфатени со потврдата за регистрација на програмски сервиси издадена од Агенцијата за аудио и аудиовизуелни медиумски услуги, што е спротивно на член 141 став 13 од Законот за аудио и аудиовизуелни медиумски услуги.</w:t>
                            </w:r>
                          </w:p>
                          <w:p w14:paraId="74E67867" w14:textId="77777777" w:rsidR="0066569D" w:rsidRDefault="0066569D" w:rsidP="0066569D">
                            <w:pPr>
                              <w:spacing w:after="0" w:line="240" w:lineRule="auto"/>
                              <w:jc w:val="both"/>
                              <w:rPr>
                                <w:rFonts w:ascii="Arial Narrow" w:hAnsi="Arial Narrow"/>
                                <w:b/>
                                <w:color w:val="C00000"/>
                                <w:sz w:val="20"/>
                              </w:rPr>
                            </w:pPr>
                            <w:r>
                              <w:rPr>
                                <w:rFonts w:ascii="Arial Narrow" w:hAnsi="Arial Narrow"/>
                                <w:b/>
                                <w:color w:val="C00000"/>
                                <w:sz w:val="20"/>
                              </w:rPr>
                              <w:t>П</w:t>
                            </w:r>
                            <w:r w:rsidRPr="00AF1265">
                              <w:rPr>
                                <w:rFonts w:ascii="Arial Narrow" w:hAnsi="Arial Narrow"/>
                                <w:b/>
                                <w:color w:val="C00000"/>
                                <w:sz w:val="20"/>
                              </w:rPr>
                              <w:t>ечатени медиуми</w:t>
                            </w:r>
                          </w:p>
                          <w:p w14:paraId="48A6000D" w14:textId="77777777" w:rsidR="0066569D" w:rsidRDefault="0066569D" w:rsidP="0066569D">
                            <w:pPr>
                              <w:spacing w:after="0" w:line="240" w:lineRule="auto"/>
                              <w:jc w:val="both"/>
                              <w:rPr>
                                <w:rFonts w:ascii="Arial Narrow" w:hAnsi="Arial Narrow"/>
                                <w:sz w:val="20"/>
                              </w:rPr>
                            </w:pPr>
                          </w:p>
                          <w:p w14:paraId="73E86898" w14:textId="77777777" w:rsidR="00122E6C" w:rsidRDefault="00122E6C" w:rsidP="005F2624">
                            <w:pPr>
                              <w:spacing w:line="240" w:lineRule="auto"/>
                              <w:jc w:val="both"/>
                              <w:rPr>
                                <w:rFonts w:ascii="Arial Narrow" w:hAnsi="Arial Narrow"/>
                                <w:sz w:val="20"/>
                              </w:rPr>
                            </w:pPr>
                            <w:r w:rsidRPr="002B21F2">
                              <w:rPr>
                                <w:rFonts w:ascii="Arial Narrow" w:hAnsi="Arial Narrow"/>
                                <w:sz w:val="20"/>
                                <w:lang w:val="sq-AL"/>
                              </w:rPr>
                              <w:t xml:space="preserve">Врз издавачите на печатени медиуми РЕПРО ПРИНТ ДООЕЛ издавач на „Нова Македонија “, СЛОБОДЕН ПЕЧАТ издавач на „Слободен печат“, ВЕЧЕР ПРЕС издавач на „Вечер“, КОХА ПРОДУЦТИОН издавач на „Коха“, МЕДИА ПЛУС ФОКУС издавач на „Фокус“, ЈЕНИ БАЛКАН издавач на „Бахче“, АТВ МЕДИА КОМПАНИ издавач на „Лајм“, ЕУРО-МАК КОМПАНИ издавач на „Економија и бизнис“, КОЛОР МЕДИА ПЛУС издавач на „Убавина и здравје“, ВИЗИОНИ М издавач на „Шења“, КЛИКЕР МАРКЕТИНГ издавач на „InStore“ и НАРОДЕН ЛЕКАР издавач на „Народен лекар“, </w:t>
                            </w:r>
                            <w:r w:rsidRPr="00805359">
                              <w:rPr>
                                <w:rFonts w:ascii="Arial Narrow" w:hAnsi="Arial Narrow"/>
                                <w:sz w:val="20"/>
                                <w:lang w:val="sq-AL"/>
                              </w:rPr>
                              <w:t xml:space="preserve">медиуми КАПИТАЛ МЕДИА  издавач на  „Капитал“;  ,МЕДИУМ БОЈА 43 издавач на „Штипски глас“; БИРО ПРЕС  издавач на „Порта 3“ и  ЗЕНИТ ПРЕС ПЛУС издавач на „Зенит“, </w:t>
                            </w:r>
                            <w:r w:rsidRPr="002B21F2">
                              <w:rPr>
                                <w:rFonts w:ascii="Arial Narrow" w:hAnsi="Arial Narrow"/>
                                <w:sz w:val="20"/>
                                <w:lang w:val="sq-AL"/>
                              </w:rPr>
                              <w:t>Агенцијата спроведе редовен административен надзор за обврските за објава на импресум, податоци за седиште, печатница, датум на печатење или препечатување и број на печатени примероци.</w:t>
                            </w:r>
                            <w:r w:rsidRPr="006621D2">
                              <w:rPr>
                                <w:rFonts w:ascii="Arial Narrow" w:hAnsi="Arial Narrow"/>
                                <w:sz w:val="20"/>
                                <w:lang w:val="sq-AL"/>
                              </w:rPr>
                              <w:t xml:space="preserve"> </w:t>
                            </w:r>
                            <w:r w:rsidRPr="002B21F2">
                              <w:rPr>
                                <w:rFonts w:ascii="Arial Narrow" w:hAnsi="Arial Narrow"/>
                                <w:sz w:val="20"/>
                                <w:lang w:val="sq-AL"/>
                              </w:rPr>
                              <w:t>Надзорот покажа дека печатените медиуми во целост ja исполниле законскaта обврска.</w:t>
                            </w:r>
                          </w:p>
                          <w:p w14:paraId="14EA42B5" w14:textId="77777777" w:rsidR="00022094" w:rsidRDefault="00022094" w:rsidP="00122E6C">
                            <w:pPr>
                              <w:jc w:val="both"/>
                              <w:rPr>
                                <w:rFonts w:ascii="Arial Narrow" w:hAnsi="Arial Narrow"/>
                                <w:b/>
                                <w:color w:val="C00000"/>
                                <w:sz w:val="20"/>
                              </w:rPr>
                            </w:pPr>
                          </w:p>
                          <w:p w14:paraId="3CAFE480" w14:textId="2776D586" w:rsidR="0066569D" w:rsidRPr="00122E6C" w:rsidRDefault="0066569D" w:rsidP="00122E6C">
                            <w:pPr>
                              <w:jc w:val="both"/>
                              <w:rPr>
                                <w:rFonts w:ascii="Arial Narrow" w:hAnsi="Arial Narrow"/>
                                <w:sz w:val="20"/>
                                <w:lang w:val="sq-AL"/>
                              </w:rPr>
                            </w:pPr>
                            <w:r w:rsidRPr="00A45013">
                              <w:rPr>
                                <w:rFonts w:ascii="Arial Narrow" w:hAnsi="Arial Narrow"/>
                                <w:b/>
                                <w:color w:val="C00000"/>
                                <w:sz w:val="20"/>
                              </w:rPr>
                              <w:t>Изречени мерки</w:t>
                            </w:r>
                          </w:p>
                          <w:p w14:paraId="14016F2A" w14:textId="36989A86" w:rsidR="00122E6C" w:rsidRPr="006621D2" w:rsidRDefault="00122E6C" w:rsidP="005F2624">
                            <w:pPr>
                              <w:spacing w:line="240" w:lineRule="auto"/>
                              <w:jc w:val="both"/>
                              <w:rPr>
                                <w:rFonts w:ascii="Arial Narrow" w:hAnsi="Arial Narrow"/>
                                <w:sz w:val="20"/>
                                <w:lang w:val="sq-AL"/>
                              </w:rPr>
                            </w:pPr>
                            <w:r w:rsidRPr="006621D2">
                              <w:rPr>
                                <w:rFonts w:ascii="Arial Narrow" w:hAnsi="Arial Narrow"/>
                                <w:sz w:val="20"/>
                                <w:lang w:val="sq-AL"/>
                              </w:rPr>
                              <w:t>Врз основа на констатации од надзор, Советот на Агенцијата на 23-та седница одржана на 5 јуни донесе Решение за изрекување на мерка јавна опомена за операторот Тотал ТВ од Скопје поради реемитување програмски сервиси коишто не се опфатени со потврдата за регистрација издадена од Агенцијата.</w:t>
                            </w:r>
                          </w:p>
                          <w:p w14:paraId="517528A5" w14:textId="77777777" w:rsidR="0066569D" w:rsidRPr="00107070" w:rsidRDefault="0066569D" w:rsidP="0066569D">
                            <w:pPr>
                              <w:spacing w:after="0" w:line="240" w:lineRule="auto"/>
                              <w:jc w:val="both"/>
                              <w:rPr>
                                <w:rFonts w:ascii="Arial Narrow" w:hAnsi="Arial Narrow"/>
                                <w:sz w:val="20"/>
                              </w:rPr>
                            </w:pPr>
                          </w:p>
                          <w:p w14:paraId="16A51065" w14:textId="77777777" w:rsidR="0066569D" w:rsidRPr="00107070" w:rsidRDefault="0066569D" w:rsidP="0066569D">
                            <w:pPr>
                              <w:spacing w:after="0" w:line="240" w:lineRule="auto"/>
                              <w:jc w:val="both"/>
                              <w:rPr>
                                <w:rFonts w:ascii="Arial Narrow" w:hAnsi="Arial Narrow"/>
                                <w:sz w:val="20"/>
                              </w:rPr>
                            </w:pPr>
                          </w:p>
                          <w:p w14:paraId="5572ACFC" w14:textId="77777777" w:rsidR="0066569D" w:rsidRPr="003374D7" w:rsidRDefault="0066569D" w:rsidP="0066569D">
                            <w:pPr>
                              <w:spacing w:line="240" w:lineRule="auto"/>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D94E4" id="_x0000_s1034" type="#_x0000_t84" style="position:absolute;margin-left:-55.65pt;margin-top:-24.3pt;width:577.5pt;height:8in;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" adj="220" filled="f">
                <v:textbox>
                  <w:txbxContent>
                    <w:p w14:paraId="0ADC2B4C" w14:textId="77777777" w:rsidR="0066569D" w:rsidRPr="00E81D82" w:rsidRDefault="0066569D" w:rsidP="0066569D">
                      <w:pPr>
                        <w:spacing w:after="0" w:line="240" w:lineRule="auto"/>
                        <w:jc w:val="both"/>
                        <w:rPr>
                          <w:rFonts w:ascii="Arial Narrow" w:hAnsi="Arial Narrow"/>
                          <w:sz w:val="20"/>
                        </w:rPr>
                      </w:pPr>
                    </w:p>
                    <w:p w14:paraId="311E95E7" w14:textId="084F2DB3" w:rsidR="0066569D" w:rsidRDefault="0066569D" w:rsidP="0066569D">
                      <w:pPr>
                        <w:spacing w:after="0" w:line="240" w:lineRule="auto"/>
                        <w:jc w:val="both"/>
                        <w:rPr>
                          <w:rFonts w:ascii="Arial Narrow" w:hAnsi="Arial Narrow"/>
                          <w:b/>
                          <w:color w:val="C00000"/>
                          <w:sz w:val="20"/>
                        </w:rPr>
                      </w:pPr>
                      <w:r w:rsidRPr="00AF1265">
                        <w:rPr>
                          <w:rFonts w:ascii="Arial Narrow" w:hAnsi="Arial Narrow"/>
                          <w:b/>
                          <w:color w:val="C00000"/>
                          <w:sz w:val="20"/>
                        </w:rPr>
                        <w:t>ОЈЕКМ</w:t>
                      </w:r>
                    </w:p>
                    <w:p w14:paraId="7D698A38" w14:textId="77777777" w:rsidR="0066569D" w:rsidRDefault="0066569D" w:rsidP="005F2624">
                      <w:pPr>
                        <w:spacing w:after="0" w:line="240" w:lineRule="auto"/>
                        <w:jc w:val="both"/>
                        <w:rPr>
                          <w:rFonts w:ascii="Arial Narrow" w:hAnsi="Arial Narrow"/>
                          <w:sz w:val="20"/>
                        </w:rPr>
                      </w:pPr>
                    </w:p>
                    <w:p w14:paraId="37336E65" w14:textId="6A192607" w:rsidR="00122E6C" w:rsidRPr="00805359" w:rsidRDefault="002D41F4" w:rsidP="005F2624">
                      <w:pPr>
                        <w:spacing w:line="240" w:lineRule="auto"/>
                        <w:jc w:val="both"/>
                        <w:rPr>
                          <w:rFonts w:ascii="Arial Narrow" w:hAnsi="Arial Narrow"/>
                          <w:sz w:val="20"/>
                          <w:lang w:val="sq-AL"/>
                        </w:rPr>
                      </w:pPr>
                      <w:r>
                        <w:rPr>
                          <w:rFonts w:ascii="Arial Narrow" w:hAnsi="Arial Narrow"/>
                          <w:sz w:val="20"/>
                        </w:rPr>
                        <w:t>А</w:t>
                      </w:r>
                      <w:r w:rsidR="00122E6C" w:rsidRPr="00805359">
                        <w:rPr>
                          <w:rFonts w:ascii="Arial Narrow" w:hAnsi="Arial Narrow"/>
                          <w:sz w:val="20"/>
                          <w:lang w:val="sq-AL"/>
                        </w:rPr>
                        <w:t>генцијата изврши редовен</w:t>
                      </w:r>
                      <w:r w:rsidR="00122E6C" w:rsidRPr="00E81D82">
                        <w:rPr>
                          <w:rFonts w:ascii="Arial Narrow" w:hAnsi="Arial Narrow"/>
                          <w:sz w:val="20"/>
                          <w:lang w:val="sq-AL"/>
                        </w:rPr>
                        <w:t>и</w:t>
                      </w:r>
                      <w:r w:rsidR="00122E6C" w:rsidRPr="00805359">
                        <w:rPr>
                          <w:rFonts w:ascii="Arial Narrow" w:hAnsi="Arial Narrow"/>
                          <w:sz w:val="20"/>
                          <w:lang w:val="sq-AL"/>
                        </w:rPr>
                        <w:t xml:space="preserve"> програмски надзор</w:t>
                      </w:r>
                      <w:r w:rsidR="00122E6C" w:rsidRPr="00E81D82">
                        <w:rPr>
                          <w:rFonts w:ascii="Arial Narrow" w:hAnsi="Arial Narrow"/>
                          <w:sz w:val="20"/>
                          <w:lang w:val="sq-AL"/>
                        </w:rPr>
                        <w:t>и</w:t>
                      </w:r>
                      <w:r w:rsidR="00122E6C" w:rsidRPr="00805359">
                        <w:rPr>
                          <w:rFonts w:ascii="Arial Narrow" w:hAnsi="Arial Narrow"/>
                          <w:sz w:val="20"/>
                          <w:lang w:val="sq-AL"/>
                        </w:rPr>
                        <w:t xml:space="preserve"> врз операторите Мтел</w:t>
                      </w:r>
                      <w:r w:rsidR="00122E6C" w:rsidRPr="00E81D82">
                        <w:rPr>
                          <w:rFonts w:ascii="Arial Narrow" w:hAnsi="Arial Narrow"/>
                          <w:sz w:val="20"/>
                          <w:lang w:val="sq-AL"/>
                        </w:rPr>
                        <w:t xml:space="preserve">, </w:t>
                      </w:r>
                      <w:r w:rsidR="00122E6C" w:rsidRPr="00805359">
                        <w:rPr>
                          <w:rFonts w:ascii="Arial Narrow" w:hAnsi="Arial Narrow"/>
                          <w:sz w:val="20"/>
                          <w:lang w:val="sq-AL"/>
                        </w:rPr>
                        <w:t>Алтра-Сат 2000</w:t>
                      </w:r>
                      <w:r w:rsidR="00122E6C">
                        <w:rPr>
                          <w:rFonts w:ascii="Arial Narrow" w:hAnsi="Arial Narrow"/>
                          <w:sz w:val="20"/>
                        </w:rPr>
                        <w:t xml:space="preserve">, </w:t>
                      </w:r>
                      <w:r w:rsidR="00122E6C" w:rsidRPr="002B21F2">
                        <w:rPr>
                          <w:rFonts w:ascii="Arial Narrow" w:hAnsi="Arial Narrow"/>
                          <w:sz w:val="20"/>
                          <w:lang w:val="sq-AL"/>
                        </w:rPr>
                        <w:t>Тотал ТВ</w:t>
                      </w:r>
                      <w:r w:rsidR="00122E6C">
                        <w:rPr>
                          <w:rFonts w:ascii="Arial Narrow" w:hAnsi="Arial Narrow"/>
                          <w:sz w:val="20"/>
                        </w:rPr>
                        <w:t xml:space="preserve"> и</w:t>
                      </w:r>
                      <w:r w:rsidR="00122E6C" w:rsidRPr="00E81D82">
                        <w:rPr>
                          <w:rFonts w:ascii="Arial Narrow" w:hAnsi="Arial Narrow"/>
                          <w:sz w:val="20"/>
                          <w:lang w:val="sq-AL"/>
                        </w:rPr>
                        <w:t xml:space="preserve"> </w:t>
                      </w:r>
                      <w:r w:rsidR="00122E6C" w:rsidRPr="002B21F2">
                        <w:rPr>
                          <w:rFonts w:ascii="Arial Narrow" w:hAnsi="Arial Narrow"/>
                          <w:sz w:val="20"/>
                          <w:lang w:val="sq-AL"/>
                        </w:rPr>
                        <w:t>Спајдер</w:t>
                      </w:r>
                      <w:r w:rsidR="00122E6C" w:rsidRPr="00805359">
                        <w:rPr>
                          <w:rFonts w:ascii="Arial Narrow" w:hAnsi="Arial Narrow"/>
                          <w:sz w:val="20"/>
                          <w:lang w:val="sq-AL"/>
                        </w:rPr>
                        <w:t xml:space="preserve"> за обврската во програмскиот пакет којшто го реемитува задолжително и бесплатно да ги обезбеди програмските сервиси на јавниот радиодифузен сервис, како и за обврските за регистрација на програмски сервиси во Агенцијата и титлување на програмите коишто ги реемитува.</w:t>
                      </w:r>
                    </w:p>
                    <w:p w14:paraId="4B1EE199" w14:textId="77777777" w:rsidR="00122E6C" w:rsidRPr="002B21F2" w:rsidRDefault="00122E6C" w:rsidP="005F2624">
                      <w:pPr>
                        <w:spacing w:line="240" w:lineRule="auto"/>
                        <w:jc w:val="both"/>
                        <w:rPr>
                          <w:rFonts w:ascii="Arial Narrow" w:hAnsi="Arial Narrow"/>
                          <w:sz w:val="20"/>
                          <w:lang w:val="sq-AL"/>
                        </w:rPr>
                      </w:pPr>
                      <w:r w:rsidRPr="00805359">
                        <w:rPr>
                          <w:rFonts w:ascii="Arial Narrow" w:hAnsi="Arial Narrow"/>
                          <w:sz w:val="20"/>
                          <w:lang w:val="sq-AL"/>
                        </w:rPr>
                        <w:t>При надзорите констатирано е дека операторот Алтра-Сат за своите корисници ги реемитувал програмските сервиси „ТВ Канал 5“, „ТВ Алсат М“, „Minimax“ и „Balkanika“, кои не се опфатени со потврдата за регистрација на програмски сервиси издадена од Агенцијата за аудио и аудиовизуелни медиумски услуги</w:t>
                      </w:r>
                      <w:r w:rsidRPr="00FC5C89">
                        <w:rPr>
                          <w:rFonts w:ascii="Arial Narrow" w:hAnsi="Arial Narrow"/>
                          <w:sz w:val="20"/>
                          <w:lang w:val="sq-AL"/>
                        </w:rPr>
                        <w:t xml:space="preserve"> додека операторот </w:t>
                      </w:r>
                      <w:r w:rsidRPr="002B21F2">
                        <w:rPr>
                          <w:rFonts w:ascii="Arial Narrow" w:hAnsi="Arial Narrow"/>
                          <w:sz w:val="20"/>
                          <w:lang w:val="sq-AL"/>
                        </w:rPr>
                        <w:t>Тотал ТВ, на ден 02.06.2025 година, за своите корисници ги реемитувал програмските сервиси „ТВ Сонце“, „Insajder TV“, „TV Diva“, „Sci Fi“, „Sport Klub HD“, „Sport Klub 1“, „Sport Klub 2“, „Sport Klub 3“, „Sport Fight“, „SK Golf“, „SK Esports“, „Nick Junior“, „Nikelodeon“, „ Da Vinci“, „Entertainment“, „MTV“, „MTV ‘00“, „MTV Hits“, „Club MTV“, „MTV ‘80“ и „MTV Live“, кои не се опфатени со потврдата за регистрација на програмски сервиси издадена од Агенцијата за аудио и аудиовизуелни медиумски услуги, што е спротивно на член 141 став 13 од Законот за аудио и аудиовизуелни медиумски услуги.</w:t>
                      </w:r>
                    </w:p>
                    <w:p w14:paraId="74E67867" w14:textId="77777777" w:rsidR="0066569D" w:rsidRDefault="0066569D" w:rsidP="0066569D">
                      <w:pPr>
                        <w:spacing w:after="0" w:line="240" w:lineRule="auto"/>
                        <w:jc w:val="both"/>
                        <w:rPr>
                          <w:rFonts w:ascii="Arial Narrow" w:hAnsi="Arial Narrow"/>
                          <w:b/>
                          <w:color w:val="C00000"/>
                          <w:sz w:val="20"/>
                        </w:rPr>
                      </w:pPr>
                      <w:r>
                        <w:rPr>
                          <w:rFonts w:ascii="Arial Narrow" w:hAnsi="Arial Narrow"/>
                          <w:b/>
                          <w:color w:val="C00000"/>
                          <w:sz w:val="20"/>
                        </w:rPr>
                        <w:t>П</w:t>
                      </w:r>
                      <w:r w:rsidRPr="00AF1265">
                        <w:rPr>
                          <w:rFonts w:ascii="Arial Narrow" w:hAnsi="Arial Narrow"/>
                          <w:b/>
                          <w:color w:val="C00000"/>
                          <w:sz w:val="20"/>
                        </w:rPr>
                        <w:t>ечатени медиуми</w:t>
                      </w:r>
                    </w:p>
                    <w:p w14:paraId="48A6000D" w14:textId="77777777" w:rsidR="0066569D" w:rsidRDefault="0066569D" w:rsidP="0066569D">
                      <w:pPr>
                        <w:spacing w:after="0" w:line="240" w:lineRule="auto"/>
                        <w:jc w:val="both"/>
                        <w:rPr>
                          <w:rFonts w:ascii="Arial Narrow" w:hAnsi="Arial Narrow"/>
                          <w:sz w:val="20"/>
                        </w:rPr>
                      </w:pPr>
                    </w:p>
                    <w:p w14:paraId="73E86898" w14:textId="77777777" w:rsidR="00122E6C" w:rsidRDefault="00122E6C" w:rsidP="005F2624">
                      <w:pPr>
                        <w:spacing w:line="240" w:lineRule="auto"/>
                        <w:jc w:val="both"/>
                        <w:rPr>
                          <w:rFonts w:ascii="Arial Narrow" w:hAnsi="Arial Narrow"/>
                          <w:sz w:val="20"/>
                        </w:rPr>
                      </w:pPr>
                      <w:r w:rsidRPr="002B21F2">
                        <w:rPr>
                          <w:rFonts w:ascii="Arial Narrow" w:hAnsi="Arial Narrow"/>
                          <w:sz w:val="20"/>
                          <w:lang w:val="sq-AL"/>
                        </w:rPr>
                        <w:t xml:space="preserve">Врз издавачите на печатени медиуми РЕПРО ПРИНТ ДООЕЛ издавач на „Нова Македонија “, СЛОБОДЕН ПЕЧАТ издавач на „Слободен печат“, ВЕЧЕР ПРЕС издавач на „Вечер“, КОХА ПРОДУЦТИОН издавач на „Коха“, МЕДИА ПЛУС ФОКУС издавач на „Фокус“, ЈЕНИ БАЛКАН издавач на „Бахче“, АТВ МЕДИА КОМПАНИ издавач на „Лајм“, ЕУРО-МАК КОМПАНИ издавач на „Економија и бизнис“, КОЛОР МЕДИА ПЛУС издавач на „Убавина и здравје“, ВИЗИОНИ М издавач на „Шења“, КЛИКЕР МАРКЕТИНГ издавач на „InStore“ и НАРОДЕН ЛЕКАР издавач на „Народен лекар“, </w:t>
                      </w:r>
                      <w:r w:rsidRPr="00805359">
                        <w:rPr>
                          <w:rFonts w:ascii="Arial Narrow" w:hAnsi="Arial Narrow"/>
                          <w:sz w:val="20"/>
                          <w:lang w:val="sq-AL"/>
                        </w:rPr>
                        <w:t xml:space="preserve">медиуми КАПИТАЛ МЕДИА  издавач на  „Капитал“;  ,МЕДИУМ БОЈА 43 издавач на „Штипски глас“; БИРО ПРЕС  издавач на „Порта 3“ и  ЗЕНИТ ПРЕС ПЛУС издавач на „Зенит“, </w:t>
                      </w:r>
                      <w:r w:rsidRPr="002B21F2">
                        <w:rPr>
                          <w:rFonts w:ascii="Arial Narrow" w:hAnsi="Arial Narrow"/>
                          <w:sz w:val="20"/>
                          <w:lang w:val="sq-AL"/>
                        </w:rPr>
                        <w:t>Агенцијата спроведе редовен административен надзор за обврските за објава на импресум, податоци за седиште, печатница, датум на печатење или препечатување и број на печатени примероци.</w:t>
                      </w:r>
                      <w:r w:rsidRPr="006621D2">
                        <w:rPr>
                          <w:rFonts w:ascii="Arial Narrow" w:hAnsi="Arial Narrow"/>
                          <w:sz w:val="20"/>
                          <w:lang w:val="sq-AL"/>
                        </w:rPr>
                        <w:t xml:space="preserve"> </w:t>
                      </w:r>
                      <w:r w:rsidRPr="002B21F2">
                        <w:rPr>
                          <w:rFonts w:ascii="Arial Narrow" w:hAnsi="Arial Narrow"/>
                          <w:sz w:val="20"/>
                          <w:lang w:val="sq-AL"/>
                        </w:rPr>
                        <w:t>Надзорот покажа дека печатените медиуми во целост ja исполниле законскaта обврска.</w:t>
                      </w:r>
                    </w:p>
                    <w:p w14:paraId="14EA42B5" w14:textId="77777777" w:rsidR="00022094" w:rsidRDefault="00022094" w:rsidP="00122E6C">
                      <w:pPr>
                        <w:jc w:val="both"/>
                        <w:rPr>
                          <w:rFonts w:ascii="Arial Narrow" w:hAnsi="Arial Narrow"/>
                          <w:b/>
                          <w:color w:val="C00000"/>
                          <w:sz w:val="20"/>
                        </w:rPr>
                      </w:pPr>
                    </w:p>
                    <w:p w14:paraId="3CAFE480" w14:textId="2776D586" w:rsidR="0066569D" w:rsidRPr="00122E6C" w:rsidRDefault="0066569D" w:rsidP="00122E6C">
                      <w:pPr>
                        <w:jc w:val="both"/>
                        <w:rPr>
                          <w:rFonts w:ascii="Arial Narrow" w:hAnsi="Arial Narrow"/>
                          <w:sz w:val="20"/>
                          <w:lang w:val="sq-AL"/>
                        </w:rPr>
                      </w:pPr>
                      <w:r w:rsidRPr="00A45013">
                        <w:rPr>
                          <w:rFonts w:ascii="Arial Narrow" w:hAnsi="Arial Narrow"/>
                          <w:b/>
                          <w:color w:val="C00000"/>
                          <w:sz w:val="20"/>
                        </w:rPr>
                        <w:t>Изречени мерки</w:t>
                      </w:r>
                    </w:p>
                    <w:p w14:paraId="14016F2A" w14:textId="36989A86" w:rsidR="00122E6C" w:rsidRPr="006621D2" w:rsidRDefault="00122E6C" w:rsidP="005F2624">
                      <w:pPr>
                        <w:spacing w:line="240" w:lineRule="auto"/>
                        <w:jc w:val="both"/>
                        <w:rPr>
                          <w:rFonts w:ascii="Arial Narrow" w:hAnsi="Arial Narrow"/>
                          <w:sz w:val="20"/>
                          <w:lang w:val="sq-AL"/>
                        </w:rPr>
                      </w:pPr>
                      <w:r w:rsidRPr="006621D2">
                        <w:rPr>
                          <w:rFonts w:ascii="Arial Narrow" w:hAnsi="Arial Narrow"/>
                          <w:sz w:val="20"/>
                          <w:lang w:val="sq-AL"/>
                        </w:rPr>
                        <w:t>Врз основа на констатации од надзор, Советот на Агенцијата на 23-та седница одржана на 5 јуни донесе Решение за изрекување на мерка јавна опомена за операторот Тотал ТВ од Скопје поради реемитување програмски сервиси коишто не се опфатени со потврдата за регистрација издадена од Агенцијата.</w:t>
                      </w:r>
                    </w:p>
                    <w:p w14:paraId="517528A5" w14:textId="77777777" w:rsidR="0066569D" w:rsidRPr="00107070" w:rsidRDefault="0066569D" w:rsidP="0066569D">
                      <w:pPr>
                        <w:spacing w:after="0" w:line="240" w:lineRule="auto"/>
                        <w:jc w:val="both"/>
                        <w:rPr>
                          <w:rFonts w:ascii="Arial Narrow" w:hAnsi="Arial Narrow"/>
                          <w:sz w:val="20"/>
                        </w:rPr>
                      </w:pPr>
                    </w:p>
                    <w:p w14:paraId="16A51065" w14:textId="77777777" w:rsidR="0066569D" w:rsidRPr="00107070" w:rsidRDefault="0066569D" w:rsidP="0066569D">
                      <w:pPr>
                        <w:spacing w:after="0" w:line="240" w:lineRule="auto"/>
                        <w:jc w:val="both"/>
                        <w:rPr>
                          <w:rFonts w:ascii="Arial Narrow" w:hAnsi="Arial Narrow"/>
                          <w:sz w:val="20"/>
                        </w:rPr>
                      </w:pPr>
                    </w:p>
                    <w:p w14:paraId="5572ACFC" w14:textId="77777777" w:rsidR="0066569D" w:rsidRPr="003374D7" w:rsidRDefault="0066569D" w:rsidP="0066569D">
                      <w:pPr>
                        <w:spacing w:line="240" w:lineRule="auto"/>
                        <w:jc w:val="both"/>
                        <w:rPr>
                          <w:sz w:val="20"/>
                        </w:rPr>
                      </w:pPr>
                    </w:p>
                  </w:txbxContent>
                </v:textbox>
                <w10:wrap anchorx="margin"/>
              </v:shape>
            </w:pict>
          </mc:Fallback>
        </mc:AlternateContent>
      </w:r>
    </w:p>
    <w:p w14:paraId="20DD374B" w14:textId="2BFF9344" w:rsidR="00A8487C" w:rsidRPr="00FC5719" w:rsidRDefault="0066569D" w:rsidP="00A8487C">
      <w:r>
        <w:rPr>
          <w:rFonts w:ascii="Arial Narrow" w:hAnsi="Arial Narrow" w:cs="Arial"/>
          <w:noProof/>
          <w:sz w:val="20"/>
          <w:bdr w:val="none" w:sz="0" w:space="0" w:color="auto" w:frame="1"/>
          <w:lang w:val="en-US"/>
        </w:rPr>
        <w:drawing>
          <wp:anchor distT="0" distB="0" distL="114300" distR="114300" simplePos="0" relativeHeight="251801600" behindDoc="0" locked="0" layoutInCell="1" allowOverlap="1" wp14:anchorId="4AD06114" wp14:editId="3392F53C">
            <wp:simplePos x="0" y="0"/>
            <wp:positionH relativeFrom="margin">
              <wp:align>center</wp:align>
            </wp:positionH>
            <wp:positionV relativeFrom="paragraph">
              <wp:posOffset>6710968</wp:posOffset>
            </wp:positionV>
            <wp:extent cx="7376160" cy="911178"/>
            <wp:effectExtent l="0" t="0" r="0" b="3810"/>
            <wp:wrapNone/>
            <wp:docPr id="22" name="Picture 22" descr="C:\Users\i.stojanovska\AppData\Local\Microsoft\Windows\INetCache\Content.Word\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tojanovska\AppData\Local\Microsoft\Windows\INetCache\Content.Word\Cap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76160" cy="91117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8487C" w:rsidRPr="00FC5719" w:rsidSect="00645058">
      <w:headerReference w:type="even" r:id="rId14"/>
      <w:headerReference w:type="default" r:id="rId15"/>
      <w:headerReference w:type="first" r:id="rId16"/>
      <w:pgSz w:w="12240" w:h="15840"/>
      <w:pgMar w:top="1440" w:right="1440" w:bottom="1440" w:left="1440" w:header="20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95472" w14:textId="77777777" w:rsidR="007873F1" w:rsidRDefault="007873F1" w:rsidP="0030635D">
      <w:pPr>
        <w:spacing w:after="0" w:line="240" w:lineRule="auto"/>
      </w:pPr>
      <w:r>
        <w:separator/>
      </w:r>
    </w:p>
  </w:endnote>
  <w:endnote w:type="continuationSeparator" w:id="0">
    <w:p w14:paraId="78AC8AFE" w14:textId="77777777" w:rsidR="007873F1" w:rsidRDefault="007873F1" w:rsidP="0030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5C25" w14:textId="77777777" w:rsidR="007873F1" w:rsidRDefault="007873F1" w:rsidP="0030635D">
      <w:pPr>
        <w:spacing w:after="0" w:line="240" w:lineRule="auto"/>
      </w:pPr>
      <w:r>
        <w:separator/>
      </w:r>
    </w:p>
  </w:footnote>
  <w:footnote w:type="continuationSeparator" w:id="0">
    <w:p w14:paraId="7766B024" w14:textId="77777777" w:rsidR="007873F1" w:rsidRDefault="007873F1" w:rsidP="00306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5DA6" w14:textId="77777777" w:rsidR="00F55535" w:rsidRDefault="00000000">
    <w:pPr>
      <w:pStyle w:val="Header"/>
    </w:pPr>
    <w:r>
      <w:rPr>
        <w:noProof/>
      </w:rPr>
      <w:pict w14:anchorId="42FE4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5" o:spid="_x0000_s1034" type="#_x0000_t75" style="position:absolute;margin-left:0;margin-top:0;width:858pt;height:395.25pt;z-index:-251654144;mso-position-horizontal:center;mso-position-horizontal-relative:margin;mso-position-vertical:center;mso-position-vertical-relative:margin" o:allowincell="f">
          <v:imagedata r:id="rId1" o:title="untitled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2D8FE" w14:textId="77777777" w:rsidR="00F55535" w:rsidRPr="009B0B67" w:rsidRDefault="00F55535" w:rsidP="009B0B67">
    <w:pPr>
      <w:widowControl w:val="0"/>
      <w:tabs>
        <w:tab w:val="left" w:pos="5340"/>
      </w:tabs>
      <w:jc w:val="center"/>
      <w:rPr>
        <w:rFonts w:ascii="Arial Narrow" w:hAnsi="Arial Narrow"/>
        <w:sz w:val="32"/>
        <w:szCs w:val="32"/>
        <w:lang w:val="en-US"/>
      </w:rPr>
    </w:pPr>
    <w:r w:rsidRPr="009B0B67">
      <w:rPr>
        <w:rFonts w:ascii="Arial Narrow" w:hAnsi="Arial Narrow"/>
        <w:i/>
        <w:iCs/>
        <w:noProof/>
        <w:sz w:val="32"/>
        <w:szCs w:val="36"/>
        <w:lang w:val="en-US"/>
      </w:rPr>
      <w:drawing>
        <wp:anchor distT="0" distB="0" distL="114300" distR="114300" simplePos="0" relativeHeight="251660288" behindDoc="0" locked="0" layoutInCell="1" allowOverlap="1" wp14:anchorId="3145FFA5" wp14:editId="656D2BB0">
          <wp:simplePos x="0" y="0"/>
          <wp:positionH relativeFrom="column">
            <wp:posOffset>-914400</wp:posOffset>
          </wp:positionH>
          <wp:positionV relativeFrom="paragraph">
            <wp:posOffset>-1280160</wp:posOffset>
          </wp:positionV>
          <wp:extent cx="1736090" cy="10490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BEBA8EAE-BF5A-486C-A8C5-ECC9F3942E4B}">
                        <a14:imgProps xmlns:a14="http://schemas.microsoft.com/office/drawing/2010/main">
                          <a14:imgLayer r:embed="rId2">
                            <a14:imgEffect>
                              <a14:saturation sat="13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36090" cy="1049020"/>
                  </a:xfrm>
                  <a:prstGeom prst="rect">
                    <a:avLst/>
                  </a:prstGeom>
                  <a:noFill/>
                </pic:spPr>
              </pic:pic>
            </a:graphicData>
          </a:graphic>
        </wp:anchor>
      </w:drawing>
    </w:r>
    <w:r w:rsidRPr="009B0B67">
      <w:rPr>
        <w:rFonts w:ascii="Arial Narrow" w:hAnsi="Arial Narrow"/>
        <w:noProof/>
        <w:sz w:val="32"/>
        <w:lang w:val="en-US"/>
      </w:rPr>
      <w:drawing>
        <wp:anchor distT="0" distB="0" distL="114300" distR="114300" simplePos="0" relativeHeight="251658240" behindDoc="1" locked="0" layoutInCell="1" allowOverlap="1" wp14:anchorId="2831FB78" wp14:editId="20890017">
          <wp:simplePos x="0" y="0"/>
          <wp:positionH relativeFrom="column">
            <wp:posOffset>5057030</wp:posOffset>
          </wp:positionH>
          <wp:positionV relativeFrom="paragraph">
            <wp:posOffset>-1176793</wp:posOffset>
          </wp:positionV>
          <wp:extent cx="1655594" cy="1073426"/>
          <wp:effectExtent l="152400" t="171450" r="154305" b="165100"/>
          <wp:wrapNone/>
          <wp:docPr id="4" name="Picture 1" descr="C:\Documents and Settings\a.ademi\Desktop\BROSHURA\kush_jemi_ne_1.jpg"/>
          <wp:cNvGraphicFramePr/>
          <a:graphic xmlns:a="http://schemas.openxmlformats.org/drawingml/2006/main">
            <a:graphicData uri="http://schemas.openxmlformats.org/drawingml/2006/picture">
              <pic:pic xmlns:pic="http://schemas.openxmlformats.org/drawingml/2006/picture">
                <pic:nvPicPr>
                  <pic:cNvPr id="5123" name="Picture 3" descr="C:\Documents and Settings\a.ademi\Desktop\BROSHURA\kush_jemi_ne_1.jpg"/>
                  <pic:cNvPicPr>
                    <a:picLocks noChangeAspect="1" noChangeArrowheads="1"/>
                  </pic:cNvPicPr>
                </pic:nvPicPr>
                <pic:blipFill>
                  <a:blip r:embed="rId3" cstate="print"/>
                  <a:srcRect/>
                  <a:stretch>
                    <a:fillRect/>
                  </a:stretch>
                </pic:blipFill>
                <pic:spPr bwMode="auto">
                  <a:xfrm>
                    <a:off x="0" y="0"/>
                    <a:ext cx="1675954" cy="1086626"/>
                  </a:xfrm>
                  <a:prstGeom prst="snip2DiagRect">
                    <a:avLst>
                      <a:gd name="adj1" fmla="val 0"/>
                      <a:gd name="adj2" fmla="val 10167"/>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9B0B67">
      <w:rPr>
        <w:rFonts w:ascii="Arial Narrow" w:hAnsi="Arial Narrow"/>
        <w:noProof/>
        <w:sz w:val="32"/>
        <w:lang w:val="en-US"/>
      </w:rPr>
      <w:drawing>
        <wp:anchor distT="36576" distB="36576" distL="36576" distR="36576" simplePos="0" relativeHeight="251656192" behindDoc="1" locked="0" layoutInCell="1" allowOverlap="1" wp14:anchorId="42D52F7F" wp14:editId="078BFD5F">
          <wp:simplePos x="0" y="0"/>
          <wp:positionH relativeFrom="column">
            <wp:posOffset>1031875</wp:posOffset>
          </wp:positionH>
          <wp:positionV relativeFrom="paragraph">
            <wp:posOffset>-1172210</wp:posOffset>
          </wp:positionV>
          <wp:extent cx="3880485" cy="581025"/>
          <wp:effectExtent l="0" t="0" r="5715" b="9525"/>
          <wp:wrapNone/>
          <wp:docPr id="3" name="Picture 1" descr="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
                  <pic:cNvPicPr>
                    <a:picLocks noChangeAspect="1" noChangeArrowheads="1"/>
                  </pic:cNvPicPr>
                </pic:nvPicPr>
                <pic:blipFill>
                  <a:blip r:embed="rId4"/>
                  <a:srcRect/>
                  <a:stretch>
                    <a:fillRect/>
                  </a:stretch>
                </pic:blipFill>
                <pic:spPr bwMode="auto">
                  <a:xfrm>
                    <a:off x="0" y="0"/>
                    <a:ext cx="3880485" cy="581025"/>
                  </a:xfrm>
                  <a:prstGeom prst="rect">
                    <a:avLst/>
                  </a:prstGeom>
                  <a:solidFill>
                    <a:srgbClr val="F8F8F8"/>
                  </a:solidFill>
                  <a:ln w="9525" algn="in">
                    <a:noFill/>
                    <a:miter lim="800000"/>
                    <a:headEnd/>
                    <a:tailEnd/>
                  </a:ln>
                  <a:effectLst/>
                </pic:spPr>
              </pic:pic>
            </a:graphicData>
          </a:graphic>
        </wp:anchor>
      </w:drawing>
    </w:r>
    <w:r w:rsidRPr="009B0B67">
      <w:rPr>
        <w:rFonts w:ascii="Arial Narrow" w:hAnsi="Arial Narrow"/>
        <w:i/>
        <w:iCs/>
        <w:sz w:val="32"/>
        <w:szCs w:val="36"/>
        <w:lang w:val="en-US"/>
      </w:rPr>
      <w:t>N</w:t>
    </w:r>
    <w:r w:rsidRPr="009B0B67">
      <w:rPr>
        <w:rFonts w:ascii="Arial Narrow" w:hAnsi="Arial Narrow"/>
        <w:i/>
        <w:iCs/>
        <w:sz w:val="32"/>
        <w:szCs w:val="32"/>
        <w:lang w:val="en-US"/>
      </w:rPr>
      <w:t>EWSLETTER</w:t>
    </w:r>
  </w:p>
  <w:p w14:paraId="1C8B4A4A" w14:textId="77777777" w:rsidR="00F55535" w:rsidRDefault="00000000">
    <w:pPr>
      <w:pStyle w:val="Header"/>
    </w:pPr>
    <w:r>
      <w:rPr>
        <w:noProof/>
      </w:rPr>
      <w:pict w14:anchorId="2083D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6" o:spid="_x0000_s1035" type="#_x0000_t75" style="position:absolute;margin-left:0;margin-top:0;width:858pt;height:395.25pt;z-index:-251653120;mso-position-horizontal:center;mso-position-horizontal-relative:margin;mso-position-vertical:center;mso-position-vertical-relative:margin" o:allowincell="f">
          <v:imagedata r:id="rId5" o:title="untitled (2)" gain="19661f" blacklevel="22938f"/>
          <w10:wrap anchorx="margin" anchory="margin"/>
        </v:shape>
      </w:pict>
    </w:r>
  </w:p>
  <w:p w14:paraId="26ADAD56" w14:textId="77777777" w:rsidR="00F55535" w:rsidRDefault="00F555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82DAF" w14:textId="77777777" w:rsidR="00F55535" w:rsidRDefault="00000000">
    <w:pPr>
      <w:pStyle w:val="Header"/>
    </w:pPr>
    <w:r>
      <w:rPr>
        <w:noProof/>
      </w:rPr>
      <w:pict w14:anchorId="7DE8C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4" o:spid="_x0000_s1033" type="#_x0000_t75" style="position:absolute;margin-left:0;margin-top:0;width:858pt;height:395.25pt;z-index:-251655168;mso-position-horizontal:center;mso-position-horizontal-relative:margin;mso-position-vertical:center;mso-position-vertical-relative:margin" o:allowincell="f">
          <v:imagedata r:id="rId1" o:title="untitled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2B65"/>
    <w:multiLevelType w:val="hybridMultilevel"/>
    <w:tmpl w:val="A3580200"/>
    <w:lvl w:ilvl="0" w:tplc="227077A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0CB7"/>
    <w:multiLevelType w:val="hybridMultilevel"/>
    <w:tmpl w:val="DF6CE5F8"/>
    <w:lvl w:ilvl="0" w:tplc="6AD4C95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2487E"/>
    <w:multiLevelType w:val="hybridMultilevel"/>
    <w:tmpl w:val="7F14BF52"/>
    <w:lvl w:ilvl="0" w:tplc="F314E1F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26E"/>
    <w:multiLevelType w:val="hybridMultilevel"/>
    <w:tmpl w:val="FCD6597A"/>
    <w:lvl w:ilvl="0" w:tplc="418C04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07D9C"/>
    <w:multiLevelType w:val="hybridMultilevel"/>
    <w:tmpl w:val="746CE8B8"/>
    <w:lvl w:ilvl="0" w:tplc="2960C4DA">
      <w:numFmt w:val="bullet"/>
      <w:lvlText w:val="-"/>
      <w:lvlJc w:val="left"/>
      <w:pPr>
        <w:ind w:left="720" w:hanging="360"/>
      </w:pPr>
      <w:rPr>
        <w:rFonts w:ascii="Arial Narrow" w:eastAsia="Times New Roman" w:hAnsi="Arial Narrow"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2A2746F3"/>
    <w:multiLevelType w:val="hybridMultilevel"/>
    <w:tmpl w:val="10C010F8"/>
    <w:lvl w:ilvl="0" w:tplc="FE7EEDB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103B8"/>
    <w:multiLevelType w:val="hybridMultilevel"/>
    <w:tmpl w:val="B6BE2ADE"/>
    <w:lvl w:ilvl="0" w:tplc="B44AF1B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6743C"/>
    <w:multiLevelType w:val="hybridMultilevel"/>
    <w:tmpl w:val="BD0E6D98"/>
    <w:lvl w:ilvl="0" w:tplc="2B60574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41CF3"/>
    <w:multiLevelType w:val="hybridMultilevel"/>
    <w:tmpl w:val="25CEA44E"/>
    <w:lvl w:ilvl="0" w:tplc="042C56D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398937">
    <w:abstractNumId w:val="6"/>
  </w:num>
  <w:num w:numId="2" w16cid:durableId="1276593151">
    <w:abstractNumId w:val="5"/>
  </w:num>
  <w:num w:numId="3" w16cid:durableId="691490920">
    <w:abstractNumId w:val="1"/>
  </w:num>
  <w:num w:numId="4" w16cid:durableId="640574636">
    <w:abstractNumId w:val="7"/>
  </w:num>
  <w:num w:numId="5" w16cid:durableId="1402096933">
    <w:abstractNumId w:val="8"/>
  </w:num>
  <w:num w:numId="6" w16cid:durableId="247033777">
    <w:abstractNumId w:val="0"/>
  </w:num>
  <w:num w:numId="7" w16cid:durableId="249431592">
    <w:abstractNumId w:val="3"/>
  </w:num>
  <w:num w:numId="8" w16cid:durableId="1895390171">
    <w:abstractNumId w:val="2"/>
  </w:num>
  <w:num w:numId="9" w16cid:durableId="855732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defaultTabStop w:val="720"/>
  <w:drawingGridHorizontalSpacing w:val="9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5D"/>
    <w:rsid w:val="00000F55"/>
    <w:rsid w:val="00002FA7"/>
    <w:rsid w:val="000037ED"/>
    <w:rsid w:val="00003C9D"/>
    <w:rsid w:val="000056A2"/>
    <w:rsid w:val="000079CB"/>
    <w:rsid w:val="000079F1"/>
    <w:rsid w:val="00007ADE"/>
    <w:rsid w:val="000103CA"/>
    <w:rsid w:val="00010F84"/>
    <w:rsid w:val="00011CDB"/>
    <w:rsid w:val="0001253D"/>
    <w:rsid w:val="00012A6C"/>
    <w:rsid w:val="00012D60"/>
    <w:rsid w:val="00013C9B"/>
    <w:rsid w:val="0001558A"/>
    <w:rsid w:val="00015A4C"/>
    <w:rsid w:val="0002110A"/>
    <w:rsid w:val="00022094"/>
    <w:rsid w:val="00024CE2"/>
    <w:rsid w:val="0003036F"/>
    <w:rsid w:val="0003242D"/>
    <w:rsid w:val="000346FD"/>
    <w:rsid w:val="000355E3"/>
    <w:rsid w:val="00035DF4"/>
    <w:rsid w:val="00036CDC"/>
    <w:rsid w:val="000371ED"/>
    <w:rsid w:val="00037B8E"/>
    <w:rsid w:val="00040E03"/>
    <w:rsid w:val="0004197F"/>
    <w:rsid w:val="00045694"/>
    <w:rsid w:val="00046A46"/>
    <w:rsid w:val="00050C0A"/>
    <w:rsid w:val="00052928"/>
    <w:rsid w:val="00054244"/>
    <w:rsid w:val="0005452A"/>
    <w:rsid w:val="0005488C"/>
    <w:rsid w:val="00055C3E"/>
    <w:rsid w:val="00060AC6"/>
    <w:rsid w:val="00062408"/>
    <w:rsid w:val="00066800"/>
    <w:rsid w:val="000715E4"/>
    <w:rsid w:val="00071758"/>
    <w:rsid w:val="00072609"/>
    <w:rsid w:val="0007363A"/>
    <w:rsid w:val="00073E8B"/>
    <w:rsid w:val="000804AD"/>
    <w:rsid w:val="00082369"/>
    <w:rsid w:val="00083E46"/>
    <w:rsid w:val="00087D0E"/>
    <w:rsid w:val="0009068B"/>
    <w:rsid w:val="000934D7"/>
    <w:rsid w:val="00096DCC"/>
    <w:rsid w:val="000A07BF"/>
    <w:rsid w:val="000A119F"/>
    <w:rsid w:val="000A37FB"/>
    <w:rsid w:val="000A49CD"/>
    <w:rsid w:val="000A50E0"/>
    <w:rsid w:val="000B013D"/>
    <w:rsid w:val="000B04E5"/>
    <w:rsid w:val="000B12E8"/>
    <w:rsid w:val="000C055A"/>
    <w:rsid w:val="000C3455"/>
    <w:rsid w:val="000C3BA4"/>
    <w:rsid w:val="000C5CA3"/>
    <w:rsid w:val="000C6101"/>
    <w:rsid w:val="000C632C"/>
    <w:rsid w:val="000C6846"/>
    <w:rsid w:val="000C6B22"/>
    <w:rsid w:val="000C6CB9"/>
    <w:rsid w:val="000C73CB"/>
    <w:rsid w:val="000D0A28"/>
    <w:rsid w:val="000D0E6C"/>
    <w:rsid w:val="000D1673"/>
    <w:rsid w:val="000D189D"/>
    <w:rsid w:val="000D2E58"/>
    <w:rsid w:val="000D3307"/>
    <w:rsid w:val="000D6402"/>
    <w:rsid w:val="000D69A5"/>
    <w:rsid w:val="000E0FEC"/>
    <w:rsid w:val="000E268C"/>
    <w:rsid w:val="000E2DF8"/>
    <w:rsid w:val="000E5A7F"/>
    <w:rsid w:val="000E6D62"/>
    <w:rsid w:val="000F0D65"/>
    <w:rsid w:val="000F3FF8"/>
    <w:rsid w:val="000F5E75"/>
    <w:rsid w:val="00100648"/>
    <w:rsid w:val="00101770"/>
    <w:rsid w:val="00102F53"/>
    <w:rsid w:val="0010349C"/>
    <w:rsid w:val="001039CD"/>
    <w:rsid w:val="00105769"/>
    <w:rsid w:val="001061E9"/>
    <w:rsid w:val="00106560"/>
    <w:rsid w:val="00106CAE"/>
    <w:rsid w:val="00107423"/>
    <w:rsid w:val="00107C45"/>
    <w:rsid w:val="00113149"/>
    <w:rsid w:val="00114E93"/>
    <w:rsid w:val="00116B59"/>
    <w:rsid w:val="00121A31"/>
    <w:rsid w:val="00122315"/>
    <w:rsid w:val="00122E6C"/>
    <w:rsid w:val="00123435"/>
    <w:rsid w:val="001237CC"/>
    <w:rsid w:val="001265AE"/>
    <w:rsid w:val="00131D76"/>
    <w:rsid w:val="00133090"/>
    <w:rsid w:val="00133357"/>
    <w:rsid w:val="00133CA3"/>
    <w:rsid w:val="00134B5E"/>
    <w:rsid w:val="00137A88"/>
    <w:rsid w:val="00140B43"/>
    <w:rsid w:val="00140CCE"/>
    <w:rsid w:val="00144CD3"/>
    <w:rsid w:val="001462ED"/>
    <w:rsid w:val="0014658A"/>
    <w:rsid w:val="001468C6"/>
    <w:rsid w:val="0014692C"/>
    <w:rsid w:val="00153B31"/>
    <w:rsid w:val="00153D56"/>
    <w:rsid w:val="00154C3A"/>
    <w:rsid w:val="00160D85"/>
    <w:rsid w:val="00161830"/>
    <w:rsid w:val="0016291B"/>
    <w:rsid w:val="00163569"/>
    <w:rsid w:val="00165884"/>
    <w:rsid w:val="00166C31"/>
    <w:rsid w:val="001715D1"/>
    <w:rsid w:val="00171C6A"/>
    <w:rsid w:val="00173EF8"/>
    <w:rsid w:val="001750CF"/>
    <w:rsid w:val="00176058"/>
    <w:rsid w:val="0017793B"/>
    <w:rsid w:val="001816E8"/>
    <w:rsid w:val="00182CA2"/>
    <w:rsid w:val="00185095"/>
    <w:rsid w:val="00185354"/>
    <w:rsid w:val="00185679"/>
    <w:rsid w:val="00185C88"/>
    <w:rsid w:val="001865A2"/>
    <w:rsid w:val="00191ECD"/>
    <w:rsid w:val="001945C4"/>
    <w:rsid w:val="00194BA7"/>
    <w:rsid w:val="001A14FC"/>
    <w:rsid w:val="001A2726"/>
    <w:rsid w:val="001A32D7"/>
    <w:rsid w:val="001A4049"/>
    <w:rsid w:val="001A5226"/>
    <w:rsid w:val="001A58FF"/>
    <w:rsid w:val="001B01BA"/>
    <w:rsid w:val="001B20C8"/>
    <w:rsid w:val="001B2879"/>
    <w:rsid w:val="001B4250"/>
    <w:rsid w:val="001B65A5"/>
    <w:rsid w:val="001B700A"/>
    <w:rsid w:val="001B7A72"/>
    <w:rsid w:val="001C2115"/>
    <w:rsid w:val="001C57CC"/>
    <w:rsid w:val="001C6640"/>
    <w:rsid w:val="001C7DD0"/>
    <w:rsid w:val="001D00E6"/>
    <w:rsid w:val="001D083A"/>
    <w:rsid w:val="001D1A4C"/>
    <w:rsid w:val="001D4509"/>
    <w:rsid w:val="001D4D7D"/>
    <w:rsid w:val="001D5DBE"/>
    <w:rsid w:val="001E096A"/>
    <w:rsid w:val="001E6515"/>
    <w:rsid w:val="001E76A2"/>
    <w:rsid w:val="001F2472"/>
    <w:rsid w:val="001F2721"/>
    <w:rsid w:val="001F68C7"/>
    <w:rsid w:val="00200BDD"/>
    <w:rsid w:val="00201B85"/>
    <w:rsid w:val="00201B86"/>
    <w:rsid w:val="002036A9"/>
    <w:rsid w:val="00203816"/>
    <w:rsid w:val="0020581C"/>
    <w:rsid w:val="00215EE9"/>
    <w:rsid w:val="00216021"/>
    <w:rsid w:val="002160A1"/>
    <w:rsid w:val="002171BC"/>
    <w:rsid w:val="00220E14"/>
    <w:rsid w:val="00223DFB"/>
    <w:rsid w:val="002241C2"/>
    <w:rsid w:val="002242F2"/>
    <w:rsid w:val="00226E6B"/>
    <w:rsid w:val="00226ECF"/>
    <w:rsid w:val="00231EEC"/>
    <w:rsid w:val="00235631"/>
    <w:rsid w:val="00235B34"/>
    <w:rsid w:val="00235E37"/>
    <w:rsid w:val="0024073D"/>
    <w:rsid w:val="002422C7"/>
    <w:rsid w:val="00242CAE"/>
    <w:rsid w:val="00244E54"/>
    <w:rsid w:val="00245F81"/>
    <w:rsid w:val="002517DF"/>
    <w:rsid w:val="00251C91"/>
    <w:rsid w:val="00252E30"/>
    <w:rsid w:val="00253036"/>
    <w:rsid w:val="00261CAD"/>
    <w:rsid w:val="00262119"/>
    <w:rsid w:val="0026243A"/>
    <w:rsid w:val="00266B8C"/>
    <w:rsid w:val="00267C12"/>
    <w:rsid w:val="00272294"/>
    <w:rsid w:val="00272EEB"/>
    <w:rsid w:val="00274B53"/>
    <w:rsid w:val="00276619"/>
    <w:rsid w:val="00277781"/>
    <w:rsid w:val="00280917"/>
    <w:rsid w:val="00283839"/>
    <w:rsid w:val="00284463"/>
    <w:rsid w:val="00284A5C"/>
    <w:rsid w:val="00285DA3"/>
    <w:rsid w:val="00292B63"/>
    <w:rsid w:val="00294CBA"/>
    <w:rsid w:val="00295BC3"/>
    <w:rsid w:val="002974E3"/>
    <w:rsid w:val="002A2AC7"/>
    <w:rsid w:val="002A411F"/>
    <w:rsid w:val="002B0461"/>
    <w:rsid w:val="002B225C"/>
    <w:rsid w:val="002B5357"/>
    <w:rsid w:val="002B7BCA"/>
    <w:rsid w:val="002C1B03"/>
    <w:rsid w:val="002C4E6B"/>
    <w:rsid w:val="002C5701"/>
    <w:rsid w:val="002C6EF8"/>
    <w:rsid w:val="002D339F"/>
    <w:rsid w:val="002D41F4"/>
    <w:rsid w:val="002D4E41"/>
    <w:rsid w:val="002D62DD"/>
    <w:rsid w:val="002D7353"/>
    <w:rsid w:val="002E0B59"/>
    <w:rsid w:val="002E13C7"/>
    <w:rsid w:val="002E3076"/>
    <w:rsid w:val="002E35DA"/>
    <w:rsid w:val="002E42C3"/>
    <w:rsid w:val="002E53F4"/>
    <w:rsid w:val="002E64B5"/>
    <w:rsid w:val="002F0567"/>
    <w:rsid w:val="002F1332"/>
    <w:rsid w:val="002F226A"/>
    <w:rsid w:val="002F4121"/>
    <w:rsid w:val="002F7161"/>
    <w:rsid w:val="002F763B"/>
    <w:rsid w:val="00300334"/>
    <w:rsid w:val="00302E75"/>
    <w:rsid w:val="00303831"/>
    <w:rsid w:val="00303F65"/>
    <w:rsid w:val="0030635D"/>
    <w:rsid w:val="003076A9"/>
    <w:rsid w:val="003079D7"/>
    <w:rsid w:val="00312A63"/>
    <w:rsid w:val="00314893"/>
    <w:rsid w:val="00315ABC"/>
    <w:rsid w:val="00315BC6"/>
    <w:rsid w:val="00316A32"/>
    <w:rsid w:val="003219A9"/>
    <w:rsid w:val="0032467B"/>
    <w:rsid w:val="003276E0"/>
    <w:rsid w:val="003302BD"/>
    <w:rsid w:val="003318D0"/>
    <w:rsid w:val="003363A9"/>
    <w:rsid w:val="00336CB3"/>
    <w:rsid w:val="003374D7"/>
    <w:rsid w:val="00341A17"/>
    <w:rsid w:val="00341DC0"/>
    <w:rsid w:val="00343803"/>
    <w:rsid w:val="003439EB"/>
    <w:rsid w:val="00345169"/>
    <w:rsid w:val="00345577"/>
    <w:rsid w:val="003456C0"/>
    <w:rsid w:val="00346A92"/>
    <w:rsid w:val="00347B5E"/>
    <w:rsid w:val="00347DFA"/>
    <w:rsid w:val="00352266"/>
    <w:rsid w:val="00353647"/>
    <w:rsid w:val="003542C4"/>
    <w:rsid w:val="0036185E"/>
    <w:rsid w:val="003674B8"/>
    <w:rsid w:val="00372CD9"/>
    <w:rsid w:val="003769F8"/>
    <w:rsid w:val="00376A69"/>
    <w:rsid w:val="00376C8C"/>
    <w:rsid w:val="00382A10"/>
    <w:rsid w:val="00382C3A"/>
    <w:rsid w:val="00384E8B"/>
    <w:rsid w:val="00385B5B"/>
    <w:rsid w:val="00390E41"/>
    <w:rsid w:val="003928B4"/>
    <w:rsid w:val="003939FD"/>
    <w:rsid w:val="00393DE0"/>
    <w:rsid w:val="00393E5A"/>
    <w:rsid w:val="00396B41"/>
    <w:rsid w:val="003978DC"/>
    <w:rsid w:val="003A1A78"/>
    <w:rsid w:val="003A2258"/>
    <w:rsid w:val="003A28CE"/>
    <w:rsid w:val="003A429B"/>
    <w:rsid w:val="003A5742"/>
    <w:rsid w:val="003A5850"/>
    <w:rsid w:val="003A62C8"/>
    <w:rsid w:val="003A6567"/>
    <w:rsid w:val="003A6E0D"/>
    <w:rsid w:val="003B13AC"/>
    <w:rsid w:val="003B2358"/>
    <w:rsid w:val="003B350E"/>
    <w:rsid w:val="003B3A87"/>
    <w:rsid w:val="003B477C"/>
    <w:rsid w:val="003B6A06"/>
    <w:rsid w:val="003B74EC"/>
    <w:rsid w:val="003C0852"/>
    <w:rsid w:val="003C0B3E"/>
    <w:rsid w:val="003C161D"/>
    <w:rsid w:val="003C26E3"/>
    <w:rsid w:val="003C2CC9"/>
    <w:rsid w:val="003C49F5"/>
    <w:rsid w:val="003C7FC2"/>
    <w:rsid w:val="003D408D"/>
    <w:rsid w:val="003D4E69"/>
    <w:rsid w:val="003D5232"/>
    <w:rsid w:val="003D7594"/>
    <w:rsid w:val="003D786E"/>
    <w:rsid w:val="003D7F67"/>
    <w:rsid w:val="003E12EB"/>
    <w:rsid w:val="003E136A"/>
    <w:rsid w:val="003E1730"/>
    <w:rsid w:val="003E3AAA"/>
    <w:rsid w:val="003E4012"/>
    <w:rsid w:val="003E5902"/>
    <w:rsid w:val="003F011F"/>
    <w:rsid w:val="003F24AE"/>
    <w:rsid w:val="003F2DFC"/>
    <w:rsid w:val="003F3791"/>
    <w:rsid w:val="003F4EC3"/>
    <w:rsid w:val="003F6C2A"/>
    <w:rsid w:val="003F6D62"/>
    <w:rsid w:val="004001AD"/>
    <w:rsid w:val="004001F7"/>
    <w:rsid w:val="00400B4E"/>
    <w:rsid w:val="0040359D"/>
    <w:rsid w:val="004049DF"/>
    <w:rsid w:val="00405ECF"/>
    <w:rsid w:val="004104BB"/>
    <w:rsid w:val="00411ED2"/>
    <w:rsid w:val="004144EF"/>
    <w:rsid w:val="00420EC1"/>
    <w:rsid w:val="00420EF8"/>
    <w:rsid w:val="00421EE5"/>
    <w:rsid w:val="00422174"/>
    <w:rsid w:val="00423464"/>
    <w:rsid w:val="004241AD"/>
    <w:rsid w:val="0042426E"/>
    <w:rsid w:val="00427DFF"/>
    <w:rsid w:val="00430B11"/>
    <w:rsid w:val="004310FB"/>
    <w:rsid w:val="0043372B"/>
    <w:rsid w:val="00440075"/>
    <w:rsid w:val="00447289"/>
    <w:rsid w:val="00447DFC"/>
    <w:rsid w:val="00453CC5"/>
    <w:rsid w:val="004540E4"/>
    <w:rsid w:val="00454365"/>
    <w:rsid w:val="00454E9C"/>
    <w:rsid w:val="00455043"/>
    <w:rsid w:val="00460C55"/>
    <w:rsid w:val="00461CBD"/>
    <w:rsid w:val="00462CBF"/>
    <w:rsid w:val="00466710"/>
    <w:rsid w:val="004674CF"/>
    <w:rsid w:val="004714AE"/>
    <w:rsid w:val="00472C71"/>
    <w:rsid w:val="00474506"/>
    <w:rsid w:val="00474696"/>
    <w:rsid w:val="00474AD8"/>
    <w:rsid w:val="004759A6"/>
    <w:rsid w:val="00475C7A"/>
    <w:rsid w:val="004817AE"/>
    <w:rsid w:val="00481F99"/>
    <w:rsid w:val="00483DFB"/>
    <w:rsid w:val="00484C9E"/>
    <w:rsid w:val="00484D92"/>
    <w:rsid w:val="00485909"/>
    <w:rsid w:val="00486E43"/>
    <w:rsid w:val="00486FCA"/>
    <w:rsid w:val="004901F4"/>
    <w:rsid w:val="00491116"/>
    <w:rsid w:val="0049348A"/>
    <w:rsid w:val="00495760"/>
    <w:rsid w:val="004A36CF"/>
    <w:rsid w:val="004A5323"/>
    <w:rsid w:val="004B3E41"/>
    <w:rsid w:val="004B73A4"/>
    <w:rsid w:val="004C110E"/>
    <w:rsid w:val="004C2D85"/>
    <w:rsid w:val="004C5A59"/>
    <w:rsid w:val="004C7A2D"/>
    <w:rsid w:val="004D0334"/>
    <w:rsid w:val="004D1DAE"/>
    <w:rsid w:val="004D35D2"/>
    <w:rsid w:val="004D4EB9"/>
    <w:rsid w:val="004D6136"/>
    <w:rsid w:val="004E1859"/>
    <w:rsid w:val="004E1DFE"/>
    <w:rsid w:val="004E22DE"/>
    <w:rsid w:val="004E2864"/>
    <w:rsid w:val="004E413D"/>
    <w:rsid w:val="004E421A"/>
    <w:rsid w:val="004E59A1"/>
    <w:rsid w:val="004E649D"/>
    <w:rsid w:val="004E7F15"/>
    <w:rsid w:val="004F0D29"/>
    <w:rsid w:val="004F151D"/>
    <w:rsid w:val="004F1BE9"/>
    <w:rsid w:val="004F49DE"/>
    <w:rsid w:val="004F6139"/>
    <w:rsid w:val="0050090E"/>
    <w:rsid w:val="00500FA2"/>
    <w:rsid w:val="0050386D"/>
    <w:rsid w:val="00503E09"/>
    <w:rsid w:val="005057D7"/>
    <w:rsid w:val="005069AC"/>
    <w:rsid w:val="00507BA5"/>
    <w:rsid w:val="0051069A"/>
    <w:rsid w:val="0051140E"/>
    <w:rsid w:val="0051146F"/>
    <w:rsid w:val="00511742"/>
    <w:rsid w:val="00514A36"/>
    <w:rsid w:val="00517033"/>
    <w:rsid w:val="005172D5"/>
    <w:rsid w:val="0052189D"/>
    <w:rsid w:val="00521D51"/>
    <w:rsid w:val="005227F7"/>
    <w:rsid w:val="005248EA"/>
    <w:rsid w:val="00524AF4"/>
    <w:rsid w:val="00526817"/>
    <w:rsid w:val="00526B85"/>
    <w:rsid w:val="00526D2E"/>
    <w:rsid w:val="0052755B"/>
    <w:rsid w:val="00530B09"/>
    <w:rsid w:val="00531107"/>
    <w:rsid w:val="00532CDE"/>
    <w:rsid w:val="00533040"/>
    <w:rsid w:val="0053454E"/>
    <w:rsid w:val="0053565F"/>
    <w:rsid w:val="00537263"/>
    <w:rsid w:val="005434A5"/>
    <w:rsid w:val="0054399D"/>
    <w:rsid w:val="00547853"/>
    <w:rsid w:val="005505A7"/>
    <w:rsid w:val="00551B45"/>
    <w:rsid w:val="00551F07"/>
    <w:rsid w:val="00553200"/>
    <w:rsid w:val="0055470B"/>
    <w:rsid w:val="00554F05"/>
    <w:rsid w:val="005560C7"/>
    <w:rsid w:val="005568F6"/>
    <w:rsid w:val="00560534"/>
    <w:rsid w:val="00560F44"/>
    <w:rsid w:val="005663EC"/>
    <w:rsid w:val="00576D48"/>
    <w:rsid w:val="005802FB"/>
    <w:rsid w:val="0058091A"/>
    <w:rsid w:val="0058191F"/>
    <w:rsid w:val="00582D9C"/>
    <w:rsid w:val="0059088A"/>
    <w:rsid w:val="00590DAE"/>
    <w:rsid w:val="005913BB"/>
    <w:rsid w:val="0059571D"/>
    <w:rsid w:val="005A0349"/>
    <w:rsid w:val="005A258D"/>
    <w:rsid w:val="005A42DA"/>
    <w:rsid w:val="005A5299"/>
    <w:rsid w:val="005A7479"/>
    <w:rsid w:val="005B21C5"/>
    <w:rsid w:val="005B366F"/>
    <w:rsid w:val="005B3FDB"/>
    <w:rsid w:val="005B5CD8"/>
    <w:rsid w:val="005B693A"/>
    <w:rsid w:val="005B6F68"/>
    <w:rsid w:val="005B7527"/>
    <w:rsid w:val="005C0060"/>
    <w:rsid w:val="005C1494"/>
    <w:rsid w:val="005C2803"/>
    <w:rsid w:val="005C29DF"/>
    <w:rsid w:val="005C3CC7"/>
    <w:rsid w:val="005C40EF"/>
    <w:rsid w:val="005C63C0"/>
    <w:rsid w:val="005C7650"/>
    <w:rsid w:val="005C7E0E"/>
    <w:rsid w:val="005D0297"/>
    <w:rsid w:val="005D1E56"/>
    <w:rsid w:val="005D6E98"/>
    <w:rsid w:val="005E71CE"/>
    <w:rsid w:val="005F0149"/>
    <w:rsid w:val="005F03AD"/>
    <w:rsid w:val="005F1DC1"/>
    <w:rsid w:val="005F2624"/>
    <w:rsid w:val="005F425E"/>
    <w:rsid w:val="005F6BCF"/>
    <w:rsid w:val="005F6C89"/>
    <w:rsid w:val="005F7128"/>
    <w:rsid w:val="005F7C9C"/>
    <w:rsid w:val="005F7CA6"/>
    <w:rsid w:val="005F7F04"/>
    <w:rsid w:val="00601C10"/>
    <w:rsid w:val="00604176"/>
    <w:rsid w:val="00612A83"/>
    <w:rsid w:val="00613D87"/>
    <w:rsid w:val="00614DA3"/>
    <w:rsid w:val="00615FCA"/>
    <w:rsid w:val="006167F9"/>
    <w:rsid w:val="00617BC3"/>
    <w:rsid w:val="006240C4"/>
    <w:rsid w:val="0062564B"/>
    <w:rsid w:val="00625BA1"/>
    <w:rsid w:val="00625EA7"/>
    <w:rsid w:val="00626530"/>
    <w:rsid w:val="00632540"/>
    <w:rsid w:val="00635740"/>
    <w:rsid w:val="00641094"/>
    <w:rsid w:val="00644D31"/>
    <w:rsid w:val="00645058"/>
    <w:rsid w:val="00645959"/>
    <w:rsid w:val="006462D0"/>
    <w:rsid w:val="006472A1"/>
    <w:rsid w:val="0064750C"/>
    <w:rsid w:val="006536CA"/>
    <w:rsid w:val="0065786E"/>
    <w:rsid w:val="0066119F"/>
    <w:rsid w:val="00661EA2"/>
    <w:rsid w:val="006648FB"/>
    <w:rsid w:val="0066569D"/>
    <w:rsid w:val="00667C2F"/>
    <w:rsid w:val="00667DE8"/>
    <w:rsid w:val="006703E3"/>
    <w:rsid w:val="00670D37"/>
    <w:rsid w:val="0067350C"/>
    <w:rsid w:val="00673EE1"/>
    <w:rsid w:val="00673F22"/>
    <w:rsid w:val="0067620D"/>
    <w:rsid w:val="0068066B"/>
    <w:rsid w:val="006821D2"/>
    <w:rsid w:val="00682673"/>
    <w:rsid w:val="00684856"/>
    <w:rsid w:val="0068654E"/>
    <w:rsid w:val="00687A4B"/>
    <w:rsid w:val="0069277B"/>
    <w:rsid w:val="0069432D"/>
    <w:rsid w:val="006947EA"/>
    <w:rsid w:val="00696693"/>
    <w:rsid w:val="006A68F3"/>
    <w:rsid w:val="006B3339"/>
    <w:rsid w:val="006B4E03"/>
    <w:rsid w:val="006B6EB1"/>
    <w:rsid w:val="006C0114"/>
    <w:rsid w:val="006C2B29"/>
    <w:rsid w:val="006C6F87"/>
    <w:rsid w:val="006C7840"/>
    <w:rsid w:val="006C7853"/>
    <w:rsid w:val="006D00FC"/>
    <w:rsid w:val="006D1918"/>
    <w:rsid w:val="006D21A1"/>
    <w:rsid w:val="006D37C2"/>
    <w:rsid w:val="006D4250"/>
    <w:rsid w:val="006D4913"/>
    <w:rsid w:val="006D56C4"/>
    <w:rsid w:val="006D6AD9"/>
    <w:rsid w:val="006D7822"/>
    <w:rsid w:val="006D7F5A"/>
    <w:rsid w:val="006E4EF0"/>
    <w:rsid w:val="006F37DC"/>
    <w:rsid w:val="006F43DC"/>
    <w:rsid w:val="006F7DAD"/>
    <w:rsid w:val="0070000E"/>
    <w:rsid w:val="007007C9"/>
    <w:rsid w:val="007033DA"/>
    <w:rsid w:val="00703897"/>
    <w:rsid w:val="00704083"/>
    <w:rsid w:val="0070684A"/>
    <w:rsid w:val="00707FC2"/>
    <w:rsid w:val="00712CB8"/>
    <w:rsid w:val="00712E2B"/>
    <w:rsid w:val="00713475"/>
    <w:rsid w:val="00714057"/>
    <w:rsid w:val="00716300"/>
    <w:rsid w:val="00720711"/>
    <w:rsid w:val="00722663"/>
    <w:rsid w:val="007319EE"/>
    <w:rsid w:val="00732EF9"/>
    <w:rsid w:val="007334DE"/>
    <w:rsid w:val="00733937"/>
    <w:rsid w:val="00735615"/>
    <w:rsid w:val="00735BBC"/>
    <w:rsid w:val="00736B55"/>
    <w:rsid w:val="00736C7D"/>
    <w:rsid w:val="007434A0"/>
    <w:rsid w:val="0074435E"/>
    <w:rsid w:val="007453AA"/>
    <w:rsid w:val="00745697"/>
    <w:rsid w:val="0075178D"/>
    <w:rsid w:val="00755141"/>
    <w:rsid w:val="00757056"/>
    <w:rsid w:val="00757C29"/>
    <w:rsid w:val="00760729"/>
    <w:rsid w:val="007627C2"/>
    <w:rsid w:val="007646B6"/>
    <w:rsid w:val="00766D2C"/>
    <w:rsid w:val="0077000B"/>
    <w:rsid w:val="00771460"/>
    <w:rsid w:val="00772C8E"/>
    <w:rsid w:val="0077371B"/>
    <w:rsid w:val="0077680D"/>
    <w:rsid w:val="00776965"/>
    <w:rsid w:val="00777AAF"/>
    <w:rsid w:val="00780AEE"/>
    <w:rsid w:val="00784232"/>
    <w:rsid w:val="00785706"/>
    <w:rsid w:val="007861CB"/>
    <w:rsid w:val="00786244"/>
    <w:rsid w:val="00786429"/>
    <w:rsid w:val="00787232"/>
    <w:rsid w:val="007873F1"/>
    <w:rsid w:val="00794C65"/>
    <w:rsid w:val="00795686"/>
    <w:rsid w:val="007972FF"/>
    <w:rsid w:val="007974A8"/>
    <w:rsid w:val="007A10F9"/>
    <w:rsid w:val="007A5D26"/>
    <w:rsid w:val="007B2D81"/>
    <w:rsid w:val="007B4D46"/>
    <w:rsid w:val="007B4DAF"/>
    <w:rsid w:val="007B667F"/>
    <w:rsid w:val="007B796F"/>
    <w:rsid w:val="007C13AD"/>
    <w:rsid w:val="007C2287"/>
    <w:rsid w:val="007C42F8"/>
    <w:rsid w:val="007C53C8"/>
    <w:rsid w:val="007C7B14"/>
    <w:rsid w:val="007D090F"/>
    <w:rsid w:val="007D156D"/>
    <w:rsid w:val="007D1570"/>
    <w:rsid w:val="007D1F8A"/>
    <w:rsid w:val="007D2219"/>
    <w:rsid w:val="007D3230"/>
    <w:rsid w:val="007D3747"/>
    <w:rsid w:val="007D62D2"/>
    <w:rsid w:val="007E175F"/>
    <w:rsid w:val="007E1C53"/>
    <w:rsid w:val="007E359D"/>
    <w:rsid w:val="007E3F5F"/>
    <w:rsid w:val="007E44B2"/>
    <w:rsid w:val="007E4E22"/>
    <w:rsid w:val="007E66FC"/>
    <w:rsid w:val="007E673B"/>
    <w:rsid w:val="007E7E47"/>
    <w:rsid w:val="007F079E"/>
    <w:rsid w:val="007F1331"/>
    <w:rsid w:val="007F1DF5"/>
    <w:rsid w:val="007F3263"/>
    <w:rsid w:val="007F711D"/>
    <w:rsid w:val="007F7145"/>
    <w:rsid w:val="007F79D1"/>
    <w:rsid w:val="008031BD"/>
    <w:rsid w:val="00803C8B"/>
    <w:rsid w:val="0080424E"/>
    <w:rsid w:val="0080463B"/>
    <w:rsid w:val="00806557"/>
    <w:rsid w:val="00806865"/>
    <w:rsid w:val="00810654"/>
    <w:rsid w:val="00812CEF"/>
    <w:rsid w:val="00815111"/>
    <w:rsid w:val="00815A59"/>
    <w:rsid w:val="00815CF8"/>
    <w:rsid w:val="008164B0"/>
    <w:rsid w:val="00816A69"/>
    <w:rsid w:val="00816C44"/>
    <w:rsid w:val="0082066A"/>
    <w:rsid w:val="00820790"/>
    <w:rsid w:val="008222A5"/>
    <w:rsid w:val="00826238"/>
    <w:rsid w:val="00826EFD"/>
    <w:rsid w:val="00827FE8"/>
    <w:rsid w:val="008303A6"/>
    <w:rsid w:val="00830A44"/>
    <w:rsid w:val="0083705F"/>
    <w:rsid w:val="008376B0"/>
    <w:rsid w:val="00840077"/>
    <w:rsid w:val="008431D3"/>
    <w:rsid w:val="00843DDE"/>
    <w:rsid w:val="00845606"/>
    <w:rsid w:val="00845C19"/>
    <w:rsid w:val="00850F07"/>
    <w:rsid w:val="00851256"/>
    <w:rsid w:val="00851E20"/>
    <w:rsid w:val="00852E96"/>
    <w:rsid w:val="00855737"/>
    <w:rsid w:val="00855C1F"/>
    <w:rsid w:val="00856B9B"/>
    <w:rsid w:val="00856FA2"/>
    <w:rsid w:val="00860A41"/>
    <w:rsid w:val="008634EA"/>
    <w:rsid w:val="00863AD1"/>
    <w:rsid w:val="008643E7"/>
    <w:rsid w:val="00871EDB"/>
    <w:rsid w:val="00872402"/>
    <w:rsid w:val="0087429B"/>
    <w:rsid w:val="008753B7"/>
    <w:rsid w:val="00875A03"/>
    <w:rsid w:val="00875D13"/>
    <w:rsid w:val="008804BF"/>
    <w:rsid w:val="008811AC"/>
    <w:rsid w:val="00886B86"/>
    <w:rsid w:val="0089236E"/>
    <w:rsid w:val="00897BC5"/>
    <w:rsid w:val="008A0C03"/>
    <w:rsid w:val="008A132E"/>
    <w:rsid w:val="008A4D76"/>
    <w:rsid w:val="008B104F"/>
    <w:rsid w:val="008B17F5"/>
    <w:rsid w:val="008B28F0"/>
    <w:rsid w:val="008B31E3"/>
    <w:rsid w:val="008C20E6"/>
    <w:rsid w:val="008C28AF"/>
    <w:rsid w:val="008C3B3D"/>
    <w:rsid w:val="008C43FB"/>
    <w:rsid w:val="008C4786"/>
    <w:rsid w:val="008C4EA1"/>
    <w:rsid w:val="008C6551"/>
    <w:rsid w:val="008C77B7"/>
    <w:rsid w:val="008D2BA1"/>
    <w:rsid w:val="008D3CD2"/>
    <w:rsid w:val="008D606D"/>
    <w:rsid w:val="008D612A"/>
    <w:rsid w:val="008E0503"/>
    <w:rsid w:val="008E092A"/>
    <w:rsid w:val="008E15C7"/>
    <w:rsid w:val="008E221F"/>
    <w:rsid w:val="008E27DD"/>
    <w:rsid w:val="008E3E05"/>
    <w:rsid w:val="008E562D"/>
    <w:rsid w:val="008E6BC7"/>
    <w:rsid w:val="008F003B"/>
    <w:rsid w:val="008F14C4"/>
    <w:rsid w:val="008F2F4D"/>
    <w:rsid w:val="008F3672"/>
    <w:rsid w:val="008F38AF"/>
    <w:rsid w:val="008F5D77"/>
    <w:rsid w:val="008F5DB4"/>
    <w:rsid w:val="00902F0C"/>
    <w:rsid w:val="00911CF7"/>
    <w:rsid w:val="00913728"/>
    <w:rsid w:val="00914671"/>
    <w:rsid w:val="009202F7"/>
    <w:rsid w:val="00925050"/>
    <w:rsid w:val="00925E61"/>
    <w:rsid w:val="0092699A"/>
    <w:rsid w:val="00926CB9"/>
    <w:rsid w:val="00932985"/>
    <w:rsid w:val="0094203E"/>
    <w:rsid w:val="00942543"/>
    <w:rsid w:val="00943755"/>
    <w:rsid w:val="0094424D"/>
    <w:rsid w:val="00946E5D"/>
    <w:rsid w:val="00946F1C"/>
    <w:rsid w:val="009519C0"/>
    <w:rsid w:val="00953C6E"/>
    <w:rsid w:val="00954472"/>
    <w:rsid w:val="009559F8"/>
    <w:rsid w:val="00956935"/>
    <w:rsid w:val="009576CA"/>
    <w:rsid w:val="009614EB"/>
    <w:rsid w:val="00961F7D"/>
    <w:rsid w:val="009625A1"/>
    <w:rsid w:val="00962A2F"/>
    <w:rsid w:val="00962B46"/>
    <w:rsid w:val="009640B1"/>
    <w:rsid w:val="00970896"/>
    <w:rsid w:val="00970FDA"/>
    <w:rsid w:val="00971D7E"/>
    <w:rsid w:val="0097224B"/>
    <w:rsid w:val="00972818"/>
    <w:rsid w:val="009741F6"/>
    <w:rsid w:val="0097623F"/>
    <w:rsid w:val="00976553"/>
    <w:rsid w:val="00976DED"/>
    <w:rsid w:val="0097754B"/>
    <w:rsid w:val="009775F5"/>
    <w:rsid w:val="0098038C"/>
    <w:rsid w:val="00980A6C"/>
    <w:rsid w:val="0098110B"/>
    <w:rsid w:val="00982A5B"/>
    <w:rsid w:val="009843B2"/>
    <w:rsid w:val="00985995"/>
    <w:rsid w:val="009860A9"/>
    <w:rsid w:val="00993485"/>
    <w:rsid w:val="00995031"/>
    <w:rsid w:val="009958FB"/>
    <w:rsid w:val="00996B8F"/>
    <w:rsid w:val="00996CE5"/>
    <w:rsid w:val="00997A78"/>
    <w:rsid w:val="009A0047"/>
    <w:rsid w:val="009A0DBF"/>
    <w:rsid w:val="009A0DD0"/>
    <w:rsid w:val="009A253C"/>
    <w:rsid w:val="009A73AF"/>
    <w:rsid w:val="009B0131"/>
    <w:rsid w:val="009B0B67"/>
    <w:rsid w:val="009B155E"/>
    <w:rsid w:val="009B386E"/>
    <w:rsid w:val="009B48A5"/>
    <w:rsid w:val="009B570F"/>
    <w:rsid w:val="009B74E9"/>
    <w:rsid w:val="009C0992"/>
    <w:rsid w:val="009C1232"/>
    <w:rsid w:val="009C36E1"/>
    <w:rsid w:val="009C4237"/>
    <w:rsid w:val="009C5E1C"/>
    <w:rsid w:val="009C6829"/>
    <w:rsid w:val="009C7993"/>
    <w:rsid w:val="009D1B77"/>
    <w:rsid w:val="009D3CD2"/>
    <w:rsid w:val="009D491F"/>
    <w:rsid w:val="009D4A42"/>
    <w:rsid w:val="009D7A1C"/>
    <w:rsid w:val="009D7E80"/>
    <w:rsid w:val="009F0B3B"/>
    <w:rsid w:val="009F0F3A"/>
    <w:rsid w:val="009F14C6"/>
    <w:rsid w:val="009F4AB4"/>
    <w:rsid w:val="009F4E77"/>
    <w:rsid w:val="009F502F"/>
    <w:rsid w:val="009F7184"/>
    <w:rsid w:val="00A019BE"/>
    <w:rsid w:val="00A03CAD"/>
    <w:rsid w:val="00A05ADA"/>
    <w:rsid w:val="00A0624F"/>
    <w:rsid w:val="00A068CA"/>
    <w:rsid w:val="00A10377"/>
    <w:rsid w:val="00A11101"/>
    <w:rsid w:val="00A12548"/>
    <w:rsid w:val="00A127CB"/>
    <w:rsid w:val="00A12DA6"/>
    <w:rsid w:val="00A14426"/>
    <w:rsid w:val="00A152ED"/>
    <w:rsid w:val="00A17406"/>
    <w:rsid w:val="00A209ED"/>
    <w:rsid w:val="00A22547"/>
    <w:rsid w:val="00A25CDE"/>
    <w:rsid w:val="00A261F8"/>
    <w:rsid w:val="00A30F04"/>
    <w:rsid w:val="00A32488"/>
    <w:rsid w:val="00A3550B"/>
    <w:rsid w:val="00A420D3"/>
    <w:rsid w:val="00A42EA5"/>
    <w:rsid w:val="00A45013"/>
    <w:rsid w:val="00A45054"/>
    <w:rsid w:val="00A4523C"/>
    <w:rsid w:val="00A50863"/>
    <w:rsid w:val="00A5371F"/>
    <w:rsid w:val="00A5555B"/>
    <w:rsid w:val="00A571C5"/>
    <w:rsid w:val="00A57567"/>
    <w:rsid w:val="00A57E31"/>
    <w:rsid w:val="00A6169C"/>
    <w:rsid w:val="00A6223C"/>
    <w:rsid w:val="00A62BB3"/>
    <w:rsid w:val="00A63EC0"/>
    <w:rsid w:val="00A65CAF"/>
    <w:rsid w:val="00A66777"/>
    <w:rsid w:val="00A671D5"/>
    <w:rsid w:val="00A70BA2"/>
    <w:rsid w:val="00A732AF"/>
    <w:rsid w:val="00A7366F"/>
    <w:rsid w:val="00A739B5"/>
    <w:rsid w:val="00A74583"/>
    <w:rsid w:val="00A7473D"/>
    <w:rsid w:val="00A74A33"/>
    <w:rsid w:val="00A763D6"/>
    <w:rsid w:val="00A77A27"/>
    <w:rsid w:val="00A800C3"/>
    <w:rsid w:val="00A814FA"/>
    <w:rsid w:val="00A81E87"/>
    <w:rsid w:val="00A8236C"/>
    <w:rsid w:val="00A829EC"/>
    <w:rsid w:val="00A82A63"/>
    <w:rsid w:val="00A8487C"/>
    <w:rsid w:val="00A95995"/>
    <w:rsid w:val="00AA0371"/>
    <w:rsid w:val="00AA0427"/>
    <w:rsid w:val="00AA24F8"/>
    <w:rsid w:val="00AA4139"/>
    <w:rsid w:val="00AA449F"/>
    <w:rsid w:val="00AA6E7D"/>
    <w:rsid w:val="00AB0479"/>
    <w:rsid w:val="00AB0D0A"/>
    <w:rsid w:val="00AB0F89"/>
    <w:rsid w:val="00AB3EFA"/>
    <w:rsid w:val="00AB45AD"/>
    <w:rsid w:val="00AB6997"/>
    <w:rsid w:val="00AC05A1"/>
    <w:rsid w:val="00AC0BBE"/>
    <w:rsid w:val="00AC2B4E"/>
    <w:rsid w:val="00AC4BD7"/>
    <w:rsid w:val="00AD14AD"/>
    <w:rsid w:val="00AD1658"/>
    <w:rsid w:val="00AD18EA"/>
    <w:rsid w:val="00AD2053"/>
    <w:rsid w:val="00AD3D7E"/>
    <w:rsid w:val="00AD5CF1"/>
    <w:rsid w:val="00AD60C2"/>
    <w:rsid w:val="00AD7AB6"/>
    <w:rsid w:val="00AE1F6C"/>
    <w:rsid w:val="00AE2CD0"/>
    <w:rsid w:val="00AE596C"/>
    <w:rsid w:val="00AE6A79"/>
    <w:rsid w:val="00AF04EB"/>
    <w:rsid w:val="00AF0B10"/>
    <w:rsid w:val="00AF117B"/>
    <w:rsid w:val="00AF1265"/>
    <w:rsid w:val="00AF1EF8"/>
    <w:rsid w:val="00AF5DFD"/>
    <w:rsid w:val="00AF7F36"/>
    <w:rsid w:val="00B009C7"/>
    <w:rsid w:val="00B02EBB"/>
    <w:rsid w:val="00B05B8B"/>
    <w:rsid w:val="00B07833"/>
    <w:rsid w:val="00B10117"/>
    <w:rsid w:val="00B102BC"/>
    <w:rsid w:val="00B1104A"/>
    <w:rsid w:val="00B11A6B"/>
    <w:rsid w:val="00B11D1B"/>
    <w:rsid w:val="00B127CE"/>
    <w:rsid w:val="00B139BA"/>
    <w:rsid w:val="00B15457"/>
    <w:rsid w:val="00B15693"/>
    <w:rsid w:val="00B15E06"/>
    <w:rsid w:val="00B16338"/>
    <w:rsid w:val="00B17833"/>
    <w:rsid w:val="00B17ADB"/>
    <w:rsid w:val="00B213D5"/>
    <w:rsid w:val="00B21DA9"/>
    <w:rsid w:val="00B26A79"/>
    <w:rsid w:val="00B271D7"/>
    <w:rsid w:val="00B2737E"/>
    <w:rsid w:val="00B34E56"/>
    <w:rsid w:val="00B355AE"/>
    <w:rsid w:val="00B36BE5"/>
    <w:rsid w:val="00B405B6"/>
    <w:rsid w:val="00B4079F"/>
    <w:rsid w:val="00B41BEF"/>
    <w:rsid w:val="00B45CB0"/>
    <w:rsid w:val="00B45E1E"/>
    <w:rsid w:val="00B471CA"/>
    <w:rsid w:val="00B50883"/>
    <w:rsid w:val="00B51AA8"/>
    <w:rsid w:val="00B54484"/>
    <w:rsid w:val="00B54565"/>
    <w:rsid w:val="00B618BC"/>
    <w:rsid w:val="00B618F6"/>
    <w:rsid w:val="00B63644"/>
    <w:rsid w:val="00B6371F"/>
    <w:rsid w:val="00B63CA4"/>
    <w:rsid w:val="00B64E22"/>
    <w:rsid w:val="00B66CC9"/>
    <w:rsid w:val="00B679BD"/>
    <w:rsid w:val="00B72D3F"/>
    <w:rsid w:val="00B74957"/>
    <w:rsid w:val="00B7718E"/>
    <w:rsid w:val="00B80A0A"/>
    <w:rsid w:val="00B84386"/>
    <w:rsid w:val="00B87618"/>
    <w:rsid w:val="00B91261"/>
    <w:rsid w:val="00B927A4"/>
    <w:rsid w:val="00B934C8"/>
    <w:rsid w:val="00B939DB"/>
    <w:rsid w:val="00B93C49"/>
    <w:rsid w:val="00B95465"/>
    <w:rsid w:val="00B97CE4"/>
    <w:rsid w:val="00BA3E2C"/>
    <w:rsid w:val="00BA5120"/>
    <w:rsid w:val="00BA7B77"/>
    <w:rsid w:val="00BB125B"/>
    <w:rsid w:val="00BB352B"/>
    <w:rsid w:val="00BB3946"/>
    <w:rsid w:val="00BB7EA8"/>
    <w:rsid w:val="00BC0B26"/>
    <w:rsid w:val="00BC362A"/>
    <w:rsid w:val="00BC3C9C"/>
    <w:rsid w:val="00BC41AE"/>
    <w:rsid w:val="00BC59BB"/>
    <w:rsid w:val="00BC75B0"/>
    <w:rsid w:val="00BD0A93"/>
    <w:rsid w:val="00BD38FB"/>
    <w:rsid w:val="00BD4943"/>
    <w:rsid w:val="00BD576C"/>
    <w:rsid w:val="00BE18DE"/>
    <w:rsid w:val="00BE1FAC"/>
    <w:rsid w:val="00BE2A66"/>
    <w:rsid w:val="00BE3837"/>
    <w:rsid w:val="00BE3A0A"/>
    <w:rsid w:val="00BE5F9C"/>
    <w:rsid w:val="00BF04AE"/>
    <w:rsid w:val="00BF09C4"/>
    <w:rsid w:val="00BF0A53"/>
    <w:rsid w:val="00BF1E1B"/>
    <w:rsid w:val="00BF4473"/>
    <w:rsid w:val="00BF4B3C"/>
    <w:rsid w:val="00BF5341"/>
    <w:rsid w:val="00C0264E"/>
    <w:rsid w:val="00C03320"/>
    <w:rsid w:val="00C03682"/>
    <w:rsid w:val="00C04557"/>
    <w:rsid w:val="00C04D99"/>
    <w:rsid w:val="00C0662B"/>
    <w:rsid w:val="00C107D5"/>
    <w:rsid w:val="00C10EC7"/>
    <w:rsid w:val="00C13C34"/>
    <w:rsid w:val="00C178F4"/>
    <w:rsid w:val="00C218E0"/>
    <w:rsid w:val="00C23347"/>
    <w:rsid w:val="00C245C2"/>
    <w:rsid w:val="00C25A16"/>
    <w:rsid w:val="00C263F7"/>
    <w:rsid w:val="00C310D8"/>
    <w:rsid w:val="00C32BC7"/>
    <w:rsid w:val="00C3302A"/>
    <w:rsid w:val="00C34C4A"/>
    <w:rsid w:val="00C35973"/>
    <w:rsid w:val="00C37495"/>
    <w:rsid w:val="00C40F66"/>
    <w:rsid w:val="00C42A0D"/>
    <w:rsid w:val="00C432DE"/>
    <w:rsid w:val="00C47C00"/>
    <w:rsid w:val="00C503A8"/>
    <w:rsid w:val="00C51CA5"/>
    <w:rsid w:val="00C53CC4"/>
    <w:rsid w:val="00C5470A"/>
    <w:rsid w:val="00C558DA"/>
    <w:rsid w:val="00C56D7C"/>
    <w:rsid w:val="00C61030"/>
    <w:rsid w:val="00C65A5A"/>
    <w:rsid w:val="00C70258"/>
    <w:rsid w:val="00C72DCF"/>
    <w:rsid w:val="00C7503A"/>
    <w:rsid w:val="00C7514C"/>
    <w:rsid w:val="00C758F1"/>
    <w:rsid w:val="00C83DA8"/>
    <w:rsid w:val="00C84E1F"/>
    <w:rsid w:val="00C858B7"/>
    <w:rsid w:val="00C866C1"/>
    <w:rsid w:val="00C900F4"/>
    <w:rsid w:val="00C93DDA"/>
    <w:rsid w:val="00C9401F"/>
    <w:rsid w:val="00CA06B1"/>
    <w:rsid w:val="00CA24E9"/>
    <w:rsid w:val="00CA6F12"/>
    <w:rsid w:val="00CB04C8"/>
    <w:rsid w:val="00CB0EA2"/>
    <w:rsid w:val="00CB1AC5"/>
    <w:rsid w:val="00CB241A"/>
    <w:rsid w:val="00CB2D41"/>
    <w:rsid w:val="00CB36A0"/>
    <w:rsid w:val="00CB36D2"/>
    <w:rsid w:val="00CB3EEA"/>
    <w:rsid w:val="00CB7001"/>
    <w:rsid w:val="00CC1CEB"/>
    <w:rsid w:val="00CC22D9"/>
    <w:rsid w:val="00CC232B"/>
    <w:rsid w:val="00CD1E52"/>
    <w:rsid w:val="00CD39A9"/>
    <w:rsid w:val="00CD4C3C"/>
    <w:rsid w:val="00CD73A6"/>
    <w:rsid w:val="00CD7A19"/>
    <w:rsid w:val="00CE330D"/>
    <w:rsid w:val="00CE3861"/>
    <w:rsid w:val="00CE452E"/>
    <w:rsid w:val="00CE6D1F"/>
    <w:rsid w:val="00CE7A83"/>
    <w:rsid w:val="00CF056F"/>
    <w:rsid w:val="00CF1B00"/>
    <w:rsid w:val="00CF2C2B"/>
    <w:rsid w:val="00CF2CDA"/>
    <w:rsid w:val="00CF342D"/>
    <w:rsid w:val="00CF43BF"/>
    <w:rsid w:val="00CF65CF"/>
    <w:rsid w:val="00CF7BE6"/>
    <w:rsid w:val="00D0218C"/>
    <w:rsid w:val="00D0356B"/>
    <w:rsid w:val="00D03AA6"/>
    <w:rsid w:val="00D0481A"/>
    <w:rsid w:val="00D11801"/>
    <w:rsid w:val="00D124F5"/>
    <w:rsid w:val="00D1288A"/>
    <w:rsid w:val="00D135DF"/>
    <w:rsid w:val="00D14EF1"/>
    <w:rsid w:val="00D15080"/>
    <w:rsid w:val="00D164E9"/>
    <w:rsid w:val="00D167F5"/>
    <w:rsid w:val="00D20C31"/>
    <w:rsid w:val="00D21CF7"/>
    <w:rsid w:val="00D25951"/>
    <w:rsid w:val="00D25BE8"/>
    <w:rsid w:val="00D262BE"/>
    <w:rsid w:val="00D26AD4"/>
    <w:rsid w:val="00D27133"/>
    <w:rsid w:val="00D3235B"/>
    <w:rsid w:val="00D32990"/>
    <w:rsid w:val="00D32BC9"/>
    <w:rsid w:val="00D33F18"/>
    <w:rsid w:val="00D359BF"/>
    <w:rsid w:val="00D377F3"/>
    <w:rsid w:val="00D377FC"/>
    <w:rsid w:val="00D400B6"/>
    <w:rsid w:val="00D42A6F"/>
    <w:rsid w:val="00D43D54"/>
    <w:rsid w:val="00D44598"/>
    <w:rsid w:val="00D50066"/>
    <w:rsid w:val="00D51108"/>
    <w:rsid w:val="00D51E19"/>
    <w:rsid w:val="00D5268C"/>
    <w:rsid w:val="00D53DF3"/>
    <w:rsid w:val="00D55C46"/>
    <w:rsid w:val="00D60DA4"/>
    <w:rsid w:val="00D61449"/>
    <w:rsid w:val="00D6195B"/>
    <w:rsid w:val="00D64C80"/>
    <w:rsid w:val="00D66260"/>
    <w:rsid w:val="00D6666A"/>
    <w:rsid w:val="00D66F95"/>
    <w:rsid w:val="00D70D09"/>
    <w:rsid w:val="00D7127E"/>
    <w:rsid w:val="00D71509"/>
    <w:rsid w:val="00D71834"/>
    <w:rsid w:val="00D7278C"/>
    <w:rsid w:val="00D74EC8"/>
    <w:rsid w:val="00D77348"/>
    <w:rsid w:val="00D805BA"/>
    <w:rsid w:val="00D85BC1"/>
    <w:rsid w:val="00D866C1"/>
    <w:rsid w:val="00D870DF"/>
    <w:rsid w:val="00D87D0C"/>
    <w:rsid w:val="00D92E90"/>
    <w:rsid w:val="00D941D7"/>
    <w:rsid w:val="00D9746A"/>
    <w:rsid w:val="00D979BB"/>
    <w:rsid w:val="00DA0505"/>
    <w:rsid w:val="00DA0BF1"/>
    <w:rsid w:val="00DA3F35"/>
    <w:rsid w:val="00DA589C"/>
    <w:rsid w:val="00DA60AC"/>
    <w:rsid w:val="00DA6AA2"/>
    <w:rsid w:val="00DA7DB1"/>
    <w:rsid w:val="00DB23E8"/>
    <w:rsid w:val="00DB25E5"/>
    <w:rsid w:val="00DB67A5"/>
    <w:rsid w:val="00DB7158"/>
    <w:rsid w:val="00DC0086"/>
    <w:rsid w:val="00DC4115"/>
    <w:rsid w:val="00DC4523"/>
    <w:rsid w:val="00DC6700"/>
    <w:rsid w:val="00DC696B"/>
    <w:rsid w:val="00DD0DA3"/>
    <w:rsid w:val="00DD4A3A"/>
    <w:rsid w:val="00DD4B18"/>
    <w:rsid w:val="00DD5473"/>
    <w:rsid w:val="00DD5478"/>
    <w:rsid w:val="00DD6798"/>
    <w:rsid w:val="00DD70EC"/>
    <w:rsid w:val="00DE1042"/>
    <w:rsid w:val="00DE22BE"/>
    <w:rsid w:val="00DE2548"/>
    <w:rsid w:val="00DE3476"/>
    <w:rsid w:val="00DE3984"/>
    <w:rsid w:val="00DE4945"/>
    <w:rsid w:val="00DE755E"/>
    <w:rsid w:val="00DE77C3"/>
    <w:rsid w:val="00DE7F70"/>
    <w:rsid w:val="00DF4551"/>
    <w:rsid w:val="00DF51F7"/>
    <w:rsid w:val="00DF5285"/>
    <w:rsid w:val="00DF52EB"/>
    <w:rsid w:val="00DF5625"/>
    <w:rsid w:val="00E0078D"/>
    <w:rsid w:val="00E014DD"/>
    <w:rsid w:val="00E01A58"/>
    <w:rsid w:val="00E0446E"/>
    <w:rsid w:val="00E04D56"/>
    <w:rsid w:val="00E05C61"/>
    <w:rsid w:val="00E10AAD"/>
    <w:rsid w:val="00E12016"/>
    <w:rsid w:val="00E13485"/>
    <w:rsid w:val="00E14514"/>
    <w:rsid w:val="00E177FE"/>
    <w:rsid w:val="00E20EF9"/>
    <w:rsid w:val="00E2191C"/>
    <w:rsid w:val="00E24FBC"/>
    <w:rsid w:val="00E25FBD"/>
    <w:rsid w:val="00E26565"/>
    <w:rsid w:val="00E272FF"/>
    <w:rsid w:val="00E27ACA"/>
    <w:rsid w:val="00E27E5A"/>
    <w:rsid w:val="00E304E4"/>
    <w:rsid w:val="00E351E1"/>
    <w:rsid w:val="00E37A13"/>
    <w:rsid w:val="00E419A3"/>
    <w:rsid w:val="00E50006"/>
    <w:rsid w:val="00E5115D"/>
    <w:rsid w:val="00E54E43"/>
    <w:rsid w:val="00E60175"/>
    <w:rsid w:val="00E61731"/>
    <w:rsid w:val="00E61B74"/>
    <w:rsid w:val="00E628CF"/>
    <w:rsid w:val="00E62961"/>
    <w:rsid w:val="00E631CC"/>
    <w:rsid w:val="00E638E2"/>
    <w:rsid w:val="00E64132"/>
    <w:rsid w:val="00E65911"/>
    <w:rsid w:val="00E666BB"/>
    <w:rsid w:val="00E66C26"/>
    <w:rsid w:val="00E705BE"/>
    <w:rsid w:val="00E717DB"/>
    <w:rsid w:val="00E72445"/>
    <w:rsid w:val="00E72F0B"/>
    <w:rsid w:val="00E73704"/>
    <w:rsid w:val="00E73AF5"/>
    <w:rsid w:val="00E746A6"/>
    <w:rsid w:val="00E76BF9"/>
    <w:rsid w:val="00E865BD"/>
    <w:rsid w:val="00E86FBD"/>
    <w:rsid w:val="00E90637"/>
    <w:rsid w:val="00E91137"/>
    <w:rsid w:val="00E91B27"/>
    <w:rsid w:val="00E91F0B"/>
    <w:rsid w:val="00E937B6"/>
    <w:rsid w:val="00E9563E"/>
    <w:rsid w:val="00E967A1"/>
    <w:rsid w:val="00EA08F0"/>
    <w:rsid w:val="00EA1C0A"/>
    <w:rsid w:val="00EA278C"/>
    <w:rsid w:val="00EA43F2"/>
    <w:rsid w:val="00EB55C0"/>
    <w:rsid w:val="00EB6F4A"/>
    <w:rsid w:val="00EC1E61"/>
    <w:rsid w:val="00EC2458"/>
    <w:rsid w:val="00EC267B"/>
    <w:rsid w:val="00EC3387"/>
    <w:rsid w:val="00EC577D"/>
    <w:rsid w:val="00EC6A44"/>
    <w:rsid w:val="00EC6A64"/>
    <w:rsid w:val="00EC7A78"/>
    <w:rsid w:val="00ED069B"/>
    <w:rsid w:val="00ED258A"/>
    <w:rsid w:val="00ED2CD7"/>
    <w:rsid w:val="00ED3FC0"/>
    <w:rsid w:val="00ED4BBB"/>
    <w:rsid w:val="00ED5738"/>
    <w:rsid w:val="00ED7F15"/>
    <w:rsid w:val="00EE0F70"/>
    <w:rsid w:val="00EE3FF6"/>
    <w:rsid w:val="00EE61D4"/>
    <w:rsid w:val="00EE7020"/>
    <w:rsid w:val="00EE726B"/>
    <w:rsid w:val="00EE7905"/>
    <w:rsid w:val="00EF3EF5"/>
    <w:rsid w:val="00EF52CA"/>
    <w:rsid w:val="00EF6F44"/>
    <w:rsid w:val="00F0085B"/>
    <w:rsid w:val="00F00CC9"/>
    <w:rsid w:val="00F00FD2"/>
    <w:rsid w:val="00F04678"/>
    <w:rsid w:val="00F04C2A"/>
    <w:rsid w:val="00F05016"/>
    <w:rsid w:val="00F06D69"/>
    <w:rsid w:val="00F0786D"/>
    <w:rsid w:val="00F11B28"/>
    <w:rsid w:val="00F12AE6"/>
    <w:rsid w:val="00F12D91"/>
    <w:rsid w:val="00F13DDD"/>
    <w:rsid w:val="00F2029D"/>
    <w:rsid w:val="00F20577"/>
    <w:rsid w:val="00F20A46"/>
    <w:rsid w:val="00F223F8"/>
    <w:rsid w:val="00F23417"/>
    <w:rsid w:val="00F2358F"/>
    <w:rsid w:val="00F23EE0"/>
    <w:rsid w:val="00F25BAD"/>
    <w:rsid w:val="00F27AD7"/>
    <w:rsid w:val="00F322EC"/>
    <w:rsid w:val="00F329A8"/>
    <w:rsid w:val="00F336AF"/>
    <w:rsid w:val="00F3580D"/>
    <w:rsid w:val="00F419E9"/>
    <w:rsid w:val="00F43CBA"/>
    <w:rsid w:val="00F448B9"/>
    <w:rsid w:val="00F5001B"/>
    <w:rsid w:val="00F55535"/>
    <w:rsid w:val="00F576CB"/>
    <w:rsid w:val="00F6000B"/>
    <w:rsid w:val="00F61140"/>
    <w:rsid w:val="00F6208C"/>
    <w:rsid w:val="00F63408"/>
    <w:rsid w:val="00F6346C"/>
    <w:rsid w:val="00F6369B"/>
    <w:rsid w:val="00F64B3B"/>
    <w:rsid w:val="00F66C6E"/>
    <w:rsid w:val="00F672E4"/>
    <w:rsid w:val="00F673F4"/>
    <w:rsid w:val="00F70C5F"/>
    <w:rsid w:val="00F72046"/>
    <w:rsid w:val="00F75280"/>
    <w:rsid w:val="00F7536F"/>
    <w:rsid w:val="00F77C30"/>
    <w:rsid w:val="00F80551"/>
    <w:rsid w:val="00F843C2"/>
    <w:rsid w:val="00F84B6C"/>
    <w:rsid w:val="00F86981"/>
    <w:rsid w:val="00F9078A"/>
    <w:rsid w:val="00F94AF8"/>
    <w:rsid w:val="00F95211"/>
    <w:rsid w:val="00F96A12"/>
    <w:rsid w:val="00F97838"/>
    <w:rsid w:val="00FA01DD"/>
    <w:rsid w:val="00FA349A"/>
    <w:rsid w:val="00FA4299"/>
    <w:rsid w:val="00FA5294"/>
    <w:rsid w:val="00FA5FA3"/>
    <w:rsid w:val="00FA78E5"/>
    <w:rsid w:val="00FB248E"/>
    <w:rsid w:val="00FB33D1"/>
    <w:rsid w:val="00FB5E29"/>
    <w:rsid w:val="00FB5FA3"/>
    <w:rsid w:val="00FB7A61"/>
    <w:rsid w:val="00FC4AE7"/>
    <w:rsid w:val="00FC5719"/>
    <w:rsid w:val="00FC5779"/>
    <w:rsid w:val="00FC68E3"/>
    <w:rsid w:val="00FC6FE2"/>
    <w:rsid w:val="00FD094A"/>
    <w:rsid w:val="00FD0982"/>
    <w:rsid w:val="00FD479F"/>
    <w:rsid w:val="00FD610A"/>
    <w:rsid w:val="00FD70CF"/>
    <w:rsid w:val="00FD79CC"/>
    <w:rsid w:val="00FE3DDE"/>
    <w:rsid w:val="00FE4C94"/>
    <w:rsid w:val="00FE5336"/>
    <w:rsid w:val="00FE533F"/>
    <w:rsid w:val="00FE575D"/>
    <w:rsid w:val="00FE6545"/>
    <w:rsid w:val="00FE7B4E"/>
    <w:rsid w:val="00FF0C14"/>
    <w:rsid w:val="00FF13FB"/>
    <w:rsid w:val="00FF18C6"/>
    <w:rsid w:val="00FF40FC"/>
    <w:rsid w:val="00FF48FC"/>
    <w:rsid w:val="00FF4ADE"/>
    <w:rsid w:val="00FF4DB7"/>
    <w:rsid w:val="00FF5900"/>
    <w:rsid w:val="00FF6135"/>
    <w:rsid w:val="00FF6B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D48EE"/>
  <w15:docId w15:val="{D879B5AD-FEB8-4855-9849-714B2772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332"/>
    <w:pPr>
      <w:spacing w:after="180" w:line="300" w:lineRule="auto"/>
    </w:pPr>
    <w:rPr>
      <w:rFonts w:ascii="Georgia" w:eastAsia="Times New Roman" w:hAnsi="Georgia" w:cs="Times New Roman"/>
      <w:color w:val="000000"/>
      <w:kern w:val="28"/>
      <w:sz w:val="18"/>
      <w:szCs w:val="20"/>
      <w:lang w:val="mk-MK"/>
    </w:rPr>
  </w:style>
  <w:style w:type="paragraph" w:styleId="Heading1">
    <w:name w:val="heading 1"/>
    <w:basedOn w:val="Normal"/>
    <w:next w:val="Normal"/>
    <w:link w:val="Heading1Char"/>
    <w:uiPriority w:val="9"/>
    <w:qFormat/>
    <w:rsid w:val="00D33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link w:val="Heading2Char"/>
    <w:uiPriority w:val="9"/>
    <w:qFormat/>
    <w:rsid w:val="00F6369B"/>
    <w:pPr>
      <w:spacing w:after="0" w:line="300" w:lineRule="auto"/>
      <w:outlineLvl w:val="1"/>
    </w:pPr>
    <w:rPr>
      <w:rFonts w:ascii="Verdana" w:eastAsia="Times New Roman" w:hAnsi="Verdana" w:cs="Times New Roman"/>
      <w:b/>
      <w:bCs/>
      <w:color w:val="000000"/>
      <w:spacing w:val="20"/>
      <w:kern w:val="28"/>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5D"/>
  </w:style>
  <w:style w:type="paragraph" w:styleId="Footer">
    <w:name w:val="footer"/>
    <w:basedOn w:val="Normal"/>
    <w:link w:val="FooterChar"/>
    <w:uiPriority w:val="99"/>
    <w:unhideWhenUsed/>
    <w:rsid w:val="00306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5D"/>
  </w:style>
  <w:style w:type="paragraph" w:styleId="BalloonText">
    <w:name w:val="Balloon Text"/>
    <w:basedOn w:val="Normal"/>
    <w:link w:val="BalloonTextChar"/>
    <w:uiPriority w:val="99"/>
    <w:semiHidden/>
    <w:unhideWhenUsed/>
    <w:rsid w:val="00306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5D"/>
    <w:rPr>
      <w:rFonts w:ascii="Tahoma" w:hAnsi="Tahoma" w:cs="Tahoma"/>
      <w:sz w:val="16"/>
      <w:szCs w:val="16"/>
    </w:rPr>
  </w:style>
  <w:style w:type="character" w:customStyle="1" w:styleId="Heading2Char">
    <w:name w:val="Heading 2 Char"/>
    <w:basedOn w:val="DefaultParagraphFont"/>
    <w:link w:val="Heading2"/>
    <w:uiPriority w:val="9"/>
    <w:rsid w:val="00F6369B"/>
    <w:rPr>
      <w:rFonts w:ascii="Verdana" w:eastAsia="Times New Roman" w:hAnsi="Verdana" w:cs="Times New Roman"/>
      <w:b/>
      <w:bCs/>
      <w:color w:val="000000"/>
      <w:spacing w:val="20"/>
      <w:kern w:val="28"/>
      <w:sz w:val="18"/>
      <w:szCs w:val="28"/>
    </w:rPr>
  </w:style>
  <w:style w:type="paragraph" w:styleId="BodyText3">
    <w:name w:val="Body Text 3"/>
    <w:link w:val="BodyText3Char"/>
    <w:uiPriority w:val="99"/>
    <w:unhideWhenUsed/>
    <w:rsid w:val="00F6369B"/>
    <w:pPr>
      <w:spacing w:after="180" w:line="300" w:lineRule="auto"/>
    </w:pPr>
    <w:rPr>
      <w:rFonts w:ascii="Georgia" w:eastAsia="Times New Roman" w:hAnsi="Georgia" w:cs="Times New Roman"/>
      <w:color w:val="000000"/>
      <w:kern w:val="28"/>
      <w:sz w:val="16"/>
      <w:szCs w:val="21"/>
    </w:rPr>
  </w:style>
  <w:style w:type="character" w:customStyle="1" w:styleId="BodyText3Char">
    <w:name w:val="Body Text 3 Char"/>
    <w:basedOn w:val="DefaultParagraphFont"/>
    <w:link w:val="BodyText3"/>
    <w:uiPriority w:val="99"/>
    <w:rsid w:val="00F6369B"/>
    <w:rPr>
      <w:rFonts w:ascii="Georgia" w:eastAsia="Times New Roman" w:hAnsi="Georgia" w:cs="Times New Roman"/>
      <w:color w:val="000000"/>
      <w:kern w:val="28"/>
      <w:sz w:val="16"/>
      <w:szCs w:val="21"/>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4E1DFE"/>
    <w:pPr>
      <w:ind w:left="720"/>
      <w:contextualSpacing/>
    </w:pPr>
  </w:style>
  <w:style w:type="paragraph" w:styleId="NormalWeb">
    <w:name w:val="Normal (Web)"/>
    <w:basedOn w:val="Normal"/>
    <w:uiPriority w:val="99"/>
    <w:unhideWhenUsed/>
    <w:rsid w:val="00FC6FE2"/>
    <w:pPr>
      <w:spacing w:before="100" w:beforeAutospacing="1" w:after="100" w:afterAutospacing="1" w:line="240" w:lineRule="auto"/>
    </w:pPr>
    <w:rPr>
      <w:rFonts w:ascii="Times New Roman" w:hAnsi="Times New Roman"/>
      <w:color w:val="auto"/>
      <w:kern w:val="0"/>
      <w:sz w:val="24"/>
      <w:szCs w:val="24"/>
      <w:lang w:val="en-US"/>
    </w:rPr>
  </w:style>
  <w:style w:type="character" w:styleId="Strong">
    <w:name w:val="Strong"/>
    <w:basedOn w:val="DefaultParagraphFont"/>
    <w:uiPriority w:val="22"/>
    <w:qFormat/>
    <w:rsid w:val="00FC6FE2"/>
    <w:rPr>
      <w:b/>
      <w:bCs/>
    </w:rPr>
  </w:style>
  <w:style w:type="paragraph" w:customStyle="1" w:styleId="Default">
    <w:name w:val="Default"/>
    <w:rsid w:val="008C4EA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C4EA1"/>
    <w:rPr>
      <w:color w:val="0000FF"/>
      <w:u w:val="single"/>
    </w:rPr>
  </w:style>
  <w:style w:type="character" w:customStyle="1" w:styleId="Heading1Char">
    <w:name w:val="Heading 1 Char"/>
    <w:basedOn w:val="DefaultParagraphFont"/>
    <w:link w:val="Heading1"/>
    <w:uiPriority w:val="9"/>
    <w:rsid w:val="00D33F18"/>
    <w:rPr>
      <w:rFonts w:asciiTheme="majorHAnsi" w:eastAsiaTheme="majorEastAsia" w:hAnsiTheme="majorHAnsi" w:cstheme="majorBidi"/>
      <w:color w:val="365F91" w:themeColor="accent1" w:themeShade="BF"/>
      <w:kern w:val="28"/>
      <w:sz w:val="32"/>
      <w:szCs w:val="32"/>
      <w:lang w:val="mk-MK"/>
    </w:rPr>
  </w:style>
  <w:style w:type="character" w:customStyle="1" w:styleId="UnresolvedMention1">
    <w:name w:val="Unresolved Mention1"/>
    <w:basedOn w:val="DefaultParagraphFont"/>
    <w:uiPriority w:val="99"/>
    <w:semiHidden/>
    <w:unhideWhenUsed/>
    <w:rsid w:val="00D26AD4"/>
    <w:rPr>
      <w:color w:val="808080"/>
      <w:shd w:val="clear" w:color="auto" w:fill="E6E6E6"/>
    </w:rPr>
  </w:style>
  <w:style w:type="character" w:customStyle="1" w:styleId="UnresolvedMention2">
    <w:name w:val="Unresolved Mention2"/>
    <w:basedOn w:val="DefaultParagraphFont"/>
    <w:uiPriority w:val="99"/>
    <w:semiHidden/>
    <w:unhideWhenUsed/>
    <w:rsid w:val="009C6829"/>
    <w:rPr>
      <w:color w:val="808080"/>
      <w:shd w:val="clear" w:color="auto" w:fill="E6E6E6"/>
    </w:rPr>
  </w:style>
  <w:style w:type="character" w:customStyle="1" w:styleId="UnresolvedMention3">
    <w:name w:val="Unresolved Mention3"/>
    <w:basedOn w:val="DefaultParagraphFont"/>
    <w:uiPriority w:val="99"/>
    <w:semiHidden/>
    <w:unhideWhenUsed/>
    <w:rsid w:val="009843B2"/>
    <w:rPr>
      <w:color w:val="808080"/>
      <w:shd w:val="clear" w:color="auto" w:fill="E6E6E6"/>
    </w:rPr>
  </w:style>
  <w:style w:type="character" w:customStyle="1" w:styleId="UnresolvedMention4">
    <w:name w:val="Unresolved Mention4"/>
    <w:basedOn w:val="DefaultParagraphFont"/>
    <w:uiPriority w:val="99"/>
    <w:semiHidden/>
    <w:unhideWhenUsed/>
    <w:rsid w:val="00AC05A1"/>
    <w:rPr>
      <w:color w:val="808080"/>
      <w:shd w:val="clear" w:color="auto" w:fill="E6E6E6"/>
    </w:rPr>
  </w:style>
  <w:style w:type="paragraph" w:styleId="BodyTextIndent">
    <w:name w:val="Body Text Indent"/>
    <w:basedOn w:val="Normal"/>
    <w:link w:val="BodyTextIndentChar"/>
    <w:uiPriority w:val="99"/>
    <w:semiHidden/>
    <w:unhideWhenUsed/>
    <w:rsid w:val="00050C0A"/>
    <w:pPr>
      <w:spacing w:after="120"/>
      <w:ind w:left="283"/>
    </w:pPr>
  </w:style>
  <w:style w:type="character" w:customStyle="1" w:styleId="BodyTextIndentChar">
    <w:name w:val="Body Text Indent Char"/>
    <w:basedOn w:val="DefaultParagraphFont"/>
    <w:link w:val="BodyTextIndent"/>
    <w:uiPriority w:val="99"/>
    <w:semiHidden/>
    <w:rsid w:val="00050C0A"/>
    <w:rPr>
      <w:rFonts w:ascii="Georgia" w:eastAsia="Times New Roman" w:hAnsi="Georgia" w:cs="Times New Roman"/>
      <w:color w:val="000000"/>
      <w:kern w:val="28"/>
      <w:sz w:val="18"/>
      <w:szCs w:val="20"/>
      <w:lang w:val="mk-M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A11101"/>
    <w:rPr>
      <w:rFonts w:ascii="Georgia" w:eastAsia="Times New Roman" w:hAnsi="Georgia" w:cs="Times New Roman"/>
      <w:color w:val="000000"/>
      <w:kern w:val="28"/>
      <w:sz w:val="18"/>
      <w:szCs w:val="20"/>
      <w:lang w:val="mk-MK"/>
    </w:rPr>
  </w:style>
  <w:style w:type="character" w:customStyle="1" w:styleId="UnresolvedMention5">
    <w:name w:val="Unresolved Mention5"/>
    <w:basedOn w:val="DefaultParagraphFont"/>
    <w:uiPriority w:val="99"/>
    <w:semiHidden/>
    <w:unhideWhenUsed/>
    <w:rsid w:val="00E04D56"/>
    <w:rPr>
      <w:color w:val="605E5C"/>
      <w:shd w:val="clear" w:color="auto" w:fill="E1DFDD"/>
    </w:rPr>
  </w:style>
  <w:style w:type="character" w:customStyle="1" w:styleId="UnresolvedMention6">
    <w:name w:val="Unresolved Mention6"/>
    <w:basedOn w:val="DefaultParagraphFont"/>
    <w:uiPriority w:val="99"/>
    <w:semiHidden/>
    <w:unhideWhenUsed/>
    <w:rsid w:val="00EB6F4A"/>
    <w:rPr>
      <w:color w:val="605E5C"/>
      <w:shd w:val="clear" w:color="auto" w:fill="E1DFDD"/>
    </w:rPr>
  </w:style>
  <w:style w:type="character" w:customStyle="1" w:styleId="UnresolvedMention7">
    <w:name w:val="Unresolved Mention7"/>
    <w:basedOn w:val="DefaultParagraphFont"/>
    <w:uiPriority w:val="99"/>
    <w:semiHidden/>
    <w:unhideWhenUsed/>
    <w:rsid w:val="00A8487C"/>
    <w:rPr>
      <w:color w:val="605E5C"/>
      <w:shd w:val="clear" w:color="auto" w:fill="E1DFDD"/>
    </w:rPr>
  </w:style>
  <w:style w:type="character" w:styleId="Emphasis">
    <w:name w:val="Emphasis"/>
    <w:basedOn w:val="DefaultParagraphFont"/>
    <w:uiPriority w:val="20"/>
    <w:qFormat/>
    <w:rsid w:val="00F0786D"/>
    <w:rPr>
      <w:i/>
      <w:iCs/>
    </w:rPr>
  </w:style>
  <w:style w:type="character" w:styleId="FollowedHyperlink">
    <w:name w:val="FollowedHyperlink"/>
    <w:basedOn w:val="DefaultParagraphFont"/>
    <w:uiPriority w:val="99"/>
    <w:semiHidden/>
    <w:unhideWhenUsed/>
    <w:rsid w:val="003E5902"/>
    <w:rPr>
      <w:color w:val="800080" w:themeColor="followedHyperlink"/>
      <w:u w:val="single"/>
    </w:rPr>
  </w:style>
  <w:style w:type="character" w:styleId="UnresolvedMention">
    <w:name w:val="Unresolved Mention"/>
    <w:basedOn w:val="DefaultParagraphFont"/>
    <w:uiPriority w:val="99"/>
    <w:semiHidden/>
    <w:unhideWhenUsed/>
    <w:rsid w:val="00522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6666">
      <w:bodyDiv w:val="1"/>
      <w:marLeft w:val="0"/>
      <w:marRight w:val="0"/>
      <w:marTop w:val="0"/>
      <w:marBottom w:val="0"/>
      <w:divBdr>
        <w:top w:val="none" w:sz="0" w:space="0" w:color="auto"/>
        <w:left w:val="none" w:sz="0" w:space="0" w:color="auto"/>
        <w:bottom w:val="none" w:sz="0" w:space="0" w:color="auto"/>
        <w:right w:val="none" w:sz="0" w:space="0" w:color="auto"/>
      </w:divBdr>
    </w:div>
    <w:div w:id="22951075">
      <w:bodyDiv w:val="1"/>
      <w:marLeft w:val="0"/>
      <w:marRight w:val="0"/>
      <w:marTop w:val="0"/>
      <w:marBottom w:val="0"/>
      <w:divBdr>
        <w:top w:val="none" w:sz="0" w:space="0" w:color="auto"/>
        <w:left w:val="none" w:sz="0" w:space="0" w:color="auto"/>
        <w:bottom w:val="none" w:sz="0" w:space="0" w:color="auto"/>
        <w:right w:val="none" w:sz="0" w:space="0" w:color="auto"/>
      </w:divBdr>
    </w:div>
    <w:div w:id="211239252">
      <w:bodyDiv w:val="1"/>
      <w:marLeft w:val="0"/>
      <w:marRight w:val="0"/>
      <w:marTop w:val="0"/>
      <w:marBottom w:val="0"/>
      <w:divBdr>
        <w:top w:val="none" w:sz="0" w:space="0" w:color="auto"/>
        <w:left w:val="none" w:sz="0" w:space="0" w:color="auto"/>
        <w:bottom w:val="none" w:sz="0" w:space="0" w:color="auto"/>
        <w:right w:val="none" w:sz="0" w:space="0" w:color="auto"/>
      </w:divBdr>
    </w:div>
    <w:div w:id="270095583">
      <w:bodyDiv w:val="1"/>
      <w:marLeft w:val="0"/>
      <w:marRight w:val="0"/>
      <w:marTop w:val="0"/>
      <w:marBottom w:val="0"/>
      <w:divBdr>
        <w:top w:val="none" w:sz="0" w:space="0" w:color="auto"/>
        <w:left w:val="none" w:sz="0" w:space="0" w:color="auto"/>
        <w:bottom w:val="none" w:sz="0" w:space="0" w:color="auto"/>
        <w:right w:val="none" w:sz="0" w:space="0" w:color="auto"/>
      </w:divBdr>
    </w:div>
    <w:div w:id="464858392">
      <w:bodyDiv w:val="1"/>
      <w:marLeft w:val="0"/>
      <w:marRight w:val="0"/>
      <w:marTop w:val="0"/>
      <w:marBottom w:val="0"/>
      <w:divBdr>
        <w:top w:val="none" w:sz="0" w:space="0" w:color="auto"/>
        <w:left w:val="none" w:sz="0" w:space="0" w:color="auto"/>
        <w:bottom w:val="none" w:sz="0" w:space="0" w:color="auto"/>
        <w:right w:val="none" w:sz="0" w:space="0" w:color="auto"/>
      </w:divBdr>
    </w:div>
    <w:div w:id="469901888">
      <w:bodyDiv w:val="1"/>
      <w:marLeft w:val="0"/>
      <w:marRight w:val="0"/>
      <w:marTop w:val="0"/>
      <w:marBottom w:val="0"/>
      <w:divBdr>
        <w:top w:val="none" w:sz="0" w:space="0" w:color="auto"/>
        <w:left w:val="none" w:sz="0" w:space="0" w:color="auto"/>
        <w:bottom w:val="none" w:sz="0" w:space="0" w:color="auto"/>
        <w:right w:val="none" w:sz="0" w:space="0" w:color="auto"/>
      </w:divBdr>
    </w:div>
    <w:div w:id="572278028">
      <w:bodyDiv w:val="1"/>
      <w:marLeft w:val="0"/>
      <w:marRight w:val="0"/>
      <w:marTop w:val="0"/>
      <w:marBottom w:val="0"/>
      <w:divBdr>
        <w:top w:val="none" w:sz="0" w:space="0" w:color="auto"/>
        <w:left w:val="none" w:sz="0" w:space="0" w:color="auto"/>
        <w:bottom w:val="none" w:sz="0" w:space="0" w:color="auto"/>
        <w:right w:val="none" w:sz="0" w:space="0" w:color="auto"/>
      </w:divBdr>
    </w:div>
    <w:div w:id="604000817">
      <w:bodyDiv w:val="1"/>
      <w:marLeft w:val="0"/>
      <w:marRight w:val="0"/>
      <w:marTop w:val="0"/>
      <w:marBottom w:val="0"/>
      <w:divBdr>
        <w:top w:val="none" w:sz="0" w:space="0" w:color="auto"/>
        <w:left w:val="none" w:sz="0" w:space="0" w:color="auto"/>
        <w:bottom w:val="none" w:sz="0" w:space="0" w:color="auto"/>
        <w:right w:val="none" w:sz="0" w:space="0" w:color="auto"/>
      </w:divBdr>
    </w:div>
    <w:div w:id="613027206">
      <w:bodyDiv w:val="1"/>
      <w:marLeft w:val="0"/>
      <w:marRight w:val="0"/>
      <w:marTop w:val="0"/>
      <w:marBottom w:val="0"/>
      <w:divBdr>
        <w:top w:val="none" w:sz="0" w:space="0" w:color="auto"/>
        <w:left w:val="none" w:sz="0" w:space="0" w:color="auto"/>
        <w:bottom w:val="none" w:sz="0" w:space="0" w:color="auto"/>
        <w:right w:val="none" w:sz="0" w:space="0" w:color="auto"/>
      </w:divBdr>
    </w:div>
    <w:div w:id="618685862">
      <w:bodyDiv w:val="1"/>
      <w:marLeft w:val="0"/>
      <w:marRight w:val="0"/>
      <w:marTop w:val="0"/>
      <w:marBottom w:val="0"/>
      <w:divBdr>
        <w:top w:val="none" w:sz="0" w:space="0" w:color="auto"/>
        <w:left w:val="none" w:sz="0" w:space="0" w:color="auto"/>
        <w:bottom w:val="none" w:sz="0" w:space="0" w:color="auto"/>
        <w:right w:val="none" w:sz="0" w:space="0" w:color="auto"/>
      </w:divBdr>
    </w:div>
    <w:div w:id="733704479">
      <w:bodyDiv w:val="1"/>
      <w:marLeft w:val="0"/>
      <w:marRight w:val="0"/>
      <w:marTop w:val="0"/>
      <w:marBottom w:val="0"/>
      <w:divBdr>
        <w:top w:val="none" w:sz="0" w:space="0" w:color="auto"/>
        <w:left w:val="none" w:sz="0" w:space="0" w:color="auto"/>
        <w:bottom w:val="none" w:sz="0" w:space="0" w:color="auto"/>
        <w:right w:val="none" w:sz="0" w:space="0" w:color="auto"/>
      </w:divBdr>
    </w:div>
    <w:div w:id="797603659">
      <w:bodyDiv w:val="1"/>
      <w:marLeft w:val="0"/>
      <w:marRight w:val="0"/>
      <w:marTop w:val="0"/>
      <w:marBottom w:val="0"/>
      <w:divBdr>
        <w:top w:val="none" w:sz="0" w:space="0" w:color="auto"/>
        <w:left w:val="none" w:sz="0" w:space="0" w:color="auto"/>
        <w:bottom w:val="none" w:sz="0" w:space="0" w:color="auto"/>
        <w:right w:val="none" w:sz="0" w:space="0" w:color="auto"/>
      </w:divBdr>
    </w:div>
    <w:div w:id="942035124">
      <w:bodyDiv w:val="1"/>
      <w:marLeft w:val="0"/>
      <w:marRight w:val="0"/>
      <w:marTop w:val="0"/>
      <w:marBottom w:val="0"/>
      <w:divBdr>
        <w:top w:val="none" w:sz="0" w:space="0" w:color="auto"/>
        <w:left w:val="none" w:sz="0" w:space="0" w:color="auto"/>
        <w:bottom w:val="none" w:sz="0" w:space="0" w:color="auto"/>
        <w:right w:val="none" w:sz="0" w:space="0" w:color="auto"/>
      </w:divBdr>
    </w:div>
    <w:div w:id="1021663602">
      <w:bodyDiv w:val="1"/>
      <w:marLeft w:val="0"/>
      <w:marRight w:val="0"/>
      <w:marTop w:val="0"/>
      <w:marBottom w:val="0"/>
      <w:divBdr>
        <w:top w:val="none" w:sz="0" w:space="0" w:color="auto"/>
        <w:left w:val="none" w:sz="0" w:space="0" w:color="auto"/>
        <w:bottom w:val="none" w:sz="0" w:space="0" w:color="auto"/>
        <w:right w:val="none" w:sz="0" w:space="0" w:color="auto"/>
      </w:divBdr>
    </w:div>
    <w:div w:id="1023749056">
      <w:bodyDiv w:val="1"/>
      <w:marLeft w:val="0"/>
      <w:marRight w:val="0"/>
      <w:marTop w:val="0"/>
      <w:marBottom w:val="0"/>
      <w:divBdr>
        <w:top w:val="none" w:sz="0" w:space="0" w:color="auto"/>
        <w:left w:val="none" w:sz="0" w:space="0" w:color="auto"/>
        <w:bottom w:val="none" w:sz="0" w:space="0" w:color="auto"/>
        <w:right w:val="none" w:sz="0" w:space="0" w:color="auto"/>
      </w:divBdr>
    </w:div>
    <w:div w:id="1150949155">
      <w:bodyDiv w:val="1"/>
      <w:marLeft w:val="0"/>
      <w:marRight w:val="0"/>
      <w:marTop w:val="0"/>
      <w:marBottom w:val="0"/>
      <w:divBdr>
        <w:top w:val="none" w:sz="0" w:space="0" w:color="auto"/>
        <w:left w:val="none" w:sz="0" w:space="0" w:color="auto"/>
        <w:bottom w:val="none" w:sz="0" w:space="0" w:color="auto"/>
        <w:right w:val="none" w:sz="0" w:space="0" w:color="auto"/>
      </w:divBdr>
    </w:div>
    <w:div w:id="1236669984">
      <w:bodyDiv w:val="1"/>
      <w:marLeft w:val="0"/>
      <w:marRight w:val="0"/>
      <w:marTop w:val="0"/>
      <w:marBottom w:val="0"/>
      <w:divBdr>
        <w:top w:val="none" w:sz="0" w:space="0" w:color="auto"/>
        <w:left w:val="none" w:sz="0" w:space="0" w:color="auto"/>
        <w:bottom w:val="none" w:sz="0" w:space="0" w:color="auto"/>
        <w:right w:val="none" w:sz="0" w:space="0" w:color="auto"/>
      </w:divBdr>
    </w:div>
    <w:div w:id="1323772075">
      <w:bodyDiv w:val="1"/>
      <w:marLeft w:val="0"/>
      <w:marRight w:val="0"/>
      <w:marTop w:val="0"/>
      <w:marBottom w:val="0"/>
      <w:divBdr>
        <w:top w:val="none" w:sz="0" w:space="0" w:color="auto"/>
        <w:left w:val="none" w:sz="0" w:space="0" w:color="auto"/>
        <w:bottom w:val="none" w:sz="0" w:space="0" w:color="auto"/>
        <w:right w:val="none" w:sz="0" w:space="0" w:color="auto"/>
      </w:divBdr>
      <w:divsChild>
        <w:div w:id="532035183">
          <w:marLeft w:val="0"/>
          <w:marRight w:val="0"/>
          <w:marTop w:val="480"/>
          <w:marBottom w:val="0"/>
          <w:divBdr>
            <w:top w:val="none" w:sz="0" w:space="0" w:color="auto"/>
            <w:left w:val="none" w:sz="0" w:space="0" w:color="auto"/>
            <w:bottom w:val="none" w:sz="0" w:space="0" w:color="auto"/>
            <w:right w:val="none" w:sz="0" w:space="0" w:color="auto"/>
          </w:divBdr>
        </w:div>
      </w:divsChild>
    </w:div>
    <w:div w:id="1364593313">
      <w:bodyDiv w:val="1"/>
      <w:marLeft w:val="0"/>
      <w:marRight w:val="0"/>
      <w:marTop w:val="0"/>
      <w:marBottom w:val="0"/>
      <w:divBdr>
        <w:top w:val="none" w:sz="0" w:space="0" w:color="auto"/>
        <w:left w:val="none" w:sz="0" w:space="0" w:color="auto"/>
        <w:bottom w:val="none" w:sz="0" w:space="0" w:color="auto"/>
        <w:right w:val="none" w:sz="0" w:space="0" w:color="auto"/>
      </w:divBdr>
    </w:div>
    <w:div w:id="1509980467">
      <w:bodyDiv w:val="1"/>
      <w:marLeft w:val="0"/>
      <w:marRight w:val="0"/>
      <w:marTop w:val="0"/>
      <w:marBottom w:val="0"/>
      <w:divBdr>
        <w:top w:val="none" w:sz="0" w:space="0" w:color="auto"/>
        <w:left w:val="none" w:sz="0" w:space="0" w:color="auto"/>
        <w:bottom w:val="none" w:sz="0" w:space="0" w:color="auto"/>
        <w:right w:val="none" w:sz="0" w:space="0" w:color="auto"/>
      </w:divBdr>
    </w:div>
    <w:div w:id="1524901767">
      <w:bodyDiv w:val="1"/>
      <w:marLeft w:val="0"/>
      <w:marRight w:val="0"/>
      <w:marTop w:val="0"/>
      <w:marBottom w:val="0"/>
      <w:divBdr>
        <w:top w:val="none" w:sz="0" w:space="0" w:color="auto"/>
        <w:left w:val="none" w:sz="0" w:space="0" w:color="auto"/>
        <w:bottom w:val="none" w:sz="0" w:space="0" w:color="auto"/>
        <w:right w:val="none" w:sz="0" w:space="0" w:color="auto"/>
      </w:divBdr>
    </w:div>
    <w:div w:id="1547987727">
      <w:bodyDiv w:val="1"/>
      <w:marLeft w:val="0"/>
      <w:marRight w:val="0"/>
      <w:marTop w:val="0"/>
      <w:marBottom w:val="0"/>
      <w:divBdr>
        <w:top w:val="none" w:sz="0" w:space="0" w:color="auto"/>
        <w:left w:val="none" w:sz="0" w:space="0" w:color="auto"/>
        <w:bottom w:val="none" w:sz="0" w:space="0" w:color="auto"/>
        <w:right w:val="none" w:sz="0" w:space="0" w:color="auto"/>
      </w:divBdr>
    </w:div>
    <w:div w:id="1601792830">
      <w:bodyDiv w:val="1"/>
      <w:marLeft w:val="0"/>
      <w:marRight w:val="0"/>
      <w:marTop w:val="0"/>
      <w:marBottom w:val="0"/>
      <w:divBdr>
        <w:top w:val="none" w:sz="0" w:space="0" w:color="auto"/>
        <w:left w:val="none" w:sz="0" w:space="0" w:color="auto"/>
        <w:bottom w:val="none" w:sz="0" w:space="0" w:color="auto"/>
        <w:right w:val="none" w:sz="0" w:space="0" w:color="auto"/>
      </w:divBdr>
    </w:div>
    <w:div w:id="1613901847">
      <w:bodyDiv w:val="1"/>
      <w:marLeft w:val="0"/>
      <w:marRight w:val="0"/>
      <w:marTop w:val="0"/>
      <w:marBottom w:val="0"/>
      <w:divBdr>
        <w:top w:val="none" w:sz="0" w:space="0" w:color="auto"/>
        <w:left w:val="none" w:sz="0" w:space="0" w:color="auto"/>
        <w:bottom w:val="none" w:sz="0" w:space="0" w:color="auto"/>
        <w:right w:val="none" w:sz="0" w:space="0" w:color="auto"/>
      </w:divBdr>
    </w:div>
    <w:div w:id="1689453728">
      <w:bodyDiv w:val="1"/>
      <w:marLeft w:val="0"/>
      <w:marRight w:val="0"/>
      <w:marTop w:val="0"/>
      <w:marBottom w:val="0"/>
      <w:divBdr>
        <w:top w:val="none" w:sz="0" w:space="0" w:color="auto"/>
        <w:left w:val="none" w:sz="0" w:space="0" w:color="auto"/>
        <w:bottom w:val="none" w:sz="0" w:space="0" w:color="auto"/>
        <w:right w:val="none" w:sz="0" w:space="0" w:color="auto"/>
      </w:divBdr>
    </w:div>
    <w:div w:id="1705905749">
      <w:bodyDiv w:val="1"/>
      <w:marLeft w:val="0"/>
      <w:marRight w:val="0"/>
      <w:marTop w:val="0"/>
      <w:marBottom w:val="0"/>
      <w:divBdr>
        <w:top w:val="none" w:sz="0" w:space="0" w:color="auto"/>
        <w:left w:val="none" w:sz="0" w:space="0" w:color="auto"/>
        <w:bottom w:val="none" w:sz="0" w:space="0" w:color="auto"/>
        <w:right w:val="none" w:sz="0" w:space="0" w:color="auto"/>
      </w:divBdr>
    </w:div>
    <w:div w:id="1785541394">
      <w:bodyDiv w:val="1"/>
      <w:marLeft w:val="0"/>
      <w:marRight w:val="0"/>
      <w:marTop w:val="0"/>
      <w:marBottom w:val="0"/>
      <w:divBdr>
        <w:top w:val="none" w:sz="0" w:space="0" w:color="auto"/>
        <w:left w:val="none" w:sz="0" w:space="0" w:color="auto"/>
        <w:bottom w:val="none" w:sz="0" w:space="0" w:color="auto"/>
        <w:right w:val="none" w:sz="0" w:space="0" w:color="auto"/>
      </w:divBdr>
    </w:div>
    <w:div w:id="1808090338">
      <w:bodyDiv w:val="1"/>
      <w:marLeft w:val="0"/>
      <w:marRight w:val="0"/>
      <w:marTop w:val="0"/>
      <w:marBottom w:val="0"/>
      <w:divBdr>
        <w:top w:val="none" w:sz="0" w:space="0" w:color="auto"/>
        <w:left w:val="none" w:sz="0" w:space="0" w:color="auto"/>
        <w:bottom w:val="none" w:sz="0" w:space="0" w:color="auto"/>
        <w:right w:val="none" w:sz="0" w:space="0" w:color="auto"/>
      </w:divBdr>
    </w:div>
    <w:div w:id="1819611373">
      <w:bodyDiv w:val="1"/>
      <w:marLeft w:val="0"/>
      <w:marRight w:val="0"/>
      <w:marTop w:val="0"/>
      <w:marBottom w:val="0"/>
      <w:divBdr>
        <w:top w:val="none" w:sz="0" w:space="0" w:color="auto"/>
        <w:left w:val="none" w:sz="0" w:space="0" w:color="auto"/>
        <w:bottom w:val="none" w:sz="0" w:space="0" w:color="auto"/>
        <w:right w:val="none" w:sz="0" w:space="0" w:color="auto"/>
      </w:divBdr>
    </w:div>
    <w:div w:id="1914967772">
      <w:bodyDiv w:val="1"/>
      <w:marLeft w:val="0"/>
      <w:marRight w:val="0"/>
      <w:marTop w:val="0"/>
      <w:marBottom w:val="0"/>
      <w:divBdr>
        <w:top w:val="none" w:sz="0" w:space="0" w:color="auto"/>
        <w:left w:val="none" w:sz="0" w:space="0" w:color="auto"/>
        <w:bottom w:val="none" w:sz="0" w:space="0" w:color="auto"/>
        <w:right w:val="none" w:sz="0" w:space="0" w:color="auto"/>
      </w:divBdr>
    </w:div>
    <w:div w:id="1941327011">
      <w:bodyDiv w:val="1"/>
      <w:marLeft w:val="0"/>
      <w:marRight w:val="0"/>
      <w:marTop w:val="0"/>
      <w:marBottom w:val="0"/>
      <w:divBdr>
        <w:top w:val="none" w:sz="0" w:space="0" w:color="auto"/>
        <w:left w:val="none" w:sz="0" w:space="0" w:color="auto"/>
        <w:bottom w:val="none" w:sz="0" w:space="0" w:color="auto"/>
        <w:right w:val="none" w:sz="0" w:space="0" w:color="auto"/>
      </w:divBdr>
    </w:div>
    <w:div w:id="2039113248">
      <w:bodyDiv w:val="1"/>
      <w:marLeft w:val="0"/>
      <w:marRight w:val="0"/>
      <w:marTop w:val="0"/>
      <w:marBottom w:val="0"/>
      <w:divBdr>
        <w:top w:val="none" w:sz="0" w:space="0" w:color="auto"/>
        <w:left w:val="none" w:sz="0" w:space="0" w:color="auto"/>
        <w:bottom w:val="none" w:sz="0" w:space="0" w:color="auto"/>
        <w:right w:val="none" w:sz="0" w:space="0" w:color="auto"/>
      </w:divBdr>
    </w:div>
    <w:div w:id="2042632070">
      <w:bodyDiv w:val="1"/>
      <w:marLeft w:val="0"/>
      <w:marRight w:val="0"/>
      <w:marTop w:val="0"/>
      <w:marBottom w:val="0"/>
      <w:divBdr>
        <w:top w:val="none" w:sz="0" w:space="0" w:color="auto"/>
        <w:left w:val="none" w:sz="0" w:space="0" w:color="auto"/>
        <w:bottom w:val="none" w:sz="0" w:space="0" w:color="auto"/>
        <w:right w:val="none" w:sz="0" w:space="0" w:color="auto"/>
      </w:divBdr>
    </w:div>
    <w:div w:id="21027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55;&#1088;&#1072;&#1074;&#1080;&#1083;&#1085;&#1080;&#1082;&#1086;&#1090;"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mu.mk/wp-content/uploads/2025/06/%D0%9F%D1%80%D0%B8%D1%98%D0%B0%D0%B2%D0%B0-%D0%B7%D0%B0-%D1%83%D0%BF%D0%B8%D1%81-%D0%B2%D0%BE-%D0%A0%D0%B5%D0%B3%D0%B8%D1%81%D1%82%D0%B0%D1%80%D0%BE%D1%82-%D0%BD%D0%B0-%D0%B8%D0%B7%D0%B4%D0%B0%D0%B2%D0%B0%D1%87%D0%B8-%D0%BD%D0%B0-%D0%BE%D0%BD%D0%BB%D0%B0%D1%98%D0%BD-%D0%BC%D0%B5%D0%B4%D0%B8%D1%83%D0%BC%D0%B8-%D0%B8%D0%BD%D1%82%D0%B5%D1%80%D0%BD%D0%B5%D1%82-%D0%BF%D0%BE%D1%80%D1%82%D0%B0%D0%BB%D0%B8-2.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1055;&#1088;&#1072;&#1074;&#1080;&#1083;&#1085;&#1080;&#1082;&#1086;&#1090;" TargetMode="External"/><Relationship Id="rId4" Type="http://schemas.openxmlformats.org/officeDocument/2006/relationships/settings" Target="settings.xml"/><Relationship Id="rId9" Type="http://schemas.openxmlformats.org/officeDocument/2006/relationships/hyperlink" Target="https://avmu.mk/wp-content/uploads/2025/06/%D0%9F%D1%80%D0%B8%D1%98%D0%B0%D0%B2%D0%B0-%D0%B7%D0%B0-%D1%83%D0%BF%D0%B8%D1%81-%D0%B2%D0%BE-%D0%A0%D0%B5%D0%B3%D0%B8%D1%81%D1%82%D0%B0%D1%80%D0%BE%D1%82-%D0%BD%D0%B0-%D0%B8%D0%B7%D0%B4%D0%B0%D0%B2%D0%B0%D1%87%D0%B8-%D0%BD%D0%B0-%D0%BE%D0%BD%D0%BB%D0%B0%D1%98%D0%BD-%D0%BC%D0%B5%D0%B4%D0%B8%D1%83%D0%BC%D0%B8-%D0%B8%D0%BD%D1%82%D0%B5%D1%80%D0%BD%D0%B5%D1%82-%D0%BF%D0%BE%D1%80%D1%82%D0%B0%D0%BB%D0%B8-2.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25FD2-BB0D-4878-B3E0-85422CA6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AAAVMU</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Agron Ademi</dc:creator>
  <cp:lastModifiedBy>Ivana Stojanovska</cp:lastModifiedBy>
  <cp:revision>4</cp:revision>
  <cp:lastPrinted>2022-05-03T12:17:00Z</cp:lastPrinted>
  <dcterms:created xsi:type="dcterms:W3CDTF">2025-07-01T11:11:00Z</dcterms:created>
  <dcterms:modified xsi:type="dcterms:W3CDTF">2025-07-01T11:33:00Z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c28a6b2736251d705c26d9e69c47d08a05a40f45cc0feaeb00155ee39e9bb093</vt:lpwstr>
  </property>
</Properties>
</file>