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3.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5CB31" w14:textId="77777777" w:rsidR="002126F8" w:rsidRPr="00EF7B01" w:rsidRDefault="002126F8">
      <w:pPr>
        <w:rPr>
          <w:rFonts w:asciiTheme="minorBidi" w:hAnsiTheme="minorBidi"/>
          <w:b/>
          <w:bCs/>
          <w:color w:val="1F4E79" w:themeColor="accent5" w:themeShade="80"/>
        </w:rPr>
      </w:pPr>
      <w:r w:rsidRPr="00EF7B01">
        <w:rPr>
          <w:noProof/>
        </w:rPr>
        <mc:AlternateContent>
          <mc:Choice Requires="wpg">
            <w:drawing>
              <wp:anchor distT="0" distB="0" distL="457200" distR="457200" simplePos="0" relativeHeight="251658240" behindDoc="0" locked="0" layoutInCell="1" allowOverlap="1" wp14:anchorId="7324EDA5" wp14:editId="6ABDC7FA">
                <wp:simplePos x="0" y="0"/>
                <wp:positionH relativeFrom="page">
                  <wp:posOffset>361950</wp:posOffset>
                </wp:positionH>
                <wp:positionV relativeFrom="page">
                  <wp:posOffset>390525</wp:posOffset>
                </wp:positionV>
                <wp:extent cx="6028690" cy="9372600"/>
                <wp:effectExtent l="19050" t="0" r="10160" b="3655695"/>
                <wp:wrapSquare wrapText="bothSides"/>
                <wp:docPr id="179" name="Group 189"/>
                <wp:cNvGraphicFramePr/>
                <a:graphic xmlns:a="http://schemas.openxmlformats.org/drawingml/2006/main">
                  <a:graphicData uri="http://schemas.microsoft.com/office/word/2010/wordprocessingGroup">
                    <wpg:wgp>
                      <wpg:cNvGrpSpPr/>
                      <wpg:grpSpPr>
                        <a:xfrm>
                          <a:off x="0" y="0"/>
                          <a:ext cx="6028690" cy="9372600"/>
                          <a:chOff x="186168" y="0"/>
                          <a:chExt cx="4910180" cy="9372600"/>
                        </a:xfrm>
                      </wpg:grpSpPr>
                      <wps:wsp>
                        <wps:cNvPr id="181" name="Rectangle 181"/>
                        <wps:cNvSpPr/>
                        <wps:spPr>
                          <a:xfrm>
                            <a:off x="186168" y="0"/>
                            <a:ext cx="728232" cy="9372600"/>
                          </a:xfrm>
                          <a:prstGeom prst="rect">
                            <a:avLst/>
                          </a:prstGeom>
                          <a:solidFill>
                            <a:schemeClr val="bg1">
                              <a:lumMod val="75000"/>
                            </a:schemeClr>
                          </a:solidFill>
                          <a:ln>
                            <a:solidFill>
                              <a:srgbClr val="C00000"/>
                            </a:solidFill>
                          </a:ln>
                          <a:effectLst>
                            <a:reflection blurRad="6350" stA="50000" endA="300" endPos="38500" dist="50800" dir="5400000" sy="-100000" algn="bl" rotWithShape="0"/>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1272147" y="2447925"/>
                            <a:ext cx="3824201" cy="3774704"/>
                          </a:xfrm>
                          <a:prstGeom prst="rect">
                            <a:avLst/>
                          </a:prstGeom>
                          <a:solidFill>
                            <a:schemeClr val="bg1"/>
                          </a:solidFill>
                          <a:ln>
                            <a:solidFill>
                              <a:schemeClr val="bg1"/>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0D32D2FD" w14:textId="77777777" w:rsidR="00B01402" w:rsidRDefault="00B01402" w:rsidP="005374F5">
                              <w:pPr>
                                <w:pStyle w:val="TOCHeading"/>
                                <w:shd w:val="clear" w:color="auto" w:fill="FFFFFF" w:themeFill="background1"/>
                                <w:spacing w:before="120"/>
                                <w:rPr>
                                  <w:rFonts w:asciiTheme="minorBidi" w:hAnsiTheme="minorBidi" w:cstheme="minorBidi"/>
                                  <w:color w:val="000000" w:themeColor="text1"/>
                                  <w:sz w:val="32"/>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B1143" w14:textId="77777777" w:rsidR="00B01402" w:rsidRDefault="00B01402" w:rsidP="005374F5">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Analysis of the Market of Audio </w:t>
                              </w:r>
                            </w:p>
                            <w:p w14:paraId="7E23CBE8" w14:textId="77777777" w:rsidR="00B01402" w:rsidRDefault="00B01402" w:rsidP="0091490E">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Audiovisual Media Services </w:t>
                              </w:r>
                            </w:p>
                            <w:p w14:paraId="14E181E2" w14:textId="159B33ED" w:rsidR="00B01402" w:rsidRPr="0091490E" w:rsidRDefault="00B01402" w:rsidP="0091490E">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2024</w:t>
                              </w:r>
                            </w:p>
                            <w:p w14:paraId="125E3461" w14:textId="77777777" w:rsidR="00B01402" w:rsidRDefault="00B01402" w:rsidP="005374F5">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430C1B05" w14:textId="77777777" w:rsidR="00B01402" w:rsidRPr="00691250" w:rsidRDefault="00B01402" w:rsidP="005374F5">
                              <w:pPr>
                                <w:rPr>
                                  <w:lang w:val="mk-MK"/>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324EDA5" id="Group 189" o:spid="_x0000_s1026" style="position:absolute;margin-left:28.5pt;margin-top:30.75pt;width:474.7pt;height:738pt;z-index:251658240;mso-height-percent:932;mso-wrap-distance-left:36pt;mso-wrap-distance-right:36pt;mso-position-horizontal-relative:page;mso-position-vertical-relative:page;mso-height-percent:932;mso-width-relative:margin" coordorigin="1861" coordsize="49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tCgQAAOoLAAAOAAAAZHJzL2Uyb0RvYy54bWzsVk1v4zYQvRfofyB431iSZUsWoizS7CYo&#10;kO4GSYqcaYmShVKkStKx3V/fR+rDaRxgi7Roe+jFHoozw5k3M488/7hvBXnm2jRK5jQ8CyjhslBl&#10;I+uc/vx4/SGlxFgmSyaU5Dk9cEM/Xnz/3fmuy3ikNkqUXBM4kSbbdTndWNtls5kpNrxl5kx1XGKz&#10;UrplFktdz0rNdvDeilkUBMvZTumy06rgxuDrp36TXnj/VcUL+7WqDLdE5BSxWf+r/e/a/c4uzllW&#10;a9ZtmmIIg70jipY1EodOrj4xy8hWNyeu2qbQyqjKnhWqnamqagruc0A2YfAqmxuttp3Ppc52dTfB&#10;BGhf4fRut8WX5ztNmhK1S1aUSNaiSP5cEqYrB8+uqzNo3ejuobvTw4e6X7mM95Vu3T9yIXsP7GEC&#10;lu8tKfBxGUTpcgX8C+yt5km0DAboiw3q4+zCdBku0SxH42LzeTCPV2EQpqfms/H0mQtyimnXoZfM&#10;ES7z1+B62LCO+yoYB8QIVxqOcN2jy5isBQdkYQ+Z15zwMpkBdG+AdZr0iFgSpdE8OgFsyphlnTb2&#10;hquWOCGnGkH4DmTPt8aiTFAdVdzJRommvG6E8As3XvxKaPLMMBjrOvSmYtv+pMr+W7II+hrBj59G&#10;p+69/sGTkKfOdb2eXF/By9HPMQZ47U25H1KE7PxoXgnkAS4ha7HV9wx9uZwvUHljL3PqQoLMZYnF&#10;fBDvFOo7T7FHSdk4KBZB2i8w54vY2TgHaKwP4bBgogZbrQUlWtmnxm58jYe2RWgvgkJrjeXzkj0I&#10;7kIV8p5XGBy0buTBm0Dq8WNFwaVduHbwuULbmVWowGTYo/7KUFjfQzAadJ1ZH9BkGHz7xMnCn6qk&#10;nYzbRir9loPyl+nkXh+hv8jZiWtVHjAAQM1PuumK6wbtd8uMvWMazAmkcRvYr/iphNrlVA0SJRul&#10;f3vru9PHhGKXkh2YOKfm1y3TnBLxo0RtV2Ecw631i3iRRFjolzvrlzty214p9DSmE9F50elbMYqV&#10;Vu0TLo1Ldyq2mCxwdk4Lq8fFle1vCFw7Bb9Er0ENdN0xeysfusI5d6i68XrcPzHdDTNoMb1f1MgX&#10;LHs1ir2us5TqcmtV1fg5PeI64A3ucrT7j5DYYiSxR8c8P6g9OMw3rTsfbOc4jNg9NlzWnv3HcRjJ&#10;d6L+MEqiME48h0dxnKwi7wndO/D4PI1iXHM9q82TJE6CeBiQ8RYZKetvYrV++r7JWKd0+IbhhrPy&#10;syyJPXS4IyWeM+jXnLa8RKdy8ImTYMcyyxrxZzQHEvyfYjLT06prOrtf74c++zfYBqPeM41jDU8s&#10;EHqGgfBudrH/JW7xzyU8KP3VNDx+3Yv15dpz0fGJfvE7AAAA//8DAFBLAwQUAAYACAAAACEAxCyV&#10;HOAAAAALAQAADwAAAGRycy9kb3ducmV2LnhtbEyPQUvDQBCF74L/YRnBm91ETVJiNqWICuKhNBZ7&#10;3WSnSTA7G7LbNv57pye9zfAe732vWM12ECecfO9IQbyIQCA1zvTUKth9vt4tQfigyejBESr4QQ+r&#10;8vqq0LlxZ9riqQqt4BDyuVbQhTDmUvqmQ6v9wo1IrB3cZHXgd2qlmfSZw+0g76MolVb3xA2dHvG5&#10;w+a7OloF2/3ma0cfaRze62p6y14OqVxvlLq9mddPIALO4c8MF3xGh5KZanck48WgIMl4SlCQxgmI&#10;i85tjyBqvpKHLAFZFvL/hvIXAAD//wMAUEsBAi0AFAAGAAgAAAAhALaDOJL+AAAA4QEAABMAAAAA&#10;AAAAAAAAAAAAAAAAAFtDb250ZW50X1R5cGVzXS54bWxQSwECLQAUAAYACAAAACEAOP0h/9YAAACU&#10;AQAACwAAAAAAAAAAAAAAAAAvAQAAX3JlbHMvLnJlbHNQSwECLQAUAAYACAAAACEARUuzbQoEAADq&#10;CwAADgAAAAAAAAAAAAAAAAAuAgAAZHJzL2Uyb0RvYy54bWxQSwECLQAUAAYACAAAACEAxCyVHOAA&#10;AAALAQAADwAAAAAAAAAAAAAAAABkBgAAZHJzL2Rvd25yZXYueG1sUEsFBgAAAAAEAAQA8wAAAHEH&#10;AAAAAA==&#10;">
                <v:rect id="Rectangle 181" o:spid="_x0000_s1027" style="position:absolute;left:1861;width:7283;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tuwQAAANwAAAAPAAAAZHJzL2Rvd25yZXYueG1sRE9NawIx&#10;EL0L/ocwQm+aKFTtahRRi3ut9dLbdDPuLm4mS5Lqtr/eCAVv83ifs1x3thFX8qF2rGE8UiCIC2dq&#10;LjWcPt+HcxAhIhtsHJOGXwqwXvV7S8yMu/EHXY+xFCmEQ4YaqhjbTMpQVGQxjFxLnLiz8xZjgr6U&#10;xuMthdtGTpSaSos1p4YKW9pWVFyOP1bD667xf/uo3k5fh+98n6uNm81KrV8G3WYBIlIXn+J/d27S&#10;/PkYHs+kC+TqDgAA//8DAFBLAQItABQABgAIAAAAIQDb4fbL7gAAAIUBAAATAAAAAAAAAAAAAAAA&#10;AAAAAABbQ29udGVudF9UeXBlc10ueG1sUEsBAi0AFAAGAAgAAAAhAFr0LFu/AAAAFQEAAAsAAAAA&#10;AAAAAAAAAAAAHwEAAF9yZWxzLy5yZWxzUEsBAi0AFAAGAAgAAAAhAN0vm27BAAAA3AAAAA8AAAAA&#10;AAAAAAAAAAAABwIAAGRycy9kb3ducmV2LnhtbFBLBQYAAAAAAwADALcAAAD1AgAAAAA=&#10;" fillcolor="#bfbfbf [2412]" strokecolor="#c00000" strokeweight="1pt"/>
                <v:shapetype id="_x0000_t202" coordsize="21600,21600" o:spt="202" path="m,l,21600r21600,l21600,xe">
                  <v:stroke joinstyle="miter"/>
                  <v:path gradientshapeok="t" o:connecttype="rect"/>
                </v:shapetype>
                <v:shape id="Text Box 185" o:spid="_x0000_s1028" type="#_x0000_t202" style="position:absolute;left:12721;top:24479;width:38242;height:3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kOwQAAANwAAAAPAAAAZHJzL2Rvd25yZXYueG1sRE9NawIx&#10;EL0X+h/CCF6KZhW0y2qUIhXaY23peUjGzeJmsiTp7tpf3whCb/N4n7Pdj64VPYXYeFawmBcgiLU3&#10;DdcKvj6PsxJETMgGW8+k4EoR9rvHhy1Wxg/8Qf0p1SKHcKxQgU2pq6SM2pLDOPcdcebOPjhMGYZa&#10;moBDDnetXBbFWjpsODdY7OhgSV9OP06BXr9zb+Lv6tLp76u1T8+vwzEoNZ2MLxsQicb0L76730ye&#10;X67g9ky+QO7+AAAA//8DAFBLAQItABQABgAIAAAAIQDb4fbL7gAAAIUBAAATAAAAAAAAAAAAAAAA&#10;AAAAAABbQ29udGVudF9UeXBlc10ueG1sUEsBAi0AFAAGAAgAAAAhAFr0LFu/AAAAFQEAAAsAAAAA&#10;AAAAAAAAAAAAHwEAAF9yZWxzLy5yZWxzUEsBAi0AFAAGAAgAAAAhANWVWQ7BAAAA3AAAAA8AAAAA&#10;AAAAAAAAAAAABwIAAGRycy9kb3ducmV2LnhtbFBLBQYAAAAAAwADALcAAAD1AgAAAAA=&#10;" fillcolor="white [3212]" strokecolor="white [3212]" strokeweight="1pt">
                  <v:textbox inset="0,0,0,0">
                    <w:txbxContent>
                      <w:p w14:paraId="0D32D2FD" w14:textId="77777777" w:rsidR="00B01402" w:rsidRDefault="00B01402" w:rsidP="005374F5">
                        <w:pPr>
                          <w:pStyle w:val="TOCHeading"/>
                          <w:shd w:val="clear" w:color="auto" w:fill="FFFFFF" w:themeFill="background1"/>
                          <w:spacing w:before="120"/>
                          <w:rPr>
                            <w:rFonts w:asciiTheme="minorBidi" w:hAnsiTheme="minorBidi" w:cstheme="minorBidi"/>
                            <w:color w:val="000000" w:themeColor="text1"/>
                            <w:sz w:val="32"/>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B1143" w14:textId="77777777" w:rsidR="00B01402" w:rsidRDefault="00B01402" w:rsidP="005374F5">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Analysis of the Market of Audio </w:t>
                        </w:r>
                      </w:p>
                      <w:p w14:paraId="7E23CBE8" w14:textId="77777777" w:rsidR="00B01402" w:rsidRDefault="00B01402" w:rsidP="0091490E">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Audiovisual Media Services </w:t>
                        </w:r>
                      </w:p>
                      <w:p w14:paraId="14E181E2" w14:textId="159B33ED" w:rsidR="00B01402" w:rsidRPr="0091490E" w:rsidRDefault="00B01402" w:rsidP="0091490E">
                        <w:pPr>
                          <w:pStyle w:val="TOCHeading"/>
                          <w:shd w:val="clear" w:color="auto" w:fill="FFFFFF" w:themeFill="background1"/>
                          <w:spacing w:before="120"/>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2024</w:t>
                        </w:r>
                      </w:p>
                      <w:p w14:paraId="125E3461" w14:textId="77777777" w:rsidR="00B01402" w:rsidRDefault="00B01402" w:rsidP="005374F5">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430C1B05" w14:textId="77777777" w:rsidR="00B01402" w:rsidRPr="00691250" w:rsidRDefault="00B01402" w:rsidP="005374F5">
                        <w:pPr>
                          <w:rPr>
                            <w:lang w:val="mk-MK"/>
                          </w:rPr>
                        </w:pPr>
                      </w:p>
                    </w:txbxContent>
                  </v:textbox>
                </v:shape>
                <w10:wrap type="square" anchorx="page" anchory="page"/>
              </v:group>
            </w:pict>
          </mc:Fallback>
        </mc:AlternateContent>
      </w:r>
      <w:r w:rsidRPr="00EF7B01">
        <w:rPr>
          <w:noProof/>
        </w:rPr>
        <mc:AlternateContent>
          <mc:Choice Requires="wps">
            <w:drawing>
              <wp:anchor distT="0" distB="0" distL="114300" distR="114300" simplePos="0" relativeHeight="251658241" behindDoc="0" locked="0" layoutInCell="1" allowOverlap="1" wp14:anchorId="0DADB789" wp14:editId="5C66C3F5">
                <wp:simplePos x="0" y="0"/>
                <wp:positionH relativeFrom="margin">
                  <wp:posOffset>666750</wp:posOffset>
                </wp:positionH>
                <wp:positionV relativeFrom="paragraph">
                  <wp:posOffset>5864225</wp:posOffset>
                </wp:positionV>
                <wp:extent cx="4695825" cy="2343150"/>
                <wp:effectExtent l="0" t="0" r="28575" b="19050"/>
                <wp:wrapSquare wrapText="bothSides"/>
                <wp:docPr id="567613099" name="Text Box 1844588325"/>
                <wp:cNvGraphicFramePr/>
                <a:graphic xmlns:a="http://schemas.openxmlformats.org/drawingml/2006/main">
                  <a:graphicData uri="http://schemas.microsoft.com/office/word/2010/wordprocessingShape">
                    <wps:wsp>
                      <wps:cNvSpPr txBox="1"/>
                      <wps:spPr>
                        <a:xfrm>
                          <a:off x="0" y="0"/>
                          <a:ext cx="4695825" cy="2343150"/>
                        </a:xfrm>
                        <a:prstGeom prst="rect">
                          <a:avLst/>
                        </a:prstGeom>
                        <a:solidFill>
                          <a:schemeClr val="bg1"/>
                        </a:solidFill>
                        <a:ln>
                          <a:solidFill>
                            <a:schemeClr val="bg1"/>
                          </a:solidFill>
                          <a:headEnd type="none" w="med" len="med"/>
                          <a:tailEnd type="none" w="med" len="med"/>
                        </a:ln>
                      </wps:spPr>
                      <wps:style>
                        <a:lnRef idx="2">
                          <a:schemeClr val="accent5"/>
                        </a:lnRef>
                        <a:fillRef idx="1">
                          <a:schemeClr val="lt1"/>
                        </a:fillRef>
                        <a:effectRef idx="0">
                          <a:schemeClr val="accent5"/>
                        </a:effectRef>
                        <a:fontRef idx="minor">
                          <a:schemeClr val="dk1"/>
                        </a:fontRef>
                      </wps:style>
                      <wps:txbx>
                        <w:txbxContent>
                          <w:p w14:paraId="2D22E7DE" w14:textId="77777777" w:rsidR="00B01402" w:rsidRDefault="00B01402" w:rsidP="002126F8">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2F2607C4" w14:textId="77777777" w:rsidR="00B01402" w:rsidRDefault="00B01402" w:rsidP="002126F8">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6104B50E" w14:textId="77777777" w:rsidR="00B01402" w:rsidRDefault="00B01402" w:rsidP="002126F8">
                            <w:pPr>
                              <w:rPr>
                                <w:lang w:val="mk-MK"/>
                              </w:rPr>
                            </w:pPr>
                            <w:r w:rsidRPr="00281BE3">
                              <w:rPr>
                                <w:rFonts w:ascii="Arial" w:hAnsi="Arial" w:cs="Arial"/>
                                <w:b/>
                                <w:noProof/>
                              </w:rPr>
                              <w:drawing>
                                <wp:inline distT="0" distB="0" distL="0" distR="0" wp14:anchorId="215086E2" wp14:editId="295341FA">
                                  <wp:extent cx="1210112" cy="556260"/>
                                  <wp:effectExtent l="0" t="0" r="9525" b="0"/>
                                  <wp:docPr id="19" name="Picture 19"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БЕЗ НАТПИС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338" cy="569694"/>
                                          </a:xfrm>
                                          <a:prstGeom prst="rect">
                                            <a:avLst/>
                                          </a:prstGeom>
                                          <a:noFill/>
                                          <a:ln>
                                            <a:noFill/>
                                          </a:ln>
                                        </pic:spPr>
                                      </pic:pic>
                                    </a:graphicData>
                                  </a:graphic>
                                </wp:inline>
                              </w:drawing>
                            </w:r>
                          </w:p>
                          <w:p w14:paraId="0CA2C589" w14:textId="50CE5E76" w:rsidR="00B01402" w:rsidRPr="001D4192" w:rsidRDefault="00B01402" w:rsidP="002126F8">
                            <w:pPr>
                              <w:rPr>
                                <w:rFonts w:asciiTheme="minorBidi" w:hAnsiTheme="minorBidi"/>
                                <w:b/>
                                <w:bCs/>
                                <w:color w:val="808080" w:themeColor="background1" w:themeShade="80"/>
                              </w:rPr>
                            </w:pPr>
                            <w:r>
                              <w:rPr>
                                <w:rFonts w:asciiTheme="minorBidi" w:hAnsiTheme="minorBidi"/>
                                <w:b/>
                                <w:bCs/>
                                <w:color w:val="808080" w:themeColor="background1" w:themeShade="80"/>
                              </w:rPr>
                              <w:t>Agency for Audio and Audiovisual Media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DB789" id="Text Box 1844588325" o:spid="_x0000_s1029" type="#_x0000_t202" style="position:absolute;margin-left:52.5pt;margin-top:461.75pt;width:369.75pt;height:184.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ZftQIAAPQFAAAOAAAAZHJzL2Uyb0RvYy54bWysVFtv0zAUfkfiP1h+Z2l6o62WTmVjCGna&#10;Jja0Z9dxmgjHNrbbpvx6PjtNxkYf0MSLc2Kf71y+czm/aGpJdsK6SquMpmcDSoTiOq/UJqPfH68/&#10;zChxnqmcSa1ERg/C0Yvl+3fne7MQQ11qmQtLYES5xd5ktPTeLJLE8VLUzJ1pIxQeC21r5vFrN0lu&#10;2R7Wa5kMB4Npstc2N1Zz4Rxur9pHuoz2i0Jwf1cUTngiM4rYfDxtPNfhTJbnbLGxzJQVP4bB3hBF&#10;zSoFp72pK+YZ2drqL1N1xa12uvBnXNeJLoqKi5gDskkHr7J5KJkRMReQ40xPk/t/Zvnt7t6SKs/o&#10;ZPpxmo4G8zklitUo1aNoPPmkG5LOxuPJbDYaTgJde+MWQD0Y4HyDd5S9u3e4DCw0ha3DF/kRvIP4&#10;Q092sMpxOZ7OJzOYJBxvw9F4lE5iOZJnuLHOfxG6JkHIqEU1I8lsd+M8QoFqpxK8OS2r/LqSMv6E&#10;DhKX0pIdQ+3XmxgkEC+0pHojsBQs/6xy4g8GVCn0NiX7jNYip0QKjEKQYnN5Vsl/0URoIZok8Nvy&#10;GCV/kCLEKNU3UaBQYG4YSYgj8pwg41woHysULUE7wArQ0QPTU0DpO2aOugEm4uj0wMEp4EuPPSJ6&#10;1cr34LpS2p4ykP/oPbf6XfZtziF936yb2J19i611fkDnWd2OsjP8ukJ33DDn75nF7KLZsI/8HY5C&#10;atREHyVKSm1/nboP+hgpvKKI2AUZdT+3zKKk8qvCsIXF0Qm2E9adoLb1pUaLpdh0hkcRAOtlJxZW&#10;109YU6vgBU9McfjKqO/ES99uJKw5LlarqIT1YJi/UQ+GB9OB1dDrj80Ts+Y4EB6zdKu7LcEWr+ai&#10;1Q1IpVdbr4sqDk3gtWXxyDdWS5yl4xoMu+vP/6j1vKyXvwEAAP//AwBQSwMEFAAGAAgAAAAhAN5z&#10;WI7fAAAADAEAAA8AAABkcnMvZG93bnJldi54bWxMj8FOwzAQRO9I/IO1SFwQdQhNaUOcCiF64EhB&#10;nF17iaPG6yh2k5SvZznBbUczmn1TbWffiRGH2AZScLfIQCCZYFtqFHy8727XIGLSZHUXCBWcMcK2&#10;vryodGnDRG847lMjuIRiqRW4lPpSymgceh0XoUdi7ysMXieWQyPtoCcu953Ms2wlvW6JPzjd47ND&#10;c9yfvAKzeqXRxu/i2JvPs3M3Dy/TblDq+mp+egSRcE5/YfjFZ3SomekQTmSj6FhnBW9JCjb5fQGC&#10;E+vlko8DW/kmL0DWlfw/ov4BAAD//wMAUEsBAi0AFAAGAAgAAAAhALaDOJL+AAAA4QEAABMAAAAA&#10;AAAAAAAAAAAAAAAAAFtDb250ZW50X1R5cGVzXS54bWxQSwECLQAUAAYACAAAACEAOP0h/9YAAACU&#10;AQAACwAAAAAAAAAAAAAAAAAvAQAAX3JlbHMvLnJlbHNQSwECLQAUAAYACAAAACEAjsGWX7UCAAD0&#10;BQAADgAAAAAAAAAAAAAAAAAuAgAAZHJzL2Uyb0RvYy54bWxQSwECLQAUAAYACAAAACEA3nNYjt8A&#10;AAAMAQAADwAAAAAAAAAAAAAAAAAPBQAAZHJzL2Rvd25yZXYueG1sUEsFBgAAAAAEAAQA8wAAABsG&#10;AAAAAA==&#10;" fillcolor="white [3212]" strokecolor="white [3212]" strokeweight="1pt">
                <v:textbox inset="0,0,0,0">
                  <w:txbxContent>
                    <w:p w14:paraId="2D22E7DE" w14:textId="77777777" w:rsidR="00B01402" w:rsidRDefault="00B01402" w:rsidP="002126F8">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2F2607C4" w14:textId="77777777" w:rsidR="00B01402" w:rsidRDefault="00B01402" w:rsidP="002126F8">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6104B50E" w14:textId="77777777" w:rsidR="00B01402" w:rsidRDefault="00B01402" w:rsidP="002126F8">
                      <w:pPr>
                        <w:rPr>
                          <w:lang w:val="mk-MK"/>
                        </w:rPr>
                      </w:pPr>
                      <w:r w:rsidRPr="00281BE3">
                        <w:rPr>
                          <w:rFonts w:ascii="Arial" w:hAnsi="Arial" w:cs="Arial"/>
                          <w:b/>
                          <w:noProof/>
                        </w:rPr>
                        <w:drawing>
                          <wp:inline distT="0" distB="0" distL="0" distR="0" wp14:anchorId="215086E2" wp14:editId="295341FA">
                            <wp:extent cx="1210112" cy="556260"/>
                            <wp:effectExtent l="0" t="0" r="9525" b="0"/>
                            <wp:docPr id="19" name="Picture 19"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БЕЗ НАТПИС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338" cy="569694"/>
                                    </a:xfrm>
                                    <a:prstGeom prst="rect">
                                      <a:avLst/>
                                    </a:prstGeom>
                                    <a:noFill/>
                                    <a:ln>
                                      <a:noFill/>
                                    </a:ln>
                                  </pic:spPr>
                                </pic:pic>
                              </a:graphicData>
                            </a:graphic>
                          </wp:inline>
                        </w:drawing>
                      </w:r>
                    </w:p>
                    <w:p w14:paraId="0CA2C589" w14:textId="50CE5E76" w:rsidR="00B01402" w:rsidRPr="001D4192" w:rsidRDefault="00B01402" w:rsidP="002126F8">
                      <w:pPr>
                        <w:rPr>
                          <w:rFonts w:asciiTheme="minorBidi" w:hAnsiTheme="minorBidi"/>
                          <w:b/>
                          <w:bCs/>
                          <w:color w:val="808080" w:themeColor="background1" w:themeShade="80"/>
                        </w:rPr>
                      </w:pPr>
                      <w:r>
                        <w:rPr>
                          <w:rFonts w:asciiTheme="minorBidi" w:hAnsiTheme="minorBidi"/>
                          <w:b/>
                          <w:bCs/>
                          <w:color w:val="808080" w:themeColor="background1" w:themeShade="80"/>
                        </w:rPr>
                        <w:t>Agency for Audio and Audiovisual Media Services</w:t>
                      </w:r>
                    </w:p>
                  </w:txbxContent>
                </v:textbox>
                <w10:wrap type="square" anchorx="margin"/>
              </v:shape>
            </w:pict>
          </mc:Fallback>
        </mc:AlternateContent>
      </w:r>
      <w:r w:rsidR="005374F5" w:rsidRPr="00EF7B01">
        <w:rPr>
          <w:rFonts w:asciiTheme="minorBidi" w:hAnsiTheme="minorBidi"/>
          <w:b/>
          <w:bCs/>
          <w:color w:val="1F4E79" w:themeColor="accent5" w:themeShade="80"/>
        </w:rPr>
        <w:br w:type="page"/>
      </w:r>
      <w:r w:rsidRPr="00EF7B01">
        <w:rPr>
          <w:rFonts w:asciiTheme="minorBidi" w:hAnsiTheme="minorBidi"/>
          <w:b/>
          <w:bCs/>
          <w:color w:val="1F4E79" w:themeColor="accent5" w:themeShade="80"/>
        </w:rPr>
        <w:lastRenderedPageBreak/>
        <w:br w:type="page"/>
      </w:r>
    </w:p>
    <w:p w14:paraId="4A286241" w14:textId="004A2941" w:rsidR="002064B6" w:rsidRPr="001D4192" w:rsidRDefault="002064B6" w:rsidP="002064B6">
      <w:pPr>
        <w:rPr>
          <w:rFonts w:asciiTheme="minorBidi" w:hAnsiTheme="minorBidi"/>
          <w:b/>
          <w:bCs/>
          <w:color w:val="808080" w:themeColor="background1" w:themeShade="80"/>
        </w:rPr>
      </w:pPr>
      <w:r>
        <w:rPr>
          <w:rFonts w:ascii="Arial" w:hAnsi="Arial" w:cs="Arial"/>
          <w:b/>
          <w:noProof/>
        </w:rPr>
        <w:lastRenderedPageBreak/>
        <mc:AlternateContent>
          <mc:Choice Requires="wps">
            <w:drawing>
              <wp:anchor distT="0" distB="0" distL="114300" distR="114300" simplePos="0" relativeHeight="252243974" behindDoc="0" locked="0" layoutInCell="1" allowOverlap="1" wp14:anchorId="3C49484F" wp14:editId="16FA2F6E">
                <wp:simplePos x="0" y="0"/>
                <wp:positionH relativeFrom="column">
                  <wp:posOffset>1228725</wp:posOffset>
                </wp:positionH>
                <wp:positionV relativeFrom="paragraph">
                  <wp:posOffset>361951</wp:posOffset>
                </wp:positionV>
                <wp:extent cx="4057650" cy="304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57650" cy="304800"/>
                        </a:xfrm>
                        <a:prstGeom prst="rect">
                          <a:avLst/>
                        </a:prstGeom>
                        <a:noFill/>
                        <a:ln w="6350">
                          <a:noFill/>
                        </a:ln>
                      </wps:spPr>
                      <wps:txbx>
                        <w:txbxContent>
                          <w:p w14:paraId="6D22B1A4" w14:textId="77777777" w:rsidR="002064B6" w:rsidRPr="001D4192" w:rsidRDefault="002064B6" w:rsidP="002064B6">
                            <w:pPr>
                              <w:rPr>
                                <w:rFonts w:asciiTheme="minorBidi" w:hAnsiTheme="minorBidi"/>
                                <w:b/>
                                <w:bCs/>
                                <w:color w:val="808080" w:themeColor="background1" w:themeShade="80"/>
                              </w:rPr>
                            </w:pPr>
                            <w:r>
                              <w:rPr>
                                <w:rFonts w:asciiTheme="minorBidi" w:hAnsiTheme="minorBidi"/>
                                <w:b/>
                                <w:bCs/>
                                <w:color w:val="808080" w:themeColor="background1" w:themeShade="80"/>
                              </w:rPr>
                              <w:t>Agency for Audio and Audiovisual Media Services</w:t>
                            </w:r>
                          </w:p>
                          <w:p w14:paraId="434A2A8F" w14:textId="77777777" w:rsidR="002064B6" w:rsidRDefault="002064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484F" id="Text Box 38" o:spid="_x0000_s1030" type="#_x0000_t202" style="position:absolute;margin-left:96.75pt;margin-top:28.5pt;width:319.5pt;height:24pt;z-index:252243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TjMAIAAFoEAAAOAAAAZHJzL2Uyb0RvYy54bWysVE1v2zAMvQ/YfxB0X+x8tgviFFmLDAOK&#10;tkAy9KzIcmLAFjVJiZ39+j3JSZp1Ow27yBRJ8eM90rO7tq7YQVlXks54v5dyprSkvNTbjH9fLz/d&#10;cua80LmoSKuMH5Xjd/OPH2aNmaoB7ajKlWUIot20MRnfeW+mSeLkTtXC9cgoDWNBthYeV7tNcisa&#10;RK+rZJCmk6QhmxtLUjkH7UNn5PMYvyiU9M9F4ZRnVcZRm4+njecmnMl8JqZbK8yulKcyxD9UUYtS&#10;I+kl1IPwgu1t+UeoupSWHBW+J6lOqChKqWIP6KafvutmtRNGxV4AjjMXmNz/CyufDi+WlXnGh2BK&#10;ixocrVXr2RdqGVTApzFuCreVgaNvoQfPZ72DMrTdFrYOXzTEYAfSxwu6IZqEcpSObyZjmCRsw3R0&#10;m0b4k7fXxjr/VVHNgpBxC/YiqOLw6DwqgevZJSTTtCyrKjJYadZkfDJE+N8seFFpPAw9dLUGybeb&#10;NvY8OPexofyI9ix1A+KMXJao4VE4/yIsJgJlY8r9M46iIuSik8TZjuzPv+mDP4iClbMGE5Zx92Mv&#10;rOKs+qZB4ef+aBRGMl5G45sBLvbasrm26H19TxjiPvbJyCgGf1+dxcJS/YplWISsMAktkTvj/ize&#10;+27usUxSLRbRCUNohH/UKyND6IBdQHjdvgprTjR4EPhE51kU03dsdL4d6ou9p6KMVAWcO1RP8GOA&#10;I4OnZQsbcn2PXm+/hPkvAAAA//8DAFBLAwQUAAYACAAAACEA8MYtkeAAAAAKAQAADwAAAGRycy9k&#10;b3ducmV2LnhtbEyPwU7DMBBE70j8g7VI3KhNqkAIcaoqUoWE4NDSCzcn3iYR8TrEbhv4epYTHGdn&#10;NPumWM1uECecQu9Jw+1CgUBqvO2p1bB/29xkIEI0ZM3gCTV8YYBVeXlRmNz6M23xtIut4BIKudHQ&#10;xTjmUoamQ2fCwo9I7B385ExkObXSTubM5W6QiVJ30pme+ENnRqw6bD52R6fhudq8mm2duOx7qJ5e&#10;Duvxc/+ean19Na8fQUSc418YfvEZHUpmqv2RbBAD64dlylEN6T1v4kC2TPhQs6NSBbIs5P8J5Q8A&#10;AAD//wMAUEsBAi0AFAAGAAgAAAAhALaDOJL+AAAA4QEAABMAAAAAAAAAAAAAAAAAAAAAAFtDb250&#10;ZW50X1R5cGVzXS54bWxQSwECLQAUAAYACAAAACEAOP0h/9YAAACUAQAACwAAAAAAAAAAAAAAAAAv&#10;AQAAX3JlbHMvLnJlbHNQSwECLQAUAAYACAAAACEAjfRE4zACAABaBAAADgAAAAAAAAAAAAAAAAAu&#10;AgAAZHJzL2Uyb0RvYy54bWxQSwECLQAUAAYACAAAACEA8MYtkeAAAAAKAQAADwAAAAAAAAAAAAAA&#10;AACKBAAAZHJzL2Rvd25yZXYueG1sUEsFBgAAAAAEAAQA8wAAAJcFAAAAAA==&#10;" filled="f" stroked="f" strokeweight=".5pt">
                <v:textbox>
                  <w:txbxContent>
                    <w:p w14:paraId="6D22B1A4" w14:textId="77777777" w:rsidR="002064B6" w:rsidRPr="001D4192" w:rsidRDefault="002064B6" w:rsidP="002064B6">
                      <w:pPr>
                        <w:rPr>
                          <w:rFonts w:asciiTheme="minorBidi" w:hAnsiTheme="minorBidi"/>
                          <w:b/>
                          <w:bCs/>
                          <w:color w:val="808080" w:themeColor="background1" w:themeShade="80"/>
                        </w:rPr>
                      </w:pPr>
                      <w:r>
                        <w:rPr>
                          <w:rFonts w:asciiTheme="minorBidi" w:hAnsiTheme="minorBidi"/>
                          <w:b/>
                          <w:bCs/>
                          <w:color w:val="808080" w:themeColor="background1" w:themeShade="80"/>
                        </w:rPr>
                        <w:t>Agency for Audio and Audiovisual Media Services</w:t>
                      </w:r>
                    </w:p>
                    <w:p w14:paraId="434A2A8F" w14:textId="77777777" w:rsidR="002064B6" w:rsidRDefault="002064B6"/>
                  </w:txbxContent>
                </v:textbox>
              </v:shape>
            </w:pict>
          </mc:Fallback>
        </mc:AlternateContent>
      </w:r>
      <w:r w:rsidRPr="00281BE3">
        <w:rPr>
          <w:rFonts w:ascii="Arial" w:hAnsi="Arial" w:cs="Arial"/>
          <w:b/>
          <w:noProof/>
        </w:rPr>
        <w:drawing>
          <wp:inline distT="0" distB="0" distL="0" distR="0" wp14:anchorId="68F16500" wp14:editId="0FBCA272">
            <wp:extent cx="1210112" cy="556260"/>
            <wp:effectExtent l="0" t="0" r="9525" b="0"/>
            <wp:docPr id="35" name="Picture 35"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БЕЗ НАТПИС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338" cy="569694"/>
                    </a:xfrm>
                    <a:prstGeom prst="rect">
                      <a:avLst/>
                    </a:prstGeom>
                    <a:noFill/>
                    <a:ln>
                      <a:noFill/>
                    </a:ln>
                  </pic:spPr>
                </pic:pic>
              </a:graphicData>
            </a:graphic>
          </wp:inline>
        </w:drawing>
      </w:r>
      <w:r w:rsidRPr="002064B6">
        <w:rPr>
          <w:rFonts w:asciiTheme="minorBidi" w:hAnsiTheme="minorBidi"/>
          <w:b/>
          <w:bCs/>
          <w:color w:val="808080" w:themeColor="background1" w:themeShade="80"/>
        </w:rPr>
        <w:t xml:space="preserve"> </w:t>
      </w:r>
    </w:p>
    <w:p w14:paraId="2FA247D0" w14:textId="2F5B9F0C" w:rsidR="00B63DB4" w:rsidRDefault="00B63DB4" w:rsidP="002126F8">
      <w:pPr>
        <w:tabs>
          <w:tab w:val="left" w:pos="3285"/>
        </w:tabs>
        <w:rPr>
          <w:rFonts w:asciiTheme="minorBidi" w:hAnsiTheme="minorBidi"/>
          <w:b/>
          <w:bCs/>
          <w:color w:val="7F7F7F" w:themeColor="text1" w:themeTint="80"/>
        </w:rPr>
      </w:pPr>
    </w:p>
    <w:p w14:paraId="743237DE" w14:textId="77777777" w:rsidR="00B63DB4" w:rsidRDefault="00B63DB4" w:rsidP="002126F8">
      <w:pPr>
        <w:tabs>
          <w:tab w:val="left" w:pos="3285"/>
        </w:tabs>
        <w:rPr>
          <w:rFonts w:asciiTheme="minorBidi" w:hAnsiTheme="minorBidi"/>
          <w:b/>
          <w:bCs/>
          <w:color w:val="7F7F7F" w:themeColor="text1" w:themeTint="80"/>
        </w:rPr>
      </w:pPr>
    </w:p>
    <w:p w14:paraId="2EC08FAB" w14:textId="77777777" w:rsidR="00B63DB4" w:rsidRDefault="00B63DB4" w:rsidP="002126F8">
      <w:pPr>
        <w:tabs>
          <w:tab w:val="left" w:pos="3285"/>
        </w:tabs>
        <w:rPr>
          <w:rFonts w:asciiTheme="minorBidi" w:hAnsiTheme="minorBidi"/>
          <w:b/>
          <w:bCs/>
          <w:color w:val="7F7F7F" w:themeColor="text1" w:themeTint="80"/>
        </w:rPr>
      </w:pPr>
    </w:p>
    <w:p w14:paraId="3A27B61B" w14:textId="77777777" w:rsidR="00B63DB4" w:rsidRDefault="00B63DB4" w:rsidP="002126F8">
      <w:pPr>
        <w:tabs>
          <w:tab w:val="left" w:pos="3285"/>
        </w:tabs>
        <w:rPr>
          <w:rFonts w:asciiTheme="minorBidi" w:hAnsiTheme="minorBidi"/>
          <w:b/>
          <w:bCs/>
          <w:color w:val="7F7F7F" w:themeColor="text1" w:themeTint="80"/>
        </w:rPr>
      </w:pPr>
    </w:p>
    <w:p w14:paraId="357138E2" w14:textId="77777777" w:rsidR="00B63DB4" w:rsidRDefault="00B63DB4" w:rsidP="002126F8">
      <w:pPr>
        <w:tabs>
          <w:tab w:val="left" w:pos="3285"/>
        </w:tabs>
        <w:rPr>
          <w:rFonts w:asciiTheme="minorBidi" w:hAnsiTheme="minorBidi"/>
          <w:b/>
          <w:bCs/>
          <w:color w:val="7F7F7F" w:themeColor="text1" w:themeTint="80"/>
        </w:rPr>
      </w:pPr>
    </w:p>
    <w:p w14:paraId="3FB874E7" w14:textId="77777777" w:rsidR="00B63DB4" w:rsidRDefault="00B63DB4" w:rsidP="002126F8">
      <w:pPr>
        <w:tabs>
          <w:tab w:val="left" w:pos="3285"/>
        </w:tabs>
        <w:rPr>
          <w:rFonts w:asciiTheme="minorBidi" w:hAnsiTheme="minorBidi"/>
          <w:b/>
          <w:bCs/>
          <w:color w:val="7F7F7F" w:themeColor="text1" w:themeTint="80"/>
        </w:rPr>
      </w:pPr>
    </w:p>
    <w:p w14:paraId="48191831" w14:textId="77777777" w:rsidR="00B63DB4" w:rsidRDefault="00B63DB4" w:rsidP="002126F8">
      <w:pPr>
        <w:tabs>
          <w:tab w:val="left" w:pos="3285"/>
        </w:tabs>
        <w:rPr>
          <w:rFonts w:asciiTheme="minorBidi" w:hAnsiTheme="minorBidi"/>
          <w:b/>
          <w:bCs/>
          <w:color w:val="7F7F7F" w:themeColor="text1" w:themeTint="80"/>
        </w:rPr>
      </w:pPr>
    </w:p>
    <w:p w14:paraId="7C329E7A" w14:textId="51CCEC3C" w:rsidR="00B63DB4" w:rsidRDefault="001C0809" w:rsidP="002126F8">
      <w:pPr>
        <w:tabs>
          <w:tab w:val="left" w:pos="3285"/>
        </w:tabs>
        <w:rPr>
          <w:rFonts w:asciiTheme="minorBidi" w:hAnsiTheme="minorBidi"/>
          <w:b/>
          <w:bCs/>
          <w:color w:val="7F7F7F" w:themeColor="text1" w:themeTint="80"/>
        </w:rPr>
      </w:pPr>
      <w:r>
        <w:rPr>
          <w:noProof/>
        </w:rPr>
        <mc:AlternateContent>
          <mc:Choice Requires="wps">
            <w:drawing>
              <wp:anchor distT="0" distB="0" distL="114300" distR="114300" simplePos="0" relativeHeight="252246022" behindDoc="0" locked="0" layoutInCell="1" allowOverlap="1" wp14:anchorId="3A09272D" wp14:editId="527C9F33">
                <wp:simplePos x="0" y="0"/>
                <wp:positionH relativeFrom="margin">
                  <wp:align>center</wp:align>
                </wp:positionH>
                <wp:positionV relativeFrom="paragraph">
                  <wp:posOffset>11430</wp:posOffset>
                </wp:positionV>
                <wp:extent cx="4867275" cy="16097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4867275" cy="1609725"/>
                        </a:xfrm>
                        <a:prstGeom prst="rect">
                          <a:avLst/>
                        </a:prstGeom>
                        <a:solidFill>
                          <a:sysClr val="window" lastClr="FFFFFF"/>
                        </a:solidFill>
                        <a:ln w="12700" cap="flat" cmpd="sng" algn="ctr">
                          <a:solidFill>
                            <a:sysClr val="window" lastClr="FFFFFF"/>
                          </a:solidFill>
                          <a:prstDash val="solid"/>
                          <a:miter lim="800000"/>
                          <a:headEnd type="none" w="med" len="med"/>
                          <a:tailEnd type="none" w="med" len="med"/>
                        </a:ln>
                        <a:effectLst/>
                      </wps:spPr>
                      <wps:txbx>
                        <w:txbxContent>
                          <w:p w14:paraId="410375A0" w14:textId="77777777" w:rsidR="002064B6" w:rsidRDefault="002064B6" w:rsidP="002064B6">
                            <w:pPr>
                              <w:pStyle w:val="TOCHeading"/>
                              <w:shd w:val="clear" w:color="auto" w:fill="FFFFFF" w:themeFill="background1"/>
                              <w:spacing w:before="120"/>
                              <w:rPr>
                                <w:rFonts w:asciiTheme="minorBidi" w:hAnsiTheme="minorBidi" w:cstheme="minorBidi"/>
                                <w:color w:val="000000" w:themeColor="text1"/>
                                <w:sz w:val="32"/>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027079" w14:textId="7C20C2FB" w:rsidR="002064B6" w:rsidRPr="0091490E" w:rsidRDefault="002064B6" w:rsidP="001C0809">
                            <w:pPr>
                              <w:pStyle w:val="TOCHeading"/>
                              <w:shd w:val="clear" w:color="auto" w:fill="FFFFFF" w:themeFill="background1"/>
                              <w:spacing w:before="120"/>
                              <w:jc w:val="cente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1C0809">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nalysis of the Market of Audio and Audiovisual Media Services </w:t>
                            </w: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2024</w:t>
                            </w:r>
                          </w:p>
                          <w:p w14:paraId="14A1A61B" w14:textId="77777777" w:rsidR="002064B6" w:rsidRDefault="002064B6" w:rsidP="002064B6">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186E0C9D" w14:textId="77777777" w:rsidR="002064B6" w:rsidRPr="00691250" w:rsidRDefault="002064B6" w:rsidP="002064B6">
                            <w:pPr>
                              <w:rPr>
                                <w:lang w:val="mk-MK"/>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272D" id="Text Box 39" o:spid="_x0000_s1031" type="#_x0000_t202" style="position:absolute;margin-left:0;margin-top:.9pt;width:383.25pt;height:126.75pt;z-index:25224602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DSnAIAAHEFAAAOAAAAZHJzL2Uyb0RvYy54bWysVFtP2zAUfp+0/2D5fSTtBoWIFHWwTpMQ&#10;IMHEs+s4jSXfZrttul+/z04Dg+1hQsuDc3zO8bl853J+0WtFtsIHaU1NJ0clJcJw20izrun3h+WH&#10;U0pCZKZhyhpR070I9GL+/t35zlViajurGuEJjJhQ7VxNuxhdVRSBd0KzcGSdMBC21msWcfXrovFs&#10;B+taFdOyPCl21jfOWy5CAPdqENJ5tt+2gsfbtg0iElVTxBbz6fO5SmcxP2fV2jPXSX4Ig70hCs2k&#10;gdMnU1csMrLx8g9TWnJvg23jEbe6sG0rucg5IJtJ+Sqb+445kXMBOME9wRT+n1l+s73zRDY1/XhG&#10;iWEaNXoQfSSfbU/AAj47Fyqo3Tsoxh581HnkBzBT2n3rdfojIQI5kN4/oZuscTA/nZ7MprNjSjhk&#10;k5PybDY9TnaK5+fOh/hVWE0SUVOP8mVU2fY6xEF1VEneglWyWUql8mUfLpUnW4ZKo0Eau6NEsRDB&#10;rOkyfwdvL54pQ3YIZzorETRnaMFWsQhSO4ASzJoSptbobR59juXF6/A2pymJKxa6IdpsMcXGKi0j&#10;xkFJXdPTMn0DuxOs+WIaEvcO9TGYJJqi1qJBjgLBJSobiEyqf9EE6MokjyIPyQHeVOqhpImK/aof&#10;WiPZTpyVbfboAm+HOQqOLyVSuQbMd8xjcIAhlkG8xdEqixDtgaKks/7n3/hJH/0MKXLCIAL0Hxvm&#10;kaH6ZtDpaWpHwo/EaiTMRl9aVHyCNeN4JvHARzWSrbf6ETtikbxAxAyHr5qixAN5GYd1gB3DxWKR&#10;lTCbjsVrc+94Mp1wSiV76B+Zd4fmjOjrGzuOKKte9eigm14au9hE28rcwM8oovHTBXOdR+Cwg9Li&#10;+P2etZ435fwXAAAA//8DAFBLAwQUAAYACAAAACEAy5nSzN0AAAAGAQAADwAAAGRycy9kb3ducmV2&#10;LnhtbEyPwU7DMBBE70j9B2srcaMORQ4oxKmqIqRKqKJpOHB04yWJiNchdtvw9ywnOM7OauZNvppc&#10;L844hs6ThttFAgKp9rajRsNb9XzzACJEQ9b0nlDDNwZYFbOr3GTWX6jE8yE2gkMoZEZDG+OQSRnq&#10;Fp0JCz8gsffhR2ciy7GRdjQXDne9XCZJKp3piBtaM+CmxfrzcHLc+/pS7fy+pK9pu3+nslK77ZPS&#10;+no+rR9BRJzi3zP84jM6FMx09CeyQfQaeEjkK+OzeZ+mCsRRw1KpO5BFLv/jFz8AAAD//wMAUEsB&#10;Ai0AFAAGAAgAAAAhALaDOJL+AAAA4QEAABMAAAAAAAAAAAAAAAAAAAAAAFtDb250ZW50X1R5cGVz&#10;XS54bWxQSwECLQAUAAYACAAAACEAOP0h/9YAAACUAQAACwAAAAAAAAAAAAAAAAAvAQAAX3JlbHMv&#10;LnJlbHNQSwECLQAUAAYACAAAACEAEc4w0pwCAABxBQAADgAAAAAAAAAAAAAAAAAuAgAAZHJzL2Uy&#10;b0RvYy54bWxQSwECLQAUAAYACAAAACEAy5nSzN0AAAAGAQAADwAAAAAAAAAAAAAAAAD2BAAAZHJz&#10;L2Rvd25yZXYueG1sUEsFBgAAAAAEAAQA8wAAAAAGAAAAAA==&#10;" fillcolor="window" strokecolor="window" strokeweight="1pt">
                <v:textbox inset="0,0,0,0">
                  <w:txbxContent>
                    <w:p w14:paraId="410375A0" w14:textId="77777777" w:rsidR="002064B6" w:rsidRDefault="002064B6" w:rsidP="002064B6">
                      <w:pPr>
                        <w:pStyle w:val="TOCHeading"/>
                        <w:shd w:val="clear" w:color="auto" w:fill="FFFFFF" w:themeFill="background1"/>
                        <w:spacing w:before="120"/>
                        <w:rPr>
                          <w:rFonts w:asciiTheme="minorBidi" w:hAnsiTheme="minorBidi" w:cstheme="minorBidi"/>
                          <w:color w:val="000000" w:themeColor="text1"/>
                          <w:sz w:val="32"/>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027079" w14:textId="7C20C2FB" w:rsidR="002064B6" w:rsidRPr="0091490E" w:rsidRDefault="002064B6" w:rsidP="001C0809">
                      <w:pPr>
                        <w:pStyle w:val="TOCHeading"/>
                        <w:shd w:val="clear" w:color="auto" w:fill="FFFFFF" w:themeFill="background1"/>
                        <w:spacing w:before="120"/>
                        <w:jc w:val="cente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1C0809">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nalysis of the Market of Audio and Audiovisual Media Services </w:t>
                      </w:r>
                      <w:r>
                        <w:rPr>
                          <w:rFonts w:asciiTheme="minorBidi" w:hAnsiTheme="minorBidi" w:cstheme="minorBidi"/>
                          <w:color w:val="7F7F7F" w:themeColor="text1" w:themeTint="8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2024</w:t>
                      </w:r>
                    </w:p>
                    <w:p w14:paraId="14A1A61B" w14:textId="77777777" w:rsidR="002064B6" w:rsidRDefault="002064B6" w:rsidP="002064B6">
                      <w:pPr>
                        <w:pStyle w:val="TOCHeading"/>
                        <w:shd w:val="clear" w:color="auto" w:fill="FFFFFF" w:themeFill="background1"/>
                        <w:spacing w:before="120"/>
                        <w:rPr>
                          <w:rFonts w:asciiTheme="minorBidi" w:hAnsiTheme="minorBidi" w:cstheme="minorBidi"/>
                          <w:b w:val="0"/>
                          <w:color w:val="70AD47"/>
                          <w:spacing w:val="10"/>
                          <w:lang w:val="mk-MK"/>
                          <w14:glow w14:rad="38100">
                            <w14:schemeClr w14:val="accent1">
                              <w14:alpha w14:val="60000"/>
                            </w14:schemeClr>
                          </w14:glow>
                          <w14:textOutline w14:w="9525" w14:cap="flat" w14:cmpd="sng" w14:algn="ctr">
                            <w14:solidFill>
                              <w14:srgbClr w14:val="8F0000"/>
                            </w14:solidFill>
                            <w14:prstDash w14:val="solid"/>
                            <w14:round/>
                          </w14:textOutline>
                          <w14:textFill>
                            <w14:solidFill>
                              <w14:srgbClr w14:val="70AD47">
                                <w14:tint w14:val="1000"/>
                              </w14:srgbClr>
                            </w14:solidFill>
                          </w14:textFill>
                        </w:rPr>
                      </w:pPr>
                    </w:p>
                    <w:p w14:paraId="186E0C9D" w14:textId="77777777" w:rsidR="002064B6" w:rsidRPr="00691250" w:rsidRDefault="002064B6" w:rsidP="002064B6">
                      <w:pPr>
                        <w:rPr>
                          <w:lang w:val="mk-MK"/>
                        </w:rPr>
                      </w:pPr>
                    </w:p>
                  </w:txbxContent>
                </v:textbox>
                <w10:wrap anchorx="margin"/>
              </v:shape>
            </w:pict>
          </mc:Fallback>
        </mc:AlternateContent>
      </w:r>
    </w:p>
    <w:p w14:paraId="5FCB6E41" w14:textId="5C5B591D" w:rsidR="00B63DB4" w:rsidRDefault="00B63DB4" w:rsidP="002126F8">
      <w:pPr>
        <w:tabs>
          <w:tab w:val="left" w:pos="3285"/>
        </w:tabs>
        <w:rPr>
          <w:rFonts w:asciiTheme="minorBidi" w:hAnsiTheme="minorBidi"/>
          <w:b/>
          <w:bCs/>
          <w:color w:val="7F7F7F" w:themeColor="text1" w:themeTint="80"/>
        </w:rPr>
      </w:pPr>
    </w:p>
    <w:p w14:paraId="72A46DEC" w14:textId="0A236732" w:rsidR="00B63DB4" w:rsidRDefault="00B63DB4" w:rsidP="002126F8">
      <w:pPr>
        <w:tabs>
          <w:tab w:val="left" w:pos="3285"/>
        </w:tabs>
        <w:rPr>
          <w:rFonts w:asciiTheme="minorBidi" w:hAnsiTheme="minorBidi"/>
          <w:b/>
          <w:bCs/>
          <w:color w:val="7F7F7F" w:themeColor="text1" w:themeTint="80"/>
        </w:rPr>
      </w:pPr>
    </w:p>
    <w:p w14:paraId="4009AB3C" w14:textId="6B0721EF" w:rsidR="00B63DB4" w:rsidRDefault="00B63DB4" w:rsidP="002126F8">
      <w:pPr>
        <w:tabs>
          <w:tab w:val="left" w:pos="3285"/>
        </w:tabs>
        <w:rPr>
          <w:rFonts w:asciiTheme="minorBidi" w:hAnsiTheme="minorBidi"/>
          <w:b/>
          <w:bCs/>
          <w:color w:val="7F7F7F" w:themeColor="text1" w:themeTint="80"/>
        </w:rPr>
      </w:pPr>
    </w:p>
    <w:p w14:paraId="4ADF69DA" w14:textId="27A11EE5" w:rsidR="00B63DB4" w:rsidRDefault="00B63DB4" w:rsidP="002126F8">
      <w:pPr>
        <w:tabs>
          <w:tab w:val="left" w:pos="3285"/>
        </w:tabs>
        <w:rPr>
          <w:rFonts w:asciiTheme="minorBidi" w:hAnsiTheme="minorBidi"/>
          <w:b/>
          <w:bCs/>
          <w:color w:val="7F7F7F" w:themeColor="text1" w:themeTint="80"/>
        </w:rPr>
      </w:pPr>
    </w:p>
    <w:p w14:paraId="24343344" w14:textId="7D7A243B" w:rsidR="00B63DB4" w:rsidRDefault="00B63DB4" w:rsidP="002126F8">
      <w:pPr>
        <w:tabs>
          <w:tab w:val="left" w:pos="3285"/>
        </w:tabs>
        <w:rPr>
          <w:rFonts w:asciiTheme="minorBidi" w:hAnsiTheme="minorBidi"/>
          <w:b/>
          <w:bCs/>
          <w:color w:val="7F7F7F" w:themeColor="text1" w:themeTint="80"/>
        </w:rPr>
      </w:pPr>
    </w:p>
    <w:p w14:paraId="01C80B83" w14:textId="77777777" w:rsidR="00B63DB4" w:rsidRDefault="00B63DB4" w:rsidP="002126F8">
      <w:pPr>
        <w:tabs>
          <w:tab w:val="left" w:pos="3285"/>
        </w:tabs>
        <w:rPr>
          <w:rFonts w:asciiTheme="minorBidi" w:hAnsiTheme="minorBidi"/>
          <w:b/>
          <w:bCs/>
          <w:color w:val="7F7F7F" w:themeColor="text1" w:themeTint="80"/>
        </w:rPr>
      </w:pPr>
    </w:p>
    <w:p w14:paraId="62FA7CF3" w14:textId="77777777" w:rsidR="00B63DB4" w:rsidRDefault="00B63DB4" w:rsidP="002126F8">
      <w:pPr>
        <w:tabs>
          <w:tab w:val="left" w:pos="3285"/>
        </w:tabs>
        <w:rPr>
          <w:rFonts w:asciiTheme="minorBidi" w:hAnsiTheme="minorBidi"/>
          <w:b/>
          <w:bCs/>
          <w:color w:val="7F7F7F" w:themeColor="text1" w:themeTint="80"/>
        </w:rPr>
      </w:pPr>
    </w:p>
    <w:p w14:paraId="2345858A" w14:textId="77777777" w:rsidR="00B63DB4" w:rsidRDefault="00B63DB4" w:rsidP="002126F8">
      <w:pPr>
        <w:tabs>
          <w:tab w:val="left" w:pos="3285"/>
        </w:tabs>
        <w:rPr>
          <w:rFonts w:asciiTheme="minorBidi" w:hAnsiTheme="minorBidi"/>
          <w:b/>
          <w:bCs/>
          <w:color w:val="7F7F7F" w:themeColor="text1" w:themeTint="80"/>
        </w:rPr>
      </w:pPr>
    </w:p>
    <w:p w14:paraId="10536EA0" w14:textId="77777777" w:rsidR="00B63DB4" w:rsidRDefault="00B63DB4" w:rsidP="002126F8">
      <w:pPr>
        <w:tabs>
          <w:tab w:val="left" w:pos="3285"/>
        </w:tabs>
        <w:rPr>
          <w:rFonts w:asciiTheme="minorBidi" w:hAnsiTheme="minorBidi"/>
          <w:b/>
          <w:bCs/>
          <w:color w:val="7F7F7F" w:themeColor="text1" w:themeTint="80"/>
        </w:rPr>
      </w:pPr>
    </w:p>
    <w:p w14:paraId="6332AFC1" w14:textId="77777777" w:rsidR="00B63DB4" w:rsidRDefault="00B63DB4" w:rsidP="002126F8">
      <w:pPr>
        <w:tabs>
          <w:tab w:val="left" w:pos="3285"/>
        </w:tabs>
        <w:rPr>
          <w:rFonts w:asciiTheme="minorBidi" w:hAnsiTheme="minorBidi"/>
          <w:b/>
          <w:bCs/>
          <w:color w:val="7F7F7F" w:themeColor="text1" w:themeTint="80"/>
        </w:rPr>
      </w:pPr>
    </w:p>
    <w:p w14:paraId="10B91F58" w14:textId="77777777" w:rsidR="00B63DB4" w:rsidRDefault="00B63DB4" w:rsidP="002126F8">
      <w:pPr>
        <w:tabs>
          <w:tab w:val="left" w:pos="3285"/>
        </w:tabs>
        <w:rPr>
          <w:rFonts w:asciiTheme="minorBidi" w:hAnsiTheme="minorBidi"/>
          <w:b/>
          <w:bCs/>
          <w:color w:val="7F7F7F" w:themeColor="text1" w:themeTint="80"/>
        </w:rPr>
      </w:pPr>
    </w:p>
    <w:p w14:paraId="397974D4" w14:textId="77777777" w:rsidR="00B63DB4" w:rsidRDefault="00B63DB4" w:rsidP="002126F8">
      <w:pPr>
        <w:tabs>
          <w:tab w:val="left" w:pos="3285"/>
        </w:tabs>
        <w:rPr>
          <w:rFonts w:asciiTheme="minorBidi" w:hAnsiTheme="minorBidi"/>
          <w:b/>
          <w:bCs/>
          <w:color w:val="7F7F7F" w:themeColor="text1" w:themeTint="80"/>
        </w:rPr>
      </w:pPr>
    </w:p>
    <w:p w14:paraId="6F89AC3B" w14:textId="77777777" w:rsidR="00B63DB4" w:rsidRDefault="00B63DB4" w:rsidP="002126F8">
      <w:pPr>
        <w:tabs>
          <w:tab w:val="left" w:pos="3285"/>
        </w:tabs>
        <w:rPr>
          <w:rFonts w:asciiTheme="minorBidi" w:hAnsiTheme="minorBidi"/>
          <w:b/>
          <w:bCs/>
          <w:color w:val="7F7F7F" w:themeColor="text1" w:themeTint="80"/>
        </w:rPr>
      </w:pPr>
    </w:p>
    <w:p w14:paraId="37E7CA6F" w14:textId="77777777" w:rsidR="00B63DB4" w:rsidRDefault="00B63DB4" w:rsidP="002126F8">
      <w:pPr>
        <w:tabs>
          <w:tab w:val="left" w:pos="3285"/>
        </w:tabs>
        <w:rPr>
          <w:rFonts w:asciiTheme="minorBidi" w:hAnsiTheme="minorBidi"/>
          <w:b/>
          <w:bCs/>
          <w:color w:val="7F7F7F" w:themeColor="text1" w:themeTint="80"/>
        </w:rPr>
      </w:pPr>
    </w:p>
    <w:p w14:paraId="0D3A467F" w14:textId="77777777" w:rsidR="00B63DB4" w:rsidRDefault="00B63DB4" w:rsidP="002126F8">
      <w:pPr>
        <w:tabs>
          <w:tab w:val="left" w:pos="3285"/>
        </w:tabs>
        <w:rPr>
          <w:rFonts w:asciiTheme="minorBidi" w:hAnsiTheme="minorBidi"/>
          <w:b/>
          <w:bCs/>
          <w:color w:val="7F7F7F" w:themeColor="text1" w:themeTint="80"/>
        </w:rPr>
      </w:pPr>
    </w:p>
    <w:p w14:paraId="50E73AA9" w14:textId="77777777" w:rsidR="00B63DB4" w:rsidRDefault="00B63DB4" w:rsidP="002126F8">
      <w:pPr>
        <w:tabs>
          <w:tab w:val="left" w:pos="3285"/>
        </w:tabs>
        <w:rPr>
          <w:rFonts w:asciiTheme="minorBidi" w:hAnsiTheme="minorBidi"/>
          <w:b/>
          <w:bCs/>
          <w:color w:val="7F7F7F" w:themeColor="text1" w:themeTint="80"/>
        </w:rPr>
      </w:pPr>
    </w:p>
    <w:p w14:paraId="234B9A9E" w14:textId="77777777" w:rsidR="00B63DB4" w:rsidRDefault="00B63DB4" w:rsidP="002126F8">
      <w:pPr>
        <w:tabs>
          <w:tab w:val="left" w:pos="3285"/>
        </w:tabs>
        <w:rPr>
          <w:rFonts w:asciiTheme="minorBidi" w:hAnsiTheme="minorBidi"/>
          <w:b/>
          <w:bCs/>
          <w:color w:val="7F7F7F" w:themeColor="text1" w:themeTint="80"/>
        </w:rPr>
      </w:pPr>
    </w:p>
    <w:p w14:paraId="4F0B9AFF" w14:textId="77777777" w:rsidR="00B63DB4" w:rsidRDefault="00B63DB4" w:rsidP="002126F8">
      <w:pPr>
        <w:tabs>
          <w:tab w:val="left" w:pos="3285"/>
        </w:tabs>
        <w:rPr>
          <w:rFonts w:asciiTheme="minorBidi" w:hAnsiTheme="minorBidi"/>
          <w:b/>
          <w:bCs/>
          <w:color w:val="7F7F7F" w:themeColor="text1" w:themeTint="80"/>
        </w:rPr>
      </w:pPr>
    </w:p>
    <w:p w14:paraId="3AB16BB6" w14:textId="77777777" w:rsidR="00B63DB4" w:rsidRDefault="00B63DB4" w:rsidP="002126F8">
      <w:pPr>
        <w:tabs>
          <w:tab w:val="left" w:pos="3285"/>
        </w:tabs>
        <w:rPr>
          <w:rFonts w:asciiTheme="minorBidi" w:hAnsiTheme="minorBidi"/>
          <w:b/>
          <w:bCs/>
          <w:color w:val="7F7F7F" w:themeColor="text1" w:themeTint="80"/>
        </w:rPr>
      </w:pPr>
    </w:p>
    <w:p w14:paraId="5510A81E" w14:textId="77777777" w:rsidR="00B63DB4" w:rsidRDefault="00B63DB4" w:rsidP="002126F8">
      <w:pPr>
        <w:tabs>
          <w:tab w:val="left" w:pos="3285"/>
        </w:tabs>
        <w:rPr>
          <w:rFonts w:asciiTheme="minorBidi" w:hAnsiTheme="minorBidi"/>
          <w:b/>
          <w:bCs/>
          <w:color w:val="7F7F7F" w:themeColor="text1" w:themeTint="80"/>
        </w:rPr>
      </w:pPr>
    </w:p>
    <w:p w14:paraId="03F6290A" w14:textId="77777777" w:rsidR="00B63DB4" w:rsidRDefault="00B63DB4" w:rsidP="002126F8">
      <w:pPr>
        <w:tabs>
          <w:tab w:val="left" w:pos="3285"/>
        </w:tabs>
        <w:rPr>
          <w:rFonts w:asciiTheme="minorBidi" w:hAnsiTheme="minorBidi"/>
          <w:b/>
          <w:bCs/>
          <w:color w:val="7F7F7F" w:themeColor="text1" w:themeTint="80"/>
        </w:rPr>
      </w:pPr>
    </w:p>
    <w:p w14:paraId="4CC9480D" w14:textId="77777777" w:rsidR="00B63DB4" w:rsidRDefault="00B63DB4" w:rsidP="002126F8">
      <w:pPr>
        <w:tabs>
          <w:tab w:val="left" w:pos="3285"/>
        </w:tabs>
        <w:rPr>
          <w:rFonts w:asciiTheme="minorBidi" w:hAnsiTheme="minorBidi"/>
          <w:b/>
          <w:bCs/>
          <w:color w:val="7F7F7F" w:themeColor="text1" w:themeTint="80"/>
        </w:rPr>
      </w:pPr>
    </w:p>
    <w:p w14:paraId="22171E81" w14:textId="77777777" w:rsidR="00B63DB4" w:rsidRDefault="00B63DB4" w:rsidP="002126F8">
      <w:pPr>
        <w:tabs>
          <w:tab w:val="left" w:pos="3285"/>
        </w:tabs>
        <w:rPr>
          <w:rFonts w:asciiTheme="minorBidi" w:hAnsiTheme="minorBidi"/>
          <w:b/>
          <w:bCs/>
          <w:color w:val="7F7F7F" w:themeColor="text1" w:themeTint="80"/>
        </w:rPr>
      </w:pPr>
    </w:p>
    <w:p w14:paraId="4B1B6409" w14:textId="77777777" w:rsidR="00B63DB4" w:rsidRDefault="00B63DB4" w:rsidP="002126F8">
      <w:pPr>
        <w:tabs>
          <w:tab w:val="left" w:pos="3285"/>
        </w:tabs>
        <w:rPr>
          <w:rFonts w:asciiTheme="minorBidi" w:hAnsiTheme="minorBidi"/>
          <w:b/>
          <w:bCs/>
          <w:color w:val="7F7F7F" w:themeColor="text1" w:themeTint="80"/>
        </w:rPr>
      </w:pPr>
    </w:p>
    <w:p w14:paraId="5B5A09BA" w14:textId="77777777" w:rsidR="00B63DB4" w:rsidRDefault="00B63DB4" w:rsidP="002126F8">
      <w:pPr>
        <w:tabs>
          <w:tab w:val="left" w:pos="3285"/>
        </w:tabs>
        <w:rPr>
          <w:rFonts w:asciiTheme="minorBidi" w:hAnsiTheme="minorBidi"/>
          <w:b/>
          <w:bCs/>
          <w:color w:val="7F7F7F" w:themeColor="text1" w:themeTint="80"/>
        </w:rPr>
      </w:pPr>
    </w:p>
    <w:p w14:paraId="6E9F8936" w14:textId="77777777" w:rsidR="00B63DB4" w:rsidRDefault="00B63DB4" w:rsidP="002126F8">
      <w:pPr>
        <w:tabs>
          <w:tab w:val="left" w:pos="3285"/>
        </w:tabs>
        <w:rPr>
          <w:rFonts w:asciiTheme="minorBidi" w:hAnsiTheme="minorBidi"/>
          <w:b/>
          <w:bCs/>
          <w:color w:val="7F7F7F" w:themeColor="text1" w:themeTint="80"/>
        </w:rPr>
      </w:pPr>
    </w:p>
    <w:p w14:paraId="68EFEC5A" w14:textId="77777777" w:rsidR="00B63DB4" w:rsidRDefault="00B63DB4" w:rsidP="002126F8">
      <w:pPr>
        <w:tabs>
          <w:tab w:val="left" w:pos="3285"/>
        </w:tabs>
        <w:rPr>
          <w:rFonts w:asciiTheme="minorBidi" w:hAnsiTheme="minorBidi"/>
          <w:b/>
          <w:bCs/>
          <w:color w:val="7F7F7F" w:themeColor="text1" w:themeTint="80"/>
        </w:rPr>
      </w:pPr>
    </w:p>
    <w:p w14:paraId="77BC504C" w14:textId="77777777" w:rsidR="00B63DB4" w:rsidRDefault="00B63DB4" w:rsidP="002126F8">
      <w:pPr>
        <w:tabs>
          <w:tab w:val="left" w:pos="3285"/>
        </w:tabs>
        <w:rPr>
          <w:rFonts w:asciiTheme="minorBidi" w:hAnsiTheme="minorBidi"/>
          <w:b/>
          <w:bCs/>
          <w:color w:val="7F7F7F" w:themeColor="text1" w:themeTint="80"/>
        </w:rPr>
      </w:pPr>
    </w:p>
    <w:p w14:paraId="4C28FE5C" w14:textId="77777777" w:rsidR="00B63DB4" w:rsidRDefault="00B63DB4" w:rsidP="002126F8">
      <w:pPr>
        <w:tabs>
          <w:tab w:val="left" w:pos="3285"/>
        </w:tabs>
        <w:rPr>
          <w:rFonts w:asciiTheme="minorBidi" w:hAnsiTheme="minorBidi"/>
          <w:b/>
          <w:bCs/>
          <w:color w:val="7F7F7F" w:themeColor="text1" w:themeTint="80"/>
        </w:rPr>
      </w:pPr>
    </w:p>
    <w:p w14:paraId="7AFBD1E1" w14:textId="77777777" w:rsidR="00B63DB4" w:rsidRDefault="00B63DB4" w:rsidP="002126F8">
      <w:pPr>
        <w:tabs>
          <w:tab w:val="left" w:pos="3285"/>
        </w:tabs>
        <w:rPr>
          <w:rFonts w:asciiTheme="minorBidi" w:hAnsiTheme="minorBidi"/>
          <w:b/>
          <w:bCs/>
          <w:color w:val="7F7F7F" w:themeColor="text1" w:themeTint="80"/>
        </w:rPr>
      </w:pPr>
    </w:p>
    <w:p w14:paraId="4F01C9C8" w14:textId="77777777" w:rsidR="00B63DB4" w:rsidRDefault="00B63DB4" w:rsidP="002126F8">
      <w:pPr>
        <w:tabs>
          <w:tab w:val="left" w:pos="3285"/>
        </w:tabs>
        <w:rPr>
          <w:rFonts w:asciiTheme="minorBidi" w:hAnsiTheme="minorBidi"/>
          <w:b/>
          <w:bCs/>
          <w:color w:val="7F7F7F" w:themeColor="text1" w:themeTint="80"/>
        </w:rPr>
      </w:pPr>
    </w:p>
    <w:p w14:paraId="69B7A9B1" w14:textId="77777777" w:rsidR="00B63DB4" w:rsidRDefault="00B63DB4" w:rsidP="002126F8">
      <w:pPr>
        <w:tabs>
          <w:tab w:val="left" w:pos="3285"/>
        </w:tabs>
        <w:rPr>
          <w:rFonts w:asciiTheme="minorBidi" w:hAnsiTheme="minorBidi"/>
          <w:b/>
          <w:bCs/>
          <w:color w:val="7F7F7F" w:themeColor="text1" w:themeTint="80"/>
        </w:rPr>
      </w:pPr>
    </w:p>
    <w:p w14:paraId="6A00935D" w14:textId="77777777" w:rsidR="00B63DB4" w:rsidRDefault="00B63DB4" w:rsidP="002126F8">
      <w:pPr>
        <w:tabs>
          <w:tab w:val="left" w:pos="3285"/>
        </w:tabs>
        <w:rPr>
          <w:rFonts w:asciiTheme="minorBidi" w:hAnsiTheme="minorBidi"/>
          <w:b/>
          <w:bCs/>
          <w:color w:val="7F7F7F" w:themeColor="text1" w:themeTint="80"/>
        </w:rPr>
      </w:pPr>
    </w:p>
    <w:p w14:paraId="67C09157" w14:textId="77777777" w:rsidR="00B63DB4" w:rsidRDefault="00B63DB4" w:rsidP="002126F8">
      <w:pPr>
        <w:tabs>
          <w:tab w:val="left" w:pos="3285"/>
        </w:tabs>
        <w:rPr>
          <w:rFonts w:asciiTheme="minorBidi" w:hAnsiTheme="minorBidi"/>
          <w:b/>
          <w:bCs/>
          <w:color w:val="7F7F7F" w:themeColor="text1" w:themeTint="80"/>
        </w:rPr>
      </w:pPr>
    </w:p>
    <w:p w14:paraId="370FF444" w14:textId="77777777" w:rsidR="00B63DB4" w:rsidRDefault="00B63DB4" w:rsidP="002126F8">
      <w:pPr>
        <w:tabs>
          <w:tab w:val="left" w:pos="3285"/>
        </w:tabs>
        <w:rPr>
          <w:rFonts w:asciiTheme="minorBidi" w:hAnsiTheme="minorBidi"/>
          <w:b/>
          <w:bCs/>
          <w:color w:val="7F7F7F" w:themeColor="text1" w:themeTint="80"/>
        </w:rPr>
      </w:pPr>
    </w:p>
    <w:p w14:paraId="1D4A4371" w14:textId="77777777" w:rsidR="00B63DB4" w:rsidRDefault="00B63DB4" w:rsidP="002126F8">
      <w:pPr>
        <w:tabs>
          <w:tab w:val="left" w:pos="3285"/>
        </w:tabs>
        <w:rPr>
          <w:rFonts w:asciiTheme="minorBidi" w:hAnsiTheme="minorBidi"/>
          <w:b/>
          <w:bCs/>
          <w:color w:val="7F7F7F" w:themeColor="text1" w:themeTint="80"/>
        </w:rPr>
      </w:pPr>
    </w:p>
    <w:p w14:paraId="7D43437E" w14:textId="77777777" w:rsidR="00B63DB4" w:rsidRDefault="00B63DB4" w:rsidP="002126F8">
      <w:pPr>
        <w:tabs>
          <w:tab w:val="left" w:pos="3285"/>
        </w:tabs>
        <w:rPr>
          <w:rFonts w:asciiTheme="minorBidi" w:hAnsiTheme="minorBidi"/>
          <w:b/>
          <w:bCs/>
          <w:color w:val="7F7F7F" w:themeColor="text1" w:themeTint="80"/>
        </w:rPr>
      </w:pPr>
    </w:p>
    <w:p w14:paraId="321D0D6E" w14:textId="77777777" w:rsidR="00B63DB4" w:rsidRDefault="00B63DB4" w:rsidP="002126F8">
      <w:pPr>
        <w:tabs>
          <w:tab w:val="left" w:pos="3285"/>
        </w:tabs>
        <w:rPr>
          <w:rFonts w:asciiTheme="minorBidi" w:hAnsiTheme="minorBidi"/>
          <w:b/>
          <w:bCs/>
          <w:color w:val="7F7F7F" w:themeColor="text1" w:themeTint="80"/>
        </w:rPr>
      </w:pPr>
    </w:p>
    <w:p w14:paraId="49A97062" w14:textId="77777777" w:rsidR="00B63DB4" w:rsidRDefault="00B63DB4" w:rsidP="002126F8">
      <w:pPr>
        <w:tabs>
          <w:tab w:val="left" w:pos="3285"/>
        </w:tabs>
        <w:rPr>
          <w:rFonts w:asciiTheme="minorBidi" w:hAnsiTheme="minorBidi"/>
          <w:b/>
          <w:bCs/>
          <w:color w:val="7F7F7F" w:themeColor="text1" w:themeTint="80"/>
        </w:rPr>
      </w:pPr>
    </w:p>
    <w:p w14:paraId="0880D1FA" w14:textId="77777777" w:rsidR="00B63DB4" w:rsidRDefault="00B63DB4" w:rsidP="002126F8">
      <w:pPr>
        <w:tabs>
          <w:tab w:val="left" w:pos="3285"/>
        </w:tabs>
        <w:rPr>
          <w:rFonts w:asciiTheme="minorBidi" w:hAnsiTheme="minorBidi"/>
          <w:b/>
          <w:bCs/>
          <w:color w:val="7F7F7F" w:themeColor="text1" w:themeTint="80"/>
        </w:rPr>
      </w:pPr>
    </w:p>
    <w:p w14:paraId="2443B8B0" w14:textId="77777777" w:rsidR="00B63DB4" w:rsidRDefault="00B63DB4" w:rsidP="002126F8">
      <w:pPr>
        <w:tabs>
          <w:tab w:val="left" w:pos="3285"/>
        </w:tabs>
        <w:rPr>
          <w:rFonts w:asciiTheme="minorBidi" w:hAnsiTheme="minorBidi"/>
          <w:b/>
          <w:bCs/>
          <w:color w:val="7F7F7F" w:themeColor="text1" w:themeTint="80"/>
        </w:rPr>
      </w:pPr>
    </w:p>
    <w:p w14:paraId="0AB8B2E9" w14:textId="77777777" w:rsidR="00B63DB4" w:rsidRDefault="00B63DB4" w:rsidP="002126F8">
      <w:pPr>
        <w:tabs>
          <w:tab w:val="left" w:pos="3285"/>
        </w:tabs>
        <w:rPr>
          <w:rFonts w:asciiTheme="minorBidi" w:hAnsiTheme="minorBidi"/>
          <w:b/>
          <w:bCs/>
          <w:color w:val="7F7F7F" w:themeColor="text1" w:themeTint="80"/>
        </w:rPr>
      </w:pPr>
    </w:p>
    <w:p w14:paraId="307EE74E" w14:textId="77777777" w:rsidR="00B63DB4" w:rsidRDefault="00B63DB4" w:rsidP="002126F8">
      <w:pPr>
        <w:tabs>
          <w:tab w:val="left" w:pos="3285"/>
        </w:tabs>
        <w:rPr>
          <w:rFonts w:asciiTheme="minorBidi" w:hAnsiTheme="minorBidi"/>
          <w:b/>
          <w:bCs/>
          <w:color w:val="7F7F7F" w:themeColor="text1" w:themeTint="80"/>
        </w:rPr>
      </w:pPr>
    </w:p>
    <w:p w14:paraId="328E8934" w14:textId="77777777" w:rsidR="00B63DB4" w:rsidRDefault="00B63DB4" w:rsidP="002126F8">
      <w:pPr>
        <w:tabs>
          <w:tab w:val="left" w:pos="3285"/>
        </w:tabs>
        <w:rPr>
          <w:rFonts w:asciiTheme="minorBidi" w:hAnsiTheme="minorBidi"/>
          <w:b/>
          <w:bCs/>
          <w:color w:val="7F7F7F" w:themeColor="text1" w:themeTint="80"/>
        </w:rPr>
      </w:pPr>
    </w:p>
    <w:p w14:paraId="267F1790" w14:textId="77777777" w:rsidR="00B63DB4" w:rsidRDefault="00B63DB4" w:rsidP="002126F8">
      <w:pPr>
        <w:tabs>
          <w:tab w:val="left" w:pos="3285"/>
        </w:tabs>
        <w:rPr>
          <w:rFonts w:asciiTheme="minorBidi" w:hAnsiTheme="minorBidi"/>
          <w:b/>
          <w:bCs/>
          <w:color w:val="7F7F7F" w:themeColor="text1" w:themeTint="80"/>
        </w:rPr>
      </w:pPr>
    </w:p>
    <w:p w14:paraId="7A8F3126" w14:textId="77777777" w:rsidR="00B63DB4" w:rsidRDefault="00B63DB4" w:rsidP="002126F8">
      <w:pPr>
        <w:tabs>
          <w:tab w:val="left" w:pos="3285"/>
        </w:tabs>
        <w:rPr>
          <w:rFonts w:asciiTheme="minorBidi" w:hAnsiTheme="minorBidi"/>
          <w:b/>
          <w:bCs/>
          <w:color w:val="7F7F7F" w:themeColor="text1" w:themeTint="80"/>
        </w:rPr>
      </w:pPr>
    </w:p>
    <w:p w14:paraId="0001ED23" w14:textId="77777777" w:rsidR="00B63DB4" w:rsidRDefault="00B63DB4" w:rsidP="002126F8">
      <w:pPr>
        <w:tabs>
          <w:tab w:val="left" w:pos="3285"/>
        </w:tabs>
        <w:rPr>
          <w:rFonts w:asciiTheme="minorBidi" w:hAnsiTheme="minorBidi"/>
          <w:b/>
          <w:bCs/>
          <w:color w:val="7F7F7F" w:themeColor="text1" w:themeTint="80"/>
        </w:rPr>
      </w:pPr>
    </w:p>
    <w:p w14:paraId="1EB68C67" w14:textId="77777777" w:rsidR="00B63DB4" w:rsidRDefault="00B63DB4" w:rsidP="002126F8">
      <w:pPr>
        <w:tabs>
          <w:tab w:val="left" w:pos="3285"/>
        </w:tabs>
        <w:rPr>
          <w:rFonts w:asciiTheme="minorBidi" w:hAnsiTheme="minorBidi"/>
          <w:b/>
          <w:bCs/>
          <w:color w:val="7F7F7F" w:themeColor="text1" w:themeTint="80"/>
        </w:rPr>
      </w:pPr>
    </w:p>
    <w:p w14:paraId="63A0FD3A" w14:textId="07E60766" w:rsidR="005374F5" w:rsidRPr="00EF7B01" w:rsidRDefault="0086788E" w:rsidP="002126F8">
      <w:pPr>
        <w:tabs>
          <w:tab w:val="left" w:pos="3285"/>
        </w:tabs>
        <w:rPr>
          <w:rFonts w:asciiTheme="minorBidi" w:hAnsiTheme="minorBidi"/>
          <w:b/>
          <w:bCs/>
          <w:color w:val="7F7F7F" w:themeColor="text1" w:themeTint="80"/>
        </w:rPr>
      </w:pPr>
      <w:r w:rsidRPr="00EF7B01">
        <w:rPr>
          <w:rFonts w:asciiTheme="minorBidi" w:hAnsiTheme="minorBidi"/>
          <w:b/>
          <w:bCs/>
          <w:color w:val="7F7F7F" w:themeColor="text1" w:themeTint="80"/>
        </w:rPr>
        <w:t>TABLE OF CONTENTS</w:t>
      </w:r>
    </w:p>
    <w:sdt>
      <w:sdtPr>
        <w:rPr>
          <w:rFonts w:asciiTheme="minorHAnsi" w:eastAsiaTheme="minorHAnsi" w:hAnsiTheme="minorHAnsi" w:cstheme="minorBidi"/>
          <w:b w:val="0"/>
          <w:color w:val="auto"/>
          <w:kern w:val="2"/>
          <w:sz w:val="22"/>
          <w:szCs w:val="22"/>
          <w14:ligatures w14:val="standardContextual"/>
        </w:rPr>
        <w:id w:val="633146289"/>
        <w:docPartObj>
          <w:docPartGallery w:val="Table of Contents"/>
          <w:docPartUnique/>
        </w:docPartObj>
      </w:sdtPr>
      <w:sdtEndPr>
        <w:rPr>
          <w:rFonts w:asciiTheme="minorBidi" w:hAnsiTheme="minorBidi"/>
          <w:bCs/>
          <w:noProof/>
          <w:sz w:val="20"/>
          <w:szCs w:val="20"/>
        </w:rPr>
      </w:sdtEndPr>
      <w:sdtContent>
        <w:p w14:paraId="321F7F86" w14:textId="77777777" w:rsidR="005374F5" w:rsidRPr="00EF7B01" w:rsidRDefault="005374F5" w:rsidP="005374F5">
          <w:pPr>
            <w:pStyle w:val="TOCHeading"/>
          </w:pPr>
        </w:p>
        <w:p w14:paraId="5AB1FDA4" w14:textId="58FFDC6B" w:rsidR="00AC0567" w:rsidRDefault="005374F5">
          <w:pPr>
            <w:pStyle w:val="TOC1"/>
            <w:tabs>
              <w:tab w:val="right" w:leader="dot" w:pos="9350"/>
            </w:tabs>
            <w:rPr>
              <w:rFonts w:eastAsiaTheme="minorEastAsia"/>
              <w:noProof/>
              <w:kern w:val="0"/>
              <w:lang w:val="mk-MK" w:eastAsia="mk-MK"/>
              <w14:ligatures w14:val="none"/>
            </w:rPr>
          </w:pPr>
          <w:r w:rsidRPr="00EF7B01">
            <w:rPr>
              <w:rFonts w:asciiTheme="minorBidi" w:hAnsiTheme="minorBidi"/>
              <w:sz w:val="20"/>
              <w:szCs w:val="20"/>
            </w:rPr>
            <w:fldChar w:fldCharType="begin"/>
          </w:r>
          <w:r w:rsidRPr="00EF7B01">
            <w:rPr>
              <w:rFonts w:asciiTheme="minorBidi" w:hAnsiTheme="minorBidi"/>
              <w:sz w:val="20"/>
              <w:szCs w:val="20"/>
            </w:rPr>
            <w:instrText xml:space="preserve"> TOC \o "1-3" \h \z \u </w:instrText>
          </w:r>
          <w:r w:rsidRPr="00EF7B01">
            <w:rPr>
              <w:rFonts w:asciiTheme="minorBidi" w:hAnsiTheme="minorBidi"/>
              <w:sz w:val="20"/>
              <w:szCs w:val="20"/>
            </w:rPr>
            <w:fldChar w:fldCharType="separate"/>
          </w:r>
          <w:hyperlink w:anchor="_Toc210664980" w:history="1">
            <w:r w:rsidR="00AC0567" w:rsidRPr="00AD05CB">
              <w:rPr>
                <w:rStyle w:val="Hyperlink"/>
                <w:noProof/>
              </w:rPr>
              <w:t>INTRODUCTION</w:t>
            </w:r>
            <w:r w:rsidR="00AC0567">
              <w:rPr>
                <w:noProof/>
                <w:webHidden/>
              </w:rPr>
              <w:tab/>
            </w:r>
            <w:r w:rsidR="00AC0567">
              <w:rPr>
                <w:noProof/>
                <w:webHidden/>
              </w:rPr>
              <w:fldChar w:fldCharType="begin"/>
            </w:r>
            <w:r w:rsidR="00AC0567">
              <w:rPr>
                <w:noProof/>
                <w:webHidden/>
              </w:rPr>
              <w:instrText xml:space="preserve"> PAGEREF _Toc210664980 \h </w:instrText>
            </w:r>
            <w:r w:rsidR="00AC0567">
              <w:rPr>
                <w:noProof/>
                <w:webHidden/>
              </w:rPr>
            </w:r>
            <w:r w:rsidR="00AC0567">
              <w:rPr>
                <w:noProof/>
                <w:webHidden/>
              </w:rPr>
              <w:fldChar w:fldCharType="separate"/>
            </w:r>
            <w:r w:rsidR="00283720">
              <w:rPr>
                <w:noProof/>
                <w:webHidden/>
              </w:rPr>
              <w:t>5</w:t>
            </w:r>
            <w:r w:rsidR="00AC0567">
              <w:rPr>
                <w:noProof/>
                <w:webHidden/>
              </w:rPr>
              <w:fldChar w:fldCharType="end"/>
            </w:r>
          </w:hyperlink>
        </w:p>
        <w:p w14:paraId="795C7596" w14:textId="2CC91C84" w:rsidR="00AC0567" w:rsidRDefault="00B01402">
          <w:pPr>
            <w:pStyle w:val="TOC1"/>
            <w:tabs>
              <w:tab w:val="right" w:leader="dot" w:pos="9350"/>
            </w:tabs>
            <w:rPr>
              <w:rFonts w:eastAsiaTheme="minorEastAsia"/>
              <w:noProof/>
              <w:kern w:val="0"/>
              <w:lang w:val="mk-MK" w:eastAsia="mk-MK"/>
              <w14:ligatures w14:val="none"/>
            </w:rPr>
          </w:pPr>
          <w:hyperlink w:anchor="_Toc210664981" w:history="1">
            <w:r w:rsidR="00AC0567" w:rsidRPr="00AD05CB">
              <w:rPr>
                <w:rStyle w:val="Hyperlink"/>
                <w:noProof/>
              </w:rPr>
              <w:t>KEY FINDINGS</w:t>
            </w:r>
            <w:r w:rsidR="00AC0567">
              <w:rPr>
                <w:noProof/>
                <w:webHidden/>
              </w:rPr>
              <w:tab/>
            </w:r>
            <w:r w:rsidR="00AC0567">
              <w:rPr>
                <w:noProof/>
                <w:webHidden/>
              </w:rPr>
              <w:fldChar w:fldCharType="begin"/>
            </w:r>
            <w:r w:rsidR="00AC0567">
              <w:rPr>
                <w:noProof/>
                <w:webHidden/>
              </w:rPr>
              <w:instrText xml:space="preserve"> PAGEREF _Toc210664981 \h </w:instrText>
            </w:r>
            <w:r w:rsidR="00AC0567">
              <w:rPr>
                <w:noProof/>
                <w:webHidden/>
              </w:rPr>
            </w:r>
            <w:r w:rsidR="00AC0567">
              <w:rPr>
                <w:noProof/>
                <w:webHidden/>
              </w:rPr>
              <w:fldChar w:fldCharType="separate"/>
            </w:r>
            <w:r w:rsidR="00283720">
              <w:rPr>
                <w:noProof/>
                <w:webHidden/>
              </w:rPr>
              <w:t>7</w:t>
            </w:r>
            <w:r w:rsidR="00AC0567">
              <w:rPr>
                <w:noProof/>
                <w:webHidden/>
              </w:rPr>
              <w:fldChar w:fldCharType="end"/>
            </w:r>
          </w:hyperlink>
        </w:p>
        <w:p w14:paraId="6B17E2BE" w14:textId="55D7D268" w:rsidR="00AC0567" w:rsidRDefault="00B01402">
          <w:pPr>
            <w:pStyle w:val="TOC1"/>
            <w:tabs>
              <w:tab w:val="right" w:leader="dot" w:pos="9350"/>
            </w:tabs>
            <w:rPr>
              <w:rFonts w:eastAsiaTheme="minorEastAsia"/>
              <w:noProof/>
              <w:kern w:val="0"/>
              <w:lang w:val="mk-MK" w:eastAsia="mk-MK"/>
              <w14:ligatures w14:val="none"/>
            </w:rPr>
          </w:pPr>
          <w:hyperlink w:anchor="_Toc210664982" w:history="1">
            <w:r w:rsidR="00AC0567" w:rsidRPr="00AD05CB">
              <w:rPr>
                <w:rStyle w:val="Hyperlink"/>
                <w:noProof/>
              </w:rPr>
              <w:t>NUMBER OF BROADCA</w:t>
            </w:r>
            <w:r w:rsidR="00AC0567" w:rsidRPr="00AD05CB">
              <w:rPr>
                <w:rStyle w:val="Hyperlink"/>
                <w:noProof/>
              </w:rPr>
              <w:t>S</w:t>
            </w:r>
            <w:r w:rsidR="00AC0567" w:rsidRPr="00AD05CB">
              <w:rPr>
                <w:rStyle w:val="Hyperlink"/>
                <w:noProof/>
              </w:rPr>
              <w:t>TERS</w:t>
            </w:r>
            <w:r w:rsidR="00AC0567">
              <w:rPr>
                <w:noProof/>
                <w:webHidden/>
              </w:rPr>
              <w:tab/>
            </w:r>
            <w:r w:rsidR="00AC0567">
              <w:rPr>
                <w:noProof/>
                <w:webHidden/>
              </w:rPr>
              <w:fldChar w:fldCharType="begin"/>
            </w:r>
            <w:r w:rsidR="00AC0567">
              <w:rPr>
                <w:noProof/>
                <w:webHidden/>
              </w:rPr>
              <w:instrText xml:space="preserve"> PAGEREF _Toc210664982 \h </w:instrText>
            </w:r>
            <w:r w:rsidR="00AC0567">
              <w:rPr>
                <w:noProof/>
                <w:webHidden/>
              </w:rPr>
            </w:r>
            <w:r w:rsidR="00AC0567">
              <w:rPr>
                <w:noProof/>
                <w:webHidden/>
              </w:rPr>
              <w:fldChar w:fldCharType="separate"/>
            </w:r>
            <w:r w:rsidR="00283720">
              <w:rPr>
                <w:noProof/>
                <w:webHidden/>
              </w:rPr>
              <w:t>11</w:t>
            </w:r>
            <w:r w:rsidR="00AC0567">
              <w:rPr>
                <w:noProof/>
                <w:webHidden/>
              </w:rPr>
              <w:fldChar w:fldCharType="end"/>
            </w:r>
          </w:hyperlink>
        </w:p>
        <w:p w14:paraId="0E62788E" w14:textId="1B398EDA" w:rsidR="00AC0567" w:rsidRDefault="00B01402">
          <w:pPr>
            <w:pStyle w:val="TOC1"/>
            <w:tabs>
              <w:tab w:val="right" w:leader="dot" w:pos="9350"/>
            </w:tabs>
            <w:rPr>
              <w:rFonts w:eastAsiaTheme="minorEastAsia"/>
              <w:noProof/>
              <w:kern w:val="0"/>
              <w:lang w:val="mk-MK" w:eastAsia="mk-MK"/>
              <w14:ligatures w14:val="none"/>
            </w:rPr>
          </w:pPr>
          <w:hyperlink w:anchor="_Toc210664983" w:history="1">
            <w:r w:rsidR="00AC0567" w:rsidRPr="00AD05CB">
              <w:rPr>
                <w:rStyle w:val="Hyperlink"/>
                <w:noProof/>
              </w:rPr>
              <w:t xml:space="preserve">MACEDONIAN RADIO </w:t>
            </w:r>
            <w:r w:rsidR="00AC0567" w:rsidRPr="00AD05CB">
              <w:rPr>
                <w:rStyle w:val="Hyperlink"/>
                <w:noProof/>
              </w:rPr>
              <w:t>T</w:t>
            </w:r>
            <w:r w:rsidR="00AC0567" w:rsidRPr="00AD05CB">
              <w:rPr>
                <w:rStyle w:val="Hyperlink"/>
                <w:noProof/>
              </w:rPr>
              <w:t>ELEVISION</w:t>
            </w:r>
            <w:r w:rsidR="00AC0567">
              <w:rPr>
                <w:noProof/>
                <w:webHidden/>
              </w:rPr>
              <w:tab/>
            </w:r>
            <w:r w:rsidR="00AC0567">
              <w:rPr>
                <w:noProof/>
                <w:webHidden/>
              </w:rPr>
              <w:fldChar w:fldCharType="begin"/>
            </w:r>
            <w:r w:rsidR="00AC0567">
              <w:rPr>
                <w:noProof/>
                <w:webHidden/>
              </w:rPr>
              <w:instrText xml:space="preserve"> PAGEREF _Toc210664983 \h </w:instrText>
            </w:r>
            <w:r w:rsidR="00AC0567">
              <w:rPr>
                <w:noProof/>
                <w:webHidden/>
              </w:rPr>
            </w:r>
            <w:r w:rsidR="00AC0567">
              <w:rPr>
                <w:noProof/>
                <w:webHidden/>
              </w:rPr>
              <w:fldChar w:fldCharType="separate"/>
            </w:r>
            <w:r w:rsidR="00283720">
              <w:rPr>
                <w:noProof/>
                <w:webHidden/>
              </w:rPr>
              <w:t>14</w:t>
            </w:r>
            <w:r w:rsidR="00AC0567">
              <w:rPr>
                <w:noProof/>
                <w:webHidden/>
              </w:rPr>
              <w:fldChar w:fldCharType="end"/>
            </w:r>
          </w:hyperlink>
        </w:p>
        <w:p w14:paraId="72B797DB" w14:textId="0B22A80B" w:rsidR="00AC0567" w:rsidRDefault="00B01402">
          <w:pPr>
            <w:pStyle w:val="TOC1"/>
            <w:tabs>
              <w:tab w:val="right" w:leader="dot" w:pos="9350"/>
            </w:tabs>
            <w:rPr>
              <w:rFonts w:eastAsiaTheme="minorEastAsia"/>
              <w:noProof/>
              <w:kern w:val="0"/>
              <w:lang w:val="mk-MK" w:eastAsia="mk-MK"/>
              <w14:ligatures w14:val="none"/>
            </w:rPr>
          </w:pPr>
          <w:hyperlink w:anchor="_Toc210664984" w:history="1">
            <w:r w:rsidR="00AC0567" w:rsidRPr="00AD05CB">
              <w:rPr>
                <w:rStyle w:val="Hyperlink"/>
                <w:noProof/>
              </w:rPr>
              <w:t>STATE-LEVEL TERRESTRIAL TV</w:t>
            </w:r>
            <w:r w:rsidR="00AC0567" w:rsidRPr="00AD05CB">
              <w:rPr>
                <w:rStyle w:val="Hyperlink"/>
                <w:noProof/>
              </w:rPr>
              <w:t xml:space="preserve"> </w:t>
            </w:r>
            <w:r w:rsidR="00AC0567" w:rsidRPr="00AD05CB">
              <w:rPr>
                <w:rStyle w:val="Hyperlink"/>
                <w:noProof/>
              </w:rPr>
              <w:t>STATIONS</w:t>
            </w:r>
            <w:r w:rsidR="00AC0567">
              <w:rPr>
                <w:noProof/>
                <w:webHidden/>
              </w:rPr>
              <w:tab/>
            </w:r>
            <w:r w:rsidR="00AC0567">
              <w:rPr>
                <w:noProof/>
                <w:webHidden/>
              </w:rPr>
              <w:fldChar w:fldCharType="begin"/>
            </w:r>
            <w:r w:rsidR="00AC0567">
              <w:rPr>
                <w:noProof/>
                <w:webHidden/>
              </w:rPr>
              <w:instrText xml:space="preserve"> PAGEREF _Toc210664984 \h </w:instrText>
            </w:r>
            <w:r w:rsidR="00AC0567">
              <w:rPr>
                <w:noProof/>
                <w:webHidden/>
              </w:rPr>
            </w:r>
            <w:r w:rsidR="00AC0567">
              <w:rPr>
                <w:noProof/>
                <w:webHidden/>
              </w:rPr>
              <w:fldChar w:fldCharType="separate"/>
            </w:r>
            <w:r w:rsidR="00283720">
              <w:rPr>
                <w:noProof/>
                <w:webHidden/>
              </w:rPr>
              <w:t>20</w:t>
            </w:r>
            <w:r w:rsidR="00AC0567">
              <w:rPr>
                <w:noProof/>
                <w:webHidden/>
              </w:rPr>
              <w:fldChar w:fldCharType="end"/>
            </w:r>
          </w:hyperlink>
        </w:p>
        <w:p w14:paraId="08499636" w14:textId="3B0BA4AD" w:rsidR="00AC0567" w:rsidRDefault="00B01402">
          <w:pPr>
            <w:pStyle w:val="TOC1"/>
            <w:tabs>
              <w:tab w:val="right" w:leader="dot" w:pos="9350"/>
            </w:tabs>
            <w:rPr>
              <w:rFonts w:eastAsiaTheme="minorEastAsia"/>
              <w:noProof/>
              <w:kern w:val="0"/>
              <w:lang w:val="mk-MK" w:eastAsia="mk-MK"/>
              <w14:ligatures w14:val="none"/>
            </w:rPr>
          </w:pPr>
          <w:hyperlink w:anchor="_Toc210664985" w:history="1">
            <w:r w:rsidR="00AC0567" w:rsidRPr="00AD05CB">
              <w:rPr>
                <w:rStyle w:val="Hyperlink"/>
                <w:noProof/>
              </w:rPr>
              <w:t>STATE-LEVEL TV STATIONS VIA UNLIMITED RESOURCES</w:t>
            </w:r>
            <w:r w:rsidR="00AC0567">
              <w:rPr>
                <w:noProof/>
                <w:webHidden/>
              </w:rPr>
              <w:tab/>
            </w:r>
            <w:r w:rsidR="00AC0567">
              <w:rPr>
                <w:noProof/>
                <w:webHidden/>
              </w:rPr>
              <w:fldChar w:fldCharType="begin"/>
            </w:r>
            <w:r w:rsidR="00AC0567">
              <w:rPr>
                <w:noProof/>
                <w:webHidden/>
              </w:rPr>
              <w:instrText xml:space="preserve"> PAGEREF _Toc210664985 \h </w:instrText>
            </w:r>
            <w:r w:rsidR="00AC0567">
              <w:rPr>
                <w:noProof/>
                <w:webHidden/>
              </w:rPr>
            </w:r>
            <w:r w:rsidR="00AC0567">
              <w:rPr>
                <w:noProof/>
                <w:webHidden/>
              </w:rPr>
              <w:fldChar w:fldCharType="separate"/>
            </w:r>
            <w:r w:rsidR="00283720">
              <w:rPr>
                <w:noProof/>
                <w:webHidden/>
              </w:rPr>
              <w:t>29</w:t>
            </w:r>
            <w:r w:rsidR="00AC0567">
              <w:rPr>
                <w:noProof/>
                <w:webHidden/>
              </w:rPr>
              <w:fldChar w:fldCharType="end"/>
            </w:r>
          </w:hyperlink>
        </w:p>
        <w:p w14:paraId="0A144D98" w14:textId="07C51B8A" w:rsidR="00AC0567" w:rsidRDefault="00B01402">
          <w:pPr>
            <w:pStyle w:val="TOC1"/>
            <w:tabs>
              <w:tab w:val="right" w:leader="dot" w:pos="9350"/>
            </w:tabs>
            <w:rPr>
              <w:rFonts w:eastAsiaTheme="minorEastAsia"/>
              <w:noProof/>
              <w:kern w:val="0"/>
              <w:lang w:val="mk-MK" w:eastAsia="mk-MK"/>
              <w14:ligatures w14:val="none"/>
            </w:rPr>
          </w:pPr>
          <w:hyperlink w:anchor="_Toc210664986" w:history="1">
            <w:r w:rsidR="00AC0567" w:rsidRPr="00AD05CB">
              <w:rPr>
                <w:rStyle w:val="Hyperlink"/>
                <w:noProof/>
              </w:rPr>
              <w:t>REGIONAL TV STATIONS</w:t>
            </w:r>
            <w:r w:rsidR="00AC0567">
              <w:rPr>
                <w:noProof/>
                <w:webHidden/>
              </w:rPr>
              <w:tab/>
            </w:r>
            <w:r w:rsidR="00AC0567">
              <w:rPr>
                <w:noProof/>
                <w:webHidden/>
              </w:rPr>
              <w:fldChar w:fldCharType="begin"/>
            </w:r>
            <w:r w:rsidR="00AC0567">
              <w:rPr>
                <w:noProof/>
                <w:webHidden/>
              </w:rPr>
              <w:instrText xml:space="preserve"> PAGEREF _Toc210664986 \h </w:instrText>
            </w:r>
            <w:r w:rsidR="00AC0567">
              <w:rPr>
                <w:noProof/>
                <w:webHidden/>
              </w:rPr>
            </w:r>
            <w:r w:rsidR="00AC0567">
              <w:rPr>
                <w:noProof/>
                <w:webHidden/>
              </w:rPr>
              <w:fldChar w:fldCharType="separate"/>
            </w:r>
            <w:r w:rsidR="00283720">
              <w:rPr>
                <w:noProof/>
                <w:webHidden/>
              </w:rPr>
              <w:t>35</w:t>
            </w:r>
            <w:r w:rsidR="00AC0567">
              <w:rPr>
                <w:noProof/>
                <w:webHidden/>
              </w:rPr>
              <w:fldChar w:fldCharType="end"/>
            </w:r>
          </w:hyperlink>
        </w:p>
        <w:p w14:paraId="47F167A2" w14:textId="2D8F8B87" w:rsidR="00AC0567" w:rsidRDefault="00B01402">
          <w:pPr>
            <w:pStyle w:val="TOC1"/>
            <w:tabs>
              <w:tab w:val="right" w:leader="dot" w:pos="9350"/>
            </w:tabs>
            <w:rPr>
              <w:rFonts w:eastAsiaTheme="minorEastAsia"/>
              <w:noProof/>
              <w:kern w:val="0"/>
              <w:lang w:val="mk-MK" w:eastAsia="mk-MK"/>
              <w14:ligatures w14:val="none"/>
            </w:rPr>
          </w:pPr>
          <w:hyperlink w:anchor="_Toc210664987" w:history="1">
            <w:r w:rsidR="00AC0567" w:rsidRPr="00AD05CB">
              <w:rPr>
                <w:rStyle w:val="Hyperlink"/>
                <w:noProof/>
              </w:rPr>
              <w:t>LOCAL TV STA</w:t>
            </w:r>
            <w:r w:rsidR="00AC0567" w:rsidRPr="00AD05CB">
              <w:rPr>
                <w:rStyle w:val="Hyperlink"/>
                <w:noProof/>
              </w:rPr>
              <w:t>T</w:t>
            </w:r>
            <w:r w:rsidR="00AC0567" w:rsidRPr="00AD05CB">
              <w:rPr>
                <w:rStyle w:val="Hyperlink"/>
                <w:noProof/>
              </w:rPr>
              <w:t>IONS</w:t>
            </w:r>
            <w:r w:rsidR="00AC0567">
              <w:rPr>
                <w:noProof/>
                <w:webHidden/>
              </w:rPr>
              <w:tab/>
            </w:r>
            <w:r w:rsidR="00AC0567">
              <w:rPr>
                <w:noProof/>
                <w:webHidden/>
              </w:rPr>
              <w:fldChar w:fldCharType="begin"/>
            </w:r>
            <w:r w:rsidR="00AC0567">
              <w:rPr>
                <w:noProof/>
                <w:webHidden/>
              </w:rPr>
              <w:instrText xml:space="preserve"> PAGEREF _Toc210664987 \h </w:instrText>
            </w:r>
            <w:r w:rsidR="00AC0567">
              <w:rPr>
                <w:noProof/>
                <w:webHidden/>
              </w:rPr>
            </w:r>
            <w:r w:rsidR="00AC0567">
              <w:rPr>
                <w:noProof/>
                <w:webHidden/>
              </w:rPr>
              <w:fldChar w:fldCharType="separate"/>
            </w:r>
            <w:r w:rsidR="00283720">
              <w:rPr>
                <w:noProof/>
                <w:webHidden/>
              </w:rPr>
              <w:t>43</w:t>
            </w:r>
            <w:r w:rsidR="00AC0567">
              <w:rPr>
                <w:noProof/>
                <w:webHidden/>
              </w:rPr>
              <w:fldChar w:fldCharType="end"/>
            </w:r>
          </w:hyperlink>
        </w:p>
        <w:p w14:paraId="13217A29" w14:textId="5147D040" w:rsidR="00AC0567" w:rsidRDefault="00B01402">
          <w:pPr>
            <w:pStyle w:val="TOC1"/>
            <w:tabs>
              <w:tab w:val="right" w:leader="dot" w:pos="9350"/>
            </w:tabs>
            <w:rPr>
              <w:rFonts w:eastAsiaTheme="minorEastAsia"/>
              <w:noProof/>
              <w:kern w:val="0"/>
              <w:lang w:val="mk-MK" w:eastAsia="mk-MK"/>
              <w14:ligatures w14:val="none"/>
            </w:rPr>
          </w:pPr>
          <w:hyperlink w:anchor="_Toc210664988" w:history="1">
            <w:r w:rsidR="00AC0567" w:rsidRPr="00AD05CB">
              <w:rPr>
                <w:rStyle w:val="Hyperlink"/>
                <w:noProof/>
              </w:rPr>
              <w:t>STATE-LEVEL RAD</w:t>
            </w:r>
            <w:r w:rsidR="00AC0567" w:rsidRPr="00AD05CB">
              <w:rPr>
                <w:rStyle w:val="Hyperlink"/>
                <w:noProof/>
              </w:rPr>
              <w:t>I</w:t>
            </w:r>
            <w:r w:rsidR="00AC0567" w:rsidRPr="00AD05CB">
              <w:rPr>
                <w:rStyle w:val="Hyperlink"/>
                <w:noProof/>
              </w:rPr>
              <w:t>O STATIONS</w:t>
            </w:r>
            <w:r w:rsidR="00AC0567">
              <w:rPr>
                <w:noProof/>
                <w:webHidden/>
              </w:rPr>
              <w:tab/>
            </w:r>
            <w:r w:rsidR="00AC0567">
              <w:rPr>
                <w:noProof/>
                <w:webHidden/>
              </w:rPr>
              <w:fldChar w:fldCharType="begin"/>
            </w:r>
            <w:r w:rsidR="00AC0567">
              <w:rPr>
                <w:noProof/>
                <w:webHidden/>
              </w:rPr>
              <w:instrText xml:space="preserve"> PAGEREF _Toc210664988 \h </w:instrText>
            </w:r>
            <w:r w:rsidR="00AC0567">
              <w:rPr>
                <w:noProof/>
                <w:webHidden/>
              </w:rPr>
            </w:r>
            <w:r w:rsidR="00AC0567">
              <w:rPr>
                <w:noProof/>
                <w:webHidden/>
              </w:rPr>
              <w:fldChar w:fldCharType="separate"/>
            </w:r>
            <w:r w:rsidR="00283720">
              <w:rPr>
                <w:noProof/>
                <w:webHidden/>
              </w:rPr>
              <w:t>49</w:t>
            </w:r>
            <w:r w:rsidR="00AC0567">
              <w:rPr>
                <w:noProof/>
                <w:webHidden/>
              </w:rPr>
              <w:fldChar w:fldCharType="end"/>
            </w:r>
          </w:hyperlink>
        </w:p>
        <w:p w14:paraId="0658353D" w14:textId="4DCFD6F0" w:rsidR="00AC0567" w:rsidRDefault="00B01402">
          <w:pPr>
            <w:pStyle w:val="TOC1"/>
            <w:tabs>
              <w:tab w:val="right" w:leader="dot" w:pos="9350"/>
            </w:tabs>
            <w:rPr>
              <w:rFonts w:eastAsiaTheme="minorEastAsia"/>
              <w:noProof/>
              <w:kern w:val="0"/>
              <w:lang w:val="mk-MK" w:eastAsia="mk-MK"/>
              <w14:ligatures w14:val="none"/>
            </w:rPr>
          </w:pPr>
          <w:hyperlink w:anchor="_Toc210664989" w:history="1">
            <w:r w:rsidR="00AC0567" w:rsidRPr="00AD05CB">
              <w:rPr>
                <w:rStyle w:val="Hyperlink"/>
                <w:noProof/>
              </w:rPr>
              <w:t>REGIONAL RAD</w:t>
            </w:r>
            <w:r w:rsidR="00AC0567" w:rsidRPr="00AD05CB">
              <w:rPr>
                <w:rStyle w:val="Hyperlink"/>
                <w:noProof/>
              </w:rPr>
              <w:t>I</w:t>
            </w:r>
            <w:r w:rsidR="00AC0567" w:rsidRPr="00AD05CB">
              <w:rPr>
                <w:rStyle w:val="Hyperlink"/>
                <w:noProof/>
              </w:rPr>
              <w:t>O STATIONS</w:t>
            </w:r>
            <w:r w:rsidR="00AC0567">
              <w:rPr>
                <w:noProof/>
                <w:webHidden/>
              </w:rPr>
              <w:tab/>
            </w:r>
            <w:r w:rsidR="00AC0567">
              <w:rPr>
                <w:noProof/>
                <w:webHidden/>
              </w:rPr>
              <w:fldChar w:fldCharType="begin"/>
            </w:r>
            <w:r w:rsidR="00AC0567">
              <w:rPr>
                <w:noProof/>
                <w:webHidden/>
              </w:rPr>
              <w:instrText xml:space="preserve"> PAGEREF _Toc210664989 \h </w:instrText>
            </w:r>
            <w:r w:rsidR="00AC0567">
              <w:rPr>
                <w:noProof/>
                <w:webHidden/>
              </w:rPr>
            </w:r>
            <w:r w:rsidR="00AC0567">
              <w:rPr>
                <w:noProof/>
                <w:webHidden/>
              </w:rPr>
              <w:fldChar w:fldCharType="separate"/>
            </w:r>
            <w:r w:rsidR="00283720">
              <w:rPr>
                <w:noProof/>
                <w:webHidden/>
              </w:rPr>
              <w:t>54</w:t>
            </w:r>
            <w:r w:rsidR="00AC0567">
              <w:rPr>
                <w:noProof/>
                <w:webHidden/>
              </w:rPr>
              <w:fldChar w:fldCharType="end"/>
            </w:r>
          </w:hyperlink>
        </w:p>
        <w:p w14:paraId="00FF1D6F" w14:textId="717DA8DD" w:rsidR="00AC0567" w:rsidRDefault="00B01402">
          <w:pPr>
            <w:pStyle w:val="TOC1"/>
            <w:tabs>
              <w:tab w:val="right" w:leader="dot" w:pos="9350"/>
            </w:tabs>
            <w:rPr>
              <w:noProof/>
            </w:rPr>
          </w:pPr>
          <w:hyperlink w:anchor="_Toc210664990" w:history="1">
            <w:r w:rsidR="00AC0567" w:rsidRPr="00AD05CB">
              <w:rPr>
                <w:rStyle w:val="Hyperlink"/>
                <w:noProof/>
              </w:rPr>
              <w:t>LOCAL RADIO STATIONS</w:t>
            </w:r>
            <w:r w:rsidR="00AC0567">
              <w:rPr>
                <w:noProof/>
                <w:webHidden/>
              </w:rPr>
              <w:tab/>
            </w:r>
            <w:r w:rsidR="00AC0567">
              <w:rPr>
                <w:noProof/>
                <w:webHidden/>
              </w:rPr>
              <w:fldChar w:fldCharType="begin"/>
            </w:r>
            <w:r w:rsidR="00AC0567">
              <w:rPr>
                <w:noProof/>
                <w:webHidden/>
              </w:rPr>
              <w:instrText xml:space="preserve"> PAGEREF _Toc210664990 \h </w:instrText>
            </w:r>
            <w:r w:rsidR="00AC0567">
              <w:rPr>
                <w:noProof/>
                <w:webHidden/>
              </w:rPr>
            </w:r>
            <w:r w:rsidR="00AC0567">
              <w:rPr>
                <w:noProof/>
                <w:webHidden/>
              </w:rPr>
              <w:fldChar w:fldCharType="separate"/>
            </w:r>
            <w:r w:rsidR="00283720">
              <w:rPr>
                <w:noProof/>
                <w:webHidden/>
              </w:rPr>
              <w:t>59</w:t>
            </w:r>
            <w:r w:rsidR="00AC0567">
              <w:rPr>
                <w:noProof/>
                <w:webHidden/>
              </w:rPr>
              <w:fldChar w:fldCharType="end"/>
            </w:r>
          </w:hyperlink>
        </w:p>
        <w:p w14:paraId="06B3884C" w14:textId="77777777" w:rsidR="00B01402" w:rsidRPr="00B01402" w:rsidRDefault="00B01402" w:rsidP="00B01402">
          <w:pPr>
            <w:rPr>
              <w:noProof/>
            </w:rPr>
          </w:pPr>
        </w:p>
        <w:p w14:paraId="5618EE9C" w14:textId="08FD3E14" w:rsidR="00AC0567" w:rsidRDefault="00B01402">
          <w:pPr>
            <w:pStyle w:val="TOC1"/>
            <w:tabs>
              <w:tab w:val="right" w:leader="dot" w:pos="9350"/>
            </w:tabs>
            <w:rPr>
              <w:rFonts w:eastAsiaTheme="minorEastAsia"/>
              <w:noProof/>
              <w:kern w:val="0"/>
              <w:lang w:val="mk-MK" w:eastAsia="mk-MK"/>
              <w14:ligatures w14:val="none"/>
            </w:rPr>
          </w:pPr>
          <w:hyperlink w:anchor="_Toc210664991" w:history="1">
            <w:r w:rsidR="00AC0567" w:rsidRPr="00AD05CB">
              <w:rPr>
                <w:rStyle w:val="Hyperlink"/>
                <w:noProof/>
              </w:rPr>
              <w:t>TABLE OVER</w:t>
            </w:r>
            <w:r w:rsidR="00AC0567" w:rsidRPr="00AD05CB">
              <w:rPr>
                <w:rStyle w:val="Hyperlink"/>
                <w:noProof/>
              </w:rPr>
              <w:t>V</w:t>
            </w:r>
            <w:r w:rsidR="00AC0567" w:rsidRPr="00AD05CB">
              <w:rPr>
                <w:rStyle w:val="Hyperlink"/>
                <w:noProof/>
              </w:rPr>
              <w:t>IEW</w:t>
            </w:r>
            <w:r w:rsidR="00AC0567">
              <w:rPr>
                <w:noProof/>
                <w:webHidden/>
              </w:rPr>
              <w:tab/>
            </w:r>
            <w:r w:rsidR="00AC0567">
              <w:rPr>
                <w:noProof/>
                <w:webHidden/>
              </w:rPr>
              <w:fldChar w:fldCharType="begin"/>
            </w:r>
            <w:r w:rsidR="00AC0567">
              <w:rPr>
                <w:noProof/>
                <w:webHidden/>
              </w:rPr>
              <w:instrText xml:space="preserve"> PAGEREF _Toc210664991 \h </w:instrText>
            </w:r>
            <w:r w:rsidR="00AC0567">
              <w:rPr>
                <w:noProof/>
                <w:webHidden/>
              </w:rPr>
            </w:r>
            <w:r w:rsidR="00AC0567">
              <w:rPr>
                <w:noProof/>
                <w:webHidden/>
              </w:rPr>
              <w:fldChar w:fldCharType="separate"/>
            </w:r>
            <w:r w:rsidR="00283720">
              <w:rPr>
                <w:noProof/>
                <w:webHidden/>
              </w:rPr>
              <w:t>64</w:t>
            </w:r>
            <w:r w:rsidR="00AC0567">
              <w:rPr>
                <w:noProof/>
                <w:webHidden/>
              </w:rPr>
              <w:fldChar w:fldCharType="end"/>
            </w:r>
          </w:hyperlink>
        </w:p>
        <w:p w14:paraId="1586B4DC" w14:textId="0CE7570F" w:rsidR="00AC0567" w:rsidRDefault="00B01402">
          <w:pPr>
            <w:pStyle w:val="TOC1"/>
            <w:tabs>
              <w:tab w:val="right" w:leader="dot" w:pos="9350"/>
            </w:tabs>
            <w:rPr>
              <w:rFonts w:eastAsiaTheme="minorEastAsia"/>
              <w:noProof/>
              <w:kern w:val="0"/>
              <w:lang w:val="mk-MK" w:eastAsia="mk-MK"/>
              <w14:ligatures w14:val="none"/>
            </w:rPr>
          </w:pPr>
          <w:hyperlink w:anchor="_Toc210664992" w:history="1">
            <w:r w:rsidR="00AC0567" w:rsidRPr="00AD05CB">
              <w:rPr>
                <w:rStyle w:val="Hyperlink"/>
                <w:noProof/>
              </w:rPr>
              <w:t>FIGURE OVERVIEW</w:t>
            </w:r>
            <w:r w:rsidR="00AC0567">
              <w:rPr>
                <w:noProof/>
                <w:webHidden/>
              </w:rPr>
              <w:tab/>
            </w:r>
            <w:r w:rsidR="00AC0567">
              <w:rPr>
                <w:noProof/>
                <w:webHidden/>
              </w:rPr>
              <w:fldChar w:fldCharType="begin"/>
            </w:r>
            <w:r w:rsidR="00AC0567">
              <w:rPr>
                <w:noProof/>
                <w:webHidden/>
              </w:rPr>
              <w:instrText xml:space="preserve"> PAGEREF _Toc210664992 \h </w:instrText>
            </w:r>
            <w:r w:rsidR="00AC0567">
              <w:rPr>
                <w:noProof/>
                <w:webHidden/>
              </w:rPr>
            </w:r>
            <w:r w:rsidR="00AC0567">
              <w:rPr>
                <w:noProof/>
                <w:webHidden/>
              </w:rPr>
              <w:fldChar w:fldCharType="separate"/>
            </w:r>
            <w:r w:rsidR="00283720">
              <w:rPr>
                <w:noProof/>
                <w:webHidden/>
              </w:rPr>
              <w:t>65</w:t>
            </w:r>
            <w:r w:rsidR="00AC0567">
              <w:rPr>
                <w:noProof/>
                <w:webHidden/>
              </w:rPr>
              <w:fldChar w:fldCharType="end"/>
            </w:r>
          </w:hyperlink>
        </w:p>
        <w:p w14:paraId="20030F21" w14:textId="34730195" w:rsidR="005374F5" w:rsidRPr="00EF7B01" w:rsidRDefault="005374F5" w:rsidP="005374F5">
          <w:pPr>
            <w:rPr>
              <w:rFonts w:asciiTheme="minorBidi" w:hAnsiTheme="minorBidi"/>
              <w:sz w:val="20"/>
              <w:szCs w:val="20"/>
            </w:rPr>
          </w:pPr>
          <w:r w:rsidRPr="00EF7B01">
            <w:rPr>
              <w:rFonts w:asciiTheme="minorBidi" w:hAnsiTheme="minorBidi"/>
              <w:b/>
              <w:bCs/>
              <w:noProof/>
              <w:sz w:val="20"/>
              <w:szCs w:val="20"/>
            </w:rPr>
            <w:fldChar w:fldCharType="end"/>
          </w:r>
        </w:p>
      </w:sdtContent>
    </w:sdt>
    <w:p w14:paraId="306835B0" w14:textId="77777777" w:rsidR="005374F5" w:rsidRPr="00EF7B01" w:rsidRDefault="005374F5" w:rsidP="005374F5">
      <w:pPr>
        <w:rPr>
          <w:rFonts w:asciiTheme="minorBidi" w:hAnsiTheme="minorBidi"/>
          <w:b/>
          <w:bCs/>
          <w:color w:val="1F4E79" w:themeColor="accent5" w:themeShade="80"/>
        </w:rPr>
      </w:pPr>
      <w:r w:rsidRPr="00EF7B01">
        <w:rPr>
          <w:rFonts w:asciiTheme="minorBidi" w:hAnsiTheme="minorBidi"/>
          <w:b/>
          <w:bCs/>
          <w:color w:val="1F4E79" w:themeColor="accent5" w:themeShade="80"/>
        </w:rPr>
        <w:br w:type="page"/>
      </w:r>
    </w:p>
    <w:p w14:paraId="67CA02E2" w14:textId="77777777" w:rsidR="00163A2E" w:rsidRPr="00EF7B01" w:rsidRDefault="00163A2E">
      <w:pPr>
        <w:rPr>
          <w:rFonts w:asciiTheme="minorBidi" w:eastAsiaTheme="majorEastAsia" w:hAnsiTheme="minorBidi" w:cstheme="majorBidi"/>
          <w:b/>
          <w:color w:val="8F0000"/>
          <w:sz w:val="28"/>
          <w:szCs w:val="40"/>
        </w:rPr>
      </w:pPr>
      <w:r w:rsidRPr="00EF7B01">
        <w:lastRenderedPageBreak/>
        <w:br w:type="page"/>
      </w:r>
    </w:p>
    <w:p w14:paraId="35FBF257" w14:textId="77777777" w:rsidR="005830F6" w:rsidRDefault="005830F6" w:rsidP="00E31E87">
      <w:pPr>
        <w:pStyle w:val="Heading1"/>
        <w:sectPr w:rsidR="005830F6" w:rsidSect="00253C3E">
          <w:footerReference w:type="default" r:id="rId9"/>
          <w:pgSz w:w="12240" w:h="15840"/>
          <w:pgMar w:top="1440" w:right="1440" w:bottom="1440" w:left="1440" w:header="720" w:footer="720" w:gutter="0"/>
          <w:pgNumType w:chapStyle="1"/>
          <w:cols w:space="720"/>
          <w:titlePg/>
          <w:docGrid w:linePitch="360"/>
        </w:sectPr>
      </w:pPr>
      <w:bookmarkStart w:id="0" w:name="_Toc210664980"/>
    </w:p>
    <w:p w14:paraId="6DF3B069" w14:textId="76A86A1E" w:rsidR="00E31E87" w:rsidRPr="00EF7B01" w:rsidRDefault="00FD2AD1" w:rsidP="00E31E87">
      <w:pPr>
        <w:pStyle w:val="Heading1"/>
        <w:rPr>
          <w:b w:val="0"/>
        </w:rPr>
      </w:pPr>
      <w:r w:rsidRPr="00EF7B01">
        <w:lastRenderedPageBreak/>
        <w:t>INTRODUCTION</w:t>
      </w:r>
      <w:bookmarkEnd w:id="0"/>
    </w:p>
    <w:p w14:paraId="38C39C63" w14:textId="6DEDE55D" w:rsidR="00E31E87" w:rsidRPr="00EF7B01" w:rsidRDefault="00E31E87" w:rsidP="00E31E87">
      <w:pPr>
        <w:rPr>
          <w:rFonts w:asciiTheme="minorBidi" w:hAnsiTheme="minorBidi"/>
          <w:b/>
          <w:bCs/>
          <w:color w:val="1F4E79" w:themeColor="accent5" w:themeShade="80"/>
        </w:rPr>
      </w:pPr>
    </w:p>
    <w:p w14:paraId="43535FB3" w14:textId="33EA2AB6" w:rsidR="00E31E87" w:rsidRPr="00EF7B01" w:rsidRDefault="009E63BA" w:rsidP="00E31E87">
      <w:pPr>
        <w:spacing w:line="360" w:lineRule="auto"/>
        <w:jc w:val="both"/>
        <w:rPr>
          <w:rFonts w:asciiTheme="minorBidi" w:hAnsiTheme="minorBidi"/>
          <w:sz w:val="22"/>
          <w:szCs w:val="22"/>
        </w:rPr>
      </w:pPr>
      <w:r w:rsidRPr="00EF7B01">
        <w:rPr>
          <w:rFonts w:asciiTheme="minorBidi" w:hAnsiTheme="minorBidi"/>
          <w:sz w:val="22"/>
          <w:szCs w:val="22"/>
        </w:rPr>
        <w:t>This analysis aims to deliver a comprehensive overview of the economic performance of broadcasters in 2024</w:t>
      </w:r>
      <w:r w:rsidR="00DC5281" w:rsidRPr="00EF7B01">
        <w:rPr>
          <w:rFonts w:asciiTheme="minorBidi" w:hAnsiTheme="minorBidi"/>
          <w:sz w:val="22"/>
          <w:szCs w:val="22"/>
        </w:rPr>
        <w:t xml:space="preserve">, in order to better understand the economic conditions in which they operate, the challenges they face, and the potential for </w:t>
      </w:r>
      <w:r w:rsidR="00BA06D1" w:rsidRPr="00EF7B01">
        <w:rPr>
          <w:rFonts w:asciiTheme="minorBidi" w:hAnsiTheme="minorBidi"/>
          <w:sz w:val="22"/>
          <w:szCs w:val="22"/>
        </w:rPr>
        <w:t>further growth of the industry</w:t>
      </w:r>
      <w:r w:rsidR="00E31E87" w:rsidRPr="00EF7B01">
        <w:rPr>
          <w:rFonts w:asciiTheme="minorBidi" w:hAnsiTheme="minorBidi"/>
          <w:sz w:val="22"/>
          <w:szCs w:val="22"/>
        </w:rPr>
        <w:t xml:space="preserve">. </w:t>
      </w:r>
    </w:p>
    <w:p w14:paraId="708B38C8" w14:textId="552DA2AB" w:rsidR="00E31E87" w:rsidRPr="00EF7B01" w:rsidRDefault="000D3830" w:rsidP="00E31E87">
      <w:pPr>
        <w:spacing w:line="360" w:lineRule="auto"/>
        <w:jc w:val="both"/>
        <w:rPr>
          <w:rFonts w:asciiTheme="minorBidi" w:hAnsiTheme="minorBidi"/>
          <w:sz w:val="22"/>
          <w:szCs w:val="22"/>
        </w:rPr>
      </w:pPr>
      <w:r w:rsidRPr="00EF7B01">
        <w:rPr>
          <w:rFonts w:asciiTheme="minorBidi" w:hAnsiTheme="minorBidi"/>
          <w:sz w:val="22"/>
          <w:szCs w:val="22"/>
        </w:rPr>
        <w:t xml:space="preserve">The analysis covers several aspects of the economic operations of broadcasters – total revenues </w:t>
      </w:r>
      <w:r w:rsidR="006B1E35" w:rsidRPr="00EF7B01">
        <w:rPr>
          <w:rFonts w:asciiTheme="minorBidi" w:hAnsiTheme="minorBidi"/>
          <w:sz w:val="22"/>
          <w:szCs w:val="22"/>
        </w:rPr>
        <w:t xml:space="preserve">and their structure, total costs and their distribution, the </w:t>
      </w:r>
      <w:r w:rsidR="009D1C94" w:rsidRPr="00EF7B01">
        <w:rPr>
          <w:rFonts w:asciiTheme="minorBidi" w:hAnsiTheme="minorBidi"/>
          <w:sz w:val="22"/>
          <w:szCs w:val="22"/>
        </w:rPr>
        <w:t xml:space="preserve">financial performance result and the average number of </w:t>
      </w:r>
      <w:r w:rsidR="0085665B" w:rsidRPr="00EF7B01">
        <w:rPr>
          <w:rFonts w:asciiTheme="minorBidi" w:hAnsiTheme="minorBidi"/>
          <w:sz w:val="22"/>
          <w:szCs w:val="22"/>
        </w:rPr>
        <w:t xml:space="preserve">regular employees </w:t>
      </w:r>
      <w:r w:rsidR="005966D0" w:rsidRPr="00EF7B01">
        <w:rPr>
          <w:rFonts w:asciiTheme="minorBidi" w:hAnsiTheme="minorBidi"/>
          <w:sz w:val="22"/>
          <w:szCs w:val="22"/>
        </w:rPr>
        <w:t>in the analyzed year</w:t>
      </w:r>
      <w:r w:rsidR="0085665B" w:rsidRPr="00EF7B01">
        <w:rPr>
          <w:rFonts w:asciiTheme="minorBidi" w:hAnsiTheme="minorBidi"/>
          <w:sz w:val="22"/>
          <w:szCs w:val="22"/>
        </w:rPr>
        <w:t>. In addition, this data is analy</w:t>
      </w:r>
      <w:r w:rsidR="00001214" w:rsidRPr="00EF7B01">
        <w:rPr>
          <w:rFonts w:asciiTheme="minorBidi" w:hAnsiTheme="minorBidi"/>
          <w:sz w:val="22"/>
          <w:szCs w:val="22"/>
        </w:rPr>
        <w:t>z</w:t>
      </w:r>
      <w:r w:rsidR="0085665B" w:rsidRPr="00EF7B01">
        <w:rPr>
          <w:rFonts w:asciiTheme="minorBidi" w:hAnsiTheme="minorBidi"/>
          <w:sz w:val="22"/>
          <w:szCs w:val="22"/>
        </w:rPr>
        <w:t>ed for a period of six years (from 2019 onwards), which</w:t>
      </w:r>
      <w:r w:rsidR="0076191C" w:rsidRPr="00EF7B01">
        <w:rPr>
          <w:rFonts w:asciiTheme="minorBidi" w:hAnsiTheme="minorBidi"/>
          <w:sz w:val="22"/>
          <w:szCs w:val="22"/>
        </w:rPr>
        <w:t xml:space="preserve"> </w:t>
      </w:r>
      <w:r w:rsidR="003008C3" w:rsidRPr="00EF7B01">
        <w:rPr>
          <w:rFonts w:asciiTheme="minorBidi" w:hAnsiTheme="minorBidi"/>
          <w:sz w:val="22"/>
          <w:szCs w:val="22"/>
        </w:rPr>
        <w:t>provides insights into the</w:t>
      </w:r>
      <w:r w:rsidR="00D14163" w:rsidRPr="00EF7B01">
        <w:rPr>
          <w:rFonts w:asciiTheme="minorBidi" w:hAnsiTheme="minorBidi"/>
          <w:sz w:val="22"/>
          <w:szCs w:val="22"/>
        </w:rPr>
        <w:t xml:space="preserve"> long-term market shifts, as well as the impact of key </w:t>
      </w:r>
      <w:r w:rsidR="00F66120" w:rsidRPr="00EF7B01">
        <w:rPr>
          <w:rFonts w:asciiTheme="minorBidi" w:hAnsiTheme="minorBidi"/>
          <w:sz w:val="22"/>
          <w:szCs w:val="22"/>
        </w:rPr>
        <w:t xml:space="preserve">social and economic developments on media operations (such as the </w:t>
      </w:r>
      <w:r w:rsidR="00532C7D" w:rsidRPr="00EF7B01">
        <w:rPr>
          <w:rFonts w:asciiTheme="minorBidi" w:hAnsiTheme="minorBidi"/>
          <w:sz w:val="22"/>
          <w:szCs w:val="22"/>
        </w:rPr>
        <w:t xml:space="preserve">Covid-19 pandemic-driven economic crisis, the global energy crisis </w:t>
      </w:r>
      <w:r w:rsidR="00C50827" w:rsidRPr="00EF7B01">
        <w:rPr>
          <w:rFonts w:asciiTheme="minorBidi" w:hAnsiTheme="minorBidi"/>
          <w:sz w:val="22"/>
          <w:szCs w:val="22"/>
        </w:rPr>
        <w:t>that heavily impacted the Macedonian economy, election cycles, inflation, and other factors</w:t>
      </w:r>
      <w:r w:rsidR="00E31E87" w:rsidRPr="00EF7B01">
        <w:rPr>
          <w:rFonts w:asciiTheme="minorBidi" w:hAnsiTheme="minorBidi"/>
          <w:sz w:val="22"/>
          <w:szCs w:val="22"/>
        </w:rPr>
        <w:t xml:space="preserve">). </w:t>
      </w:r>
    </w:p>
    <w:p w14:paraId="280E39EF" w14:textId="340C666F" w:rsidR="00E31E87" w:rsidRPr="00EF7B01" w:rsidRDefault="00B27DC7" w:rsidP="00E31E87">
      <w:pPr>
        <w:spacing w:line="360" w:lineRule="auto"/>
        <w:jc w:val="both"/>
        <w:rPr>
          <w:rFonts w:asciiTheme="minorBidi" w:hAnsiTheme="minorBidi"/>
          <w:sz w:val="22"/>
          <w:szCs w:val="22"/>
        </w:rPr>
      </w:pPr>
      <w:r w:rsidRPr="00EF7B01">
        <w:rPr>
          <w:rFonts w:asciiTheme="minorBidi" w:hAnsiTheme="minorBidi"/>
          <w:sz w:val="22"/>
          <w:szCs w:val="22"/>
        </w:rPr>
        <w:t xml:space="preserve">The analysis focuses on three key segments – the public broadcasting service, commercial TV stations and commercial radio stations. </w:t>
      </w:r>
      <w:r w:rsidR="00A94142" w:rsidRPr="00EF7B01">
        <w:rPr>
          <w:rFonts w:asciiTheme="minorBidi" w:hAnsiTheme="minorBidi"/>
          <w:sz w:val="22"/>
          <w:szCs w:val="22"/>
        </w:rPr>
        <w:t xml:space="preserve">For the commercial sector, </w:t>
      </w:r>
      <w:r w:rsidR="007F48C9" w:rsidRPr="00EF7B01">
        <w:rPr>
          <w:rFonts w:asciiTheme="minorBidi" w:hAnsiTheme="minorBidi"/>
          <w:sz w:val="22"/>
          <w:szCs w:val="22"/>
        </w:rPr>
        <w:t xml:space="preserve">the </w:t>
      </w:r>
      <w:r w:rsidR="00A94142" w:rsidRPr="00EF7B01">
        <w:rPr>
          <w:rFonts w:asciiTheme="minorBidi" w:hAnsiTheme="minorBidi"/>
          <w:sz w:val="22"/>
          <w:szCs w:val="22"/>
        </w:rPr>
        <w:t>data is analyzed separately for broadcasters within the</w:t>
      </w:r>
      <w:r w:rsidR="0063550B" w:rsidRPr="00EF7B01">
        <w:rPr>
          <w:rFonts w:asciiTheme="minorBidi" w:hAnsiTheme="minorBidi"/>
          <w:sz w:val="22"/>
          <w:szCs w:val="22"/>
        </w:rPr>
        <w:t xml:space="preserve">ir respective relevant markets, in accordance with the “Guidelines </w:t>
      </w:r>
      <w:r w:rsidR="00487BDD" w:rsidRPr="00EF7B01">
        <w:rPr>
          <w:rFonts w:asciiTheme="minorBidi" w:hAnsiTheme="minorBidi"/>
          <w:sz w:val="22"/>
          <w:szCs w:val="22"/>
        </w:rPr>
        <w:t>on</w:t>
      </w:r>
      <w:r w:rsidR="0063550B" w:rsidRPr="00EF7B01">
        <w:rPr>
          <w:rFonts w:asciiTheme="minorBidi" w:hAnsiTheme="minorBidi"/>
          <w:sz w:val="22"/>
          <w:szCs w:val="22"/>
        </w:rPr>
        <w:t xml:space="preserve"> Defining </w:t>
      </w:r>
      <w:r w:rsidR="00A47E25" w:rsidRPr="00EF7B01">
        <w:rPr>
          <w:rFonts w:asciiTheme="minorBidi" w:hAnsiTheme="minorBidi"/>
          <w:sz w:val="22"/>
          <w:szCs w:val="22"/>
        </w:rPr>
        <w:t xml:space="preserve">the Relevant Market” issued by the </w:t>
      </w:r>
      <w:r w:rsidR="009E762B" w:rsidRPr="00EF7B01">
        <w:rPr>
          <w:rFonts w:asciiTheme="minorBidi" w:hAnsiTheme="minorBidi"/>
          <w:sz w:val="22"/>
          <w:szCs w:val="22"/>
        </w:rPr>
        <w:t>Commission</w:t>
      </w:r>
      <w:r w:rsidR="00A47E25" w:rsidRPr="00EF7B01">
        <w:rPr>
          <w:rFonts w:asciiTheme="minorBidi" w:hAnsiTheme="minorBidi"/>
          <w:sz w:val="22"/>
          <w:szCs w:val="22"/>
        </w:rPr>
        <w:t xml:space="preserve"> for Protection of Competition</w:t>
      </w:r>
      <w:r w:rsidR="00E31E87" w:rsidRPr="00EF7B01">
        <w:rPr>
          <w:rFonts w:asciiTheme="minorBidi" w:hAnsiTheme="minorBidi"/>
          <w:sz w:val="22"/>
          <w:szCs w:val="22"/>
        </w:rPr>
        <w:t xml:space="preserve">. </w:t>
      </w:r>
    </w:p>
    <w:p w14:paraId="44D1413E" w14:textId="4C842FF9" w:rsidR="00E31E87" w:rsidRPr="00EF7B01" w:rsidRDefault="00B141D3" w:rsidP="00E31E87">
      <w:pPr>
        <w:spacing w:line="360" w:lineRule="auto"/>
        <w:jc w:val="both"/>
        <w:rPr>
          <w:rFonts w:asciiTheme="minorBidi" w:hAnsiTheme="minorBidi"/>
          <w:sz w:val="22"/>
          <w:szCs w:val="22"/>
        </w:rPr>
      </w:pPr>
      <w:r w:rsidRPr="00EF7B01">
        <w:rPr>
          <w:rFonts w:asciiTheme="minorBidi" w:hAnsiTheme="minorBidi"/>
          <w:sz w:val="22"/>
          <w:szCs w:val="22"/>
        </w:rPr>
        <w:t xml:space="preserve">The data used in this analysis was submitted to the Agency by the broadcasters in accordance with their </w:t>
      </w:r>
      <w:r w:rsidR="00A86A46" w:rsidRPr="00EF7B01">
        <w:rPr>
          <w:rFonts w:asciiTheme="minorBidi" w:hAnsiTheme="minorBidi"/>
          <w:sz w:val="22"/>
          <w:szCs w:val="22"/>
        </w:rPr>
        <w:t xml:space="preserve">obligation under Article 15 of the </w:t>
      </w:r>
      <w:r w:rsidR="008B6E79" w:rsidRPr="00EF7B01">
        <w:rPr>
          <w:rFonts w:asciiTheme="minorBidi" w:hAnsiTheme="minorBidi"/>
          <w:sz w:val="22"/>
          <w:szCs w:val="22"/>
        </w:rPr>
        <w:t xml:space="preserve">Law on Media, and the validity of the data was further verified through comparison with the data from the final account statements. </w:t>
      </w:r>
      <w:r w:rsidR="00923469" w:rsidRPr="00EF7B01">
        <w:rPr>
          <w:rFonts w:asciiTheme="minorBidi" w:hAnsiTheme="minorBidi"/>
          <w:sz w:val="22"/>
          <w:szCs w:val="22"/>
        </w:rPr>
        <w:t xml:space="preserve">Information on the operations of the public broadcasting service was drawn from the annual reports of the </w:t>
      </w:r>
      <w:r w:rsidR="004331D0" w:rsidRPr="00EF7B01">
        <w:rPr>
          <w:rFonts w:asciiTheme="minorBidi" w:hAnsiTheme="minorBidi"/>
          <w:sz w:val="22"/>
          <w:szCs w:val="22"/>
        </w:rPr>
        <w:t>Macedonian Radio Television</w:t>
      </w:r>
      <w:r w:rsidR="00E31E87" w:rsidRPr="00EF7B01">
        <w:rPr>
          <w:rFonts w:asciiTheme="minorBidi" w:hAnsiTheme="minorBidi"/>
          <w:sz w:val="22"/>
          <w:szCs w:val="22"/>
        </w:rPr>
        <w:t xml:space="preserve">.  </w:t>
      </w:r>
    </w:p>
    <w:p w14:paraId="2AC0C2F0" w14:textId="77777777" w:rsidR="00E31E87" w:rsidRPr="00EF7B01" w:rsidRDefault="00E31E87" w:rsidP="00E31E87">
      <w:pPr>
        <w:pStyle w:val="Heading1"/>
        <w:spacing w:line="360" w:lineRule="auto"/>
        <w:jc w:val="both"/>
      </w:pPr>
    </w:p>
    <w:p w14:paraId="40033BBE" w14:textId="77777777" w:rsidR="00E31E87" w:rsidRPr="00EF7B01" w:rsidRDefault="00E31E87" w:rsidP="00E31E87">
      <w:pPr>
        <w:pStyle w:val="Heading1"/>
        <w:spacing w:line="360" w:lineRule="auto"/>
        <w:jc w:val="both"/>
      </w:pPr>
    </w:p>
    <w:p w14:paraId="5717B799" w14:textId="77777777" w:rsidR="00E31E87" w:rsidRPr="00EF7B01" w:rsidRDefault="00E31E87" w:rsidP="00E31E87">
      <w:pPr>
        <w:pStyle w:val="Heading1"/>
        <w:tabs>
          <w:tab w:val="left" w:pos="1785"/>
        </w:tabs>
      </w:pPr>
      <w:r w:rsidRPr="00EF7B01">
        <w:tab/>
      </w:r>
    </w:p>
    <w:p w14:paraId="1E3138A0" w14:textId="77777777" w:rsidR="00163A2E" w:rsidRPr="00EF7B01" w:rsidRDefault="00E31E87">
      <w:pPr>
        <w:rPr>
          <w:rFonts w:asciiTheme="minorBidi" w:eastAsiaTheme="majorEastAsia" w:hAnsiTheme="minorBidi" w:cstheme="majorBidi"/>
          <w:b/>
          <w:color w:val="8F0000"/>
          <w:sz w:val="28"/>
          <w:szCs w:val="40"/>
        </w:rPr>
      </w:pPr>
      <w:r w:rsidRPr="00EF7B01">
        <w:br w:type="page"/>
      </w:r>
      <w:r w:rsidR="00163A2E" w:rsidRPr="00EF7B01">
        <w:lastRenderedPageBreak/>
        <w:br w:type="page"/>
      </w:r>
    </w:p>
    <w:p w14:paraId="43EB3EAD" w14:textId="501567D0" w:rsidR="00E31E87" w:rsidRPr="00EF7B01" w:rsidRDefault="006448FB" w:rsidP="00E31E87">
      <w:pPr>
        <w:pStyle w:val="Heading1"/>
      </w:pPr>
      <w:bookmarkStart w:id="1" w:name="_Toc210664981"/>
      <w:r w:rsidRPr="00EF7B01">
        <w:lastRenderedPageBreak/>
        <w:t>KEY FINDINGS</w:t>
      </w:r>
      <w:bookmarkEnd w:id="1"/>
    </w:p>
    <w:p w14:paraId="32D04160" w14:textId="77777777" w:rsidR="00E31E87" w:rsidRPr="00EF7B01" w:rsidRDefault="00E31E87" w:rsidP="00E31E87"/>
    <w:p w14:paraId="7A68C122" w14:textId="4C294619" w:rsidR="00E31E87" w:rsidRPr="00EF7B01" w:rsidRDefault="006448FB" w:rsidP="00E31E87">
      <w:pPr>
        <w:pStyle w:val="Caption"/>
        <w:jc w:val="center"/>
        <w:rPr>
          <w:rFonts w:ascii="Arial" w:hAnsi="Arial" w:cs="Arial"/>
          <w:i w:val="0"/>
          <w:color w:val="auto"/>
          <w:sz w:val="20"/>
          <w:szCs w:val="20"/>
        </w:rPr>
      </w:pPr>
      <w:bookmarkStart w:id="2" w:name="_Toc210643778"/>
      <w:r w:rsidRPr="00EF7B01">
        <w:rPr>
          <w:rFonts w:ascii="Arial" w:hAnsi="Arial" w:cs="Arial"/>
          <w:i w:val="0"/>
          <w:color w:val="auto"/>
          <w:sz w:val="20"/>
          <w:szCs w:val="20"/>
        </w:rPr>
        <w:t>Table</w:t>
      </w:r>
      <w:r w:rsidR="00E31E87" w:rsidRPr="00EF7B01">
        <w:rPr>
          <w:rFonts w:ascii="Arial" w:hAnsi="Arial" w:cs="Arial"/>
          <w:i w:val="0"/>
          <w:color w:val="auto"/>
          <w:sz w:val="20"/>
          <w:szCs w:val="20"/>
        </w:rPr>
        <w:t xml:space="preserve"> </w:t>
      </w:r>
      <w:r w:rsidR="00E31E87" w:rsidRPr="00EF7B01">
        <w:rPr>
          <w:rFonts w:ascii="Arial" w:hAnsi="Arial" w:cs="Arial"/>
          <w:i w:val="0"/>
          <w:color w:val="auto"/>
          <w:sz w:val="20"/>
          <w:szCs w:val="20"/>
        </w:rPr>
        <w:fldChar w:fldCharType="begin"/>
      </w:r>
      <w:r w:rsidR="00E31E87" w:rsidRPr="00EF7B01">
        <w:rPr>
          <w:rFonts w:ascii="Arial" w:hAnsi="Arial" w:cs="Arial"/>
          <w:i w:val="0"/>
          <w:color w:val="auto"/>
          <w:sz w:val="20"/>
          <w:szCs w:val="20"/>
        </w:rPr>
        <w:instrText xml:space="preserve"> SEQ Табела \* ARABIC </w:instrText>
      </w:r>
      <w:r w:rsidR="00E31E87"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w:t>
      </w:r>
      <w:r w:rsidR="00E31E87" w:rsidRPr="00EF7B01">
        <w:rPr>
          <w:rFonts w:ascii="Arial" w:hAnsi="Arial" w:cs="Arial"/>
          <w:i w:val="0"/>
          <w:color w:val="auto"/>
          <w:sz w:val="20"/>
          <w:szCs w:val="20"/>
        </w:rPr>
        <w:fldChar w:fldCharType="end"/>
      </w:r>
      <w:r w:rsidR="00E31E87" w:rsidRPr="00EF7B01">
        <w:rPr>
          <w:rFonts w:ascii="Arial" w:hAnsi="Arial" w:cs="Arial"/>
          <w:i w:val="0"/>
          <w:color w:val="auto"/>
          <w:sz w:val="20"/>
          <w:szCs w:val="20"/>
        </w:rPr>
        <w:t xml:space="preserve">: </w:t>
      </w:r>
      <w:r w:rsidRPr="00EF7B01">
        <w:rPr>
          <w:rFonts w:ascii="Arial" w:hAnsi="Arial" w:cs="Arial"/>
          <w:i w:val="0"/>
          <w:color w:val="auto"/>
          <w:sz w:val="20"/>
          <w:szCs w:val="20"/>
        </w:rPr>
        <w:t>Key trends</w:t>
      </w:r>
      <w:bookmarkEnd w:id="2"/>
    </w:p>
    <w:tbl>
      <w:tblPr>
        <w:tblW w:w="9749" w:type="dxa"/>
        <w:jc w:val="center"/>
        <w:tblLayout w:type="fixed"/>
        <w:tblLook w:val="04A0" w:firstRow="1" w:lastRow="0" w:firstColumn="1" w:lastColumn="0" w:noHBand="0" w:noVBand="1"/>
      </w:tblPr>
      <w:tblGrid>
        <w:gridCol w:w="3150"/>
        <w:gridCol w:w="990"/>
        <w:gridCol w:w="995"/>
        <w:gridCol w:w="1255"/>
        <w:gridCol w:w="990"/>
        <w:gridCol w:w="1170"/>
        <w:gridCol w:w="1199"/>
      </w:tblGrid>
      <w:tr w:rsidR="00E31E87" w:rsidRPr="00EF7B01" w14:paraId="7DBC7B56" w14:textId="77777777" w:rsidTr="00117736">
        <w:trPr>
          <w:trHeight w:val="144"/>
          <w:jc w:val="center"/>
        </w:trPr>
        <w:tc>
          <w:tcPr>
            <w:tcW w:w="3150" w:type="dxa"/>
            <w:shd w:val="clear" w:color="000000" w:fill="D9D9D9"/>
            <w:vAlign w:val="center"/>
            <w:hideMark/>
          </w:tcPr>
          <w:p w14:paraId="1FC63D93" w14:textId="77777777" w:rsidR="00E31E87" w:rsidRPr="00EF7B01" w:rsidRDefault="00E31E87" w:rsidP="00A5714D">
            <w:pPr>
              <w:spacing w:after="0" w:line="240" w:lineRule="auto"/>
              <w:rPr>
                <w:rFonts w:asciiTheme="minorBidi" w:eastAsia="Times New Roman" w:hAnsiTheme="minorBidi"/>
                <w:kern w:val="0"/>
                <w:sz w:val="20"/>
                <w:szCs w:val="20"/>
                <w14:ligatures w14:val="none"/>
              </w:rPr>
            </w:pPr>
            <w:bookmarkStart w:id="3" w:name="_Hlk208386149"/>
            <w:r w:rsidRPr="00EF7B01">
              <w:rPr>
                <w:rFonts w:asciiTheme="minorBidi" w:eastAsia="Times New Roman" w:hAnsiTheme="minorBidi"/>
                <w:kern w:val="0"/>
                <w:sz w:val="20"/>
                <w:szCs w:val="20"/>
                <w14:ligatures w14:val="none"/>
              </w:rPr>
              <w:t> </w:t>
            </w:r>
          </w:p>
        </w:tc>
        <w:tc>
          <w:tcPr>
            <w:tcW w:w="990" w:type="dxa"/>
            <w:shd w:val="clear" w:color="000000" w:fill="D9D9D9"/>
          </w:tcPr>
          <w:p w14:paraId="1334EC93" w14:textId="44D104EB" w:rsidR="00E31E87" w:rsidRPr="00EF7B01" w:rsidRDefault="00117736"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Number of entities</w:t>
            </w:r>
          </w:p>
        </w:tc>
        <w:tc>
          <w:tcPr>
            <w:tcW w:w="995" w:type="dxa"/>
            <w:tcBorders>
              <w:bottom w:val="single" w:sz="2" w:space="0" w:color="auto"/>
            </w:tcBorders>
            <w:shd w:val="clear" w:color="000000" w:fill="D9D9D9"/>
            <w:vAlign w:val="center"/>
            <w:hideMark/>
          </w:tcPr>
          <w:p w14:paraId="70647168" w14:textId="23F74C1A" w:rsidR="00E31E87" w:rsidRPr="00EF7B01" w:rsidRDefault="00117736" w:rsidP="00117736">
            <w:pPr>
              <w:spacing w:after="0" w:line="240" w:lineRule="auto"/>
              <w:ind w:left="-110" w:right="-100" w:firstLine="110"/>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Total revenues</w:t>
            </w:r>
          </w:p>
        </w:tc>
        <w:tc>
          <w:tcPr>
            <w:tcW w:w="1255" w:type="dxa"/>
            <w:tcBorders>
              <w:bottom w:val="single" w:sz="2" w:space="0" w:color="auto"/>
            </w:tcBorders>
            <w:shd w:val="clear" w:color="000000" w:fill="D9D9D9"/>
            <w:vAlign w:val="center"/>
            <w:hideMark/>
          </w:tcPr>
          <w:p w14:paraId="585F90DA" w14:textId="51F912EA" w:rsidR="00E31E87" w:rsidRPr="00EF7B01" w:rsidRDefault="00117736"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Advertising revenues</w:t>
            </w:r>
          </w:p>
        </w:tc>
        <w:tc>
          <w:tcPr>
            <w:tcW w:w="990" w:type="dxa"/>
            <w:tcBorders>
              <w:bottom w:val="single" w:sz="2" w:space="0" w:color="auto"/>
            </w:tcBorders>
            <w:shd w:val="clear" w:color="000000" w:fill="D9D9D9"/>
            <w:vAlign w:val="center"/>
            <w:hideMark/>
          </w:tcPr>
          <w:p w14:paraId="6544CE97" w14:textId="6C3EE423" w:rsidR="00E31E87" w:rsidRPr="00EF7B01" w:rsidRDefault="00117736" w:rsidP="00117736">
            <w:pPr>
              <w:spacing w:after="0" w:line="240" w:lineRule="auto"/>
              <w:ind w:left="-20"/>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Total costs</w:t>
            </w:r>
          </w:p>
        </w:tc>
        <w:tc>
          <w:tcPr>
            <w:tcW w:w="1170" w:type="dxa"/>
            <w:tcBorders>
              <w:bottom w:val="single" w:sz="2" w:space="0" w:color="auto"/>
            </w:tcBorders>
            <w:shd w:val="clear" w:color="000000" w:fill="D9D9D9"/>
            <w:vAlign w:val="center"/>
            <w:hideMark/>
          </w:tcPr>
          <w:p w14:paraId="1BB65711" w14:textId="77D00CBB" w:rsidR="00E31E87" w:rsidRPr="00EF7B01" w:rsidRDefault="00117736" w:rsidP="00117736">
            <w:pPr>
              <w:spacing w:after="0" w:line="240" w:lineRule="auto"/>
              <w:ind w:left="-110" w:right="-110"/>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Performance result</w:t>
            </w:r>
          </w:p>
        </w:tc>
        <w:tc>
          <w:tcPr>
            <w:tcW w:w="1199" w:type="dxa"/>
            <w:shd w:val="clear" w:color="000000" w:fill="D9D9D9"/>
            <w:vAlign w:val="center"/>
            <w:hideMark/>
          </w:tcPr>
          <w:p w14:paraId="3D36E358" w14:textId="78F8512D" w:rsidR="00E31E87" w:rsidRPr="00EF7B01" w:rsidRDefault="00117736"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Average number of employees</w:t>
            </w:r>
          </w:p>
        </w:tc>
      </w:tr>
      <w:tr w:rsidR="00E31E87" w:rsidRPr="00EF7B01" w14:paraId="2D4C74C0" w14:textId="77777777" w:rsidTr="00A5714D">
        <w:trPr>
          <w:trHeight w:val="144"/>
          <w:jc w:val="center"/>
        </w:trPr>
        <w:tc>
          <w:tcPr>
            <w:tcW w:w="3150" w:type="dxa"/>
            <w:shd w:val="clear" w:color="000000" w:fill="D9D9D9"/>
            <w:vAlign w:val="center"/>
            <w:hideMark/>
          </w:tcPr>
          <w:p w14:paraId="42D48050" w14:textId="77777777" w:rsidR="00E31E87" w:rsidRPr="00EF7B01" w:rsidRDefault="00E31E87" w:rsidP="00A5714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990" w:type="dxa"/>
            <w:shd w:val="clear" w:color="000000" w:fill="D9D9D9"/>
          </w:tcPr>
          <w:p w14:paraId="6D4B5075"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p>
        </w:tc>
        <w:tc>
          <w:tcPr>
            <w:tcW w:w="4410" w:type="dxa"/>
            <w:gridSpan w:val="4"/>
            <w:tcBorders>
              <w:top w:val="single" w:sz="2" w:space="0" w:color="auto"/>
            </w:tcBorders>
            <w:shd w:val="clear" w:color="000000" w:fill="D9D9D9"/>
            <w:vAlign w:val="center"/>
            <w:hideMark/>
          </w:tcPr>
          <w:p w14:paraId="7D5A78B5" w14:textId="0BD22E4F" w:rsidR="00E31E87" w:rsidRPr="00EF7B01" w:rsidRDefault="00117736"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in million denars</w:t>
            </w:r>
          </w:p>
        </w:tc>
        <w:tc>
          <w:tcPr>
            <w:tcW w:w="1199" w:type="dxa"/>
            <w:vAlign w:val="center"/>
            <w:hideMark/>
          </w:tcPr>
          <w:p w14:paraId="12D5C0A7" w14:textId="77777777" w:rsidR="00E31E87" w:rsidRPr="00EF7B01" w:rsidRDefault="00E31E87" w:rsidP="00A5714D">
            <w:pPr>
              <w:spacing w:after="0" w:line="240" w:lineRule="auto"/>
              <w:rPr>
                <w:rFonts w:asciiTheme="minorBidi" w:eastAsia="Times New Roman" w:hAnsiTheme="minorBidi"/>
                <w:kern w:val="0"/>
                <w:sz w:val="20"/>
                <w:szCs w:val="20"/>
                <w14:ligatures w14:val="none"/>
              </w:rPr>
            </w:pPr>
          </w:p>
        </w:tc>
      </w:tr>
      <w:tr w:rsidR="00E31E87" w:rsidRPr="00EF7B01" w14:paraId="0D3B7C75" w14:textId="77777777" w:rsidTr="00117736">
        <w:trPr>
          <w:trHeight w:val="144"/>
          <w:jc w:val="center"/>
        </w:trPr>
        <w:tc>
          <w:tcPr>
            <w:tcW w:w="3150" w:type="dxa"/>
            <w:shd w:val="clear" w:color="000000" w:fill="FFFFFF"/>
            <w:vAlign w:val="center"/>
            <w:hideMark/>
          </w:tcPr>
          <w:p w14:paraId="6927B86C" w14:textId="77777777" w:rsidR="00E31E87" w:rsidRPr="00EF7B01" w:rsidRDefault="00E31E87" w:rsidP="00A5714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990" w:type="dxa"/>
            <w:shd w:val="clear" w:color="000000" w:fill="FFFFFF"/>
          </w:tcPr>
          <w:p w14:paraId="33DAFCCC"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p>
        </w:tc>
        <w:tc>
          <w:tcPr>
            <w:tcW w:w="995" w:type="dxa"/>
            <w:shd w:val="clear" w:color="000000" w:fill="FFFFFF"/>
            <w:vAlign w:val="center"/>
            <w:hideMark/>
          </w:tcPr>
          <w:p w14:paraId="7320F7B9"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1255" w:type="dxa"/>
            <w:shd w:val="clear" w:color="000000" w:fill="FFFFFF"/>
            <w:vAlign w:val="center"/>
            <w:hideMark/>
          </w:tcPr>
          <w:p w14:paraId="52CC5756"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990" w:type="dxa"/>
            <w:shd w:val="clear" w:color="000000" w:fill="FFFFFF"/>
            <w:vAlign w:val="center"/>
            <w:hideMark/>
          </w:tcPr>
          <w:p w14:paraId="043F6413"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1170" w:type="dxa"/>
            <w:shd w:val="clear" w:color="000000" w:fill="FFFFFF"/>
            <w:vAlign w:val="center"/>
            <w:hideMark/>
          </w:tcPr>
          <w:p w14:paraId="0EEEDA9D"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c>
          <w:tcPr>
            <w:tcW w:w="1199" w:type="dxa"/>
            <w:shd w:val="clear" w:color="000000" w:fill="FFFFFF"/>
            <w:vAlign w:val="center"/>
            <w:hideMark/>
          </w:tcPr>
          <w:p w14:paraId="7C4564DD" w14:textId="77777777" w:rsidR="00E31E87" w:rsidRPr="00EF7B01" w:rsidRDefault="00E31E87" w:rsidP="00A5714D">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 </w:t>
            </w:r>
          </w:p>
        </w:tc>
      </w:tr>
      <w:tr w:rsidR="00E31E87" w:rsidRPr="00EF7B01" w14:paraId="01C55FE5" w14:textId="77777777" w:rsidTr="00117736">
        <w:trPr>
          <w:trHeight w:val="144"/>
          <w:jc w:val="center"/>
        </w:trPr>
        <w:tc>
          <w:tcPr>
            <w:tcW w:w="3150" w:type="dxa"/>
            <w:tcBorders>
              <w:bottom w:val="single" w:sz="4" w:space="0" w:color="8F0000"/>
            </w:tcBorders>
            <w:vAlign w:val="center"/>
            <w:hideMark/>
          </w:tcPr>
          <w:p w14:paraId="3E2245E2" w14:textId="7598C489" w:rsidR="00E31E87" w:rsidRPr="00EF7B01" w:rsidRDefault="006448FB" w:rsidP="00A5714D">
            <w:pPr>
              <w:spacing w:after="0" w:line="240" w:lineRule="auto"/>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Macedonian Radio Television</w:t>
            </w:r>
          </w:p>
        </w:tc>
        <w:tc>
          <w:tcPr>
            <w:tcW w:w="990" w:type="dxa"/>
            <w:tcBorders>
              <w:bottom w:val="single" w:sz="4" w:space="0" w:color="8F0000"/>
            </w:tcBorders>
          </w:tcPr>
          <w:p w14:paraId="43DFBD7A" w14:textId="77777777" w:rsidR="00E31E87" w:rsidRPr="00EF7B01" w:rsidRDefault="00E31E87" w:rsidP="00A5714D">
            <w:pPr>
              <w:spacing w:after="0" w:line="240" w:lineRule="auto"/>
              <w:jc w:val="center"/>
              <w:rPr>
                <w:rFonts w:asciiTheme="minorBidi" w:eastAsia="Times New Roman" w:hAnsiTheme="minorBidi"/>
                <w:b/>
                <w:bCs/>
                <w:color w:val="000000"/>
                <w:kern w:val="0"/>
                <w:sz w:val="20"/>
                <w:szCs w:val="20"/>
                <w14:ligatures w14:val="none"/>
              </w:rPr>
            </w:pPr>
          </w:p>
        </w:tc>
        <w:tc>
          <w:tcPr>
            <w:tcW w:w="995" w:type="dxa"/>
            <w:tcBorders>
              <w:bottom w:val="single" w:sz="4" w:space="0" w:color="8F0000"/>
            </w:tcBorders>
            <w:vAlign w:val="center"/>
            <w:hideMark/>
          </w:tcPr>
          <w:p w14:paraId="7974CB02" w14:textId="7F0B6288"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365</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55</w:t>
            </w:r>
          </w:p>
        </w:tc>
        <w:tc>
          <w:tcPr>
            <w:tcW w:w="1255" w:type="dxa"/>
            <w:tcBorders>
              <w:bottom w:val="single" w:sz="4" w:space="0" w:color="8F0000"/>
            </w:tcBorders>
            <w:vAlign w:val="center"/>
            <w:hideMark/>
          </w:tcPr>
          <w:p w14:paraId="109CF5D4" w14:textId="30A6996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34</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04</w:t>
            </w:r>
          </w:p>
        </w:tc>
        <w:tc>
          <w:tcPr>
            <w:tcW w:w="990" w:type="dxa"/>
            <w:tcBorders>
              <w:bottom w:val="single" w:sz="4" w:space="0" w:color="8F0000"/>
            </w:tcBorders>
            <w:vAlign w:val="center"/>
            <w:hideMark/>
          </w:tcPr>
          <w:p w14:paraId="708F8148" w14:textId="1767E734" w:rsidR="00E31E87" w:rsidRPr="00EF7B01" w:rsidRDefault="00E31E87" w:rsidP="00117736">
            <w:pPr>
              <w:spacing w:after="0" w:line="240" w:lineRule="auto"/>
              <w:ind w:left="-110"/>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266</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52</w:t>
            </w:r>
          </w:p>
        </w:tc>
        <w:tc>
          <w:tcPr>
            <w:tcW w:w="1170" w:type="dxa"/>
            <w:tcBorders>
              <w:bottom w:val="single" w:sz="4" w:space="0" w:color="8F0000"/>
            </w:tcBorders>
            <w:vAlign w:val="center"/>
            <w:hideMark/>
          </w:tcPr>
          <w:p w14:paraId="4C5F9AFF" w14:textId="6D5FB5CC"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Arial" w:hAnsi="Arial" w:cs="Arial"/>
                <w:b/>
                <w:bCs/>
                <w:color w:val="000000"/>
                <w:sz w:val="20"/>
                <w:szCs w:val="20"/>
              </w:rPr>
              <w:t>87</w:t>
            </w:r>
            <w:r w:rsidR="00197118" w:rsidRPr="00EF7B01">
              <w:rPr>
                <w:rFonts w:ascii="Arial" w:hAnsi="Arial" w:cs="Arial"/>
                <w:b/>
                <w:bCs/>
                <w:color w:val="000000"/>
                <w:sz w:val="20"/>
                <w:szCs w:val="20"/>
              </w:rPr>
              <w:t>.</w:t>
            </w:r>
            <w:r w:rsidRPr="00EF7B01">
              <w:rPr>
                <w:rFonts w:ascii="Arial" w:hAnsi="Arial" w:cs="Arial"/>
                <w:b/>
                <w:bCs/>
                <w:color w:val="000000"/>
                <w:sz w:val="20"/>
                <w:szCs w:val="20"/>
              </w:rPr>
              <w:t>81</w:t>
            </w:r>
          </w:p>
        </w:tc>
        <w:tc>
          <w:tcPr>
            <w:tcW w:w="1199" w:type="dxa"/>
            <w:tcBorders>
              <w:bottom w:val="single" w:sz="4" w:space="0" w:color="8F0000"/>
            </w:tcBorders>
            <w:vAlign w:val="center"/>
            <w:hideMark/>
          </w:tcPr>
          <w:p w14:paraId="0AC9FB96"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630</w:t>
            </w:r>
          </w:p>
        </w:tc>
      </w:tr>
      <w:tr w:rsidR="00E31E87" w:rsidRPr="00EF7B01" w14:paraId="36555066" w14:textId="77777777" w:rsidTr="00117736">
        <w:trPr>
          <w:trHeight w:val="144"/>
          <w:jc w:val="center"/>
        </w:trPr>
        <w:tc>
          <w:tcPr>
            <w:tcW w:w="3150" w:type="dxa"/>
            <w:tcBorders>
              <w:top w:val="single" w:sz="4" w:space="0" w:color="8F0000"/>
            </w:tcBorders>
            <w:vAlign w:val="center"/>
            <w:hideMark/>
          </w:tcPr>
          <w:p w14:paraId="0BFC82BA"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 </w:t>
            </w:r>
          </w:p>
        </w:tc>
        <w:tc>
          <w:tcPr>
            <w:tcW w:w="990" w:type="dxa"/>
            <w:tcBorders>
              <w:top w:val="single" w:sz="4" w:space="0" w:color="8F0000"/>
            </w:tcBorders>
          </w:tcPr>
          <w:p w14:paraId="712FC554"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tc>
        <w:tc>
          <w:tcPr>
            <w:tcW w:w="995" w:type="dxa"/>
            <w:tcBorders>
              <w:top w:val="single" w:sz="4" w:space="0" w:color="8F0000"/>
            </w:tcBorders>
            <w:vAlign w:val="center"/>
            <w:hideMark/>
          </w:tcPr>
          <w:p w14:paraId="50B21B58"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 </w:t>
            </w:r>
          </w:p>
        </w:tc>
        <w:tc>
          <w:tcPr>
            <w:tcW w:w="1255" w:type="dxa"/>
            <w:tcBorders>
              <w:top w:val="single" w:sz="4" w:space="0" w:color="8F0000"/>
            </w:tcBorders>
            <w:vAlign w:val="center"/>
            <w:hideMark/>
          </w:tcPr>
          <w:p w14:paraId="5BCFE8FE"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 </w:t>
            </w:r>
          </w:p>
        </w:tc>
        <w:tc>
          <w:tcPr>
            <w:tcW w:w="990" w:type="dxa"/>
            <w:tcBorders>
              <w:top w:val="single" w:sz="4" w:space="0" w:color="8F0000"/>
            </w:tcBorders>
            <w:vAlign w:val="center"/>
            <w:hideMark/>
          </w:tcPr>
          <w:p w14:paraId="522A32F0" w14:textId="77777777" w:rsidR="00E31E87" w:rsidRPr="00EF7B01" w:rsidRDefault="00E31E87" w:rsidP="00117736">
            <w:pPr>
              <w:spacing w:after="0" w:line="240" w:lineRule="auto"/>
              <w:ind w:left="-110"/>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 </w:t>
            </w:r>
          </w:p>
        </w:tc>
        <w:tc>
          <w:tcPr>
            <w:tcW w:w="1170" w:type="dxa"/>
            <w:tcBorders>
              <w:top w:val="single" w:sz="4" w:space="0" w:color="8F0000"/>
            </w:tcBorders>
            <w:vAlign w:val="center"/>
            <w:hideMark/>
          </w:tcPr>
          <w:p w14:paraId="37F0F2C9"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 </w:t>
            </w:r>
          </w:p>
        </w:tc>
        <w:tc>
          <w:tcPr>
            <w:tcW w:w="1199" w:type="dxa"/>
            <w:tcBorders>
              <w:top w:val="single" w:sz="4" w:space="0" w:color="8F0000"/>
            </w:tcBorders>
            <w:vAlign w:val="center"/>
            <w:hideMark/>
          </w:tcPr>
          <w:p w14:paraId="319EDB71"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 </w:t>
            </w:r>
          </w:p>
        </w:tc>
      </w:tr>
      <w:tr w:rsidR="00E31E87" w:rsidRPr="00EF7B01" w14:paraId="3B5CC4AF" w14:textId="77777777" w:rsidTr="00117736">
        <w:trPr>
          <w:trHeight w:val="144"/>
          <w:jc w:val="center"/>
        </w:trPr>
        <w:tc>
          <w:tcPr>
            <w:tcW w:w="3150" w:type="dxa"/>
            <w:tcBorders>
              <w:bottom w:val="single" w:sz="4" w:space="0" w:color="8F0000"/>
            </w:tcBorders>
            <w:vAlign w:val="center"/>
            <w:hideMark/>
          </w:tcPr>
          <w:p w14:paraId="01FA2470" w14:textId="4D5BF820" w:rsidR="00E31E87" w:rsidRPr="00EF7B01" w:rsidRDefault="006448FB" w:rsidP="00A5714D">
            <w:pPr>
              <w:spacing w:after="0" w:line="240" w:lineRule="auto"/>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Commercial TV stations</w:t>
            </w:r>
          </w:p>
        </w:tc>
        <w:tc>
          <w:tcPr>
            <w:tcW w:w="990" w:type="dxa"/>
            <w:tcBorders>
              <w:bottom w:val="single" w:sz="4" w:space="0" w:color="8F0000"/>
            </w:tcBorders>
          </w:tcPr>
          <w:p w14:paraId="745485D2" w14:textId="77777777" w:rsidR="00E31E87" w:rsidRPr="00EF7B01" w:rsidRDefault="00E31E87" w:rsidP="00A5714D">
            <w:pPr>
              <w:spacing w:after="0" w:line="240" w:lineRule="auto"/>
              <w:jc w:val="center"/>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36</w:t>
            </w:r>
            <w:r w:rsidRPr="00EF7B01">
              <w:rPr>
                <w:rStyle w:val="FootnoteReference"/>
                <w:rFonts w:asciiTheme="minorBidi" w:eastAsia="Times New Roman" w:hAnsiTheme="minorBidi"/>
                <w:b/>
                <w:bCs/>
                <w:color w:val="000000"/>
                <w:kern w:val="0"/>
                <w:sz w:val="20"/>
                <w:szCs w:val="20"/>
                <w14:ligatures w14:val="none"/>
              </w:rPr>
              <w:footnoteReference w:id="1"/>
            </w:r>
          </w:p>
        </w:tc>
        <w:tc>
          <w:tcPr>
            <w:tcW w:w="995" w:type="dxa"/>
            <w:tcBorders>
              <w:bottom w:val="single" w:sz="4" w:space="0" w:color="8F0000"/>
            </w:tcBorders>
            <w:vAlign w:val="center"/>
            <w:hideMark/>
          </w:tcPr>
          <w:p w14:paraId="699EBEC7" w14:textId="6AF7598E"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607</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39</w:t>
            </w:r>
          </w:p>
        </w:tc>
        <w:tc>
          <w:tcPr>
            <w:tcW w:w="1255" w:type="dxa"/>
            <w:tcBorders>
              <w:bottom w:val="single" w:sz="4" w:space="0" w:color="8F0000"/>
            </w:tcBorders>
            <w:vAlign w:val="center"/>
            <w:hideMark/>
          </w:tcPr>
          <w:p w14:paraId="0A09C205" w14:textId="12227BB5"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519</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38</w:t>
            </w:r>
          </w:p>
        </w:tc>
        <w:tc>
          <w:tcPr>
            <w:tcW w:w="990" w:type="dxa"/>
            <w:tcBorders>
              <w:bottom w:val="single" w:sz="4" w:space="0" w:color="8F0000"/>
            </w:tcBorders>
            <w:vAlign w:val="center"/>
            <w:hideMark/>
          </w:tcPr>
          <w:p w14:paraId="3364F89B" w14:textId="3BFF0406" w:rsidR="00E31E87" w:rsidRPr="00EF7B01" w:rsidRDefault="00E31E87" w:rsidP="00117736">
            <w:pPr>
              <w:spacing w:after="0" w:line="240" w:lineRule="auto"/>
              <w:ind w:left="-110"/>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503</w:t>
            </w:r>
            <w:r w:rsidR="00197118" w:rsidRPr="00EF7B01">
              <w:rPr>
                <w:rFonts w:asciiTheme="minorBidi" w:eastAsia="Times New Roman" w:hAnsiTheme="minorBidi"/>
                <w:b/>
                <w:bCs/>
                <w:color w:val="000000"/>
                <w:kern w:val="0"/>
                <w:sz w:val="20"/>
                <w:szCs w:val="20"/>
                <w14:ligatures w14:val="none"/>
              </w:rPr>
              <w:t>.</w:t>
            </w:r>
            <w:r w:rsidRPr="00EF7B01">
              <w:rPr>
                <w:rFonts w:asciiTheme="minorBidi" w:eastAsia="Times New Roman" w:hAnsiTheme="minorBidi"/>
                <w:b/>
                <w:bCs/>
                <w:color w:val="000000"/>
                <w:kern w:val="0"/>
                <w:sz w:val="20"/>
                <w:szCs w:val="20"/>
                <w14:ligatures w14:val="none"/>
              </w:rPr>
              <w:t>13</w:t>
            </w:r>
          </w:p>
        </w:tc>
        <w:tc>
          <w:tcPr>
            <w:tcW w:w="1170" w:type="dxa"/>
            <w:tcBorders>
              <w:bottom w:val="single" w:sz="4" w:space="0" w:color="8F0000"/>
            </w:tcBorders>
            <w:vAlign w:val="center"/>
            <w:hideMark/>
          </w:tcPr>
          <w:p w14:paraId="43A23464" w14:textId="5824A531"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Arial" w:hAnsi="Arial" w:cs="Arial"/>
                <w:b/>
                <w:bCs/>
                <w:color w:val="000000"/>
                <w:sz w:val="20"/>
                <w:szCs w:val="20"/>
              </w:rPr>
              <w:t>89</w:t>
            </w:r>
            <w:r w:rsidR="00197118" w:rsidRPr="00EF7B01">
              <w:rPr>
                <w:rFonts w:ascii="Arial" w:hAnsi="Arial" w:cs="Arial"/>
                <w:b/>
                <w:bCs/>
                <w:color w:val="000000"/>
                <w:sz w:val="20"/>
                <w:szCs w:val="20"/>
              </w:rPr>
              <w:t>.</w:t>
            </w:r>
            <w:r w:rsidRPr="00EF7B01">
              <w:rPr>
                <w:rFonts w:ascii="Arial" w:hAnsi="Arial" w:cs="Arial"/>
                <w:b/>
                <w:bCs/>
                <w:color w:val="000000"/>
                <w:sz w:val="20"/>
                <w:szCs w:val="20"/>
              </w:rPr>
              <w:t>96</w:t>
            </w:r>
          </w:p>
        </w:tc>
        <w:tc>
          <w:tcPr>
            <w:tcW w:w="1199" w:type="dxa"/>
            <w:tcBorders>
              <w:bottom w:val="single" w:sz="4" w:space="0" w:color="8F0000"/>
            </w:tcBorders>
            <w:vAlign w:val="center"/>
            <w:hideMark/>
          </w:tcPr>
          <w:p w14:paraId="40C0B140"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887</w:t>
            </w:r>
          </w:p>
        </w:tc>
      </w:tr>
      <w:tr w:rsidR="00E31E87" w:rsidRPr="00EF7B01" w14:paraId="517B5CBC" w14:textId="77777777" w:rsidTr="00117736">
        <w:trPr>
          <w:trHeight w:val="144"/>
          <w:jc w:val="center"/>
        </w:trPr>
        <w:tc>
          <w:tcPr>
            <w:tcW w:w="3150" w:type="dxa"/>
            <w:tcBorders>
              <w:top w:val="single" w:sz="4" w:space="0" w:color="8F0000"/>
            </w:tcBorders>
            <w:vAlign w:val="center"/>
            <w:hideMark/>
          </w:tcPr>
          <w:p w14:paraId="70F23EA5"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185A2E50" w14:textId="592B2D0E"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State-level TV stations</w:t>
            </w:r>
            <w:r w:rsidR="00A5714D"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 terrestrial</w:t>
            </w:r>
          </w:p>
        </w:tc>
        <w:tc>
          <w:tcPr>
            <w:tcW w:w="990" w:type="dxa"/>
            <w:tcBorders>
              <w:top w:val="single" w:sz="4" w:space="0" w:color="8F0000"/>
            </w:tcBorders>
          </w:tcPr>
          <w:p w14:paraId="56AF7BF7"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2533A8D2"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w:t>
            </w:r>
          </w:p>
        </w:tc>
        <w:tc>
          <w:tcPr>
            <w:tcW w:w="995" w:type="dxa"/>
            <w:tcBorders>
              <w:top w:val="single" w:sz="4" w:space="0" w:color="8F0000"/>
            </w:tcBorders>
            <w:vAlign w:val="center"/>
            <w:hideMark/>
          </w:tcPr>
          <w:p w14:paraId="49E03DF4" w14:textId="0FFCB7D9"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316</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60</w:t>
            </w:r>
          </w:p>
        </w:tc>
        <w:tc>
          <w:tcPr>
            <w:tcW w:w="1255" w:type="dxa"/>
            <w:tcBorders>
              <w:top w:val="single" w:sz="4" w:space="0" w:color="8F0000"/>
            </w:tcBorders>
            <w:vAlign w:val="center"/>
            <w:hideMark/>
          </w:tcPr>
          <w:p w14:paraId="3AB5A64A" w14:textId="216816C3"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250</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78</w:t>
            </w:r>
          </w:p>
        </w:tc>
        <w:tc>
          <w:tcPr>
            <w:tcW w:w="990" w:type="dxa"/>
            <w:tcBorders>
              <w:top w:val="single" w:sz="4" w:space="0" w:color="8F0000"/>
            </w:tcBorders>
            <w:vAlign w:val="center"/>
            <w:hideMark/>
          </w:tcPr>
          <w:p w14:paraId="65B926E5" w14:textId="3E31F879"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193</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04</w:t>
            </w:r>
          </w:p>
        </w:tc>
        <w:tc>
          <w:tcPr>
            <w:tcW w:w="1170" w:type="dxa"/>
            <w:tcBorders>
              <w:top w:val="single" w:sz="4" w:space="0" w:color="8F0000"/>
            </w:tcBorders>
            <w:vAlign w:val="center"/>
            <w:hideMark/>
          </w:tcPr>
          <w:p w14:paraId="0B15FA02" w14:textId="506F85DE"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112</w:t>
            </w:r>
            <w:r w:rsidR="00197118" w:rsidRPr="00EF7B01">
              <w:rPr>
                <w:rFonts w:ascii="Arial" w:hAnsi="Arial" w:cs="Arial"/>
                <w:color w:val="000000"/>
                <w:sz w:val="20"/>
                <w:szCs w:val="20"/>
              </w:rPr>
              <w:t>.</w:t>
            </w:r>
            <w:r w:rsidRPr="00EF7B01">
              <w:rPr>
                <w:rFonts w:ascii="Arial" w:hAnsi="Arial" w:cs="Arial"/>
                <w:color w:val="000000"/>
                <w:sz w:val="20"/>
                <w:szCs w:val="20"/>
              </w:rPr>
              <w:t>4</w:t>
            </w:r>
            <w:r w:rsidRPr="00EF7B01">
              <w:rPr>
                <w:rFonts w:ascii="Arial" w:hAnsi="Arial" w:cs="Arial"/>
                <w:color w:val="FF0000"/>
                <w:sz w:val="20"/>
                <w:szCs w:val="20"/>
              </w:rPr>
              <w:t> </w:t>
            </w:r>
          </w:p>
        </w:tc>
        <w:tc>
          <w:tcPr>
            <w:tcW w:w="1199" w:type="dxa"/>
            <w:tcBorders>
              <w:top w:val="single" w:sz="4" w:space="0" w:color="8F0000"/>
            </w:tcBorders>
            <w:vAlign w:val="center"/>
            <w:hideMark/>
          </w:tcPr>
          <w:p w14:paraId="6524D7E5"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585</w:t>
            </w:r>
          </w:p>
        </w:tc>
      </w:tr>
      <w:tr w:rsidR="00E31E87" w:rsidRPr="00EF7B01" w14:paraId="7E32F4FA" w14:textId="77777777" w:rsidTr="00117736">
        <w:trPr>
          <w:trHeight w:val="144"/>
          <w:jc w:val="center"/>
        </w:trPr>
        <w:tc>
          <w:tcPr>
            <w:tcW w:w="3150" w:type="dxa"/>
            <w:vAlign w:val="center"/>
            <w:hideMark/>
          </w:tcPr>
          <w:p w14:paraId="04A16B65"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3FA1C607" w14:textId="2F5CA781"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State-level TV stations via unlimited resources</w:t>
            </w:r>
          </w:p>
        </w:tc>
        <w:tc>
          <w:tcPr>
            <w:tcW w:w="990" w:type="dxa"/>
          </w:tcPr>
          <w:p w14:paraId="3C36C732"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1C849C0A"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w:t>
            </w:r>
          </w:p>
        </w:tc>
        <w:tc>
          <w:tcPr>
            <w:tcW w:w="995" w:type="dxa"/>
            <w:vAlign w:val="center"/>
            <w:hideMark/>
          </w:tcPr>
          <w:p w14:paraId="2662DB10" w14:textId="0A8AE64B"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142</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27</w:t>
            </w:r>
          </w:p>
        </w:tc>
        <w:tc>
          <w:tcPr>
            <w:tcW w:w="1255" w:type="dxa"/>
            <w:vAlign w:val="center"/>
            <w:hideMark/>
          </w:tcPr>
          <w:p w14:paraId="397ACDD4" w14:textId="6E2C074E"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135</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90</w:t>
            </w:r>
          </w:p>
        </w:tc>
        <w:tc>
          <w:tcPr>
            <w:tcW w:w="990" w:type="dxa"/>
            <w:vAlign w:val="center"/>
            <w:hideMark/>
          </w:tcPr>
          <w:p w14:paraId="37370FC3" w14:textId="582F6C4B"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181</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21</w:t>
            </w:r>
          </w:p>
        </w:tc>
        <w:tc>
          <w:tcPr>
            <w:tcW w:w="1170" w:type="dxa"/>
            <w:vAlign w:val="center"/>
            <w:hideMark/>
          </w:tcPr>
          <w:p w14:paraId="56648C32" w14:textId="5A51E33D"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-39</w:t>
            </w:r>
            <w:r w:rsidR="00197118" w:rsidRPr="00EF7B01">
              <w:rPr>
                <w:rFonts w:ascii="Arial" w:hAnsi="Arial" w:cs="Arial"/>
                <w:color w:val="000000"/>
                <w:sz w:val="20"/>
                <w:szCs w:val="20"/>
              </w:rPr>
              <w:t>.</w:t>
            </w:r>
            <w:r w:rsidRPr="00EF7B01">
              <w:rPr>
                <w:rFonts w:ascii="Arial" w:hAnsi="Arial" w:cs="Arial"/>
                <w:color w:val="000000"/>
                <w:sz w:val="20"/>
                <w:szCs w:val="20"/>
              </w:rPr>
              <w:t>82</w:t>
            </w:r>
          </w:p>
        </w:tc>
        <w:tc>
          <w:tcPr>
            <w:tcW w:w="1199" w:type="dxa"/>
            <w:vAlign w:val="center"/>
            <w:hideMark/>
          </w:tcPr>
          <w:p w14:paraId="6A634AA1"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177</w:t>
            </w:r>
          </w:p>
        </w:tc>
      </w:tr>
      <w:tr w:rsidR="00E31E87" w:rsidRPr="00EF7B01" w14:paraId="1A6A81E4" w14:textId="77777777" w:rsidTr="00117736">
        <w:trPr>
          <w:trHeight w:val="144"/>
          <w:jc w:val="center"/>
        </w:trPr>
        <w:tc>
          <w:tcPr>
            <w:tcW w:w="3150" w:type="dxa"/>
            <w:vAlign w:val="center"/>
            <w:hideMark/>
          </w:tcPr>
          <w:p w14:paraId="03ED09A5"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3797A4EE" w14:textId="1C32DFB1"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Regional TV stations</w:t>
            </w:r>
          </w:p>
        </w:tc>
        <w:tc>
          <w:tcPr>
            <w:tcW w:w="990" w:type="dxa"/>
          </w:tcPr>
          <w:p w14:paraId="4F9F1BD2"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25FB2D91"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13</w:t>
            </w:r>
          </w:p>
        </w:tc>
        <w:tc>
          <w:tcPr>
            <w:tcW w:w="995" w:type="dxa"/>
            <w:vAlign w:val="center"/>
            <w:hideMark/>
          </w:tcPr>
          <w:p w14:paraId="300FEB31" w14:textId="16293EB8"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102</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65</w:t>
            </w:r>
          </w:p>
        </w:tc>
        <w:tc>
          <w:tcPr>
            <w:tcW w:w="1255" w:type="dxa"/>
            <w:vAlign w:val="center"/>
            <w:hideMark/>
          </w:tcPr>
          <w:p w14:paraId="6DBE96A2" w14:textId="127F06D6"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88</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29</w:t>
            </w:r>
          </w:p>
        </w:tc>
        <w:tc>
          <w:tcPr>
            <w:tcW w:w="990" w:type="dxa"/>
            <w:vAlign w:val="center"/>
            <w:hideMark/>
          </w:tcPr>
          <w:p w14:paraId="43A5AAE7" w14:textId="6A301571"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95</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82</w:t>
            </w:r>
          </w:p>
        </w:tc>
        <w:tc>
          <w:tcPr>
            <w:tcW w:w="1170" w:type="dxa"/>
            <w:vAlign w:val="center"/>
            <w:hideMark/>
          </w:tcPr>
          <w:p w14:paraId="459A490B" w14:textId="6B9E99BD"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5</w:t>
            </w:r>
            <w:r w:rsidR="00197118" w:rsidRPr="00EF7B01">
              <w:rPr>
                <w:rFonts w:ascii="Arial" w:hAnsi="Arial" w:cs="Arial"/>
                <w:color w:val="000000"/>
                <w:sz w:val="20"/>
                <w:szCs w:val="20"/>
              </w:rPr>
              <w:t>.</w:t>
            </w:r>
            <w:r w:rsidRPr="00EF7B01">
              <w:rPr>
                <w:rFonts w:ascii="Arial" w:hAnsi="Arial" w:cs="Arial"/>
                <w:color w:val="000000"/>
                <w:sz w:val="20"/>
                <w:szCs w:val="20"/>
              </w:rPr>
              <w:t>19</w:t>
            </w:r>
          </w:p>
        </w:tc>
        <w:tc>
          <w:tcPr>
            <w:tcW w:w="1199" w:type="dxa"/>
            <w:vAlign w:val="center"/>
            <w:hideMark/>
          </w:tcPr>
          <w:p w14:paraId="4AF0FEC4"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82</w:t>
            </w:r>
          </w:p>
        </w:tc>
      </w:tr>
      <w:tr w:rsidR="00E31E87" w:rsidRPr="00EF7B01" w14:paraId="09DFA493" w14:textId="77777777" w:rsidTr="00117736">
        <w:trPr>
          <w:trHeight w:val="144"/>
          <w:jc w:val="center"/>
        </w:trPr>
        <w:tc>
          <w:tcPr>
            <w:tcW w:w="3150" w:type="dxa"/>
            <w:vAlign w:val="center"/>
            <w:hideMark/>
          </w:tcPr>
          <w:p w14:paraId="0305D5C2"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11E6235C" w14:textId="48195CBA"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Local TV stations</w:t>
            </w:r>
          </w:p>
        </w:tc>
        <w:tc>
          <w:tcPr>
            <w:tcW w:w="990" w:type="dxa"/>
          </w:tcPr>
          <w:p w14:paraId="44E73686"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752382B3"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13</w:t>
            </w:r>
          </w:p>
        </w:tc>
        <w:tc>
          <w:tcPr>
            <w:tcW w:w="995" w:type="dxa"/>
            <w:vAlign w:val="center"/>
            <w:hideMark/>
          </w:tcPr>
          <w:p w14:paraId="6E5A0CED" w14:textId="37FFF5A1"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45</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87</w:t>
            </w:r>
          </w:p>
        </w:tc>
        <w:tc>
          <w:tcPr>
            <w:tcW w:w="1255" w:type="dxa"/>
            <w:vAlign w:val="center"/>
            <w:hideMark/>
          </w:tcPr>
          <w:p w14:paraId="0FAEE2B3" w14:textId="7FA297DC"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44</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41</w:t>
            </w:r>
          </w:p>
        </w:tc>
        <w:tc>
          <w:tcPr>
            <w:tcW w:w="990" w:type="dxa"/>
            <w:vAlign w:val="center"/>
            <w:hideMark/>
          </w:tcPr>
          <w:p w14:paraId="433BB795" w14:textId="056E855D"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33</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06</w:t>
            </w:r>
          </w:p>
        </w:tc>
        <w:tc>
          <w:tcPr>
            <w:tcW w:w="1170" w:type="dxa"/>
            <w:vAlign w:val="center"/>
          </w:tcPr>
          <w:p w14:paraId="64FE9EB3" w14:textId="5637394B"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12</w:t>
            </w:r>
            <w:r w:rsidR="00197118" w:rsidRPr="00EF7B01">
              <w:rPr>
                <w:rFonts w:ascii="Arial" w:hAnsi="Arial" w:cs="Arial"/>
                <w:color w:val="000000"/>
                <w:sz w:val="20"/>
                <w:szCs w:val="20"/>
              </w:rPr>
              <w:t>.</w:t>
            </w:r>
            <w:r w:rsidRPr="00EF7B01">
              <w:rPr>
                <w:rFonts w:ascii="Arial" w:hAnsi="Arial" w:cs="Arial"/>
                <w:color w:val="000000"/>
                <w:sz w:val="20"/>
                <w:szCs w:val="20"/>
              </w:rPr>
              <w:t>19</w:t>
            </w:r>
          </w:p>
        </w:tc>
        <w:tc>
          <w:tcPr>
            <w:tcW w:w="1199" w:type="dxa"/>
            <w:vAlign w:val="center"/>
            <w:hideMark/>
          </w:tcPr>
          <w:p w14:paraId="171B357C"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43</w:t>
            </w:r>
          </w:p>
        </w:tc>
      </w:tr>
      <w:tr w:rsidR="00E31E87" w:rsidRPr="00EF7B01" w14:paraId="1285C89C" w14:textId="77777777" w:rsidTr="00117736">
        <w:trPr>
          <w:trHeight w:val="144"/>
          <w:jc w:val="center"/>
        </w:trPr>
        <w:tc>
          <w:tcPr>
            <w:tcW w:w="3150" w:type="dxa"/>
            <w:vAlign w:val="center"/>
            <w:hideMark/>
          </w:tcPr>
          <w:p w14:paraId="63B95CAA" w14:textId="030C6109"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tc>
        <w:tc>
          <w:tcPr>
            <w:tcW w:w="990" w:type="dxa"/>
          </w:tcPr>
          <w:p w14:paraId="5924C79D" w14:textId="77777777" w:rsidR="00E31E87" w:rsidRPr="00EF7B01" w:rsidRDefault="00E31E87" w:rsidP="00A5714D">
            <w:pPr>
              <w:spacing w:after="0" w:line="240" w:lineRule="auto"/>
              <w:jc w:val="center"/>
              <w:rPr>
                <w:rFonts w:asciiTheme="minorBidi" w:eastAsia="Times New Roman" w:hAnsiTheme="minorBidi"/>
                <w:color w:val="FF0000"/>
                <w:kern w:val="0"/>
                <w:sz w:val="20"/>
                <w:szCs w:val="20"/>
                <w14:ligatures w14:val="none"/>
              </w:rPr>
            </w:pPr>
          </w:p>
        </w:tc>
        <w:tc>
          <w:tcPr>
            <w:tcW w:w="995" w:type="dxa"/>
            <w:vAlign w:val="center"/>
            <w:hideMark/>
          </w:tcPr>
          <w:p w14:paraId="730AB46A" w14:textId="77777777" w:rsidR="00E31E87" w:rsidRPr="00EF7B01" w:rsidRDefault="00E31E87" w:rsidP="00A5714D">
            <w:pPr>
              <w:spacing w:after="0" w:line="240" w:lineRule="auto"/>
              <w:rPr>
                <w:rFonts w:asciiTheme="minorBidi" w:eastAsia="Times New Roman" w:hAnsiTheme="minorBidi"/>
                <w:color w:val="FF0000"/>
                <w:kern w:val="0"/>
                <w:sz w:val="20"/>
                <w:szCs w:val="20"/>
                <w14:ligatures w14:val="none"/>
              </w:rPr>
            </w:pPr>
            <w:r w:rsidRPr="00EF7B01">
              <w:rPr>
                <w:rFonts w:asciiTheme="minorBidi" w:eastAsia="Times New Roman" w:hAnsiTheme="minorBidi"/>
                <w:color w:val="FF0000"/>
                <w:kern w:val="0"/>
                <w:sz w:val="20"/>
                <w:szCs w:val="20"/>
                <w14:ligatures w14:val="none"/>
              </w:rPr>
              <w:t> </w:t>
            </w:r>
          </w:p>
        </w:tc>
        <w:tc>
          <w:tcPr>
            <w:tcW w:w="1255" w:type="dxa"/>
            <w:vAlign w:val="center"/>
            <w:hideMark/>
          </w:tcPr>
          <w:p w14:paraId="7CB8334D" w14:textId="77777777" w:rsidR="00E31E87" w:rsidRPr="00EF7B01" w:rsidRDefault="00E31E87" w:rsidP="00A5714D">
            <w:pPr>
              <w:spacing w:after="0" w:line="240" w:lineRule="auto"/>
              <w:rPr>
                <w:rFonts w:asciiTheme="minorBidi" w:eastAsia="Times New Roman" w:hAnsiTheme="minorBidi"/>
                <w:color w:val="FF0000"/>
                <w:kern w:val="0"/>
                <w:sz w:val="20"/>
                <w:szCs w:val="20"/>
                <w14:ligatures w14:val="none"/>
              </w:rPr>
            </w:pPr>
            <w:r w:rsidRPr="00EF7B01">
              <w:rPr>
                <w:rFonts w:asciiTheme="minorBidi" w:eastAsia="Times New Roman" w:hAnsiTheme="minorBidi"/>
                <w:color w:val="FF0000"/>
                <w:kern w:val="0"/>
                <w:sz w:val="20"/>
                <w:szCs w:val="20"/>
                <w14:ligatures w14:val="none"/>
              </w:rPr>
              <w:t> </w:t>
            </w:r>
          </w:p>
        </w:tc>
        <w:tc>
          <w:tcPr>
            <w:tcW w:w="990" w:type="dxa"/>
            <w:vAlign w:val="center"/>
            <w:hideMark/>
          </w:tcPr>
          <w:p w14:paraId="41950749" w14:textId="77777777" w:rsidR="00E31E87" w:rsidRPr="00EF7B01" w:rsidRDefault="00E31E87" w:rsidP="00117736">
            <w:pPr>
              <w:spacing w:after="0" w:line="240" w:lineRule="auto"/>
              <w:ind w:left="-110"/>
              <w:rPr>
                <w:rFonts w:asciiTheme="minorBidi" w:eastAsia="Times New Roman" w:hAnsiTheme="minorBidi"/>
                <w:color w:val="FF0000"/>
                <w:kern w:val="0"/>
                <w:sz w:val="20"/>
                <w:szCs w:val="20"/>
                <w14:ligatures w14:val="none"/>
              </w:rPr>
            </w:pPr>
            <w:r w:rsidRPr="00EF7B01">
              <w:rPr>
                <w:rFonts w:asciiTheme="minorBidi" w:eastAsia="Times New Roman" w:hAnsiTheme="minorBidi"/>
                <w:color w:val="FF0000"/>
                <w:kern w:val="0"/>
                <w:sz w:val="20"/>
                <w:szCs w:val="20"/>
                <w14:ligatures w14:val="none"/>
              </w:rPr>
              <w:t> </w:t>
            </w:r>
          </w:p>
        </w:tc>
        <w:tc>
          <w:tcPr>
            <w:tcW w:w="1170" w:type="dxa"/>
            <w:vAlign w:val="center"/>
            <w:hideMark/>
          </w:tcPr>
          <w:p w14:paraId="0D454E2B" w14:textId="77777777" w:rsidR="00E31E87" w:rsidRPr="00EF7B01" w:rsidRDefault="00E31E87" w:rsidP="00A5714D">
            <w:pPr>
              <w:spacing w:after="0" w:line="240" w:lineRule="auto"/>
              <w:rPr>
                <w:rFonts w:asciiTheme="minorBidi" w:eastAsia="Times New Roman" w:hAnsiTheme="minorBidi"/>
                <w:color w:val="FF0000"/>
                <w:kern w:val="0"/>
                <w:sz w:val="20"/>
                <w:szCs w:val="20"/>
                <w14:ligatures w14:val="none"/>
              </w:rPr>
            </w:pPr>
          </w:p>
        </w:tc>
        <w:tc>
          <w:tcPr>
            <w:tcW w:w="1199" w:type="dxa"/>
            <w:vAlign w:val="center"/>
            <w:hideMark/>
          </w:tcPr>
          <w:p w14:paraId="36D48883" w14:textId="77777777" w:rsidR="00E31E87" w:rsidRPr="00EF7B01" w:rsidRDefault="00E31E87" w:rsidP="00A5714D">
            <w:pPr>
              <w:spacing w:after="0" w:line="240" w:lineRule="auto"/>
              <w:rPr>
                <w:rFonts w:asciiTheme="minorBidi" w:eastAsia="Times New Roman" w:hAnsiTheme="minorBidi"/>
                <w:color w:val="FF0000"/>
                <w:kern w:val="0"/>
                <w:sz w:val="20"/>
                <w:szCs w:val="20"/>
                <w14:ligatures w14:val="none"/>
              </w:rPr>
            </w:pPr>
            <w:r w:rsidRPr="00EF7B01">
              <w:rPr>
                <w:rFonts w:asciiTheme="minorBidi" w:eastAsia="Times New Roman" w:hAnsiTheme="minorBidi"/>
                <w:color w:val="FF0000"/>
                <w:kern w:val="0"/>
                <w:sz w:val="20"/>
                <w:szCs w:val="20"/>
                <w14:ligatures w14:val="none"/>
              </w:rPr>
              <w:t> </w:t>
            </w:r>
          </w:p>
        </w:tc>
      </w:tr>
      <w:tr w:rsidR="00E31E87" w:rsidRPr="00EF7B01" w14:paraId="5D784121" w14:textId="77777777" w:rsidTr="00117736">
        <w:trPr>
          <w:trHeight w:val="144"/>
          <w:jc w:val="center"/>
        </w:trPr>
        <w:tc>
          <w:tcPr>
            <w:tcW w:w="3150" w:type="dxa"/>
            <w:tcBorders>
              <w:bottom w:val="single" w:sz="4" w:space="0" w:color="8F0000"/>
            </w:tcBorders>
            <w:vAlign w:val="center"/>
            <w:hideMark/>
          </w:tcPr>
          <w:p w14:paraId="316DB2EF" w14:textId="2A3E48BA" w:rsidR="00E31E87" w:rsidRPr="00EF7B01" w:rsidRDefault="006448FB" w:rsidP="00A5714D">
            <w:pPr>
              <w:spacing w:after="0" w:line="240" w:lineRule="auto"/>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Commercial radio stations</w:t>
            </w:r>
          </w:p>
        </w:tc>
        <w:tc>
          <w:tcPr>
            <w:tcW w:w="990" w:type="dxa"/>
            <w:tcBorders>
              <w:bottom w:val="single" w:sz="4" w:space="0" w:color="8F0000"/>
            </w:tcBorders>
          </w:tcPr>
          <w:p w14:paraId="58763F62" w14:textId="77777777" w:rsidR="00E31E87" w:rsidRPr="00EF7B01" w:rsidRDefault="00E31E87" w:rsidP="00A5714D">
            <w:pPr>
              <w:spacing w:after="0" w:line="240" w:lineRule="auto"/>
              <w:jc w:val="center"/>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53</w:t>
            </w:r>
            <w:r w:rsidRPr="00EF7B01">
              <w:rPr>
                <w:rStyle w:val="FootnoteReference"/>
                <w:rFonts w:asciiTheme="minorBidi" w:eastAsia="Times New Roman" w:hAnsiTheme="minorBidi"/>
                <w:b/>
                <w:bCs/>
                <w:color w:val="000000"/>
                <w:kern w:val="0"/>
                <w:sz w:val="20"/>
                <w:szCs w:val="20"/>
                <w14:ligatures w14:val="none"/>
              </w:rPr>
              <w:footnoteReference w:id="2"/>
            </w:r>
          </w:p>
        </w:tc>
        <w:tc>
          <w:tcPr>
            <w:tcW w:w="995" w:type="dxa"/>
            <w:tcBorders>
              <w:bottom w:val="single" w:sz="4" w:space="0" w:color="8F0000"/>
            </w:tcBorders>
            <w:vAlign w:val="center"/>
            <w:hideMark/>
          </w:tcPr>
          <w:p w14:paraId="4B6A7428"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246.27</w:t>
            </w:r>
          </w:p>
        </w:tc>
        <w:tc>
          <w:tcPr>
            <w:tcW w:w="1255" w:type="dxa"/>
            <w:tcBorders>
              <w:bottom w:val="single" w:sz="4" w:space="0" w:color="8F0000"/>
            </w:tcBorders>
            <w:vAlign w:val="center"/>
            <w:hideMark/>
          </w:tcPr>
          <w:p w14:paraId="4DF70F67"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193.35</w:t>
            </w:r>
          </w:p>
        </w:tc>
        <w:tc>
          <w:tcPr>
            <w:tcW w:w="990" w:type="dxa"/>
            <w:tcBorders>
              <w:bottom w:val="single" w:sz="4" w:space="0" w:color="8F0000"/>
            </w:tcBorders>
            <w:vAlign w:val="center"/>
            <w:hideMark/>
          </w:tcPr>
          <w:p w14:paraId="1A16B956" w14:textId="77777777" w:rsidR="00E31E87" w:rsidRPr="00EF7B01" w:rsidRDefault="00E31E87" w:rsidP="00117736">
            <w:pPr>
              <w:spacing w:after="0" w:line="240" w:lineRule="auto"/>
              <w:ind w:left="-110"/>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224.47</w:t>
            </w:r>
          </w:p>
        </w:tc>
        <w:tc>
          <w:tcPr>
            <w:tcW w:w="1170" w:type="dxa"/>
            <w:tcBorders>
              <w:bottom w:val="single" w:sz="4" w:space="0" w:color="8F0000"/>
            </w:tcBorders>
            <w:vAlign w:val="center"/>
            <w:hideMark/>
          </w:tcPr>
          <w:p w14:paraId="74D0E6B0"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Arial" w:hAnsi="Arial" w:cs="Arial"/>
                <w:b/>
                <w:bCs/>
                <w:color w:val="000000"/>
                <w:sz w:val="20"/>
                <w:szCs w:val="20"/>
              </w:rPr>
              <w:t>21.76</w:t>
            </w:r>
            <w:r w:rsidRPr="00EF7B01">
              <w:rPr>
                <w:rFonts w:ascii="Arial" w:hAnsi="Arial" w:cs="Arial"/>
                <w:color w:val="FF0000"/>
                <w:sz w:val="20"/>
                <w:szCs w:val="20"/>
              </w:rPr>
              <w:t> </w:t>
            </w:r>
          </w:p>
        </w:tc>
        <w:tc>
          <w:tcPr>
            <w:tcW w:w="1199" w:type="dxa"/>
            <w:tcBorders>
              <w:bottom w:val="single" w:sz="4" w:space="0" w:color="8F0000"/>
            </w:tcBorders>
            <w:vAlign w:val="center"/>
            <w:hideMark/>
          </w:tcPr>
          <w:p w14:paraId="0D2EF4F6" w14:textId="77777777" w:rsidR="00E31E87" w:rsidRPr="00EF7B01" w:rsidRDefault="00E31E87" w:rsidP="00A5714D">
            <w:pPr>
              <w:spacing w:after="0" w:line="240" w:lineRule="auto"/>
              <w:jc w:val="right"/>
              <w:rPr>
                <w:rFonts w:asciiTheme="minorBidi" w:eastAsia="Times New Roman" w:hAnsiTheme="minorBidi"/>
                <w:b/>
                <w:bCs/>
                <w:color w:val="000000"/>
                <w:kern w:val="0"/>
                <w:sz w:val="20"/>
                <w:szCs w:val="20"/>
                <w14:ligatures w14:val="none"/>
              </w:rPr>
            </w:pPr>
            <w:r w:rsidRPr="00EF7B01">
              <w:rPr>
                <w:rFonts w:asciiTheme="minorBidi" w:eastAsia="Times New Roman" w:hAnsiTheme="minorBidi"/>
                <w:b/>
                <w:bCs/>
                <w:color w:val="000000"/>
                <w:kern w:val="0"/>
                <w:sz w:val="20"/>
                <w:szCs w:val="20"/>
                <w14:ligatures w14:val="none"/>
              </w:rPr>
              <w:t>186</w:t>
            </w:r>
          </w:p>
        </w:tc>
      </w:tr>
      <w:tr w:rsidR="00E31E87" w:rsidRPr="00EF7B01" w14:paraId="323F0470" w14:textId="77777777" w:rsidTr="00117736">
        <w:trPr>
          <w:trHeight w:val="144"/>
          <w:jc w:val="center"/>
        </w:trPr>
        <w:tc>
          <w:tcPr>
            <w:tcW w:w="3150" w:type="dxa"/>
            <w:tcBorders>
              <w:top w:val="single" w:sz="4" w:space="0" w:color="8F0000"/>
            </w:tcBorders>
            <w:vAlign w:val="center"/>
            <w:hideMark/>
          </w:tcPr>
          <w:p w14:paraId="69677EEE"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427D5889" w14:textId="1CD151AD"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State-level radio stations</w:t>
            </w:r>
          </w:p>
        </w:tc>
        <w:tc>
          <w:tcPr>
            <w:tcW w:w="990" w:type="dxa"/>
            <w:tcBorders>
              <w:top w:val="single" w:sz="4" w:space="0" w:color="8F0000"/>
            </w:tcBorders>
          </w:tcPr>
          <w:p w14:paraId="5DBA6512"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52C4538E"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w:t>
            </w:r>
          </w:p>
        </w:tc>
        <w:tc>
          <w:tcPr>
            <w:tcW w:w="995" w:type="dxa"/>
            <w:tcBorders>
              <w:top w:val="single" w:sz="4" w:space="0" w:color="8F0000"/>
            </w:tcBorders>
            <w:vAlign w:val="center"/>
            <w:hideMark/>
          </w:tcPr>
          <w:p w14:paraId="50C65DA1" w14:textId="0D06C42B"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112</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46</w:t>
            </w:r>
          </w:p>
        </w:tc>
        <w:tc>
          <w:tcPr>
            <w:tcW w:w="1255" w:type="dxa"/>
            <w:tcBorders>
              <w:top w:val="single" w:sz="4" w:space="0" w:color="8F0000"/>
            </w:tcBorders>
            <w:vAlign w:val="center"/>
            <w:hideMark/>
          </w:tcPr>
          <w:p w14:paraId="6502CAAB" w14:textId="4063E4C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83</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83</w:t>
            </w:r>
          </w:p>
        </w:tc>
        <w:tc>
          <w:tcPr>
            <w:tcW w:w="990" w:type="dxa"/>
            <w:tcBorders>
              <w:top w:val="single" w:sz="4" w:space="0" w:color="8F0000"/>
            </w:tcBorders>
            <w:vAlign w:val="center"/>
            <w:hideMark/>
          </w:tcPr>
          <w:p w14:paraId="3725F284" w14:textId="368964CB"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96</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18</w:t>
            </w:r>
          </w:p>
        </w:tc>
        <w:tc>
          <w:tcPr>
            <w:tcW w:w="1170" w:type="dxa"/>
            <w:tcBorders>
              <w:top w:val="single" w:sz="4" w:space="0" w:color="8F0000"/>
            </w:tcBorders>
            <w:vAlign w:val="center"/>
            <w:hideMark/>
          </w:tcPr>
          <w:p w14:paraId="45D5771D"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14.53</w:t>
            </w:r>
          </w:p>
        </w:tc>
        <w:tc>
          <w:tcPr>
            <w:tcW w:w="1199" w:type="dxa"/>
            <w:tcBorders>
              <w:top w:val="single" w:sz="4" w:space="0" w:color="8F0000"/>
            </w:tcBorders>
            <w:vAlign w:val="center"/>
            <w:hideMark/>
          </w:tcPr>
          <w:p w14:paraId="2947601D"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57</w:t>
            </w:r>
          </w:p>
        </w:tc>
      </w:tr>
      <w:tr w:rsidR="00E31E87" w:rsidRPr="00EF7B01" w14:paraId="5639E308" w14:textId="77777777" w:rsidTr="00117736">
        <w:trPr>
          <w:trHeight w:val="144"/>
          <w:jc w:val="center"/>
        </w:trPr>
        <w:tc>
          <w:tcPr>
            <w:tcW w:w="3150" w:type="dxa"/>
            <w:vAlign w:val="center"/>
            <w:hideMark/>
          </w:tcPr>
          <w:p w14:paraId="369A169A"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5061EA96" w14:textId="184D31DC" w:rsidR="00E31E87" w:rsidRPr="00EF7B01" w:rsidRDefault="006448FB"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Regional radio stations</w:t>
            </w:r>
          </w:p>
        </w:tc>
        <w:tc>
          <w:tcPr>
            <w:tcW w:w="990" w:type="dxa"/>
          </w:tcPr>
          <w:p w14:paraId="577151C2"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315A7471"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w:t>
            </w:r>
          </w:p>
        </w:tc>
        <w:tc>
          <w:tcPr>
            <w:tcW w:w="995" w:type="dxa"/>
            <w:vAlign w:val="center"/>
            <w:hideMark/>
          </w:tcPr>
          <w:p w14:paraId="7631DB47" w14:textId="4417724B"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85</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03</w:t>
            </w:r>
          </w:p>
        </w:tc>
        <w:tc>
          <w:tcPr>
            <w:tcW w:w="1255" w:type="dxa"/>
            <w:vAlign w:val="center"/>
            <w:hideMark/>
          </w:tcPr>
          <w:p w14:paraId="71B636E4" w14:textId="57B372D9"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72</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29</w:t>
            </w:r>
          </w:p>
        </w:tc>
        <w:tc>
          <w:tcPr>
            <w:tcW w:w="990" w:type="dxa"/>
            <w:vAlign w:val="center"/>
            <w:hideMark/>
          </w:tcPr>
          <w:p w14:paraId="7664ABA8" w14:textId="1C145B1D"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77</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46</w:t>
            </w:r>
          </w:p>
        </w:tc>
        <w:tc>
          <w:tcPr>
            <w:tcW w:w="1170" w:type="dxa"/>
            <w:vAlign w:val="center"/>
            <w:hideMark/>
          </w:tcPr>
          <w:p w14:paraId="0F1A3C5A"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6.08</w:t>
            </w:r>
          </w:p>
        </w:tc>
        <w:tc>
          <w:tcPr>
            <w:tcW w:w="1199" w:type="dxa"/>
            <w:vAlign w:val="center"/>
            <w:hideMark/>
          </w:tcPr>
          <w:p w14:paraId="7C8A06F5"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60</w:t>
            </w:r>
          </w:p>
        </w:tc>
      </w:tr>
      <w:tr w:rsidR="00E31E87" w:rsidRPr="00EF7B01" w14:paraId="0052206D" w14:textId="77777777" w:rsidTr="00117736">
        <w:trPr>
          <w:trHeight w:val="144"/>
          <w:jc w:val="center"/>
        </w:trPr>
        <w:tc>
          <w:tcPr>
            <w:tcW w:w="3150" w:type="dxa"/>
            <w:vAlign w:val="center"/>
            <w:hideMark/>
          </w:tcPr>
          <w:p w14:paraId="05C797D4"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p w14:paraId="55186566" w14:textId="090BB3D3" w:rsidR="00E31E87" w:rsidRPr="00EF7B01" w:rsidRDefault="00EE6AF3" w:rsidP="00A5714D">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Local radio stations</w:t>
            </w:r>
          </w:p>
        </w:tc>
        <w:tc>
          <w:tcPr>
            <w:tcW w:w="990" w:type="dxa"/>
          </w:tcPr>
          <w:p w14:paraId="23F6DB8A"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p w14:paraId="5050FCAC"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35</w:t>
            </w:r>
          </w:p>
        </w:tc>
        <w:tc>
          <w:tcPr>
            <w:tcW w:w="995" w:type="dxa"/>
            <w:vAlign w:val="center"/>
            <w:hideMark/>
          </w:tcPr>
          <w:p w14:paraId="4DFA2D86" w14:textId="74C8BEDD"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48</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78</w:t>
            </w:r>
          </w:p>
        </w:tc>
        <w:tc>
          <w:tcPr>
            <w:tcW w:w="1255" w:type="dxa"/>
            <w:vAlign w:val="center"/>
            <w:hideMark/>
          </w:tcPr>
          <w:p w14:paraId="11B13BC2" w14:textId="7B853DBD"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37</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23</w:t>
            </w:r>
          </w:p>
        </w:tc>
        <w:tc>
          <w:tcPr>
            <w:tcW w:w="990" w:type="dxa"/>
            <w:vAlign w:val="center"/>
            <w:hideMark/>
          </w:tcPr>
          <w:p w14:paraId="574E3F4B" w14:textId="74DAE372"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w:t>
            </w:r>
            <w:r w:rsidR="00197118"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83</w:t>
            </w:r>
          </w:p>
        </w:tc>
        <w:tc>
          <w:tcPr>
            <w:tcW w:w="1170" w:type="dxa"/>
            <w:vAlign w:val="center"/>
            <w:hideMark/>
          </w:tcPr>
          <w:p w14:paraId="6FDEF477"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Arial" w:hAnsi="Arial" w:cs="Arial"/>
                <w:color w:val="000000"/>
                <w:sz w:val="20"/>
                <w:szCs w:val="20"/>
              </w:rPr>
              <w:t>1.15</w:t>
            </w:r>
          </w:p>
        </w:tc>
        <w:tc>
          <w:tcPr>
            <w:tcW w:w="1199" w:type="dxa"/>
            <w:vAlign w:val="center"/>
            <w:hideMark/>
          </w:tcPr>
          <w:p w14:paraId="5755595D"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69</w:t>
            </w:r>
          </w:p>
        </w:tc>
      </w:tr>
      <w:tr w:rsidR="00E31E87" w:rsidRPr="00EF7B01" w14:paraId="068EC03D" w14:textId="77777777" w:rsidTr="00117736">
        <w:trPr>
          <w:trHeight w:val="144"/>
          <w:jc w:val="center"/>
        </w:trPr>
        <w:tc>
          <w:tcPr>
            <w:tcW w:w="3150" w:type="dxa"/>
            <w:vAlign w:val="center"/>
          </w:tcPr>
          <w:p w14:paraId="69B2AEB1" w14:textId="77777777" w:rsidR="00E31E87" w:rsidRPr="00EF7B01" w:rsidRDefault="00E31E87" w:rsidP="00A5714D">
            <w:pPr>
              <w:spacing w:after="0" w:line="240" w:lineRule="auto"/>
              <w:rPr>
                <w:rFonts w:asciiTheme="minorBidi" w:eastAsia="Times New Roman" w:hAnsiTheme="minorBidi"/>
                <w:color w:val="000000"/>
                <w:kern w:val="0"/>
                <w:sz w:val="20"/>
                <w:szCs w:val="20"/>
                <w14:ligatures w14:val="none"/>
              </w:rPr>
            </w:pPr>
          </w:p>
        </w:tc>
        <w:tc>
          <w:tcPr>
            <w:tcW w:w="990" w:type="dxa"/>
          </w:tcPr>
          <w:p w14:paraId="06E4A5E1" w14:textId="77777777" w:rsidR="00E31E87" w:rsidRPr="00EF7B01" w:rsidRDefault="00E31E87" w:rsidP="00A5714D">
            <w:pPr>
              <w:spacing w:after="0" w:line="240" w:lineRule="auto"/>
              <w:jc w:val="center"/>
              <w:rPr>
                <w:rFonts w:asciiTheme="minorBidi" w:eastAsia="Times New Roman" w:hAnsiTheme="minorBidi"/>
                <w:color w:val="000000"/>
                <w:kern w:val="0"/>
                <w:sz w:val="20"/>
                <w:szCs w:val="20"/>
                <w14:ligatures w14:val="none"/>
              </w:rPr>
            </w:pPr>
          </w:p>
        </w:tc>
        <w:tc>
          <w:tcPr>
            <w:tcW w:w="995" w:type="dxa"/>
            <w:vAlign w:val="center"/>
          </w:tcPr>
          <w:p w14:paraId="0CBC67FB"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p>
        </w:tc>
        <w:tc>
          <w:tcPr>
            <w:tcW w:w="1255" w:type="dxa"/>
            <w:vAlign w:val="center"/>
          </w:tcPr>
          <w:p w14:paraId="32EDC759"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p>
        </w:tc>
        <w:tc>
          <w:tcPr>
            <w:tcW w:w="990" w:type="dxa"/>
            <w:vAlign w:val="center"/>
          </w:tcPr>
          <w:p w14:paraId="67057FE4" w14:textId="77777777" w:rsidR="00E31E87" w:rsidRPr="00EF7B01" w:rsidRDefault="00E31E87" w:rsidP="00117736">
            <w:pPr>
              <w:spacing w:after="0" w:line="240" w:lineRule="auto"/>
              <w:ind w:left="-110"/>
              <w:jc w:val="right"/>
              <w:rPr>
                <w:rFonts w:asciiTheme="minorBidi" w:eastAsia="Times New Roman" w:hAnsiTheme="minorBidi"/>
                <w:color w:val="000000"/>
                <w:kern w:val="0"/>
                <w:sz w:val="20"/>
                <w:szCs w:val="20"/>
                <w14:ligatures w14:val="none"/>
              </w:rPr>
            </w:pPr>
          </w:p>
        </w:tc>
        <w:tc>
          <w:tcPr>
            <w:tcW w:w="1170" w:type="dxa"/>
            <w:vAlign w:val="center"/>
          </w:tcPr>
          <w:p w14:paraId="59083082"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p>
        </w:tc>
        <w:tc>
          <w:tcPr>
            <w:tcW w:w="1199" w:type="dxa"/>
            <w:vAlign w:val="center"/>
          </w:tcPr>
          <w:p w14:paraId="2A39CD89" w14:textId="77777777" w:rsidR="00E31E87" w:rsidRPr="00EF7B01" w:rsidRDefault="00E31E87" w:rsidP="00A5714D">
            <w:pPr>
              <w:spacing w:after="0" w:line="240" w:lineRule="auto"/>
              <w:jc w:val="right"/>
              <w:rPr>
                <w:rFonts w:asciiTheme="minorBidi" w:eastAsia="Times New Roman" w:hAnsiTheme="minorBidi"/>
                <w:color w:val="000000"/>
                <w:kern w:val="0"/>
                <w:sz w:val="20"/>
                <w:szCs w:val="20"/>
                <w14:ligatures w14:val="none"/>
              </w:rPr>
            </w:pPr>
          </w:p>
        </w:tc>
      </w:tr>
      <w:tr w:rsidR="00E31E87" w:rsidRPr="00EF7B01" w14:paraId="7AD8C791" w14:textId="77777777" w:rsidTr="00117736">
        <w:trPr>
          <w:trHeight w:val="144"/>
          <w:jc w:val="center"/>
        </w:trPr>
        <w:tc>
          <w:tcPr>
            <w:tcW w:w="3150" w:type="dxa"/>
            <w:shd w:val="clear" w:color="000000" w:fill="D9D9D9"/>
            <w:vAlign w:val="center"/>
            <w:hideMark/>
          </w:tcPr>
          <w:p w14:paraId="2D7191DE" w14:textId="002D9AB1" w:rsidR="00E31E87" w:rsidRPr="00EF7B01" w:rsidRDefault="00EE6AF3" w:rsidP="00A5714D">
            <w:pPr>
              <w:spacing w:after="0" w:line="240" w:lineRule="auto"/>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Total</w:t>
            </w:r>
          </w:p>
        </w:tc>
        <w:tc>
          <w:tcPr>
            <w:tcW w:w="990" w:type="dxa"/>
            <w:shd w:val="clear" w:color="000000" w:fill="D9D9D9"/>
          </w:tcPr>
          <w:p w14:paraId="78F5C3D7" w14:textId="77777777" w:rsidR="00E31E87" w:rsidRPr="00EF7B01" w:rsidRDefault="00E31E87" w:rsidP="00A5714D">
            <w:pPr>
              <w:spacing w:after="0" w:line="240" w:lineRule="auto"/>
              <w:jc w:val="right"/>
              <w:rPr>
                <w:rFonts w:asciiTheme="minorBidi" w:eastAsia="Times New Roman" w:hAnsiTheme="minorBidi"/>
                <w:b/>
                <w:bCs/>
                <w:kern w:val="0"/>
                <w:sz w:val="20"/>
                <w:szCs w:val="20"/>
                <w14:ligatures w14:val="none"/>
              </w:rPr>
            </w:pPr>
          </w:p>
        </w:tc>
        <w:tc>
          <w:tcPr>
            <w:tcW w:w="995" w:type="dxa"/>
            <w:shd w:val="clear" w:color="000000" w:fill="D9D9D9"/>
            <w:vAlign w:val="center"/>
            <w:hideMark/>
          </w:tcPr>
          <w:p w14:paraId="07671947" w14:textId="3ECFFE6A" w:rsidR="00E31E87" w:rsidRPr="00EF7B01" w:rsidRDefault="00E31E87" w:rsidP="00A5714D">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3</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219</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21</w:t>
            </w:r>
          </w:p>
        </w:tc>
        <w:tc>
          <w:tcPr>
            <w:tcW w:w="1255" w:type="dxa"/>
            <w:shd w:val="clear" w:color="000000" w:fill="D9D9D9"/>
            <w:vAlign w:val="center"/>
            <w:hideMark/>
          </w:tcPr>
          <w:p w14:paraId="19416A2C" w14:textId="09EAE1E7" w:rsidR="00E31E87" w:rsidRPr="00EF7B01" w:rsidRDefault="00E31E87" w:rsidP="00A5714D">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1</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746</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77</w:t>
            </w:r>
          </w:p>
        </w:tc>
        <w:tc>
          <w:tcPr>
            <w:tcW w:w="990" w:type="dxa"/>
            <w:shd w:val="clear" w:color="000000" w:fill="D9D9D9"/>
            <w:vAlign w:val="center"/>
            <w:hideMark/>
          </w:tcPr>
          <w:p w14:paraId="7D92E85B" w14:textId="547C2A01" w:rsidR="00E31E87" w:rsidRPr="00EF7B01" w:rsidRDefault="00E31E87" w:rsidP="00117736">
            <w:pPr>
              <w:spacing w:after="0" w:line="240" w:lineRule="auto"/>
              <w:ind w:left="-110"/>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994</w:t>
            </w:r>
            <w:r w:rsidR="00197118" w:rsidRPr="00EF7B01">
              <w:rPr>
                <w:rFonts w:asciiTheme="minorBidi" w:eastAsia="Times New Roman" w:hAnsiTheme="minorBidi"/>
                <w:b/>
                <w:bCs/>
                <w:kern w:val="0"/>
                <w:sz w:val="20"/>
                <w:szCs w:val="20"/>
                <w14:ligatures w14:val="none"/>
              </w:rPr>
              <w:t>.</w:t>
            </w:r>
            <w:r w:rsidRPr="00EF7B01">
              <w:rPr>
                <w:rFonts w:asciiTheme="minorBidi" w:eastAsia="Times New Roman" w:hAnsiTheme="minorBidi"/>
                <w:b/>
                <w:bCs/>
                <w:kern w:val="0"/>
                <w:sz w:val="20"/>
                <w:szCs w:val="20"/>
                <w14:ligatures w14:val="none"/>
              </w:rPr>
              <w:t>12</w:t>
            </w:r>
          </w:p>
        </w:tc>
        <w:tc>
          <w:tcPr>
            <w:tcW w:w="1170" w:type="dxa"/>
            <w:shd w:val="clear" w:color="000000" w:fill="D9D9D9"/>
            <w:vAlign w:val="center"/>
            <w:hideMark/>
          </w:tcPr>
          <w:p w14:paraId="07E8EB1D" w14:textId="36D04E16" w:rsidR="00E31E87" w:rsidRPr="00EF7B01" w:rsidRDefault="00E31E87" w:rsidP="00A5714D">
            <w:pPr>
              <w:spacing w:after="0" w:line="240" w:lineRule="auto"/>
              <w:jc w:val="right"/>
              <w:rPr>
                <w:rFonts w:asciiTheme="minorBidi" w:eastAsia="Times New Roman" w:hAnsiTheme="minorBidi"/>
                <w:b/>
                <w:bCs/>
                <w:kern w:val="0"/>
                <w:sz w:val="20"/>
                <w:szCs w:val="20"/>
                <w14:ligatures w14:val="none"/>
              </w:rPr>
            </w:pPr>
            <w:r w:rsidRPr="00EF7B01">
              <w:rPr>
                <w:rFonts w:ascii="Arial" w:hAnsi="Arial" w:cs="Arial"/>
                <w:b/>
                <w:bCs/>
                <w:sz w:val="20"/>
                <w:szCs w:val="20"/>
              </w:rPr>
              <w:t>199</w:t>
            </w:r>
            <w:r w:rsidR="00197118" w:rsidRPr="00EF7B01">
              <w:rPr>
                <w:rFonts w:ascii="Arial" w:hAnsi="Arial" w:cs="Arial"/>
                <w:b/>
                <w:bCs/>
                <w:sz w:val="20"/>
                <w:szCs w:val="20"/>
              </w:rPr>
              <w:t>.</w:t>
            </w:r>
            <w:r w:rsidRPr="00EF7B01">
              <w:rPr>
                <w:rFonts w:ascii="Arial" w:hAnsi="Arial" w:cs="Arial"/>
                <w:b/>
                <w:bCs/>
                <w:sz w:val="20"/>
                <w:szCs w:val="20"/>
              </w:rPr>
              <w:t>53</w:t>
            </w:r>
          </w:p>
        </w:tc>
        <w:tc>
          <w:tcPr>
            <w:tcW w:w="1199" w:type="dxa"/>
            <w:shd w:val="clear" w:color="000000" w:fill="D9D9D9"/>
            <w:vAlign w:val="center"/>
            <w:hideMark/>
          </w:tcPr>
          <w:p w14:paraId="0D907B59" w14:textId="77777777" w:rsidR="00E31E87" w:rsidRPr="00EF7B01" w:rsidRDefault="00E31E87" w:rsidP="00A5714D">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1703</w:t>
            </w:r>
          </w:p>
        </w:tc>
      </w:tr>
      <w:bookmarkEnd w:id="3"/>
    </w:tbl>
    <w:p w14:paraId="696CF564" w14:textId="77777777" w:rsidR="00E31E87" w:rsidRPr="00EF7B01" w:rsidRDefault="00E31E87" w:rsidP="00E31E87">
      <w:pPr>
        <w:tabs>
          <w:tab w:val="left" w:pos="720"/>
        </w:tabs>
        <w:rPr>
          <w:rFonts w:asciiTheme="minorBidi" w:hAnsiTheme="minorBidi"/>
          <w:sz w:val="22"/>
          <w:szCs w:val="22"/>
        </w:rPr>
      </w:pPr>
    </w:p>
    <w:p w14:paraId="140EF6F1" w14:textId="77777777" w:rsidR="00E31E87" w:rsidRPr="00EF7B01" w:rsidRDefault="00E31E87" w:rsidP="00E31E87">
      <w:pPr>
        <w:rPr>
          <w:rFonts w:asciiTheme="minorBidi" w:hAnsiTheme="minorBidi"/>
          <w:sz w:val="22"/>
          <w:szCs w:val="22"/>
        </w:rPr>
      </w:pPr>
    </w:p>
    <w:p w14:paraId="1D242776" w14:textId="406313CD" w:rsidR="00E31E87" w:rsidRPr="00EF7B01" w:rsidRDefault="00F453E1" w:rsidP="00E31E87">
      <w:pPr>
        <w:pStyle w:val="ListParagraph"/>
        <w:numPr>
          <w:ilvl w:val="0"/>
          <w:numId w:val="1"/>
        </w:numPr>
        <w:tabs>
          <w:tab w:val="left" w:pos="720"/>
        </w:tabs>
        <w:spacing w:after="0" w:line="360" w:lineRule="auto"/>
        <w:jc w:val="both"/>
        <w:rPr>
          <w:rFonts w:asciiTheme="minorBidi" w:hAnsiTheme="minorBidi"/>
          <w:sz w:val="22"/>
          <w:szCs w:val="22"/>
        </w:rPr>
      </w:pPr>
      <w:r w:rsidRPr="00EF7B01">
        <w:rPr>
          <w:rFonts w:asciiTheme="minorBidi" w:hAnsiTheme="minorBidi"/>
          <w:sz w:val="22"/>
          <w:szCs w:val="22"/>
        </w:rPr>
        <w:t xml:space="preserve">As of </w:t>
      </w:r>
      <w:r w:rsidR="001C65D9" w:rsidRPr="00EF7B01">
        <w:rPr>
          <w:rFonts w:asciiTheme="minorBidi" w:hAnsiTheme="minorBidi"/>
          <w:sz w:val="22"/>
          <w:szCs w:val="22"/>
        </w:rPr>
        <w:t xml:space="preserve">January 1, 2024, a total of 103 broadcasters (40 TV stations and 63 </w:t>
      </w:r>
      <w:r w:rsidR="00EE2B4D" w:rsidRPr="00EF7B01">
        <w:rPr>
          <w:rFonts w:asciiTheme="minorBidi" w:hAnsiTheme="minorBidi"/>
          <w:sz w:val="22"/>
          <w:szCs w:val="22"/>
        </w:rPr>
        <w:t>radio stations) held licenses to broadcast programs.</w:t>
      </w:r>
      <w:r w:rsidR="00E31E87" w:rsidRPr="00EF7B01">
        <w:rPr>
          <w:rFonts w:asciiTheme="minorBidi" w:hAnsiTheme="minorBidi"/>
          <w:sz w:val="22"/>
          <w:szCs w:val="22"/>
        </w:rPr>
        <w:t xml:space="preserve"> </w:t>
      </w:r>
      <w:r w:rsidR="00470E23" w:rsidRPr="00EF7B01">
        <w:rPr>
          <w:rFonts w:asciiTheme="minorBidi" w:hAnsiTheme="minorBidi"/>
          <w:sz w:val="22"/>
          <w:szCs w:val="22"/>
        </w:rPr>
        <w:t xml:space="preserve">No new licenses were issued for television or radio broadcasting </w:t>
      </w:r>
      <w:r w:rsidR="00556272" w:rsidRPr="00EF7B01">
        <w:rPr>
          <w:rFonts w:asciiTheme="minorBidi" w:hAnsiTheme="minorBidi"/>
          <w:sz w:val="22"/>
          <w:szCs w:val="22"/>
        </w:rPr>
        <w:t>over the course of</w:t>
      </w:r>
      <w:r w:rsidR="00470E23" w:rsidRPr="00EF7B01">
        <w:rPr>
          <w:rFonts w:asciiTheme="minorBidi" w:hAnsiTheme="minorBidi"/>
          <w:sz w:val="22"/>
          <w:szCs w:val="22"/>
        </w:rPr>
        <w:t xml:space="preserve"> the year, and </w:t>
      </w:r>
      <w:r w:rsidR="00374585" w:rsidRPr="00EF7B01">
        <w:rPr>
          <w:rFonts w:asciiTheme="minorBidi" w:hAnsiTheme="minorBidi"/>
          <w:sz w:val="22"/>
          <w:szCs w:val="22"/>
        </w:rPr>
        <w:t xml:space="preserve">the licenses of a total of 11 broadcasters </w:t>
      </w:r>
      <w:r w:rsidR="00374585" w:rsidRPr="00EF7B01">
        <w:rPr>
          <w:rFonts w:asciiTheme="minorBidi" w:hAnsiTheme="minorBidi"/>
          <w:sz w:val="22"/>
          <w:szCs w:val="22"/>
        </w:rPr>
        <w:lastRenderedPageBreak/>
        <w:t xml:space="preserve">(three TV stations and eight radio stations) </w:t>
      </w:r>
      <w:r w:rsidR="00DD0F95" w:rsidRPr="00EF7B01">
        <w:rPr>
          <w:rFonts w:asciiTheme="minorBidi" w:hAnsiTheme="minorBidi"/>
          <w:sz w:val="22"/>
          <w:szCs w:val="22"/>
        </w:rPr>
        <w:t>ceased to be valid</w:t>
      </w:r>
      <w:r w:rsidR="004E31EC" w:rsidRPr="00EF7B01">
        <w:rPr>
          <w:rFonts w:asciiTheme="minorBidi" w:hAnsiTheme="minorBidi"/>
          <w:sz w:val="22"/>
          <w:szCs w:val="22"/>
        </w:rPr>
        <w:t>. By the end of the year, the number of broadcasters stood at 92, of which 37 were TV stations and 55 were radio stations</w:t>
      </w:r>
      <w:r w:rsidR="00E31E87" w:rsidRPr="00EF7B01">
        <w:rPr>
          <w:rFonts w:asciiTheme="minorBidi" w:hAnsiTheme="minorBidi"/>
          <w:sz w:val="22"/>
          <w:szCs w:val="22"/>
        </w:rPr>
        <w:t xml:space="preserve">. </w:t>
      </w:r>
    </w:p>
    <w:p w14:paraId="0F0A9E48" w14:textId="77777777" w:rsidR="00E31E87" w:rsidRPr="00EF7B01" w:rsidRDefault="00E31E87" w:rsidP="00E31E87">
      <w:pPr>
        <w:pStyle w:val="ListParagraph"/>
        <w:spacing w:after="0" w:line="360" w:lineRule="auto"/>
        <w:ind w:left="90"/>
        <w:jc w:val="both"/>
        <w:rPr>
          <w:rFonts w:asciiTheme="minorBidi" w:hAnsiTheme="minorBidi"/>
          <w:sz w:val="22"/>
          <w:szCs w:val="22"/>
        </w:rPr>
      </w:pPr>
    </w:p>
    <w:p w14:paraId="2566DD6A" w14:textId="0220C1E0" w:rsidR="00E31E87" w:rsidRPr="00EF7B01" w:rsidRDefault="00DA4C9D" w:rsidP="00E31E87">
      <w:pPr>
        <w:pStyle w:val="ListParagraph"/>
        <w:numPr>
          <w:ilvl w:val="0"/>
          <w:numId w:val="4"/>
        </w:numPr>
        <w:spacing w:line="360" w:lineRule="auto"/>
        <w:jc w:val="both"/>
        <w:rPr>
          <w:rFonts w:asciiTheme="minorBidi" w:hAnsiTheme="minorBidi"/>
          <w:sz w:val="22"/>
          <w:szCs w:val="22"/>
        </w:rPr>
      </w:pPr>
      <w:r w:rsidRPr="00EF7B01">
        <w:rPr>
          <w:rFonts w:asciiTheme="minorBidi" w:hAnsiTheme="minorBidi"/>
          <w:sz w:val="22"/>
          <w:szCs w:val="22"/>
        </w:rPr>
        <w:t xml:space="preserve">In 2024, the total revenues of MRT were significantly </w:t>
      </w:r>
      <w:r w:rsidR="00DC141B" w:rsidRPr="00EF7B01">
        <w:rPr>
          <w:rFonts w:asciiTheme="minorBidi" w:hAnsiTheme="minorBidi"/>
          <w:sz w:val="22"/>
          <w:szCs w:val="22"/>
        </w:rPr>
        <w:t xml:space="preserve">higher compared to previous years. The increase was due to the full disbursement of the funds mandated by law </w:t>
      </w:r>
      <w:r w:rsidR="0047365F" w:rsidRPr="00EF7B01">
        <w:rPr>
          <w:rFonts w:asciiTheme="minorBidi" w:hAnsiTheme="minorBidi"/>
          <w:sz w:val="22"/>
          <w:szCs w:val="22"/>
        </w:rPr>
        <w:t xml:space="preserve">from the state budget, which addressed one of the most persistent challenges </w:t>
      </w:r>
      <w:r w:rsidR="00812309" w:rsidRPr="00EF7B01">
        <w:rPr>
          <w:rFonts w:asciiTheme="minorBidi" w:hAnsiTheme="minorBidi"/>
          <w:sz w:val="22"/>
          <w:szCs w:val="22"/>
        </w:rPr>
        <w:t>the public broadcasting service had been facing for years</w:t>
      </w:r>
      <w:r w:rsidR="00E31E87" w:rsidRPr="00EF7B01">
        <w:rPr>
          <w:rFonts w:asciiTheme="minorBidi" w:hAnsiTheme="minorBidi"/>
          <w:sz w:val="22"/>
          <w:szCs w:val="22"/>
        </w:rPr>
        <w:t xml:space="preserve">. </w:t>
      </w:r>
      <w:r w:rsidR="00812309" w:rsidRPr="00EF7B01">
        <w:rPr>
          <w:rFonts w:asciiTheme="minorBidi" w:hAnsiTheme="minorBidi"/>
          <w:sz w:val="22"/>
          <w:szCs w:val="22"/>
        </w:rPr>
        <w:t>Compared to 2023,</w:t>
      </w:r>
      <w:r w:rsidR="00D5552F" w:rsidRPr="00EF7B01">
        <w:rPr>
          <w:rFonts w:asciiTheme="minorBidi" w:hAnsiTheme="minorBidi"/>
          <w:sz w:val="22"/>
          <w:szCs w:val="22"/>
        </w:rPr>
        <w:t xml:space="preserve"> the</w:t>
      </w:r>
      <w:r w:rsidR="00812309" w:rsidRPr="00EF7B01">
        <w:rPr>
          <w:rFonts w:asciiTheme="minorBidi" w:hAnsiTheme="minorBidi"/>
          <w:sz w:val="22"/>
          <w:szCs w:val="22"/>
        </w:rPr>
        <w:t xml:space="preserve"> revenues were higher by</w:t>
      </w:r>
      <w:r w:rsidR="00E31E87" w:rsidRPr="00EF7B01">
        <w:rPr>
          <w:rFonts w:asciiTheme="minorBidi" w:hAnsiTheme="minorBidi"/>
          <w:sz w:val="22"/>
          <w:szCs w:val="22"/>
        </w:rPr>
        <w:t xml:space="preserve"> 36</w:t>
      </w:r>
      <w:r w:rsidR="009760C2" w:rsidRPr="00EF7B01">
        <w:rPr>
          <w:rFonts w:asciiTheme="minorBidi" w:hAnsiTheme="minorBidi"/>
          <w:sz w:val="22"/>
          <w:szCs w:val="22"/>
        </w:rPr>
        <w:t>.</w:t>
      </w:r>
      <w:r w:rsidR="00E31E87" w:rsidRPr="00EF7B01">
        <w:rPr>
          <w:rFonts w:asciiTheme="minorBidi" w:hAnsiTheme="minorBidi"/>
          <w:sz w:val="22"/>
          <w:szCs w:val="22"/>
        </w:rPr>
        <w:t xml:space="preserve">49%. </w:t>
      </w:r>
      <w:r w:rsidR="00D6510F" w:rsidRPr="00EF7B01">
        <w:rPr>
          <w:rFonts w:asciiTheme="minorBidi" w:hAnsiTheme="minorBidi"/>
          <w:sz w:val="22"/>
          <w:szCs w:val="22"/>
        </w:rPr>
        <w:t>The largest share of the total costs of MRT was for salaries and other employee compensations</w:t>
      </w:r>
      <w:r w:rsidR="00E31E87" w:rsidRPr="00EF7B01">
        <w:rPr>
          <w:rFonts w:asciiTheme="minorBidi" w:hAnsiTheme="minorBidi"/>
          <w:sz w:val="22"/>
          <w:szCs w:val="22"/>
        </w:rPr>
        <w:t xml:space="preserve"> (589</w:t>
      </w:r>
      <w:r w:rsidR="00CA301E" w:rsidRPr="00EF7B01">
        <w:rPr>
          <w:rFonts w:asciiTheme="minorBidi" w:hAnsiTheme="minorBidi"/>
          <w:sz w:val="22"/>
          <w:szCs w:val="22"/>
        </w:rPr>
        <w:t>.</w:t>
      </w:r>
      <w:r w:rsidR="00E31E87" w:rsidRPr="00EF7B01">
        <w:rPr>
          <w:rFonts w:asciiTheme="minorBidi" w:hAnsiTheme="minorBidi"/>
          <w:sz w:val="22"/>
          <w:szCs w:val="22"/>
        </w:rPr>
        <w:t xml:space="preserve">57 </w:t>
      </w:r>
      <w:r w:rsidR="00D6510F" w:rsidRPr="00EF7B01">
        <w:rPr>
          <w:rFonts w:asciiTheme="minorBidi" w:hAnsiTheme="minorBidi"/>
          <w:sz w:val="22"/>
          <w:szCs w:val="22"/>
        </w:rPr>
        <w:t>million denars</w:t>
      </w:r>
      <w:r w:rsidR="00E31E87" w:rsidRPr="00EF7B01">
        <w:rPr>
          <w:rFonts w:asciiTheme="minorBidi" w:hAnsiTheme="minorBidi"/>
          <w:sz w:val="22"/>
          <w:szCs w:val="22"/>
        </w:rPr>
        <w:t xml:space="preserve">) </w:t>
      </w:r>
      <w:r w:rsidR="001250F0" w:rsidRPr="00EF7B01">
        <w:rPr>
          <w:rFonts w:asciiTheme="minorBidi" w:hAnsiTheme="minorBidi"/>
          <w:sz w:val="22"/>
          <w:szCs w:val="22"/>
        </w:rPr>
        <w:t>and for program rights</w:t>
      </w:r>
      <w:r w:rsidR="00E31E87" w:rsidRPr="00EF7B01">
        <w:rPr>
          <w:rFonts w:asciiTheme="minorBidi" w:hAnsiTheme="minorBidi"/>
          <w:sz w:val="22"/>
          <w:szCs w:val="22"/>
        </w:rPr>
        <w:t xml:space="preserve"> (445</w:t>
      </w:r>
      <w:r w:rsidR="00CA301E" w:rsidRPr="00EF7B01">
        <w:rPr>
          <w:rFonts w:asciiTheme="minorBidi" w:hAnsiTheme="minorBidi"/>
          <w:sz w:val="22"/>
          <w:szCs w:val="22"/>
        </w:rPr>
        <w:t>.</w:t>
      </w:r>
      <w:r w:rsidR="00E31E87" w:rsidRPr="00EF7B01">
        <w:rPr>
          <w:rFonts w:asciiTheme="minorBidi" w:hAnsiTheme="minorBidi"/>
          <w:sz w:val="22"/>
          <w:szCs w:val="22"/>
        </w:rPr>
        <w:t xml:space="preserve">17 </w:t>
      </w:r>
      <w:r w:rsidR="001250F0" w:rsidRPr="00EF7B01">
        <w:rPr>
          <w:rFonts w:asciiTheme="minorBidi" w:hAnsiTheme="minorBidi"/>
          <w:sz w:val="22"/>
          <w:szCs w:val="22"/>
        </w:rPr>
        <w:t>million denars</w:t>
      </w:r>
      <w:r w:rsidR="00E31E87" w:rsidRPr="00EF7B01">
        <w:rPr>
          <w:rFonts w:asciiTheme="minorBidi" w:hAnsiTheme="minorBidi"/>
          <w:sz w:val="22"/>
          <w:szCs w:val="22"/>
        </w:rPr>
        <w:t xml:space="preserve">). </w:t>
      </w:r>
      <w:r w:rsidR="00E3253D" w:rsidRPr="00EF7B01">
        <w:rPr>
          <w:rFonts w:asciiTheme="minorBidi" w:hAnsiTheme="minorBidi"/>
          <w:sz w:val="22"/>
          <w:szCs w:val="22"/>
        </w:rPr>
        <w:t>In 2024, the number of employees decreased by 31, further exacerbating the staffing deficit of MRT</w:t>
      </w:r>
      <w:r w:rsidR="00E31E87" w:rsidRPr="00EF7B01">
        <w:rPr>
          <w:rFonts w:asciiTheme="minorBidi" w:hAnsiTheme="minorBidi"/>
          <w:sz w:val="22"/>
          <w:szCs w:val="22"/>
        </w:rPr>
        <w:t xml:space="preserve">. </w:t>
      </w:r>
    </w:p>
    <w:p w14:paraId="7648FA41" w14:textId="77777777" w:rsidR="00E31E87" w:rsidRPr="00EF7B01" w:rsidRDefault="00E31E87" w:rsidP="00E31E87">
      <w:pPr>
        <w:pStyle w:val="ListParagraph"/>
        <w:spacing w:line="360" w:lineRule="auto"/>
        <w:jc w:val="both"/>
        <w:rPr>
          <w:rFonts w:asciiTheme="minorBidi" w:hAnsiTheme="minorBidi"/>
          <w:sz w:val="22"/>
          <w:szCs w:val="22"/>
        </w:rPr>
      </w:pPr>
    </w:p>
    <w:p w14:paraId="68B58C24" w14:textId="1C9474E0" w:rsidR="00E31E87" w:rsidRPr="00EF7B01" w:rsidRDefault="003E3994" w:rsidP="00E31E87">
      <w:pPr>
        <w:pStyle w:val="ListParagraph"/>
        <w:numPr>
          <w:ilvl w:val="0"/>
          <w:numId w:val="4"/>
        </w:numPr>
        <w:spacing w:line="360" w:lineRule="auto"/>
        <w:jc w:val="both"/>
        <w:rPr>
          <w:rFonts w:asciiTheme="minorBidi" w:hAnsiTheme="minorBidi"/>
          <w:sz w:val="22"/>
          <w:szCs w:val="22"/>
        </w:rPr>
      </w:pPr>
      <w:r w:rsidRPr="00EF7B01">
        <w:rPr>
          <w:rFonts w:asciiTheme="minorBidi" w:hAnsiTheme="minorBidi"/>
          <w:sz w:val="22"/>
          <w:szCs w:val="22"/>
        </w:rPr>
        <w:t xml:space="preserve">The </w:t>
      </w:r>
      <w:r w:rsidR="00C02CFB" w:rsidRPr="00EF7B01">
        <w:rPr>
          <w:rFonts w:asciiTheme="minorBidi" w:hAnsiTheme="minorBidi"/>
          <w:sz w:val="22"/>
          <w:szCs w:val="22"/>
        </w:rPr>
        <w:t xml:space="preserve">initial </w:t>
      </w:r>
      <w:r w:rsidRPr="00EF7B01">
        <w:rPr>
          <w:rFonts w:asciiTheme="minorBidi" w:hAnsiTheme="minorBidi"/>
          <w:sz w:val="22"/>
          <w:szCs w:val="22"/>
        </w:rPr>
        <w:t>analysis of the data on the economic</w:t>
      </w:r>
      <w:r w:rsidR="00E31E87" w:rsidRPr="00EF7B01">
        <w:rPr>
          <w:rFonts w:asciiTheme="minorBidi" w:hAnsiTheme="minorBidi"/>
          <w:sz w:val="22"/>
          <w:szCs w:val="22"/>
        </w:rPr>
        <w:t xml:space="preserve"> </w:t>
      </w:r>
      <w:r w:rsidRPr="00EF7B01">
        <w:rPr>
          <w:rFonts w:asciiTheme="minorBidi" w:hAnsiTheme="minorBidi"/>
          <w:sz w:val="22"/>
          <w:szCs w:val="22"/>
        </w:rPr>
        <w:t xml:space="preserve">performance </w:t>
      </w:r>
      <w:r w:rsidR="00C02CFB" w:rsidRPr="00EF7B01">
        <w:rPr>
          <w:rFonts w:asciiTheme="minorBidi" w:hAnsiTheme="minorBidi"/>
          <w:sz w:val="22"/>
          <w:szCs w:val="22"/>
        </w:rPr>
        <w:t>of commercial TV stations suggests improvement – higher total revenues were generated compared to the previous year</w:t>
      </w:r>
      <w:r w:rsidR="00D67BE3" w:rsidRPr="00EF7B01">
        <w:rPr>
          <w:rFonts w:asciiTheme="minorBidi" w:hAnsiTheme="minorBidi"/>
          <w:sz w:val="22"/>
          <w:szCs w:val="22"/>
        </w:rPr>
        <w:t xml:space="preserve">, along with a positive </w:t>
      </w:r>
      <w:r w:rsidR="002176ED" w:rsidRPr="00EF7B01">
        <w:rPr>
          <w:rFonts w:asciiTheme="minorBidi" w:hAnsiTheme="minorBidi"/>
          <w:sz w:val="22"/>
          <w:szCs w:val="22"/>
        </w:rPr>
        <w:t xml:space="preserve">financial performance result. However, this apparent progress is misleading as the revenue growth stems exclusively from paid political advertising during parliamentary and presidential elections, </w:t>
      </w:r>
      <w:r w:rsidR="00FA7269" w:rsidRPr="00EF7B01">
        <w:rPr>
          <w:rFonts w:asciiTheme="minorBidi" w:hAnsiTheme="minorBidi"/>
          <w:sz w:val="22"/>
          <w:szCs w:val="22"/>
        </w:rPr>
        <w:t>rather than from economic advancement of the sector</w:t>
      </w:r>
      <w:r w:rsidR="00E31E87" w:rsidRPr="00EF7B01">
        <w:rPr>
          <w:rFonts w:asciiTheme="minorBidi" w:hAnsiTheme="minorBidi"/>
          <w:sz w:val="22"/>
          <w:szCs w:val="22"/>
        </w:rPr>
        <w:t xml:space="preserve">. </w:t>
      </w:r>
    </w:p>
    <w:p w14:paraId="17CE3D16" w14:textId="2257AD01" w:rsidR="00E31E87" w:rsidRPr="00EF7B01" w:rsidRDefault="00A8353F" w:rsidP="00E31E87">
      <w:pPr>
        <w:pStyle w:val="ListParagraph"/>
        <w:spacing w:line="360" w:lineRule="auto"/>
        <w:jc w:val="both"/>
        <w:rPr>
          <w:rFonts w:asciiTheme="minorBidi" w:hAnsiTheme="minorBidi"/>
          <w:sz w:val="22"/>
          <w:szCs w:val="22"/>
        </w:rPr>
      </w:pPr>
      <w:r w:rsidRPr="00EF7B01">
        <w:rPr>
          <w:rFonts w:asciiTheme="minorBidi" w:hAnsiTheme="minorBidi"/>
          <w:sz w:val="22"/>
          <w:szCs w:val="22"/>
        </w:rPr>
        <w:t>If revenues from paid political advertising are deducted from the total revenues, an increa</w:t>
      </w:r>
      <w:r w:rsidR="00F7569F" w:rsidRPr="00EF7B01">
        <w:rPr>
          <w:rFonts w:asciiTheme="minorBidi" w:hAnsiTheme="minorBidi"/>
          <w:sz w:val="22"/>
          <w:szCs w:val="22"/>
        </w:rPr>
        <w:t>se in joint total revenues compared to the previous year is evident only fo</w:t>
      </w:r>
      <w:r w:rsidR="00C55E59" w:rsidRPr="00EF7B01">
        <w:rPr>
          <w:rFonts w:asciiTheme="minorBidi" w:hAnsiTheme="minorBidi"/>
          <w:sz w:val="22"/>
          <w:szCs w:val="22"/>
        </w:rPr>
        <w:t>r state-level</w:t>
      </w:r>
      <w:r w:rsidR="009E39FF" w:rsidRPr="00EF7B01">
        <w:rPr>
          <w:rFonts w:asciiTheme="minorBidi" w:hAnsiTheme="minorBidi"/>
          <w:sz w:val="22"/>
          <w:szCs w:val="22"/>
        </w:rPr>
        <w:t xml:space="preserve"> terrestrial</w:t>
      </w:r>
      <w:r w:rsidR="00C55E59" w:rsidRPr="00EF7B01">
        <w:rPr>
          <w:rFonts w:asciiTheme="minorBidi" w:hAnsiTheme="minorBidi"/>
          <w:sz w:val="22"/>
          <w:szCs w:val="22"/>
        </w:rPr>
        <w:t xml:space="preserve"> TV stations, </w:t>
      </w:r>
      <w:r w:rsidR="001F3F45" w:rsidRPr="00EF7B01">
        <w:rPr>
          <w:rFonts w:asciiTheme="minorBidi" w:hAnsiTheme="minorBidi"/>
          <w:sz w:val="22"/>
          <w:szCs w:val="22"/>
        </w:rPr>
        <w:t xml:space="preserve">and even then, by a modest </w:t>
      </w:r>
      <w:r w:rsidR="00E31E87" w:rsidRPr="00EF7B01">
        <w:rPr>
          <w:rFonts w:asciiTheme="minorBidi" w:hAnsiTheme="minorBidi"/>
          <w:sz w:val="22"/>
          <w:szCs w:val="22"/>
        </w:rPr>
        <w:t>0</w:t>
      </w:r>
      <w:r w:rsidR="001F3F45" w:rsidRPr="00EF7B01">
        <w:rPr>
          <w:rFonts w:asciiTheme="minorBidi" w:hAnsiTheme="minorBidi"/>
          <w:sz w:val="22"/>
          <w:szCs w:val="22"/>
        </w:rPr>
        <w:t>.</w:t>
      </w:r>
      <w:r w:rsidR="00E31E87" w:rsidRPr="00EF7B01">
        <w:rPr>
          <w:rFonts w:asciiTheme="minorBidi" w:hAnsiTheme="minorBidi"/>
          <w:sz w:val="22"/>
          <w:szCs w:val="22"/>
        </w:rPr>
        <w:t>92%</w:t>
      </w:r>
      <w:r w:rsidR="001F3F45" w:rsidRPr="00EF7B01">
        <w:rPr>
          <w:rFonts w:asciiTheme="minorBidi" w:hAnsiTheme="minorBidi"/>
          <w:sz w:val="22"/>
          <w:szCs w:val="22"/>
        </w:rPr>
        <w:t xml:space="preserve">. All other segments of the TV market </w:t>
      </w:r>
      <w:r w:rsidR="003044D2" w:rsidRPr="00EF7B01">
        <w:rPr>
          <w:rFonts w:asciiTheme="minorBidi" w:hAnsiTheme="minorBidi"/>
          <w:sz w:val="22"/>
          <w:szCs w:val="22"/>
        </w:rPr>
        <w:t>experienced declines, namely by 21.12% for state-level TV stations via unlimited resources, by 13.25% for regional TV stations, and by 17.93% for local TV stations</w:t>
      </w:r>
      <w:r w:rsidR="00E31E87" w:rsidRPr="00EF7B01">
        <w:rPr>
          <w:rFonts w:asciiTheme="minorBidi" w:hAnsiTheme="minorBidi"/>
          <w:sz w:val="22"/>
          <w:szCs w:val="22"/>
        </w:rPr>
        <w:t xml:space="preserve">. </w:t>
      </w:r>
    </w:p>
    <w:p w14:paraId="5E0A4012" w14:textId="77777777" w:rsidR="00E31E87" w:rsidRPr="00EF7B01" w:rsidRDefault="00E31E87" w:rsidP="00E31E87">
      <w:pPr>
        <w:pStyle w:val="ListParagraph"/>
        <w:spacing w:line="360" w:lineRule="auto"/>
        <w:jc w:val="both"/>
        <w:rPr>
          <w:rFonts w:asciiTheme="minorBidi" w:hAnsiTheme="minorBidi"/>
          <w:sz w:val="22"/>
          <w:szCs w:val="22"/>
        </w:rPr>
      </w:pPr>
    </w:p>
    <w:p w14:paraId="4A48CC87" w14:textId="14331B4B" w:rsidR="00E31E87" w:rsidRPr="00EF7B01" w:rsidRDefault="006C3EE1" w:rsidP="00E31E87">
      <w:pPr>
        <w:spacing w:line="360" w:lineRule="auto"/>
        <w:ind w:left="810" w:hanging="90"/>
        <w:jc w:val="both"/>
        <w:rPr>
          <w:rFonts w:ascii="Arial" w:hAnsi="Arial" w:cs="Arial"/>
          <w:sz w:val="22"/>
          <w:szCs w:val="22"/>
        </w:rPr>
      </w:pPr>
      <w:r w:rsidRPr="00EF7B01">
        <w:rPr>
          <w:rFonts w:asciiTheme="minorBidi" w:hAnsiTheme="minorBidi"/>
          <w:sz w:val="22"/>
          <w:szCs w:val="22"/>
        </w:rPr>
        <w:t xml:space="preserve">The </w:t>
      </w:r>
      <w:r w:rsidR="00E233DC" w:rsidRPr="00EF7B01">
        <w:rPr>
          <w:rFonts w:asciiTheme="minorBidi" w:hAnsiTheme="minorBidi"/>
          <w:sz w:val="22"/>
          <w:szCs w:val="22"/>
        </w:rPr>
        <w:t>commercial advertising revenues</w:t>
      </w:r>
      <w:r w:rsidRPr="00EF7B01">
        <w:rPr>
          <w:rFonts w:asciiTheme="minorBidi" w:hAnsiTheme="minorBidi"/>
          <w:sz w:val="22"/>
          <w:szCs w:val="22"/>
        </w:rPr>
        <w:t xml:space="preserve"> generated by all commercial TV stations </w:t>
      </w:r>
      <w:r w:rsidR="00071B3A" w:rsidRPr="00EF7B01">
        <w:rPr>
          <w:rFonts w:asciiTheme="minorBidi" w:hAnsiTheme="minorBidi"/>
          <w:sz w:val="22"/>
          <w:szCs w:val="22"/>
        </w:rPr>
        <w:t>combined</w:t>
      </w:r>
      <w:r w:rsidR="00C0451B" w:rsidRPr="00EF7B01">
        <w:rPr>
          <w:rFonts w:asciiTheme="minorBidi" w:hAnsiTheme="minorBidi"/>
          <w:sz w:val="22"/>
          <w:szCs w:val="22"/>
        </w:rPr>
        <w:t xml:space="preserve"> amounted to </w:t>
      </w:r>
      <w:r w:rsidR="00E31E87" w:rsidRPr="00EF7B01">
        <w:rPr>
          <w:rFonts w:asciiTheme="minorBidi" w:hAnsiTheme="minorBidi"/>
          <w:sz w:val="22"/>
          <w:szCs w:val="22"/>
        </w:rPr>
        <w:t>1</w:t>
      </w:r>
      <w:r w:rsidR="00C0451B" w:rsidRPr="00EF7B01">
        <w:rPr>
          <w:rFonts w:asciiTheme="minorBidi" w:hAnsiTheme="minorBidi"/>
          <w:sz w:val="22"/>
          <w:szCs w:val="22"/>
        </w:rPr>
        <w:t>,</w:t>
      </w:r>
      <w:r w:rsidR="00E31E87" w:rsidRPr="00EF7B01">
        <w:rPr>
          <w:rFonts w:asciiTheme="minorBidi" w:hAnsiTheme="minorBidi"/>
          <w:sz w:val="22"/>
          <w:szCs w:val="22"/>
        </w:rPr>
        <w:t>157</w:t>
      </w:r>
      <w:r w:rsidR="00C0451B" w:rsidRPr="00EF7B01">
        <w:rPr>
          <w:rFonts w:asciiTheme="minorBidi" w:hAnsiTheme="minorBidi"/>
          <w:sz w:val="22"/>
          <w:szCs w:val="22"/>
        </w:rPr>
        <w:t>.</w:t>
      </w:r>
      <w:r w:rsidR="00E31E87" w:rsidRPr="00EF7B01">
        <w:rPr>
          <w:rFonts w:asciiTheme="minorBidi" w:hAnsiTheme="minorBidi"/>
          <w:sz w:val="22"/>
          <w:szCs w:val="22"/>
        </w:rPr>
        <w:t xml:space="preserve">08 </w:t>
      </w:r>
      <w:r w:rsidR="00C0451B" w:rsidRPr="00EF7B01">
        <w:rPr>
          <w:rFonts w:asciiTheme="minorBidi" w:hAnsiTheme="minorBidi"/>
          <w:sz w:val="22"/>
          <w:szCs w:val="22"/>
        </w:rPr>
        <w:t xml:space="preserve">million denars, </w:t>
      </w:r>
      <w:r w:rsidR="00C03269" w:rsidRPr="00EF7B01">
        <w:rPr>
          <w:rFonts w:asciiTheme="minorBidi" w:hAnsiTheme="minorBidi"/>
          <w:sz w:val="22"/>
          <w:szCs w:val="22"/>
        </w:rPr>
        <w:t>marking a 7.15% increase compared to the previous year</w:t>
      </w:r>
      <w:r w:rsidR="00E31E87" w:rsidRPr="00EF7B01">
        <w:rPr>
          <w:rFonts w:asciiTheme="minorBidi" w:hAnsiTheme="minorBidi"/>
          <w:sz w:val="22"/>
          <w:szCs w:val="22"/>
        </w:rPr>
        <w:t xml:space="preserve">. </w:t>
      </w:r>
      <w:r w:rsidR="004A033E" w:rsidRPr="00EF7B01">
        <w:rPr>
          <w:rFonts w:asciiTheme="minorBidi" w:hAnsiTheme="minorBidi"/>
          <w:sz w:val="22"/>
          <w:szCs w:val="22"/>
        </w:rPr>
        <w:t>This increase was achieved only in one relevant market –</w:t>
      </w:r>
      <w:r w:rsidR="009E39FF" w:rsidRPr="00EF7B01">
        <w:rPr>
          <w:rFonts w:asciiTheme="minorBidi" w:hAnsiTheme="minorBidi"/>
          <w:sz w:val="22"/>
          <w:szCs w:val="22"/>
        </w:rPr>
        <w:t xml:space="preserve"> </w:t>
      </w:r>
      <w:r w:rsidR="004A033E" w:rsidRPr="00EF7B01">
        <w:rPr>
          <w:rFonts w:asciiTheme="minorBidi" w:hAnsiTheme="minorBidi"/>
          <w:sz w:val="22"/>
          <w:szCs w:val="22"/>
        </w:rPr>
        <w:t xml:space="preserve">state-level </w:t>
      </w:r>
      <w:r w:rsidR="009E39FF" w:rsidRPr="00EF7B01">
        <w:rPr>
          <w:rFonts w:asciiTheme="minorBidi" w:hAnsiTheme="minorBidi"/>
          <w:sz w:val="22"/>
          <w:szCs w:val="22"/>
        </w:rPr>
        <w:t xml:space="preserve">terrestrial </w:t>
      </w:r>
      <w:r w:rsidR="004A033E" w:rsidRPr="00EF7B01">
        <w:rPr>
          <w:rFonts w:asciiTheme="minorBidi" w:hAnsiTheme="minorBidi"/>
          <w:sz w:val="22"/>
          <w:szCs w:val="22"/>
        </w:rPr>
        <w:t xml:space="preserve">TV stations (Alfa, Alsat-M, Kanal 5, Sitel and Telma), </w:t>
      </w:r>
      <w:r w:rsidR="00EF6DF7" w:rsidRPr="00EF7B01">
        <w:rPr>
          <w:rFonts w:asciiTheme="minorBidi" w:hAnsiTheme="minorBidi"/>
          <w:sz w:val="22"/>
          <w:szCs w:val="22"/>
        </w:rPr>
        <w:t>which generated advertising revenues 10.05% higher than in 2023</w:t>
      </w:r>
      <w:r w:rsidR="00E31E87" w:rsidRPr="00EF7B01">
        <w:rPr>
          <w:rFonts w:asciiTheme="minorBidi" w:hAnsiTheme="minorBidi"/>
          <w:sz w:val="22"/>
          <w:szCs w:val="22"/>
        </w:rPr>
        <w:t xml:space="preserve">. </w:t>
      </w:r>
      <w:r w:rsidR="002D42F6" w:rsidRPr="00EF7B01">
        <w:rPr>
          <w:rFonts w:asciiTheme="minorBidi" w:hAnsiTheme="minorBidi"/>
          <w:sz w:val="22"/>
          <w:szCs w:val="22"/>
        </w:rPr>
        <w:t xml:space="preserve">State-level TV stations that broadcast </w:t>
      </w:r>
      <w:r w:rsidR="00156FA2" w:rsidRPr="00EF7B01">
        <w:rPr>
          <w:rFonts w:asciiTheme="minorBidi" w:hAnsiTheme="minorBidi"/>
          <w:sz w:val="22"/>
          <w:szCs w:val="22"/>
        </w:rPr>
        <w:t xml:space="preserve">programs </w:t>
      </w:r>
      <w:r w:rsidR="002D42F6" w:rsidRPr="00EF7B01">
        <w:rPr>
          <w:rFonts w:asciiTheme="minorBidi" w:hAnsiTheme="minorBidi"/>
          <w:sz w:val="22"/>
          <w:szCs w:val="22"/>
        </w:rPr>
        <w:t>via unlimited resources</w:t>
      </w:r>
      <w:r w:rsidR="00156FA2" w:rsidRPr="00EF7B01">
        <w:rPr>
          <w:rFonts w:asciiTheme="minorBidi" w:hAnsiTheme="minorBidi"/>
          <w:sz w:val="22"/>
          <w:szCs w:val="22"/>
        </w:rPr>
        <w:t>, regional and local TV stations</w:t>
      </w:r>
      <w:r w:rsidR="002D42F6" w:rsidRPr="00EF7B01">
        <w:rPr>
          <w:rFonts w:asciiTheme="minorBidi" w:hAnsiTheme="minorBidi"/>
          <w:sz w:val="22"/>
          <w:szCs w:val="22"/>
        </w:rPr>
        <w:t xml:space="preserve"> </w:t>
      </w:r>
      <w:r w:rsidR="00156FA2" w:rsidRPr="00EF7B01">
        <w:rPr>
          <w:rFonts w:asciiTheme="minorBidi" w:hAnsiTheme="minorBidi"/>
          <w:sz w:val="22"/>
          <w:szCs w:val="22"/>
        </w:rPr>
        <w:t>generated lower advertising revenues</w:t>
      </w:r>
      <w:r w:rsidR="00E31E87" w:rsidRPr="00EF7B01">
        <w:rPr>
          <w:rFonts w:asciiTheme="minorBidi" w:hAnsiTheme="minorBidi"/>
          <w:sz w:val="22"/>
          <w:szCs w:val="22"/>
        </w:rPr>
        <w:t xml:space="preserve">. </w:t>
      </w:r>
      <w:r w:rsidR="00FE6FE0" w:rsidRPr="00EF7B01">
        <w:rPr>
          <w:rFonts w:ascii="Arial" w:hAnsi="Arial" w:cs="Arial"/>
          <w:sz w:val="22"/>
          <w:szCs w:val="22"/>
        </w:rPr>
        <w:t xml:space="preserve">Regional and local TV stations are economically fragile and </w:t>
      </w:r>
      <w:r w:rsidR="00FE6FE0" w:rsidRPr="00EF7B01">
        <w:rPr>
          <w:rFonts w:ascii="Arial" w:hAnsi="Arial" w:cs="Arial"/>
          <w:sz w:val="22"/>
          <w:szCs w:val="22"/>
        </w:rPr>
        <w:lastRenderedPageBreak/>
        <w:t xml:space="preserve">unprofitable, and their revenues are </w:t>
      </w:r>
      <w:r w:rsidR="009E762B" w:rsidRPr="00EF7B01">
        <w:rPr>
          <w:rFonts w:ascii="Arial" w:hAnsi="Arial" w:cs="Arial"/>
          <w:sz w:val="22"/>
          <w:szCs w:val="22"/>
        </w:rPr>
        <w:t>heavily</w:t>
      </w:r>
      <w:r w:rsidR="00FE6FE0" w:rsidRPr="00EF7B01">
        <w:rPr>
          <w:rFonts w:ascii="Arial" w:hAnsi="Arial" w:cs="Arial"/>
          <w:sz w:val="22"/>
          <w:szCs w:val="22"/>
        </w:rPr>
        <w:t xml:space="preserve"> reliant on paid political advertising</w:t>
      </w:r>
      <w:r w:rsidR="00E31E87" w:rsidRPr="00EF7B01">
        <w:rPr>
          <w:rFonts w:ascii="Arial" w:hAnsi="Arial" w:cs="Arial"/>
          <w:sz w:val="22"/>
          <w:szCs w:val="22"/>
        </w:rPr>
        <w:t xml:space="preserve">. </w:t>
      </w:r>
      <w:r w:rsidR="00E233DC" w:rsidRPr="00EF7B01">
        <w:rPr>
          <w:rFonts w:ascii="Arial" w:hAnsi="Arial" w:cs="Arial"/>
          <w:sz w:val="22"/>
          <w:szCs w:val="22"/>
        </w:rPr>
        <w:t>Commercial advertising revenues</w:t>
      </w:r>
      <w:r w:rsidR="008623F3" w:rsidRPr="00EF7B01">
        <w:rPr>
          <w:rFonts w:ascii="Arial" w:hAnsi="Arial" w:cs="Arial"/>
          <w:sz w:val="22"/>
          <w:szCs w:val="22"/>
        </w:rPr>
        <w:t xml:space="preserve"> have remained at extremely low levels over the past six years, </w:t>
      </w:r>
      <w:r w:rsidR="004436FF" w:rsidRPr="00EF7B01">
        <w:rPr>
          <w:rFonts w:ascii="Arial" w:hAnsi="Arial" w:cs="Arial"/>
          <w:sz w:val="22"/>
          <w:szCs w:val="22"/>
        </w:rPr>
        <w:t xml:space="preserve">which clearly demonstrates that these stations are unable to secure stable financing </w:t>
      </w:r>
      <w:r w:rsidR="00D01A14" w:rsidRPr="00EF7B01">
        <w:rPr>
          <w:rFonts w:ascii="Arial" w:hAnsi="Arial" w:cs="Arial"/>
          <w:sz w:val="22"/>
          <w:szCs w:val="22"/>
        </w:rPr>
        <w:t>and</w:t>
      </w:r>
      <w:r w:rsidR="004436FF" w:rsidRPr="00EF7B01">
        <w:rPr>
          <w:rFonts w:ascii="Arial" w:hAnsi="Arial" w:cs="Arial"/>
          <w:sz w:val="22"/>
          <w:szCs w:val="22"/>
        </w:rPr>
        <w:t xml:space="preserve"> inve</w:t>
      </w:r>
      <w:r w:rsidR="002671D7" w:rsidRPr="00EF7B01">
        <w:rPr>
          <w:rFonts w:ascii="Arial" w:hAnsi="Arial" w:cs="Arial"/>
          <w:sz w:val="22"/>
          <w:szCs w:val="22"/>
        </w:rPr>
        <w:t>stments in quality content, which jeopardizes their sustainability</w:t>
      </w:r>
      <w:r w:rsidR="00E31E87" w:rsidRPr="00EF7B01">
        <w:rPr>
          <w:rFonts w:ascii="Arial" w:hAnsi="Arial" w:cs="Arial"/>
          <w:sz w:val="22"/>
          <w:szCs w:val="22"/>
        </w:rPr>
        <w:t xml:space="preserve">. </w:t>
      </w:r>
    </w:p>
    <w:p w14:paraId="65DB36A6" w14:textId="3BA1185B" w:rsidR="00E31E87" w:rsidRPr="00EF7B01" w:rsidRDefault="007918A8" w:rsidP="00E31E87">
      <w:pPr>
        <w:pStyle w:val="ListParagraph"/>
        <w:spacing w:line="360" w:lineRule="auto"/>
        <w:jc w:val="both"/>
        <w:rPr>
          <w:rFonts w:asciiTheme="minorBidi" w:hAnsiTheme="minorBidi"/>
          <w:sz w:val="22"/>
          <w:szCs w:val="22"/>
        </w:rPr>
      </w:pPr>
      <w:r w:rsidRPr="00EF7B01">
        <w:rPr>
          <w:rFonts w:asciiTheme="minorBidi" w:hAnsiTheme="minorBidi"/>
          <w:sz w:val="22"/>
          <w:szCs w:val="22"/>
        </w:rPr>
        <w:t xml:space="preserve">The total costs of commercial TV stations amounted to </w:t>
      </w:r>
      <w:r w:rsidR="00E31E87" w:rsidRPr="00EF7B01">
        <w:rPr>
          <w:rFonts w:asciiTheme="minorBidi" w:hAnsiTheme="minorBidi"/>
          <w:sz w:val="22"/>
          <w:szCs w:val="22"/>
        </w:rPr>
        <w:t>1</w:t>
      </w:r>
      <w:r w:rsidRPr="00EF7B01">
        <w:rPr>
          <w:rFonts w:asciiTheme="minorBidi" w:hAnsiTheme="minorBidi"/>
          <w:sz w:val="22"/>
          <w:szCs w:val="22"/>
        </w:rPr>
        <w:t>,</w:t>
      </w:r>
      <w:r w:rsidR="00E31E87" w:rsidRPr="00EF7B01">
        <w:rPr>
          <w:rFonts w:asciiTheme="minorBidi" w:hAnsiTheme="minorBidi"/>
          <w:sz w:val="22"/>
          <w:szCs w:val="22"/>
        </w:rPr>
        <w:t>503</w:t>
      </w:r>
      <w:r w:rsidRPr="00EF7B01">
        <w:rPr>
          <w:rFonts w:asciiTheme="minorBidi" w:hAnsiTheme="minorBidi"/>
          <w:sz w:val="22"/>
          <w:szCs w:val="22"/>
        </w:rPr>
        <w:t>.</w:t>
      </w:r>
      <w:r w:rsidR="00E31E87" w:rsidRPr="00EF7B01">
        <w:rPr>
          <w:rFonts w:asciiTheme="minorBidi" w:hAnsiTheme="minorBidi"/>
          <w:sz w:val="22"/>
          <w:szCs w:val="22"/>
        </w:rPr>
        <w:t xml:space="preserve">13 </w:t>
      </w:r>
      <w:r w:rsidRPr="00EF7B01">
        <w:rPr>
          <w:rFonts w:asciiTheme="minorBidi" w:hAnsiTheme="minorBidi"/>
          <w:sz w:val="22"/>
          <w:szCs w:val="22"/>
        </w:rPr>
        <w:t xml:space="preserve">million denars, which, compared to the previous year, were higher by 7.33%. The largest share of them was for salaries and other employee compensations </w:t>
      </w:r>
      <w:r w:rsidR="00E31E87" w:rsidRPr="00EF7B01">
        <w:rPr>
          <w:rFonts w:asciiTheme="minorBidi" w:hAnsiTheme="minorBidi"/>
          <w:sz w:val="22"/>
          <w:szCs w:val="22"/>
        </w:rPr>
        <w:t>(588</w:t>
      </w:r>
      <w:r w:rsidRPr="00EF7B01">
        <w:rPr>
          <w:rFonts w:asciiTheme="minorBidi" w:hAnsiTheme="minorBidi"/>
          <w:sz w:val="22"/>
          <w:szCs w:val="22"/>
        </w:rPr>
        <w:t>.</w:t>
      </w:r>
      <w:r w:rsidR="00E31E87" w:rsidRPr="00EF7B01">
        <w:rPr>
          <w:rFonts w:asciiTheme="minorBidi" w:hAnsiTheme="minorBidi"/>
          <w:sz w:val="22"/>
          <w:szCs w:val="22"/>
        </w:rPr>
        <w:t xml:space="preserve">99 </w:t>
      </w:r>
      <w:r w:rsidRPr="00EF7B01">
        <w:rPr>
          <w:rFonts w:asciiTheme="minorBidi" w:hAnsiTheme="minorBidi"/>
          <w:sz w:val="22"/>
          <w:szCs w:val="22"/>
        </w:rPr>
        <w:t>million denars</w:t>
      </w:r>
      <w:r w:rsidR="00E31E87" w:rsidRPr="00EF7B01">
        <w:rPr>
          <w:rFonts w:asciiTheme="minorBidi" w:hAnsiTheme="minorBidi"/>
          <w:sz w:val="22"/>
          <w:szCs w:val="22"/>
        </w:rPr>
        <w:t xml:space="preserve">) </w:t>
      </w:r>
      <w:r w:rsidR="0012377F" w:rsidRPr="00EF7B01">
        <w:rPr>
          <w:rFonts w:asciiTheme="minorBidi" w:hAnsiTheme="minorBidi"/>
          <w:sz w:val="22"/>
          <w:szCs w:val="22"/>
        </w:rPr>
        <w:t>and for program procurement</w:t>
      </w:r>
      <w:r w:rsidR="00E31E87" w:rsidRPr="00EF7B01">
        <w:rPr>
          <w:rFonts w:asciiTheme="minorBidi" w:hAnsiTheme="minorBidi"/>
          <w:sz w:val="22"/>
          <w:szCs w:val="22"/>
        </w:rPr>
        <w:t xml:space="preserve"> (375</w:t>
      </w:r>
      <w:r w:rsidR="0012377F" w:rsidRPr="00EF7B01">
        <w:rPr>
          <w:rFonts w:asciiTheme="minorBidi" w:hAnsiTheme="minorBidi"/>
          <w:sz w:val="22"/>
          <w:szCs w:val="22"/>
        </w:rPr>
        <w:t>.</w:t>
      </w:r>
      <w:r w:rsidR="00E31E87" w:rsidRPr="00EF7B01">
        <w:rPr>
          <w:rFonts w:asciiTheme="minorBidi" w:hAnsiTheme="minorBidi"/>
          <w:sz w:val="22"/>
          <w:szCs w:val="22"/>
        </w:rPr>
        <w:t xml:space="preserve">23 </w:t>
      </w:r>
      <w:r w:rsidR="0012377F" w:rsidRPr="00EF7B01">
        <w:rPr>
          <w:rFonts w:asciiTheme="minorBidi" w:hAnsiTheme="minorBidi"/>
          <w:sz w:val="22"/>
          <w:szCs w:val="22"/>
        </w:rPr>
        <w:t>million denars</w:t>
      </w:r>
      <w:r w:rsidR="00E31E87" w:rsidRPr="00EF7B01">
        <w:rPr>
          <w:rFonts w:asciiTheme="minorBidi" w:hAnsiTheme="minorBidi"/>
          <w:sz w:val="22"/>
          <w:szCs w:val="22"/>
        </w:rPr>
        <w:t xml:space="preserve">). </w:t>
      </w:r>
      <w:r w:rsidR="00A81EBE" w:rsidRPr="00EF7B01">
        <w:rPr>
          <w:rFonts w:asciiTheme="minorBidi" w:hAnsiTheme="minorBidi"/>
          <w:sz w:val="22"/>
          <w:szCs w:val="22"/>
        </w:rPr>
        <w:t xml:space="preserve">All segments of the </w:t>
      </w:r>
      <w:r w:rsidR="00E3247E" w:rsidRPr="00EF7B01">
        <w:rPr>
          <w:rFonts w:asciiTheme="minorBidi" w:hAnsiTheme="minorBidi"/>
          <w:sz w:val="22"/>
          <w:szCs w:val="22"/>
        </w:rPr>
        <w:t>television</w:t>
      </w:r>
      <w:r w:rsidR="00A81EBE" w:rsidRPr="00EF7B01">
        <w:rPr>
          <w:rFonts w:asciiTheme="minorBidi" w:hAnsiTheme="minorBidi"/>
          <w:sz w:val="22"/>
          <w:szCs w:val="22"/>
        </w:rPr>
        <w:t xml:space="preserve"> market allocated the largest part of their funds for salaries and other employee compensations. The costs of the five state-level </w:t>
      </w:r>
      <w:r w:rsidR="009E39FF" w:rsidRPr="00EF7B01">
        <w:rPr>
          <w:rFonts w:asciiTheme="minorBidi" w:hAnsiTheme="minorBidi"/>
          <w:sz w:val="22"/>
          <w:szCs w:val="22"/>
        </w:rPr>
        <w:t xml:space="preserve">terrestrial </w:t>
      </w:r>
      <w:r w:rsidR="00A81EBE" w:rsidRPr="00EF7B01">
        <w:rPr>
          <w:rFonts w:asciiTheme="minorBidi" w:hAnsiTheme="minorBidi"/>
          <w:sz w:val="22"/>
          <w:szCs w:val="22"/>
        </w:rPr>
        <w:t xml:space="preserve">TV stations </w:t>
      </w:r>
      <w:r w:rsidR="00B95745" w:rsidRPr="00EF7B01">
        <w:rPr>
          <w:rFonts w:asciiTheme="minorBidi" w:hAnsiTheme="minorBidi"/>
          <w:sz w:val="22"/>
          <w:szCs w:val="22"/>
        </w:rPr>
        <w:t>participate with</w:t>
      </w:r>
      <w:r w:rsidR="00E31E87" w:rsidRPr="00EF7B01">
        <w:rPr>
          <w:rFonts w:asciiTheme="minorBidi" w:hAnsiTheme="minorBidi"/>
          <w:sz w:val="22"/>
          <w:szCs w:val="22"/>
        </w:rPr>
        <w:t xml:space="preserve"> 79</w:t>
      </w:r>
      <w:r w:rsidR="00B95745" w:rsidRPr="00EF7B01">
        <w:rPr>
          <w:rFonts w:asciiTheme="minorBidi" w:hAnsiTheme="minorBidi"/>
          <w:sz w:val="22"/>
          <w:szCs w:val="22"/>
        </w:rPr>
        <w:t>.</w:t>
      </w:r>
      <w:r w:rsidR="00E31E87" w:rsidRPr="00EF7B01">
        <w:rPr>
          <w:rFonts w:asciiTheme="minorBidi" w:hAnsiTheme="minorBidi"/>
          <w:sz w:val="22"/>
          <w:szCs w:val="22"/>
        </w:rPr>
        <w:t xml:space="preserve">37% </w:t>
      </w:r>
      <w:r w:rsidR="009E762B" w:rsidRPr="00EF7B01">
        <w:rPr>
          <w:rFonts w:asciiTheme="minorBidi" w:hAnsiTheme="minorBidi"/>
          <w:sz w:val="22"/>
          <w:szCs w:val="22"/>
        </w:rPr>
        <w:t>of</w:t>
      </w:r>
      <w:r w:rsidR="00B95745" w:rsidRPr="00EF7B01">
        <w:rPr>
          <w:rFonts w:asciiTheme="minorBidi" w:hAnsiTheme="minorBidi"/>
          <w:sz w:val="22"/>
          <w:szCs w:val="22"/>
        </w:rPr>
        <w:t xml:space="preserve"> the total costs of all 36 commercial TV stations. These five TV stations presented almost the overall amount of the costs for program procurement</w:t>
      </w:r>
      <w:r w:rsidR="00E31E87" w:rsidRPr="00EF7B01">
        <w:rPr>
          <w:rFonts w:asciiTheme="minorBidi" w:hAnsiTheme="minorBidi"/>
          <w:sz w:val="22"/>
          <w:szCs w:val="22"/>
        </w:rPr>
        <w:t xml:space="preserve"> (361</w:t>
      </w:r>
      <w:r w:rsidR="00B95745" w:rsidRPr="00EF7B01">
        <w:rPr>
          <w:rFonts w:asciiTheme="minorBidi" w:hAnsiTheme="minorBidi"/>
          <w:sz w:val="22"/>
          <w:szCs w:val="22"/>
        </w:rPr>
        <w:t>.</w:t>
      </w:r>
      <w:r w:rsidR="00E31E87" w:rsidRPr="00EF7B01">
        <w:rPr>
          <w:rFonts w:asciiTheme="minorBidi" w:hAnsiTheme="minorBidi"/>
          <w:sz w:val="22"/>
          <w:szCs w:val="22"/>
        </w:rPr>
        <w:t xml:space="preserve">45 </w:t>
      </w:r>
      <w:r w:rsidR="00B95745" w:rsidRPr="00EF7B01">
        <w:rPr>
          <w:rFonts w:asciiTheme="minorBidi" w:hAnsiTheme="minorBidi"/>
          <w:sz w:val="22"/>
          <w:szCs w:val="22"/>
        </w:rPr>
        <w:t>million denars</w:t>
      </w:r>
      <w:r w:rsidR="00E31E87" w:rsidRPr="00EF7B01">
        <w:rPr>
          <w:rFonts w:asciiTheme="minorBidi" w:hAnsiTheme="minorBidi"/>
          <w:sz w:val="22"/>
          <w:szCs w:val="22"/>
        </w:rPr>
        <w:t xml:space="preserve">). </w:t>
      </w:r>
    </w:p>
    <w:p w14:paraId="25CC75D1" w14:textId="77777777" w:rsidR="00E31E87" w:rsidRPr="00EF7B01" w:rsidRDefault="00E31E87" w:rsidP="00E31E87">
      <w:pPr>
        <w:pStyle w:val="ListParagraph"/>
        <w:spacing w:line="360" w:lineRule="auto"/>
        <w:jc w:val="both"/>
        <w:rPr>
          <w:rFonts w:asciiTheme="minorBidi" w:hAnsiTheme="minorBidi"/>
          <w:sz w:val="22"/>
          <w:szCs w:val="22"/>
        </w:rPr>
      </w:pPr>
    </w:p>
    <w:p w14:paraId="2FD0A1E7" w14:textId="0FF77071" w:rsidR="00E31E87" w:rsidRPr="00EF7B01" w:rsidRDefault="007C41A0" w:rsidP="00E31E87">
      <w:pPr>
        <w:pStyle w:val="ListParagraph"/>
        <w:spacing w:line="360" w:lineRule="auto"/>
        <w:jc w:val="both"/>
        <w:rPr>
          <w:rFonts w:asciiTheme="minorBidi" w:hAnsiTheme="minorBidi"/>
          <w:sz w:val="22"/>
          <w:szCs w:val="22"/>
        </w:rPr>
      </w:pPr>
      <w:r w:rsidRPr="00EF7B01">
        <w:rPr>
          <w:rFonts w:asciiTheme="minorBidi" w:hAnsiTheme="minorBidi"/>
          <w:sz w:val="22"/>
          <w:szCs w:val="22"/>
        </w:rPr>
        <w:t>The average number of regular employees in the 36 commercial TV stations was 887</w:t>
      </w:r>
      <w:r w:rsidR="001B3C30" w:rsidRPr="00EF7B01">
        <w:rPr>
          <w:rFonts w:asciiTheme="minorBidi" w:hAnsiTheme="minorBidi"/>
          <w:sz w:val="22"/>
          <w:szCs w:val="22"/>
        </w:rPr>
        <w:t xml:space="preserve"> individuals</w:t>
      </w:r>
      <w:r w:rsidRPr="00EF7B01">
        <w:rPr>
          <w:rFonts w:asciiTheme="minorBidi" w:hAnsiTheme="minorBidi"/>
          <w:sz w:val="22"/>
          <w:szCs w:val="22"/>
        </w:rPr>
        <w:t xml:space="preserve">. The majority of them (585 </w:t>
      </w:r>
      <w:r w:rsidR="001B3C30" w:rsidRPr="00EF7B01">
        <w:rPr>
          <w:rFonts w:asciiTheme="minorBidi" w:hAnsiTheme="minorBidi"/>
          <w:sz w:val="22"/>
          <w:szCs w:val="22"/>
        </w:rPr>
        <w:t>individuals</w:t>
      </w:r>
      <w:r w:rsidRPr="00EF7B01">
        <w:rPr>
          <w:rFonts w:asciiTheme="minorBidi" w:hAnsiTheme="minorBidi"/>
          <w:sz w:val="22"/>
          <w:szCs w:val="22"/>
        </w:rPr>
        <w:t xml:space="preserve">) were employed in the five state-level </w:t>
      </w:r>
      <w:r w:rsidR="009E39FF" w:rsidRPr="00EF7B01">
        <w:rPr>
          <w:rFonts w:asciiTheme="minorBidi" w:hAnsiTheme="minorBidi"/>
          <w:sz w:val="22"/>
          <w:szCs w:val="22"/>
        </w:rPr>
        <w:t xml:space="preserve">terrestrial </w:t>
      </w:r>
      <w:r w:rsidRPr="00EF7B01">
        <w:rPr>
          <w:rFonts w:asciiTheme="minorBidi" w:hAnsiTheme="minorBidi"/>
          <w:sz w:val="22"/>
          <w:szCs w:val="22"/>
        </w:rPr>
        <w:t>TV stations</w:t>
      </w:r>
      <w:r w:rsidR="00E31E87" w:rsidRPr="00EF7B01">
        <w:rPr>
          <w:rFonts w:asciiTheme="minorBidi" w:hAnsiTheme="minorBidi"/>
          <w:sz w:val="22"/>
          <w:szCs w:val="22"/>
        </w:rPr>
        <w:t xml:space="preserve">. </w:t>
      </w:r>
    </w:p>
    <w:p w14:paraId="71DFDFA0" w14:textId="77777777" w:rsidR="00E31E87" w:rsidRPr="00EF7B01" w:rsidRDefault="00E31E87" w:rsidP="00E31E87">
      <w:pPr>
        <w:pStyle w:val="ListParagraph"/>
        <w:spacing w:line="360" w:lineRule="auto"/>
        <w:jc w:val="both"/>
        <w:rPr>
          <w:rFonts w:asciiTheme="minorBidi" w:hAnsiTheme="minorBidi"/>
          <w:sz w:val="22"/>
          <w:szCs w:val="22"/>
        </w:rPr>
      </w:pPr>
    </w:p>
    <w:p w14:paraId="3492EC9F" w14:textId="26044B0A" w:rsidR="00E31E87" w:rsidRPr="00EF7B01" w:rsidRDefault="00042BD6" w:rsidP="00E31E87">
      <w:pPr>
        <w:pStyle w:val="ListParagraph"/>
        <w:numPr>
          <w:ilvl w:val="0"/>
          <w:numId w:val="4"/>
        </w:numPr>
        <w:tabs>
          <w:tab w:val="left" w:pos="990"/>
        </w:tabs>
        <w:spacing w:line="360" w:lineRule="auto"/>
        <w:ind w:hanging="180"/>
        <w:jc w:val="both"/>
        <w:rPr>
          <w:rFonts w:asciiTheme="minorBidi" w:hAnsiTheme="minorBidi"/>
          <w:sz w:val="22"/>
          <w:szCs w:val="22"/>
        </w:rPr>
      </w:pPr>
      <w:r w:rsidRPr="00EF7B01">
        <w:rPr>
          <w:rFonts w:asciiTheme="minorBidi" w:hAnsiTheme="minorBidi"/>
          <w:sz w:val="22"/>
          <w:szCs w:val="22"/>
        </w:rPr>
        <w:t>The total revenues in the radio market amounted to</w:t>
      </w:r>
      <w:r w:rsidR="00E31E87" w:rsidRPr="00EF7B01">
        <w:rPr>
          <w:rFonts w:asciiTheme="minorBidi" w:hAnsiTheme="minorBidi"/>
          <w:sz w:val="22"/>
          <w:szCs w:val="22"/>
        </w:rPr>
        <w:t xml:space="preserve"> 246</w:t>
      </w:r>
      <w:r w:rsidRPr="00EF7B01">
        <w:rPr>
          <w:rFonts w:asciiTheme="minorBidi" w:hAnsiTheme="minorBidi"/>
          <w:sz w:val="22"/>
          <w:szCs w:val="22"/>
        </w:rPr>
        <w:t>.</w:t>
      </w:r>
      <w:r w:rsidR="00E31E87" w:rsidRPr="00EF7B01">
        <w:rPr>
          <w:rFonts w:asciiTheme="minorBidi" w:hAnsiTheme="minorBidi"/>
          <w:sz w:val="22"/>
          <w:szCs w:val="22"/>
        </w:rPr>
        <w:t xml:space="preserve">27 </w:t>
      </w:r>
      <w:r w:rsidRPr="00EF7B01">
        <w:rPr>
          <w:rFonts w:asciiTheme="minorBidi" w:hAnsiTheme="minorBidi"/>
          <w:sz w:val="22"/>
          <w:szCs w:val="22"/>
        </w:rPr>
        <w:t>million denars, and the financial performance result of all radio stations was a profit of</w:t>
      </w:r>
      <w:r w:rsidR="00E31E87" w:rsidRPr="00EF7B01">
        <w:rPr>
          <w:rFonts w:asciiTheme="minorBidi" w:hAnsiTheme="minorBidi"/>
          <w:sz w:val="22"/>
          <w:szCs w:val="22"/>
        </w:rPr>
        <w:t xml:space="preserve"> 21</w:t>
      </w:r>
      <w:r w:rsidRPr="00EF7B01">
        <w:rPr>
          <w:rFonts w:asciiTheme="minorBidi" w:hAnsiTheme="minorBidi"/>
          <w:sz w:val="22"/>
          <w:szCs w:val="22"/>
        </w:rPr>
        <w:t>.</w:t>
      </w:r>
      <w:r w:rsidR="00E31E87" w:rsidRPr="00EF7B01">
        <w:rPr>
          <w:rFonts w:asciiTheme="minorBidi" w:hAnsiTheme="minorBidi"/>
          <w:sz w:val="22"/>
          <w:szCs w:val="22"/>
        </w:rPr>
        <w:t xml:space="preserve">76 </w:t>
      </w:r>
      <w:r w:rsidRPr="00EF7B01">
        <w:rPr>
          <w:rFonts w:asciiTheme="minorBidi" w:hAnsiTheme="minorBidi"/>
          <w:sz w:val="22"/>
          <w:szCs w:val="22"/>
        </w:rPr>
        <w:t>million denars. Compared to the previous year, radio market revenues increased by</w:t>
      </w:r>
      <w:r w:rsidR="00E31E87" w:rsidRPr="00EF7B01">
        <w:rPr>
          <w:rFonts w:asciiTheme="minorBidi" w:hAnsiTheme="minorBidi"/>
          <w:sz w:val="22"/>
          <w:szCs w:val="22"/>
        </w:rPr>
        <w:t xml:space="preserve"> 32</w:t>
      </w:r>
      <w:r w:rsidRPr="00EF7B01">
        <w:rPr>
          <w:rFonts w:asciiTheme="minorBidi" w:hAnsiTheme="minorBidi"/>
          <w:sz w:val="22"/>
          <w:szCs w:val="22"/>
        </w:rPr>
        <w:t>.</w:t>
      </w:r>
      <w:r w:rsidR="00E31E87" w:rsidRPr="00EF7B01">
        <w:rPr>
          <w:rFonts w:asciiTheme="minorBidi" w:hAnsiTheme="minorBidi"/>
          <w:sz w:val="22"/>
          <w:szCs w:val="22"/>
        </w:rPr>
        <w:t xml:space="preserve">76%. </w:t>
      </w:r>
      <w:r w:rsidR="00ED08C2" w:rsidRPr="00EF7B01">
        <w:rPr>
          <w:rFonts w:asciiTheme="minorBidi" w:hAnsiTheme="minorBidi"/>
          <w:sz w:val="22"/>
          <w:szCs w:val="22"/>
        </w:rPr>
        <w:t xml:space="preserve">Unlike the growth among commercial TV stations, the growth </w:t>
      </w:r>
      <w:r w:rsidR="001A1371" w:rsidRPr="00EF7B01">
        <w:rPr>
          <w:rFonts w:asciiTheme="minorBidi" w:hAnsiTheme="minorBidi"/>
          <w:sz w:val="22"/>
          <w:szCs w:val="22"/>
        </w:rPr>
        <w:t>among</w:t>
      </w:r>
      <w:r w:rsidR="00ED08C2" w:rsidRPr="00EF7B01">
        <w:rPr>
          <w:rFonts w:asciiTheme="minorBidi" w:hAnsiTheme="minorBidi"/>
          <w:sz w:val="22"/>
          <w:szCs w:val="22"/>
        </w:rPr>
        <w:t xml:space="preserve"> commercial radio stations was driven not only by paid political advertising during parliamentary and presidential elections, </w:t>
      </w:r>
      <w:r w:rsidR="00841F0C" w:rsidRPr="00EF7B01">
        <w:rPr>
          <w:rFonts w:asciiTheme="minorBidi" w:hAnsiTheme="minorBidi"/>
          <w:sz w:val="22"/>
          <w:szCs w:val="22"/>
        </w:rPr>
        <w:t>but also by an increase in the commercial advertising</w:t>
      </w:r>
      <w:r w:rsidR="00C14FD3" w:rsidRPr="00EF7B01">
        <w:rPr>
          <w:rFonts w:asciiTheme="minorBidi" w:hAnsiTheme="minorBidi"/>
          <w:sz w:val="22"/>
          <w:szCs w:val="22"/>
        </w:rPr>
        <w:t xml:space="preserve"> revenues</w:t>
      </w:r>
      <w:r w:rsidR="00841F0C" w:rsidRPr="00EF7B01">
        <w:rPr>
          <w:rFonts w:asciiTheme="minorBidi" w:hAnsiTheme="minorBidi"/>
          <w:sz w:val="22"/>
          <w:szCs w:val="22"/>
        </w:rPr>
        <w:t xml:space="preserve">. </w:t>
      </w:r>
      <w:r w:rsidR="00922199" w:rsidRPr="00EF7B01">
        <w:rPr>
          <w:rFonts w:asciiTheme="minorBidi" w:hAnsiTheme="minorBidi"/>
          <w:sz w:val="22"/>
          <w:szCs w:val="22"/>
        </w:rPr>
        <w:t>An increase in commercial advertising revenues was recorded by s</w:t>
      </w:r>
      <w:r w:rsidR="00841F0C" w:rsidRPr="00EF7B01">
        <w:rPr>
          <w:rFonts w:asciiTheme="minorBidi" w:hAnsiTheme="minorBidi"/>
          <w:sz w:val="22"/>
          <w:szCs w:val="22"/>
        </w:rPr>
        <w:t>tate-level radio stations</w:t>
      </w:r>
      <w:r w:rsidR="00922199" w:rsidRPr="00EF7B01">
        <w:rPr>
          <w:rFonts w:asciiTheme="minorBidi" w:hAnsiTheme="minorBidi"/>
          <w:sz w:val="22"/>
          <w:szCs w:val="22"/>
        </w:rPr>
        <w:t xml:space="preserve"> (by 8.93%) and regional radio stations</w:t>
      </w:r>
      <w:r w:rsidR="00841F0C" w:rsidRPr="00EF7B01">
        <w:rPr>
          <w:rFonts w:asciiTheme="minorBidi" w:hAnsiTheme="minorBidi"/>
          <w:sz w:val="22"/>
          <w:szCs w:val="22"/>
        </w:rPr>
        <w:t xml:space="preserve"> </w:t>
      </w:r>
      <w:r w:rsidR="00E31E87" w:rsidRPr="00EF7B01">
        <w:rPr>
          <w:rFonts w:asciiTheme="minorBidi" w:hAnsiTheme="minorBidi"/>
          <w:sz w:val="22"/>
          <w:szCs w:val="22"/>
        </w:rPr>
        <w:t>(</w:t>
      </w:r>
      <w:r w:rsidR="00922199" w:rsidRPr="00EF7B01">
        <w:rPr>
          <w:rFonts w:asciiTheme="minorBidi" w:hAnsiTheme="minorBidi"/>
          <w:sz w:val="22"/>
          <w:szCs w:val="22"/>
        </w:rPr>
        <w:t>by</w:t>
      </w:r>
      <w:r w:rsidR="00E31E87" w:rsidRPr="00EF7B01">
        <w:rPr>
          <w:rFonts w:asciiTheme="minorBidi" w:hAnsiTheme="minorBidi"/>
          <w:sz w:val="22"/>
          <w:szCs w:val="22"/>
        </w:rPr>
        <w:t xml:space="preserve"> 25</w:t>
      </w:r>
      <w:r w:rsidR="00922199" w:rsidRPr="00EF7B01">
        <w:rPr>
          <w:rFonts w:asciiTheme="minorBidi" w:hAnsiTheme="minorBidi"/>
          <w:sz w:val="22"/>
          <w:szCs w:val="22"/>
        </w:rPr>
        <w:t>.</w:t>
      </w:r>
      <w:r w:rsidR="00E31E87" w:rsidRPr="00EF7B01">
        <w:rPr>
          <w:rFonts w:asciiTheme="minorBidi" w:hAnsiTheme="minorBidi"/>
          <w:sz w:val="22"/>
          <w:szCs w:val="22"/>
        </w:rPr>
        <w:t xml:space="preserve">69%). </w:t>
      </w:r>
      <w:r w:rsidR="00C71D3D" w:rsidRPr="00EF7B01">
        <w:rPr>
          <w:rFonts w:asciiTheme="minorBidi" w:hAnsiTheme="minorBidi"/>
          <w:sz w:val="22"/>
          <w:szCs w:val="22"/>
        </w:rPr>
        <w:t xml:space="preserve">Local radio stations were the only segment </w:t>
      </w:r>
      <w:r w:rsidR="0005572B" w:rsidRPr="00EF7B01">
        <w:rPr>
          <w:rFonts w:asciiTheme="minorBidi" w:hAnsiTheme="minorBidi"/>
          <w:sz w:val="22"/>
          <w:szCs w:val="22"/>
        </w:rPr>
        <w:t>in</w:t>
      </w:r>
      <w:r w:rsidR="00C71D3D" w:rsidRPr="00EF7B01">
        <w:rPr>
          <w:rFonts w:asciiTheme="minorBidi" w:hAnsiTheme="minorBidi"/>
          <w:sz w:val="22"/>
          <w:szCs w:val="22"/>
        </w:rPr>
        <w:t xml:space="preserve"> the radio market to see a decline, and by</w:t>
      </w:r>
      <w:r w:rsidR="00E31E87" w:rsidRPr="00EF7B01">
        <w:rPr>
          <w:rFonts w:asciiTheme="minorBidi" w:hAnsiTheme="minorBidi"/>
          <w:sz w:val="22"/>
          <w:szCs w:val="22"/>
        </w:rPr>
        <w:t xml:space="preserve"> 3</w:t>
      </w:r>
      <w:r w:rsidR="00C71D3D" w:rsidRPr="00EF7B01">
        <w:rPr>
          <w:rFonts w:asciiTheme="minorBidi" w:hAnsiTheme="minorBidi"/>
          <w:sz w:val="22"/>
          <w:szCs w:val="22"/>
        </w:rPr>
        <w:t>.</w:t>
      </w:r>
      <w:r w:rsidR="00E31E87" w:rsidRPr="00EF7B01">
        <w:rPr>
          <w:rFonts w:asciiTheme="minorBidi" w:hAnsiTheme="minorBidi"/>
          <w:sz w:val="22"/>
          <w:szCs w:val="22"/>
        </w:rPr>
        <w:t>16%.</w:t>
      </w:r>
    </w:p>
    <w:p w14:paraId="038C4E08" w14:textId="77777777" w:rsidR="00E31E87" w:rsidRPr="00EF7B01" w:rsidRDefault="00E31E87" w:rsidP="00E31E87">
      <w:pPr>
        <w:pStyle w:val="ListParagraph"/>
        <w:tabs>
          <w:tab w:val="left" w:pos="990"/>
        </w:tabs>
        <w:spacing w:line="360" w:lineRule="auto"/>
        <w:jc w:val="both"/>
        <w:rPr>
          <w:rFonts w:asciiTheme="minorBidi" w:hAnsiTheme="minorBidi"/>
          <w:sz w:val="22"/>
          <w:szCs w:val="22"/>
        </w:rPr>
      </w:pPr>
    </w:p>
    <w:p w14:paraId="389A3A36" w14:textId="2FE8ABDE" w:rsidR="00E31E87" w:rsidRPr="00EF7B01" w:rsidRDefault="00E73070" w:rsidP="00E31E87">
      <w:pPr>
        <w:pStyle w:val="ListParagraph"/>
        <w:tabs>
          <w:tab w:val="left" w:pos="990"/>
        </w:tabs>
        <w:spacing w:line="360" w:lineRule="auto"/>
        <w:jc w:val="both"/>
        <w:rPr>
          <w:rFonts w:asciiTheme="minorBidi" w:hAnsiTheme="minorBidi"/>
          <w:sz w:val="22"/>
          <w:szCs w:val="22"/>
        </w:rPr>
      </w:pPr>
      <w:r w:rsidRPr="00EF7B01">
        <w:rPr>
          <w:rFonts w:asciiTheme="minorBidi" w:hAnsiTheme="minorBidi"/>
          <w:sz w:val="22"/>
          <w:szCs w:val="22"/>
        </w:rPr>
        <w:t xml:space="preserve">The total costs of radio stations amounted to </w:t>
      </w:r>
      <w:r w:rsidR="00E31E87" w:rsidRPr="00EF7B01">
        <w:rPr>
          <w:rFonts w:asciiTheme="minorBidi" w:hAnsiTheme="minorBidi"/>
          <w:sz w:val="22"/>
          <w:szCs w:val="22"/>
        </w:rPr>
        <w:t>224</w:t>
      </w:r>
      <w:r w:rsidRPr="00EF7B01">
        <w:rPr>
          <w:rFonts w:asciiTheme="minorBidi" w:hAnsiTheme="minorBidi"/>
          <w:sz w:val="22"/>
          <w:szCs w:val="22"/>
        </w:rPr>
        <w:t>.</w:t>
      </w:r>
      <w:r w:rsidR="00E31E87" w:rsidRPr="00EF7B01">
        <w:rPr>
          <w:rFonts w:asciiTheme="minorBidi" w:hAnsiTheme="minorBidi"/>
          <w:sz w:val="22"/>
          <w:szCs w:val="22"/>
        </w:rPr>
        <w:t xml:space="preserve">47 </w:t>
      </w:r>
      <w:r w:rsidRPr="00EF7B01">
        <w:rPr>
          <w:rFonts w:asciiTheme="minorBidi" w:hAnsiTheme="minorBidi"/>
          <w:sz w:val="22"/>
          <w:szCs w:val="22"/>
        </w:rPr>
        <w:t xml:space="preserve">million denars. The costs of only three radio stations (Antenna 5, Kanal 77 and Buba Mara) </w:t>
      </w:r>
      <w:r w:rsidR="005128E8" w:rsidRPr="00EF7B01">
        <w:rPr>
          <w:rFonts w:asciiTheme="minorBidi" w:hAnsiTheme="minorBidi"/>
          <w:sz w:val="22"/>
          <w:szCs w:val="22"/>
        </w:rPr>
        <w:t xml:space="preserve">accounted for 42.19% of the total industry costs. All segments of the radio industry </w:t>
      </w:r>
      <w:r w:rsidR="00F0128E" w:rsidRPr="00EF7B01">
        <w:rPr>
          <w:rFonts w:asciiTheme="minorBidi" w:hAnsiTheme="minorBidi"/>
          <w:sz w:val="22"/>
          <w:szCs w:val="22"/>
        </w:rPr>
        <w:t>recorded</w:t>
      </w:r>
      <w:r w:rsidR="005128E8" w:rsidRPr="00EF7B01">
        <w:rPr>
          <w:rFonts w:asciiTheme="minorBidi" w:hAnsiTheme="minorBidi"/>
          <w:sz w:val="22"/>
          <w:szCs w:val="22"/>
        </w:rPr>
        <w:t xml:space="preserve"> </w:t>
      </w:r>
      <w:r w:rsidR="003B1E92" w:rsidRPr="00EF7B01">
        <w:rPr>
          <w:rFonts w:asciiTheme="minorBidi" w:hAnsiTheme="minorBidi"/>
          <w:sz w:val="22"/>
          <w:szCs w:val="22"/>
        </w:rPr>
        <w:t>higher costs compared to the previous year. The largest portion of the costs (</w:t>
      </w:r>
      <w:r w:rsidR="00E31E87" w:rsidRPr="00EF7B01">
        <w:rPr>
          <w:rFonts w:asciiTheme="minorBidi" w:hAnsiTheme="minorBidi"/>
          <w:sz w:val="22"/>
          <w:szCs w:val="22"/>
        </w:rPr>
        <w:t>102</w:t>
      </w:r>
      <w:r w:rsidR="003B1E92" w:rsidRPr="00EF7B01">
        <w:rPr>
          <w:rFonts w:asciiTheme="minorBidi" w:hAnsiTheme="minorBidi"/>
          <w:sz w:val="22"/>
          <w:szCs w:val="22"/>
        </w:rPr>
        <w:t>.</w:t>
      </w:r>
      <w:r w:rsidR="00E31E87" w:rsidRPr="00EF7B01">
        <w:rPr>
          <w:rFonts w:asciiTheme="minorBidi" w:hAnsiTheme="minorBidi"/>
          <w:sz w:val="22"/>
          <w:szCs w:val="22"/>
        </w:rPr>
        <w:t xml:space="preserve">74 </w:t>
      </w:r>
      <w:r w:rsidR="003B1E92" w:rsidRPr="00EF7B01">
        <w:rPr>
          <w:rFonts w:asciiTheme="minorBidi" w:hAnsiTheme="minorBidi"/>
          <w:sz w:val="22"/>
          <w:szCs w:val="22"/>
        </w:rPr>
        <w:t>million denars) was for salaries and other employee compensations</w:t>
      </w:r>
      <w:r w:rsidR="00E31E87" w:rsidRPr="00EF7B01">
        <w:rPr>
          <w:rFonts w:asciiTheme="minorBidi" w:hAnsiTheme="minorBidi"/>
          <w:sz w:val="22"/>
          <w:szCs w:val="22"/>
        </w:rPr>
        <w:t xml:space="preserve">. </w:t>
      </w:r>
    </w:p>
    <w:p w14:paraId="0FB7F107" w14:textId="77777777" w:rsidR="00E31E87" w:rsidRPr="00EF7B01" w:rsidRDefault="00E31E87" w:rsidP="00E31E87">
      <w:pPr>
        <w:pStyle w:val="ListParagraph"/>
        <w:tabs>
          <w:tab w:val="left" w:pos="990"/>
        </w:tabs>
        <w:spacing w:line="360" w:lineRule="auto"/>
        <w:jc w:val="both"/>
        <w:rPr>
          <w:rFonts w:asciiTheme="minorBidi" w:hAnsiTheme="minorBidi"/>
          <w:sz w:val="22"/>
          <w:szCs w:val="22"/>
        </w:rPr>
      </w:pPr>
    </w:p>
    <w:p w14:paraId="4F4AF706" w14:textId="4FD03351" w:rsidR="000A4A88" w:rsidRPr="00EF7B01" w:rsidRDefault="00597153" w:rsidP="004C5743">
      <w:pPr>
        <w:pStyle w:val="ListParagraph"/>
        <w:tabs>
          <w:tab w:val="left" w:pos="990"/>
        </w:tabs>
        <w:spacing w:line="360" w:lineRule="auto"/>
        <w:jc w:val="both"/>
        <w:rPr>
          <w:rFonts w:asciiTheme="minorBidi" w:hAnsiTheme="minorBidi"/>
          <w:sz w:val="22"/>
          <w:szCs w:val="22"/>
        </w:rPr>
      </w:pPr>
      <w:r w:rsidRPr="00EF7B01">
        <w:rPr>
          <w:rFonts w:asciiTheme="minorBidi" w:hAnsiTheme="minorBidi"/>
          <w:sz w:val="22"/>
          <w:szCs w:val="22"/>
        </w:rPr>
        <w:lastRenderedPageBreak/>
        <w:t xml:space="preserve">The average number of regular employees in radio stations was 186, </w:t>
      </w:r>
      <w:r w:rsidR="003667E4" w:rsidRPr="00EF7B01">
        <w:rPr>
          <w:rFonts w:asciiTheme="minorBidi" w:hAnsiTheme="minorBidi"/>
          <w:sz w:val="22"/>
          <w:szCs w:val="22"/>
        </w:rPr>
        <w:t>of whom 57</w:t>
      </w:r>
      <w:r w:rsidRPr="00EF7B01">
        <w:rPr>
          <w:rFonts w:asciiTheme="minorBidi" w:hAnsiTheme="minorBidi"/>
          <w:sz w:val="22"/>
          <w:szCs w:val="22"/>
        </w:rPr>
        <w:t xml:space="preserve"> were employed in four radio stations that broadcast state-level programs, 60 in the 14 regional </w:t>
      </w:r>
      <w:r w:rsidR="005762BD" w:rsidRPr="00EF7B01">
        <w:rPr>
          <w:rFonts w:asciiTheme="minorBidi" w:hAnsiTheme="minorBidi"/>
          <w:sz w:val="22"/>
          <w:szCs w:val="22"/>
        </w:rPr>
        <w:t xml:space="preserve">radio </w:t>
      </w:r>
      <w:r w:rsidRPr="00EF7B01">
        <w:rPr>
          <w:rFonts w:asciiTheme="minorBidi" w:hAnsiTheme="minorBidi"/>
          <w:sz w:val="22"/>
          <w:szCs w:val="22"/>
        </w:rPr>
        <w:t>stations</w:t>
      </w:r>
      <w:r w:rsidR="005762BD" w:rsidRPr="00EF7B01">
        <w:rPr>
          <w:rFonts w:asciiTheme="minorBidi" w:hAnsiTheme="minorBidi"/>
          <w:sz w:val="22"/>
          <w:szCs w:val="22"/>
        </w:rPr>
        <w:t>,</w:t>
      </w:r>
      <w:r w:rsidRPr="00EF7B01">
        <w:rPr>
          <w:rFonts w:asciiTheme="minorBidi" w:hAnsiTheme="minorBidi"/>
          <w:sz w:val="22"/>
          <w:szCs w:val="22"/>
        </w:rPr>
        <w:t xml:space="preserve"> and 69 in the 35 local radio stations</w:t>
      </w:r>
      <w:r w:rsidR="00E31E87" w:rsidRPr="00EF7B01">
        <w:rPr>
          <w:rFonts w:asciiTheme="minorBidi" w:hAnsiTheme="minorBidi"/>
          <w:sz w:val="22"/>
          <w:szCs w:val="22"/>
        </w:rPr>
        <w:t>.</w:t>
      </w:r>
    </w:p>
    <w:p w14:paraId="3383EB9B"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D5AF46E"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53D0BBA"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5B725789"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0F322A3B"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0264C5C"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3CFB4DF"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6C571624"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15FCA08"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D5F8220"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0432B07D"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25A7734A"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95A59BC"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78A0B8E7"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2FA719F1"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2F064C33"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413D461B"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232D6C2D" w14:textId="77777777" w:rsidR="00605D8A" w:rsidRPr="00EF7B01" w:rsidRDefault="00605D8A" w:rsidP="004C5743">
      <w:pPr>
        <w:pStyle w:val="ListParagraph"/>
        <w:tabs>
          <w:tab w:val="left" w:pos="990"/>
        </w:tabs>
        <w:spacing w:line="360" w:lineRule="auto"/>
        <w:jc w:val="both"/>
        <w:rPr>
          <w:rFonts w:asciiTheme="minorBidi" w:hAnsiTheme="minorBidi"/>
          <w:sz w:val="22"/>
          <w:szCs w:val="22"/>
        </w:rPr>
      </w:pPr>
    </w:p>
    <w:p w14:paraId="117091EB" w14:textId="16E22D6D" w:rsidR="00605D8A" w:rsidRPr="00EF7B01" w:rsidRDefault="00605D8A" w:rsidP="00605D8A">
      <w:pPr>
        <w:tabs>
          <w:tab w:val="left" w:pos="990"/>
        </w:tabs>
        <w:spacing w:line="360" w:lineRule="auto"/>
        <w:jc w:val="both"/>
        <w:rPr>
          <w:rFonts w:asciiTheme="minorBidi" w:hAnsiTheme="minorBidi"/>
          <w:sz w:val="22"/>
          <w:szCs w:val="22"/>
        </w:rPr>
      </w:pPr>
    </w:p>
    <w:p w14:paraId="3BD3947C" w14:textId="77777777" w:rsidR="00605D8A" w:rsidRPr="00EF7B01" w:rsidRDefault="00605D8A" w:rsidP="00605D8A">
      <w:pPr>
        <w:tabs>
          <w:tab w:val="left" w:pos="990"/>
        </w:tabs>
        <w:spacing w:line="360" w:lineRule="auto"/>
        <w:jc w:val="both"/>
        <w:rPr>
          <w:rFonts w:asciiTheme="minorBidi" w:hAnsiTheme="minorBidi"/>
          <w:sz w:val="22"/>
          <w:szCs w:val="22"/>
        </w:rPr>
      </w:pPr>
    </w:p>
    <w:p w14:paraId="36B61E24" w14:textId="77777777" w:rsidR="00605D8A" w:rsidRPr="00EF7B01" w:rsidRDefault="00605D8A" w:rsidP="00605D8A">
      <w:pPr>
        <w:tabs>
          <w:tab w:val="left" w:pos="990"/>
        </w:tabs>
        <w:spacing w:line="360" w:lineRule="auto"/>
        <w:jc w:val="both"/>
        <w:rPr>
          <w:rFonts w:asciiTheme="minorBidi" w:hAnsiTheme="minorBidi"/>
          <w:sz w:val="22"/>
          <w:szCs w:val="22"/>
        </w:rPr>
      </w:pPr>
    </w:p>
    <w:p w14:paraId="70A3E2FD" w14:textId="77777777" w:rsidR="00605D8A" w:rsidRPr="00EF7B01" w:rsidRDefault="00605D8A" w:rsidP="00605D8A">
      <w:pPr>
        <w:tabs>
          <w:tab w:val="left" w:pos="990"/>
        </w:tabs>
        <w:spacing w:line="360" w:lineRule="auto"/>
        <w:jc w:val="both"/>
        <w:rPr>
          <w:rFonts w:asciiTheme="minorBidi" w:hAnsiTheme="minorBidi"/>
          <w:sz w:val="22"/>
          <w:szCs w:val="22"/>
        </w:rPr>
      </w:pPr>
    </w:p>
    <w:p w14:paraId="176B22F1" w14:textId="77777777" w:rsidR="00605D8A" w:rsidRPr="00EF7B01" w:rsidRDefault="00605D8A" w:rsidP="00605D8A">
      <w:pPr>
        <w:tabs>
          <w:tab w:val="left" w:pos="990"/>
        </w:tabs>
        <w:spacing w:line="360" w:lineRule="auto"/>
        <w:jc w:val="both"/>
        <w:rPr>
          <w:rFonts w:asciiTheme="minorBidi" w:hAnsiTheme="minorBidi"/>
          <w:sz w:val="22"/>
          <w:szCs w:val="22"/>
        </w:rPr>
      </w:pPr>
    </w:p>
    <w:p w14:paraId="143E1AC3" w14:textId="77777777" w:rsidR="00605D8A" w:rsidRPr="00EF7B01" w:rsidRDefault="00605D8A" w:rsidP="00605D8A">
      <w:pPr>
        <w:tabs>
          <w:tab w:val="left" w:pos="990"/>
        </w:tabs>
        <w:spacing w:line="360" w:lineRule="auto"/>
        <w:jc w:val="both"/>
        <w:rPr>
          <w:rFonts w:asciiTheme="minorBidi" w:hAnsiTheme="minorBidi"/>
          <w:sz w:val="22"/>
          <w:szCs w:val="22"/>
        </w:rPr>
      </w:pPr>
    </w:p>
    <w:p w14:paraId="56027E97" w14:textId="77777777" w:rsidR="00605D8A" w:rsidRPr="00EF7B01" w:rsidRDefault="00605D8A" w:rsidP="00605D8A">
      <w:pPr>
        <w:tabs>
          <w:tab w:val="left" w:pos="990"/>
        </w:tabs>
        <w:spacing w:line="360" w:lineRule="auto"/>
        <w:jc w:val="both"/>
        <w:rPr>
          <w:rFonts w:asciiTheme="minorBidi" w:hAnsiTheme="minorBidi"/>
          <w:sz w:val="22"/>
          <w:szCs w:val="22"/>
        </w:rPr>
      </w:pPr>
    </w:p>
    <w:p w14:paraId="1B7DE5B6" w14:textId="77777777" w:rsidR="00605D8A" w:rsidRPr="00EF7B01" w:rsidRDefault="00605D8A" w:rsidP="00605D8A">
      <w:pPr>
        <w:tabs>
          <w:tab w:val="left" w:pos="990"/>
        </w:tabs>
        <w:spacing w:line="360" w:lineRule="auto"/>
        <w:jc w:val="both"/>
        <w:rPr>
          <w:rFonts w:asciiTheme="minorBidi" w:hAnsiTheme="minorBidi"/>
          <w:sz w:val="22"/>
          <w:szCs w:val="22"/>
        </w:rPr>
      </w:pPr>
    </w:p>
    <w:p w14:paraId="09F3727B" w14:textId="294D9A55" w:rsidR="00907C5F" w:rsidRPr="00EF7B01" w:rsidRDefault="00665C5C" w:rsidP="000A4A88">
      <w:pPr>
        <w:pStyle w:val="Heading1"/>
      </w:pPr>
      <w:bookmarkStart w:id="4" w:name="_Toc210664982"/>
      <w:r w:rsidRPr="00EF7B01">
        <w:lastRenderedPageBreak/>
        <w:t>NUMBER OF BROADCASTERS</w:t>
      </w:r>
      <w:bookmarkEnd w:id="4"/>
    </w:p>
    <w:p w14:paraId="5B7B8F3B" w14:textId="77777777" w:rsidR="0069799A" w:rsidRPr="00EF7B01" w:rsidRDefault="0069799A" w:rsidP="00842BB0">
      <w:pPr>
        <w:spacing w:line="360" w:lineRule="auto"/>
        <w:jc w:val="both"/>
        <w:rPr>
          <w:rFonts w:asciiTheme="minorBidi" w:hAnsiTheme="minorBidi"/>
          <w:sz w:val="22"/>
          <w:szCs w:val="22"/>
        </w:rPr>
      </w:pPr>
    </w:p>
    <w:p w14:paraId="2E32AD44" w14:textId="76359521" w:rsidR="00F31215" w:rsidRPr="00EF7B01" w:rsidRDefault="008032BF" w:rsidP="00842BB0">
      <w:pPr>
        <w:spacing w:line="360" w:lineRule="auto"/>
        <w:jc w:val="both"/>
        <w:rPr>
          <w:rFonts w:asciiTheme="minorBidi" w:hAnsiTheme="minorBidi"/>
          <w:sz w:val="22"/>
          <w:szCs w:val="22"/>
        </w:rPr>
      </w:pPr>
      <w:r w:rsidRPr="00EF7B01">
        <w:rPr>
          <w:rFonts w:asciiTheme="minorBidi" w:hAnsiTheme="minorBidi"/>
          <w:sz w:val="22"/>
          <w:szCs w:val="22"/>
        </w:rPr>
        <w:t xml:space="preserve">Apart from </w:t>
      </w:r>
      <w:r w:rsidR="00D34D79" w:rsidRPr="00EF7B01">
        <w:rPr>
          <w:rFonts w:asciiTheme="minorBidi" w:hAnsiTheme="minorBidi"/>
          <w:sz w:val="22"/>
          <w:szCs w:val="22"/>
        </w:rPr>
        <w:t xml:space="preserve">the public broadcasting service (which </w:t>
      </w:r>
      <w:r w:rsidR="0082665D" w:rsidRPr="00EF7B01">
        <w:rPr>
          <w:rFonts w:asciiTheme="minorBidi" w:hAnsiTheme="minorBidi"/>
          <w:sz w:val="22"/>
          <w:szCs w:val="22"/>
        </w:rPr>
        <w:t>operates eight TV stations</w:t>
      </w:r>
      <w:r w:rsidR="00F31215" w:rsidRPr="00EF7B01">
        <w:rPr>
          <w:rStyle w:val="FootnoteReference"/>
          <w:rFonts w:asciiTheme="minorBidi" w:hAnsiTheme="minorBidi"/>
          <w:sz w:val="22"/>
          <w:szCs w:val="22"/>
        </w:rPr>
        <w:footnoteReference w:id="3"/>
      </w:r>
      <w:r w:rsidR="00F31215" w:rsidRPr="00EF7B01">
        <w:rPr>
          <w:rFonts w:asciiTheme="minorBidi" w:hAnsiTheme="minorBidi"/>
          <w:sz w:val="22"/>
          <w:szCs w:val="22"/>
        </w:rPr>
        <w:t xml:space="preserve"> </w:t>
      </w:r>
      <w:r w:rsidR="0082665D" w:rsidRPr="00EF7B01">
        <w:rPr>
          <w:rFonts w:asciiTheme="minorBidi" w:hAnsiTheme="minorBidi"/>
          <w:sz w:val="22"/>
          <w:szCs w:val="22"/>
        </w:rPr>
        <w:t>and four radio services</w:t>
      </w:r>
      <w:r w:rsidR="00F31215" w:rsidRPr="00EF7B01">
        <w:rPr>
          <w:rStyle w:val="FootnoteReference"/>
          <w:rFonts w:asciiTheme="minorBidi" w:hAnsiTheme="minorBidi"/>
          <w:sz w:val="22"/>
          <w:szCs w:val="22"/>
        </w:rPr>
        <w:footnoteReference w:id="4"/>
      </w:r>
      <w:r w:rsidR="00631716" w:rsidRPr="00EF7B01">
        <w:rPr>
          <w:rFonts w:asciiTheme="minorBidi" w:hAnsiTheme="minorBidi"/>
          <w:sz w:val="22"/>
          <w:szCs w:val="22"/>
        </w:rPr>
        <w:t>)</w:t>
      </w:r>
      <w:r w:rsidR="000147C0" w:rsidRPr="00EF7B01">
        <w:rPr>
          <w:rFonts w:asciiTheme="minorBidi" w:hAnsiTheme="minorBidi"/>
          <w:sz w:val="22"/>
          <w:szCs w:val="22"/>
        </w:rPr>
        <w:t xml:space="preserve">, </w:t>
      </w:r>
      <w:r w:rsidRPr="00EF7B01">
        <w:rPr>
          <w:rFonts w:asciiTheme="minorBidi" w:hAnsiTheme="minorBidi"/>
          <w:sz w:val="22"/>
          <w:szCs w:val="22"/>
        </w:rPr>
        <w:t xml:space="preserve">as of the beginning of 2024, programs were also </w:t>
      </w:r>
      <w:r w:rsidR="008E24E0" w:rsidRPr="00EF7B01">
        <w:rPr>
          <w:rFonts w:asciiTheme="minorBidi" w:hAnsiTheme="minorBidi"/>
          <w:sz w:val="22"/>
          <w:szCs w:val="22"/>
        </w:rPr>
        <w:t xml:space="preserve">being </w:t>
      </w:r>
      <w:r w:rsidRPr="00EF7B01">
        <w:rPr>
          <w:rFonts w:asciiTheme="minorBidi" w:hAnsiTheme="minorBidi"/>
          <w:sz w:val="22"/>
          <w:szCs w:val="22"/>
        </w:rPr>
        <w:t>broadcast by 103 additional broadcasters (40 TV stations and 63 radio stations</w:t>
      </w:r>
      <w:r w:rsidR="000147C0" w:rsidRPr="00EF7B01">
        <w:rPr>
          <w:rFonts w:asciiTheme="minorBidi" w:hAnsiTheme="minorBidi"/>
          <w:sz w:val="22"/>
          <w:szCs w:val="22"/>
        </w:rPr>
        <w:t>).</w:t>
      </w:r>
    </w:p>
    <w:p w14:paraId="692DD395" w14:textId="09F1FB31" w:rsidR="00BE3264" w:rsidRPr="00EF7B01" w:rsidRDefault="00CB3A84" w:rsidP="00842BB0">
      <w:pPr>
        <w:spacing w:line="360" w:lineRule="auto"/>
        <w:jc w:val="both"/>
        <w:rPr>
          <w:rFonts w:asciiTheme="minorBidi" w:hAnsiTheme="minorBidi"/>
          <w:sz w:val="22"/>
          <w:szCs w:val="22"/>
        </w:rPr>
      </w:pPr>
      <w:r w:rsidRPr="00EF7B01">
        <w:rPr>
          <w:rFonts w:asciiTheme="minorBidi" w:hAnsiTheme="minorBidi"/>
          <w:sz w:val="22"/>
          <w:szCs w:val="22"/>
        </w:rPr>
        <w:t>Their number decreased by 11 over the course of the year (</w:t>
      </w:r>
      <w:r w:rsidR="00721901" w:rsidRPr="00EF7B01">
        <w:rPr>
          <w:rFonts w:asciiTheme="minorBidi" w:hAnsiTheme="minorBidi"/>
          <w:sz w:val="22"/>
          <w:szCs w:val="22"/>
        </w:rPr>
        <w:t xml:space="preserve">the licenses of three TV stations and eight radio stations ceased to be valid). Six of them </w:t>
      </w:r>
      <w:r w:rsidR="00314FD3" w:rsidRPr="00EF7B01">
        <w:rPr>
          <w:rFonts w:asciiTheme="minorBidi" w:hAnsiTheme="minorBidi"/>
          <w:sz w:val="22"/>
          <w:szCs w:val="22"/>
        </w:rPr>
        <w:t xml:space="preserve">voluntarily discontinued operations, while the other five had their licenses revoked for failing to meet the obligations stipulated by the </w:t>
      </w:r>
      <w:r w:rsidR="00524438" w:rsidRPr="00EF7B01">
        <w:rPr>
          <w:rFonts w:asciiTheme="minorBidi" w:hAnsiTheme="minorBidi"/>
          <w:sz w:val="22"/>
          <w:szCs w:val="22"/>
        </w:rPr>
        <w:t>LAAVMS and the Law on Media</w:t>
      </w:r>
      <w:r w:rsidR="009B3497" w:rsidRPr="00EF7B01">
        <w:rPr>
          <w:rFonts w:asciiTheme="minorBidi" w:hAnsiTheme="minorBidi"/>
          <w:sz w:val="22"/>
          <w:szCs w:val="22"/>
        </w:rPr>
        <w:t xml:space="preserve">. </w:t>
      </w:r>
    </w:p>
    <w:p w14:paraId="1E1AD8B7" w14:textId="26369250" w:rsidR="00ED25EA" w:rsidRPr="00EF7B01" w:rsidRDefault="008032BF" w:rsidP="00ED25EA">
      <w:pPr>
        <w:pStyle w:val="Caption"/>
        <w:jc w:val="center"/>
        <w:rPr>
          <w:rFonts w:ascii="Arial" w:hAnsi="Arial" w:cs="Arial"/>
          <w:i w:val="0"/>
          <w:color w:val="auto"/>
          <w:sz w:val="20"/>
          <w:szCs w:val="20"/>
        </w:rPr>
      </w:pPr>
      <w:bookmarkStart w:id="5" w:name="_Toc210643779"/>
      <w:r w:rsidRPr="00EF7B01">
        <w:rPr>
          <w:rFonts w:ascii="Arial" w:hAnsi="Arial" w:cs="Arial"/>
          <w:i w:val="0"/>
          <w:color w:val="auto"/>
          <w:sz w:val="20"/>
          <w:szCs w:val="20"/>
        </w:rPr>
        <w:t>Table</w:t>
      </w:r>
      <w:r w:rsidR="00ED25EA" w:rsidRPr="00EF7B01">
        <w:rPr>
          <w:rFonts w:ascii="Arial" w:hAnsi="Arial" w:cs="Arial"/>
          <w:i w:val="0"/>
          <w:color w:val="auto"/>
          <w:sz w:val="20"/>
          <w:szCs w:val="20"/>
        </w:rPr>
        <w:t xml:space="preserve"> </w:t>
      </w:r>
      <w:r w:rsidR="00ED25EA" w:rsidRPr="00EF7B01">
        <w:rPr>
          <w:rFonts w:ascii="Arial" w:hAnsi="Arial" w:cs="Arial"/>
          <w:i w:val="0"/>
          <w:color w:val="auto"/>
          <w:sz w:val="20"/>
          <w:szCs w:val="20"/>
        </w:rPr>
        <w:fldChar w:fldCharType="begin"/>
      </w:r>
      <w:r w:rsidR="00ED25EA" w:rsidRPr="00EF7B01">
        <w:rPr>
          <w:rFonts w:ascii="Arial" w:hAnsi="Arial" w:cs="Arial"/>
          <w:i w:val="0"/>
          <w:color w:val="auto"/>
          <w:sz w:val="20"/>
          <w:szCs w:val="20"/>
        </w:rPr>
        <w:instrText xml:space="preserve"> SEQ Табела \* ARABIC </w:instrText>
      </w:r>
      <w:r w:rsidR="00ED25E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w:t>
      </w:r>
      <w:r w:rsidR="00ED25EA" w:rsidRPr="00EF7B01">
        <w:rPr>
          <w:rFonts w:ascii="Arial" w:hAnsi="Arial" w:cs="Arial"/>
          <w:i w:val="0"/>
          <w:color w:val="auto"/>
          <w:sz w:val="20"/>
          <w:szCs w:val="20"/>
        </w:rPr>
        <w:fldChar w:fldCharType="end"/>
      </w:r>
      <w:r w:rsidR="00ED25EA" w:rsidRPr="00EF7B01">
        <w:rPr>
          <w:rFonts w:ascii="Arial" w:hAnsi="Arial" w:cs="Arial"/>
          <w:i w:val="0"/>
          <w:color w:val="auto"/>
          <w:sz w:val="20"/>
          <w:szCs w:val="20"/>
        </w:rPr>
        <w:t xml:space="preserve">: </w:t>
      </w:r>
      <w:r w:rsidRPr="00EF7B01">
        <w:rPr>
          <w:rFonts w:ascii="Arial" w:hAnsi="Arial" w:cs="Arial"/>
          <w:i w:val="0"/>
          <w:color w:val="auto"/>
          <w:sz w:val="20"/>
          <w:szCs w:val="20"/>
        </w:rPr>
        <w:t>Number of commercial TV stations</w:t>
      </w:r>
      <w:bookmarkEnd w:id="5"/>
    </w:p>
    <w:tbl>
      <w:tblPr>
        <w:tblW w:w="6660" w:type="dxa"/>
        <w:jc w:val="center"/>
        <w:tblLook w:val="04A0" w:firstRow="1" w:lastRow="0" w:firstColumn="1" w:lastColumn="0" w:noHBand="0" w:noVBand="1"/>
      </w:tblPr>
      <w:tblGrid>
        <w:gridCol w:w="3820"/>
        <w:gridCol w:w="1420"/>
        <w:gridCol w:w="1420"/>
      </w:tblGrid>
      <w:tr w:rsidR="001668C7" w:rsidRPr="00EF7B01" w14:paraId="3064CE95" w14:textId="77777777" w:rsidTr="001668C7">
        <w:trPr>
          <w:trHeight w:val="300"/>
          <w:jc w:val="center"/>
        </w:trPr>
        <w:tc>
          <w:tcPr>
            <w:tcW w:w="3820" w:type="dxa"/>
            <w:tcBorders>
              <w:top w:val="nil"/>
              <w:left w:val="nil"/>
              <w:bottom w:val="nil"/>
              <w:right w:val="nil"/>
            </w:tcBorders>
            <w:shd w:val="clear" w:color="000000" w:fill="F2F2F2"/>
            <w:noWrap/>
            <w:vAlign w:val="bottom"/>
            <w:hideMark/>
          </w:tcPr>
          <w:p w14:paraId="06F8B94E" w14:textId="77777777" w:rsidR="001668C7" w:rsidRPr="00EF7B01" w:rsidRDefault="001668C7"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 </w:t>
            </w:r>
          </w:p>
        </w:tc>
        <w:tc>
          <w:tcPr>
            <w:tcW w:w="2840" w:type="dxa"/>
            <w:gridSpan w:val="2"/>
            <w:tcBorders>
              <w:top w:val="nil"/>
              <w:left w:val="nil"/>
              <w:bottom w:val="nil"/>
              <w:right w:val="nil"/>
            </w:tcBorders>
            <w:shd w:val="clear" w:color="000000" w:fill="F2F2F2"/>
            <w:noWrap/>
            <w:vAlign w:val="bottom"/>
            <w:hideMark/>
          </w:tcPr>
          <w:p w14:paraId="0EE98A21" w14:textId="77777777" w:rsidR="001668C7" w:rsidRPr="00EF7B01" w:rsidRDefault="001668C7" w:rsidP="001668C7">
            <w:pPr>
              <w:spacing w:after="0" w:line="240" w:lineRule="auto"/>
              <w:jc w:val="center"/>
              <w:rPr>
                <w:rFonts w:ascii="Arial" w:eastAsia="Times New Roman" w:hAnsi="Arial" w:cs="Arial"/>
                <w:color w:val="000000"/>
                <w:kern w:val="0"/>
                <w:sz w:val="20"/>
                <w:szCs w:val="20"/>
                <w14:ligatures w14:val="none"/>
              </w:rPr>
            </w:pPr>
          </w:p>
        </w:tc>
      </w:tr>
      <w:tr w:rsidR="001668C7" w:rsidRPr="00EF7B01" w14:paraId="76EBF3E7" w14:textId="77777777" w:rsidTr="001668C7">
        <w:trPr>
          <w:trHeight w:val="300"/>
          <w:jc w:val="center"/>
        </w:trPr>
        <w:tc>
          <w:tcPr>
            <w:tcW w:w="3820" w:type="dxa"/>
            <w:tcBorders>
              <w:top w:val="nil"/>
              <w:left w:val="nil"/>
              <w:bottom w:val="single" w:sz="4" w:space="0" w:color="8F0000"/>
              <w:right w:val="nil"/>
            </w:tcBorders>
            <w:shd w:val="clear" w:color="000000" w:fill="F2F2F2"/>
            <w:noWrap/>
            <w:vAlign w:val="bottom"/>
            <w:hideMark/>
          </w:tcPr>
          <w:p w14:paraId="2656059E" w14:textId="5B68534F" w:rsidR="001668C7" w:rsidRPr="00EF7B01" w:rsidRDefault="005A5244"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broadcasting level</w:t>
            </w:r>
          </w:p>
        </w:tc>
        <w:tc>
          <w:tcPr>
            <w:tcW w:w="1420" w:type="dxa"/>
            <w:tcBorders>
              <w:top w:val="nil"/>
              <w:left w:val="nil"/>
              <w:bottom w:val="single" w:sz="4" w:space="0" w:color="8F0000"/>
              <w:right w:val="nil"/>
            </w:tcBorders>
            <w:shd w:val="clear" w:color="000000" w:fill="F2F2F2"/>
            <w:noWrap/>
            <w:vAlign w:val="bottom"/>
            <w:hideMark/>
          </w:tcPr>
          <w:p w14:paraId="4D224FEC" w14:textId="77777777" w:rsidR="001668C7" w:rsidRPr="00EF7B01" w:rsidRDefault="001668C7" w:rsidP="001668C7">
            <w:pPr>
              <w:spacing w:after="0" w:line="240" w:lineRule="auto"/>
              <w:jc w:val="center"/>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01.01.2024</w:t>
            </w:r>
          </w:p>
        </w:tc>
        <w:tc>
          <w:tcPr>
            <w:tcW w:w="1420" w:type="dxa"/>
            <w:tcBorders>
              <w:top w:val="nil"/>
              <w:left w:val="nil"/>
              <w:bottom w:val="single" w:sz="4" w:space="0" w:color="8F0000"/>
              <w:right w:val="nil"/>
            </w:tcBorders>
            <w:shd w:val="clear" w:color="000000" w:fill="F2F2F2"/>
            <w:noWrap/>
            <w:vAlign w:val="bottom"/>
            <w:hideMark/>
          </w:tcPr>
          <w:p w14:paraId="3860DC30" w14:textId="77777777" w:rsidR="001668C7" w:rsidRPr="00EF7B01" w:rsidRDefault="001668C7" w:rsidP="001668C7">
            <w:pPr>
              <w:spacing w:after="0" w:line="240" w:lineRule="auto"/>
              <w:jc w:val="center"/>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 xml:space="preserve">31.12.2024 </w:t>
            </w:r>
          </w:p>
        </w:tc>
      </w:tr>
      <w:tr w:rsidR="001668C7" w:rsidRPr="00EF7B01" w14:paraId="1FD74EF3" w14:textId="77777777" w:rsidTr="001668C7">
        <w:trPr>
          <w:trHeight w:val="300"/>
          <w:jc w:val="center"/>
        </w:trPr>
        <w:tc>
          <w:tcPr>
            <w:tcW w:w="3820" w:type="dxa"/>
            <w:tcBorders>
              <w:top w:val="nil"/>
              <w:left w:val="nil"/>
              <w:bottom w:val="nil"/>
              <w:right w:val="nil"/>
            </w:tcBorders>
            <w:noWrap/>
            <w:vAlign w:val="bottom"/>
            <w:hideMark/>
          </w:tcPr>
          <w:p w14:paraId="54F8D649" w14:textId="772BD48A" w:rsidR="001668C7" w:rsidRPr="00EF7B01" w:rsidRDefault="00857A61"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w:t>
            </w:r>
            <w:r w:rsidR="005A1866" w:rsidRPr="00EF7B01">
              <w:rPr>
                <w:rFonts w:ascii="Arial" w:eastAsia="Times New Roman" w:hAnsi="Arial" w:cs="Arial"/>
                <w:color w:val="000000"/>
                <w:kern w:val="0"/>
                <w:sz w:val="20"/>
                <w:szCs w:val="20"/>
                <w14:ligatures w14:val="none"/>
              </w:rPr>
              <w:t xml:space="preserve"> </w:t>
            </w:r>
            <w:r w:rsidRPr="00EF7B01">
              <w:rPr>
                <w:rFonts w:ascii="Arial" w:eastAsia="Times New Roman" w:hAnsi="Arial" w:cs="Arial"/>
                <w:color w:val="000000"/>
                <w:kern w:val="0"/>
                <w:sz w:val="20"/>
                <w:szCs w:val="20"/>
                <w14:ligatures w14:val="none"/>
              </w:rPr>
              <w:t xml:space="preserve">level via </w:t>
            </w:r>
            <w:r w:rsidR="001668C7" w:rsidRPr="00EF7B01">
              <w:rPr>
                <w:rFonts w:ascii="Arial" w:eastAsia="Times New Roman" w:hAnsi="Arial" w:cs="Arial"/>
                <w:color w:val="000000"/>
                <w:kern w:val="0"/>
                <w:sz w:val="20"/>
                <w:szCs w:val="20"/>
                <w14:ligatures w14:val="none"/>
              </w:rPr>
              <w:t>MUX</w:t>
            </w:r>
          </w:p>
        </w:tc>
        <w:tc>
          <w:tcPr>
            <w:tcW w:w="1420" w:type="dxa"/>
            <w:tcBorders>
              <w:top w:val="nil"/>
              <w:left w:val="nil"/>
              <w:bottom w:val="nil"/>
              <w:right w:val="nil"/>
            </w:tcBorders>
            <w:noWrap/>
            <w:vAlign w:val="bottom"/>
            <w:hideMark/>
          </w:tcPr>
          <w:p w14:paraId="6941819D"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1420" w:type="dxa"/>
            <w:tcBorders>
              <w:top w:val="nil"/>
              <w:left w:val="nil"/>
              <w:bottom w:val="nil"/>
              <w:right w:val="nil"/>
            </w:tcBorders>
            <w:noWrap/>
            <w:vAlign w:val="bottom"/>
            <w:hideMark/>
          </w:tcPr>
          <w:p w14:paraId="11164EBC"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r>
      <w:tr w:rsidR="001668C7" w:rsidRPr="00EF7B01" w14:paraId="14848B55" w14:textId="77777777" w:rsidTr="001668C7">
        <w:trPr>
          <w:trHeight w:val="300"/>
          <w:jc w:val="center"/>
        </w:trPr>
        <w:tc>
          <w:tcPr>
            <w:tcW w:w="3820" w:type="dxa"/>
            <w:tcBorders>
              <w:top w:val="nil"/>
              <w:left w:val="nil"/>
              <w:bottom w:val="nil"/>
              <w:right w:val="nil"/>
            </w:tcBorders>
            <w:noWrap/>
            <w:vAlign w:val="bottom"/>
            <w:hideMark/>
          </w:tcPr>
          <w:p w14:paraId="21FC9326" w14:textId="0D3FF434" w:rsidR="001668C7" w:rsidRPr="00EF7B01" w:rsidRDefault="00857A61"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w:t>
            </w:r>
            <w:r w:rsidR="005A1866" w:rsidRPr="00EF7B01">
              <w:rPr>
                <w:rFonts w:ascii="Arial" w:eastAsia="Times New Roman" w:hAnsi="Arial" w:cs="Arial"/>
                <w:color w:val="000000"/>
                <w:kern w:val="0"/>
                <w:sz w:val="20"/>
                <w:szCs w:val="20"/>
                <w14:ligatures w14:val="none"/>
              </w:rPr>
              <w:t xml:space="preserve"> </w:t>
            </w:r>
            <w:r w:rsidRPr="00EF7B01">
              <w:rPr>
                <w:rFonts w:ascii="Arial" w:eastAsia="Times New Roman" w:hAnsi="Arial" w:cs="Arial"/>
                <w:color w:val="000000"/>
                <w:kern w:val="0"/>
                <w:sz w:val="20"/>
                <w:szCs w:val="20"/>
                <w14:ligatures w14:val="none"/>
              </w:rPr>
              <w:t>level via unlimited resources</w:t>
            </w:r>
          </w:p>
        </w:tc>
        <w:tc>
          <w:tcPr>
            <w:tcW w:w="1420" w:type="dxa"/>
            <w:tcBorders>
              <w:top w:val="nil"/>
              <w:left w:val="nil"/>
              <w:bottom w:val="nil"/>
              <w:right w:val="nil"/>
            </w:tcBorders>
            <w:noWrap/>
            <w:vAlign w:val="bottom"/>
            <w:hideMark/>
          </w:tcPr>
          <w:p w14:paraId="71A5EE98"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c>
          <w:tcPr>
            <w:tcW w:w="1420" w:type="dxa"/>
            <w:tcBorders>
              <w:top w:val="nil"/>
              <w:left w:val="nil"/>
              <w:bottom w:val="nil"/>
              <w:right w:val="nil"/>
            </w:tcBorders>
            <w:noWrap/>
            <w:vAlign w:val="bottom"/>
            <w:hideMark/>
          </w:tcPr>
          <w:p w14:paraId="05BF3C9A"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r>
      <w:tr w:rsidR="001668C7" w:rsidRPr="00EF7B01" w14:paraId="2F864205" w14:textId="77777777" w:rsidTr="001668C7">
        <w:trPr>
          <w:trHeight w:val="300"/>
          <w:jc w:val="center"/>
        </w:trPr>
        <w:tc>
          <w:tcPr>
            <w:tcW w:w="3820" w:type="dxa"/>
            <w:tcBorders>
              <w:top w:val="nil"/>
              <w:left w:val="nil"/>
              <w:bottom w:val="nil"/>
              <w:right w:val="nil"/>
            </w:tcBorders>
            <w:noWrap/>
            <w:vAlign w:val="bottom"/>
            <w:hideMark/>
          </w:tcPr>
          <w:p w14:paraId="3BE1F5E0" w14:textId="09EA79A1" w:rsidR="001668C7" w:rsidRPr="00EF7B01" w:rsidRDefault="005A1866"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 xml:space="preserve">regional level via </w:t>
            </w:r>
            <w:r w:rsidR="001668C7" w:rsidRPr="00EF7B01">
              <w:rPr>
                <w:rFonts w:ascii="Arial" w:eastAsia="Times New Roman" w:hAnsi="Arial" w:cs="Arial"/>
                <w:color w:val="000000"/>
                <w:kern w:val="0"/>
                <w:sz w:val="20"/>
                <w:szCs w:val="20"/>
                <w14:ligatures w14:val="none"/>
              </w:rPr>
              <w:t>MUX</w:t>
            </w:r>
          </w:p>
        </w:tc>
        <w:tc>
          <w:tcPr>
            <w:tcW w:w="1420" w:type="dxa"/>
            <w:tcBorders>
              <w:top w:val="nil"/>
              <w:left w:val="nil"/>
              <w:bottom w:val="nil"/>
              <w:right w:val="nil"/>
            </w:tcBorders>
            <w:noWrap/>
            <w:vAlign w:val="bottom"/>
            <w:hideMark/>
          </w:tcPr>
          <w:p w14:paraId="66A25C7A"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1420" w:type="dxa"/>
            <w:tcBorders>
              <w:top w:val="nil"/>
              <w:left w:val="nil"/>
              <w:bottom w:val="nil"/>
              <w:right w:val="nil"/>
            </w:tcBorders>
            <w:noWrap/>
            <w:vAlign w:val="bottom"/>
            <w:hideMark/>
          </w:tcPr>
          <w:p w14:paraId="7DC2A6CF"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r>
      <w:tr w:rsidR="001668C7" w:rsidRPr="00EF7B01" w14:paraId="4275F962" w14:textId="77777777" w:rsidTr="001668C7">
        <w:trPr>
          <w:trHeight w:val="300"/>
          <w:jc w:val="center"/>
        </w:trPr>
        <w:tc>
          <w:tcPr>
            <w:tcW w:w="3820" w:type="dxa"/>
            <w:tcBorders>
              <w:top w:val="nil"/>
              <w:left w:val="nil"/>
              <w:bottom w:val="nil"/>
              <w:right w:val="nil"/>
            </w:tcBorders>
            <w:noWrap/>
            <w:vAlign w:val="bottom"/>
            <w:hideMark/>
          </w:tcPr>
          <w:p w14:paraId="4C9F862B" w14:textId="0FBFAE5A" w:rsidR="001668C7" w:rsidRPr="00EF7B01" w:rsidRDefault="005A1866"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regional level via cable</w:t>
            </w:r>
          </w:p>
        </w:tc>
        <w:tc>
          <w:tcPr>
            <w:tcW w:w="1420" w:type="dxa"/>
            <w:tcBorders>
              <w:top w:val="nil"/>
              <w:left w:val="nil"/>
              <w:bottom w:val="nil"/>
              <w:right w:val="nil"/>
            </w:tcBorders>
            <w:noWrap/>
            <w:vAlign w:val="bottom"/>
            <w:hideMark/>
          </w:tcPr>
          <w:p w14:paraId="1EEAFCFC"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10</w:t>
            </w:r>
          </w:p>
        </w:tc>
        <w:tc>
          <w:tcPr>
            <w:tcW w:w="1420" w:type="dxa"/>
            <w:tcBorders>
              <w:top w:val="nil"/>
              <w:left w:val="nil"/>
              <w:bottom w:val="nil"/>
              <w:right w:val="nil"/>
            </w:tcBorders>
            <w:noWrap/>
            <w:vAlign w:val="bottom"/>
            <w:hideMark/>
          </w:tcPr>
          <w:p w14:paraId="37F80F76"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8</w:t>
            </w:r>
          </w:p>
        </w:tc>
      </w:tr>
      <w:tr w:rsidR="001668C7" w:rsidRPr="00EF7B01" w14:paraId="56928C07" w14:textId="77777777" w:rsidTr="001668C7">
        <w:trPr>
          <w:trHeight w:val="300"/>
          <w:jc w:val="center"/>
        </w:trPr>
        <w:tc>
          <w:tcPr>
            <w:tcW w:w="3820" w:type="dxa"/>
            <w:tcBorders>
              <w:top w:val="nil"/>
              <w:left w:val="nil"/>
              <w:bottom w:val="single" w:sz="4" w:space="0" w:color="8F0000"/>
              <w:right w:val="nil"/>
            </w:tcBorders>
            <w:noWrap/>
            <w:vAlign w:val="bottom"/>
            <w:hideMark/>
          </w:tcPr>
          <w:p w14:paraId="42ED046F" w14:textId="5C8620FE" w:rsidR="001668C7" w:rsidRPr="00EF7B01" w:rsidRDefault="005A1866" w:rsidP="001668C7">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local level</w:t>
            </w:r>
          </w:p>
        </w:tc>
        <w:tc>
          <w:tcPr>
            <w:tcW w:w="1420" w:type="dxa"/>
            <w:tcBorders>
              <w:top w:val="nil"/>
              <w:left w:val="nil"/>
              <w:bottom w:val="single" w:sz="4" w:space="0" w:color="8F0000"/>
              <w:right w:val="nil"/>
            </w:tcBorders>
            <w:noWrap/>
            <w:vAlign w:val="bottom"/>
            <w:hideMark/>
          </w:tcPr>
          <w:p w14:paraId="19CFFC61"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14</w:t>
            </w:r>
          </w:p>
        </w:tc>
        <w:tc>
          <w:tcPr>
            <w:tcW w:w="1420" w:type="dxa"/>
            <w:tcBorders>
              <w:top w:val="nil"/>
              <w:left w:val="nil"/>
              <w:bottom w:val="single" w:sz="4" w:space="0" w:color="8F0000"/>
              <w:right w:val="nil"/>
            </w:tcBorders>
            <w:noWrap/>
            <w:vAlign w:val="bottom"/>
            <w:hideMark/>
          </w:tcPr>
          <w:p w14:paraId="5B11D7D9"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13</w:t>
            </w:r>
          </w:p>
        </w:tc>
      </w:tr>
      <w:tr w:rsidR="001668C7" w:rsidRPr="00EF7B01" w14:paraId="404BF586" w14:textId="77777777" w:rsidTr="001668C7">
        <w:trPr>
          <w:trHeight w:val="300"/>
          <w:jc w:val="center"/>
        </w:trPr>
        <w:tc>
          <w:tcPr>
            <w:tcW w:w="3820" w:type="dxa"/>
            <w:tcBorders>
              <w:top w:val="nil"/>
              <w:left w:val="nil"/>
              <w:bottom w:val="single" w:sz="4" w:space="0" w:color="8F0000"/>
              <w:right w:val="nil"/>
            </w:tcBorders>
            <w:shd w:val="clear" w:color="000000" w:fill="F2F2F2"/>
            <w:noWrap/>
            <w:vAlign w:val="bottom"/>
            <w:hideMark/>
          </w:tcPr>
          <w:p w14:paraId="4F12CD79" w14:textId="0298C1A5" w:rsidR="001668C7" w:rsidRPr="00EF7B01" w:rsidRDefault="005A1866"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total</w:t>
            </w:r>
          </w:p>
        </w:tc>
        <w:tc>
          <w:tcPr>
            <w:tcW w:w="1420" w:type="dxa"/>
            <w:tcBorders>
              <w:top w:val="nil"/>
              <w:left w:val="nil"/>
              <w:bottom w:val="single" w:sz="4" w:space="0" w:color="8F0000"/>
              <w:right w:val="nil"/>
            </w:tcBorders>
            <w:shd w:val="clear" w:color="000000" w:fill="F2F2F2"/>
            <w:noWrap/>
            <w:vAlign w:val="bottom"/>
            <w:hideMark/>
          </w:tcPr>
          <w:p w14:paraId="1F616823"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40</w:t>
            </w:r>
          </w:p>
        </w:tc>
        <w:tc>
          <w:tcPr>
            <w:tcW w:w="1420" w:type="dxa"/>
            <w:tcBorders>
              <w:top w:val="nil"/>
              <w:left w:val="nil"/>
              <w:bottom w:val="single" w:sz="4" w:space="0" w:color="8F0000"/>
              <w:right w:val="nil"/>
            </w:tcBorders>
            <w:shd w:val="clear" w:color="000000" w:fill="F2F2F2"/>
            <w:noWrap/>
            <w:vAlign w:val="bottom"/>
            <w:hideMark/>
          </w:tcPr>
          <w:p w14:paraId="76E4BDA2" w14:textId="77777777" w:rsidR="001668C7" w:rsidRPr="00EF7B01" w:rsidRDefault="001668C7" w:rsidP="001668C7">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37</w:t>
            </w:r>
          </w:p>
        </w:tc>
      </w:tr>
    </w:tbl>
    <w:p w14:paraId="3D16F151" w14:textId="77777777" w:rsidR="001668C7" w:rsidRPr="00EF7B01" w:rsidRDefault="001668C7" w:rsidP="009677DD">
      <w:pPr>
        <w:spacing w:line="360" w:lineRule="auto"/>
        <w:jc w:val="both"/>
        <w:rPr>
          <w:rFonts w:asciiTheme="minorBidi" w:hAnsiTheme="minorBidi"/>
          <w:sz w:val="22"/>
          <w:szCs w:val="22"/>
        </w:rPr>
      </w:pPr>
    </w:p>
    <w:p w14:paraId="34348FE3" w14:textId="243D73AA" w:rsidR="0069799A" w:rsidRPr="00EF7B01" w:rsidRDefault="009D39EB" w:rsidP="005340A5">
      <w:pPr>
        <w:spacing w:after="0" w:line="360" w:lineRule="auto"/>
        <w:jc w:val="both"/>
        <w:rPr>
          <w:rFonts w:asciiTheme="minorBidi" w:hAnsiTheme="minorBidi"/>
          <w:sz w:val="22"/>
          <w:szCs w:val="22"/>
        </w:rPr>
      </w:pPr>
      <w:r w:rsidRPr="00EF7B01">
        <w:rPr>
          <w:rFonts w:asciiTheme="minorBidi" w:hAnsiTheme="minorBidi"/>
          <w:sz w:val="22"/>
          <w:szCs w:val="22"/>
        </w:rPr>
        <w:t xml:space="preserve">The local radio stations </w:t>
      </w:r>
      <w:proofErr w:type="spellStart"/>
      <w:r w:rsidRPr="00EF7B01">
        <w:rPr>
          <w:rFonts w:asciiTheme="minorBidi" w:hAnsiTheme="minorBidi"/>
          <w:sz w:val="22"/>
          <w:szCs w:val="22"/>
        </w:rPr>
        <w:t>Choki</w:t>
      </w:r>
      <w:proofErr w:type="spellEnd"/>
      <w:r w:rsidRPr="00EF7B01">
        <w:rPr>
          <w:rFonts w:asciiTheme="minorBidi" w:hAnsiTheme="minorBidi"/>
          <w:sz w:val="22"/>
          <w:szCs w:val="22"/>
        </w:rPr>
        <w:t xml:space="preserve"> RA from </w:t>
      </w:r>
      <w:proofErr w:type="spellStart"/>
      <w:r w:rsidRPr="00EF7B01">
        <w:rPr>
          <w:rFonts w:asciiTheme="minorBidi" w:hAnsiTheme="minorBidi"/>
          <w:sz w:val="22"/>
          <w:szCs w:val="22"/>
        </w:rPr>
        <w:t>Prilep</w:t>
      </w:r>
      <w:proofErr w:type="spellEnd"/>
      <w:r w:rsidRPr="00EF7B01">
        <w:rPr>
          <w:rFonts w:asciiTheme="minorBidi" w:hAnsiTheme="minorBidi"/>
          <w:sz w:val="22"/>
          <w:szCs w:val="22"/>
        </w:rPr>
        <w:t xml:space="preserve">, Zora RA from </w:t>
      </w:r>
      <w:proofErr w:type="spellStart"/>
      <w:r w:rsidRPr="00EF7B01">
        <w:rPr>
          <w:rFonts w:asciiTheme="minorBidi" w:hAnsiTheme="minorBidi"/>
          <w:sz w:val="22"/>
          <w:szCs w:val="22"/>
        </w:rPr>
        <w:t>Delchevo</w:t>
      </w:r>
      <w:proofErr w:type="spellEnd"/>
      <w:r w:rsidRPr="00EF7B01">
        <w:rPr>
          <w:rFonts w:asciiTheme="minorBidi" w:hAnsiTheme="minorBidi"/>
          <w:sz w:val="22"/>
          <w:szCs w:val="22"/>
        </w:rPr>
        <w:t>,</w:t>
      </w:r>
      <w:r w:rsidR="00183F98" w:rsidRPr="00EF7B01">
        <w:rPr>
          <w:rFonts w:asciiTheme="minorBidi" w:hAnsiTheme="minorBidi"/>
          <w:sz w:val="22"/>
          <w:szCs w:val="22"/>
        </w:rPr>
        <w:t xml:space="preserve"> B</w:t>
      </w:r>
      <w:r w:rsidR="00C95287" w:rsidRPr="00EF7B01">
        <w:rPr>
          <w:rFonts w:asciiTheme="minorBidi" w:hAnsiTheme="minorBidi"/>
          <w:sz w:val="22"/>
          <w:szCs w:val="22"/>
        </w:rPr>
        <w:t xml:space="preserve">-97 RA from Bitola and </w:t>
      </w:r>
      <w:proofErr w:type="spellStart"/>
      <w:r w:rsidR="000547DD" w:rsidRPr="00EF7B01">
        <w:rPr>
          <w:rFonts w:asciiTheme="minorBidi" w:hAnsiTheme="minorBidi"/>
          <w:sz w:val="22"/>
          <w:szCs w:val="22"/>
        </w:rPr>
        <w:t>Rrapi</w:t>
      </w:r>
      <w:proofErr w:type="spellEnd"/>
      <w:r w:rsidR="000547DD" w:rsidRPr="00EF7B01">
        <w:rPr>
          <w:rFonts w:asciiTheme="minorBidi" w:hAnsiTheme="minorBidi"/>
          <w:sz w:val="22"/>
          <w:szCs w:val="22"/>
        </w:rPr>
        <w:t xml:space="preserve"> RA from </w:t>
      </w:r>
      <w:proofErr w:type="spellStart"/>
      <w:r w:rsidR="000547DD" w:rsidRPr="00EF7B01">
        <w:rPr>
          <w:rFonts w:asciiTheme="minorBidi" w:hAnsiTheme="minorBidi"/>
          <w:sz w:val="22"/>
          <w:szCs w:val="22"/>
        </w:rPr>
        <w:t>Struga</w:t>
      </w:r>
      <w:proofErr w:type="spellEnd"/>
      <w:r w:rsidR="000547DD" w:rsidRPr="00EF7B01">
        <w:rPr>
          <w:rFonts w:asciiTheme="minorBidi" w:hAnsiTheme="minorBidi"/>
          <w:sz w:val="22"/>
          <w:szCs w:val="22"/>
        </w:rPr>
        <w:t xml:space="preserve">, the local TV station Kanal 8 TV from </w:t>
      </w:r>
      <w:proofErr w:type="spellStart"/>
      <w:r w:rsidR="000547DD" w:rsidRPr="00EF7B01">
        <w:rPr>
          <w:rFonts w:asciiTheme="minorBidi" w:hAnsiTheme="minorBidi"/>
          <w:sz w:val="22"/>
          <w:szCs w:val="22"/>
        </w:rPr>
        <w:t>Kochani</w:t>
      </w:r>
      <w:proofErr w:type="spellEnd"/>
      <w:r w:rsidR="000547DD" w:rsidRPr="00EF7B01">
        <w:rPr>
          <w:rFonts w:asciiTheme="minorBidi" w:hAnsiTheme="minorBidi"/>
          <w:sz w:val="22"/>
          <w:szCs w:val="22"/>
        </w:rPr>
        <w:t xml:space="preserve"> and the regional TV station 3 TV, </w:t>
      </w:r>
      <w:r w:rsidR="00C3759A" w:rsidRPr="00EF7B01">
        <w:rPr>
          <w:rFonts w:asciiTheme="minorBidi" w:hAnsiTheme="minorBidi"/>
          <w:sz w:val="22"/>
          <w:szCs w:val="22"/>
        </w:rPr>
        <w:t>broadcasting programs in region D7</w:t>
      </w:r>
      <w:r w:rsidR="00C104AF" w:rsidRPr="00EF7B01">
        <w:rPr>
          <w:rFonts w:asciiTheme="minorBidi" w:hAnsiTheme="minorBidi"/>
          <w:sz w:val="22"/>
          <w:szCs w:val="22"/>
        </w:rPr>
        <w:t xml:space="preserve">, which covers </w:t>
      </w:r>
      <w:r w:rsidR="00C3759A" w:rsidRPr="00EF7B01">
        <w:rPr>
          <w:rFonts w:asciiTheme="minorBidi" w:hAnsiTheme="minorBidi"/>
          <w:sz w:val="22"/>
          <w:szCs w:val="22"/>
        </w:rPr>
        <w:t>the municipalities of</w:t>
      </w:r>
      <w:r w:rsidRPr="00EF7B01">
        <w:rPr>
          <w:rFonts w:asciiTheme="minorBidi" w:hAnsiTheme="minorBidi"/>
          <w:sz w:val="22"/>
          <w:szCs w:val="22"/>
        </w:rPr>
        <w:t xml:space="preserve"> </w:t>
      </w:r>
      <w:r w:rsidR="00F31215" w:rsidRPr="00EF7B01">
        <w:rPr>
          <w:rFonts w:asciiTheme="minorBidi" w:hAnsiTheme="minorBidi"/>
          <w:sz w:val="22"/>
          <w:szCs w:val="22"/>
        </w:rPr>
        <w:t xml:space="preserve"> </w:t>
      </w:r>
      <w:r w:rsidR="00C3759A" w:rsidRPr="00EF7B01">
        <w:rPr>
          <w:rFonts w:asciiTheme="minorBidi" w:hAnsiTheme="minorBidi"/>
          <w:sz w:val="22"/>
          <w:szCs w:val="22"/>
        </w:rPr>
        <w:t xml:space="preserve">Debar, </w:t>
      </w:r>
      <w:proofErr w:type="spellStart"/>
      <w:r w:rsidR="00C3759A" w:rsidRPr="00EF7B01">
        <w:rPr>
          <w:rFonts w:asciiTheme="minorBidi" w:hAnsiTheme="minorBidi"/>
          <w:sz w:val="22"/>
          <w:szCs w:val="22"/>
        </w:rPr>
        <w:t>Centar</w:t>
      </w:r>
      <w:proofErr w:type="spellEnd"/>
      <w:r w:rsidR="00C3759A" w:rsidRPr="00EF7B01">
        <w:rPr>
          <w:rFonts w:asciiTheme="minorBidi" w:hAnsiTheme="minorBidi"/>
          <w:sz w:val="22"/>
          <w:szCs w:val="22"/>
        </w:rPr>
        <w:t xml:space="preserve"> </w:t>
      </w:r>
      <w:proofErr w:type="spellStart"/>
      <w:r w:rsidR="00C3759A" w:rsidRPr="00EF7B01">
        <w:rPr>
          <w:rFonts w:asciiTheme="minorBidi" w:hAnsiTheme="minorBidi"/>
          <w:sz w:val="22"/>
          <w:szCs w:val="22"/>
        </w:rPr>
        <w:t>Zhupa</w:t>
      </w:r>
      <w:proofErr w:type="spellEnd"/>
      <w:r w:rsidR="00C3759A" w:rsidRPr="00EF7B01">
        <w:rPr>
          <w:rFonts w:asciiTheme="minorBidi" w:hAnsiTheme="minorBidi"/>
          <w:sz w:val="22"/>
          <w:szCs w:val="22"/>
        </w:rPr>
        <w:t xml:space="preserve"> and </w:t>
      </w:r>
      <w:proofErr w:type="spellStart"/>
      <w:r w:rsidR="00C3759A" w:rsidRPr="00EF7B01">
        <w:rPr>
          <w:rFonts w:asciiTheme="minorBidi" w:hAnsiTheme="minorBidi"/>
          <w:sz w:val="22"/>
          <w:szCs w:val="22"/>
        </w:rPr>
        <w:t>Mavrovo</w:t>
      </w:r>
      <w:proofErr w:type="spellEnd"/>
      <w:r w:rsidR="00C3759A" w:rsidRPr="00EF7B01">
        <w:rPr>
          <w:rFonts w:asciiTheme="minorBidi" w:hAnsiTheme="minorBidi"/>
          <w:sz w:val="22"/>
          <w:szCs w:val="22"/>
        </w:rPr>
        <w:t xml:space="preserve"> and </w:t>
      </w:r>
      <w:proofErr w:type="spellStart"/>
      <w:r w:rsidR="00C3759A" w:rsidRPr="00EF7B01">
        <w:rPr>
          <w:rFonts w:asciiTheme="minorBidi" w:hAnsiTheme="minorBidi"/>
          <w:sz w:val="22"/>
          <w:szCs w:val="22"/>
        </w:rPr>
        <w:t>Rostushe</w:t>
      </w:r>
      <w:proofErr w:type="spellEnd"/>
      <w:r w:rsidR="009B3497" w:rsidRPr="00EF7B01">
        <w:rPr>
          <w:rFonts w:asciiTheme="minorBidi" w:hAnsiTheme="minorBidi"/>
          <w:sz w:val="22"/>
          <w:szCs w:val="22"/>
        </w:rPr>
        <w:t>,</w:t>
      </w:r>
      <w:r w:rsidR="00F31215" w:rsidRPr="00EF7B01">
        <w:rPr>
          <w:rFonts w:asciiTheme="minorBidi" w:hAnsiTheme="minorBidi"/>
          <w:sz w:val="22"/>
          <w:szCs w:val="22"/>
        </w:rPr>
        <w:t xml:space="preserve"> </w:t>
      </w:r>
      <w:r w:rsidR="00910A14" w:rsidRPr="00EF7B01">
        <w:rPr>
          <w:rFonts w:asciiTheme="minorBidi" w:hAnsiTheme="minorBidi"/>
          <w:sz w:val="22"/>
          <w:szCs w:val="22"/>
        </w:rPr>
        <w:t>notified the Agency themselves that they were ceasing program broadcasting, after which the</w:t>
      </w:r>
      <w:r w:rsidR="004C46A2" w:rsidRPr="00EF7B01">
        <w:rPr>
          <w:rFonts w:asciiTheme="minorBidi" w:hAnsiTheme="minorBidi"/>
          <w:sz w:val="22"/>
          <w:szCs w:val="22"/>
        </w:rPr>
        <w:t>ir</w:t>
      </w:r>
      <w:r w:rsidR="00910A14" w:rsidRPr="00EF7B01">
        <w:rPr>
          <w:rFonts w:asciiTheme="minorBidi" w:hAnsiTheme="minorBidi"/>
          <w:sz w:val="22"/>
          <w:szCs w:val="22"/>
        </w:rPr>
        <w:t xml:space="preserve"> licenses ceased to </w:t>
      </w:r>
      <w:proofErr w:type="spellStart"/>
      <w:r w:rsidR="00910A14" w:rsidRPr="00EF7B01">
        <w:rPr>
          <w:rFonts w:asciiTheme="minorBidi" w:hAnsiTheme="minorBidi"/>
          <w:sz w:val="22"/>
          <w:szCs w:val="22"/>
        </w:rPr>
        <w:t>by</w:t>
      </w:r>
      <w:proofErr w:type="spellEnd"/>
      <w:r w:rsidR="00910A14" w:rsidRPr="00EF7B01">
        <w:rPr>
          <w:rFonts w:asciiTheme="minorBidi" w:hAnsiTheme="minorBidi"/>
          <w:sz w:val="22"/>
          <w:szCs w:val="22"/>
        </w:rPr>
        <w:t xml:space="preserve"> valid by force of law</w:t>
      </w:r>
      <w:r w:rsidR="00F31215" w:rsidRPr="00EF7B01">
        <w:rPr>
          <w:rFonts w:asciiTheme="minorBidi" w:hAnsiTheme="minorBidi"/>
          <w:sz w:val="22"/>
          <w:szCs w:val="22"/>
        </w:rPr>
        <w:t xml:space="preserve">. </w:t>
      </w:r>
    </w:p>
    <w:p w14:paraId="5F80BAAD" w14:textId="1D20ABC7" w:rsidR="00192673" w:rsidRPr="00EF7B01" w:rsidRDefault="00A8679B" w:rsidP="00242F26">
      <w:pPr>
        <w:spacing w:after="0" w:line="360" w:lineRule="auto"/>
        <w:jc w:val="both"/>
        <w:rPr>
          <w:rFonts w:asciiTheme="minorBidi" w:hAnsiTheme="minorBidi"/>
          <w:sz w:val="22"/>
          <w:szCs w:val="22"/>
        </w:rPr>
      </w:pPr>
      <w:r w:rsidRPr="00EF7B01">
        <w:rPr>
          <w:rFonts w:asciiTheme="minorBidi" w:hAnsiTheme="minorBidi"/>
          <w:sz w:val="22"/>
          <w:szCs w:val="22"/>
        </w:rPr>
        <w:lastRenderedPageBreak/>
        <w:t xml:space="preserve">The licenses were revoked for the local radio stations Uskana Plus RA from </w:t>
      </w:r>
      <w:proofErr w:type="spellStart"/>
      <w:r w:rsidRPr="00EF7B01">
        <w:rPr>
          <w:rFonts w:asciiTheme="minorBidi" w:hAnsiTheme="minorBidi"/>
          <w:sz w:val="22"/>
          <w:szCs w:val="22"/>
        </w:rPr>
        <w:t>Kichevo</w:t>
      </w:r>
      <w:proofErr w:type="spellEnd"/>
      <w:r w:rsidR="00192673" w:rsidRPr="00EF7B01">
        <w:rPr>
          <w:rStyle w:val="FootnoteReference"/>
          <w:rFonts w:asciiTheme="minorBidi" w:hAnsiTheme="minorBidi"/>
          <w:sz w:val="22"/>
          <w:szCs w:val="22"/>
        </w:rPr>
        <w:footnoteReference w:id="5"/>
      </w:r>
      <w:r w:rsidR="00192673" w:rsidRPr="00EF7B01">
        <w:rPr>
          <w:rFonts w:asciiTheme="minorBidi" w:hAnsiTheme="minorBidi"/>
          <w:sz w:val="22"/>
          <w:szCs w:val="22"/>
        </w:rPr>
        <w:t>,</w:t>
      </w:r>
      <w:r w:rsidRPr="00EF7B01">
        <w:rPr>
          <w:rFonts w:asciiTheme="minorBidi" w:hAnsiTheme="minorBidi"/>
          <w:sz w:val="22"/>
          <w:szCs w:val="22"/>
        </w:rPr>
        <w:t xml:space="preserve"> PRO-FM RA</w:t>
      </w:r>
      <w:r w:rsidR="00192673" w:rsidRPr="00EF7B01">
        <w:rPr>
          <w:rStyle w:val="FootnoteReference"/>
          <w:rFonts w:asciiTheme="minorBidi" w:hAnsiTheme="minorBidi"/>
          <w:sz w:val="22"/>
          <w:szCs w:val="22"/>
        </w:rPr>
        <w:footnoteReference w:id="6"/>
      </w:r>
      <w:r w:rsidR="00192673" w:rsidRPr="00EF7B01">
        <w:rPr>
          <w:rFonts w:asciiTheme="minorBidi" w:hAnsiTheme="minorBidi"/>
          <w:sz w:val="22"/>
          <w:szCs w:val="22"/>
        </w:rPr>
        <w:t xml:space="preserve"> </w:t>
      </w:r>
      <w:r w:rsidR="00812BED" w:rsidRPr="00EF7B01">
        <w:rPr>
          <w:rFonts w:asciiTheme="minorBidi" w:hAnsiTheme="minorBidi"/>
          <w:sz w:val="22"/>
          <w:szCs w:val="22"/>
        </w:rPr>
        <w:t>and Balkan FM RA</w:t>
      </w:r>
      <w:r w:rsidR="00192673" w:rsidRPr="00EF7B01">
        <w:rPr>
          <w:rStyle w:val="FootnoteReference"/>
          <w:rFonts w:asciiTheme="minorBidi" w:hAnsiTheme="minorBidi"/>
          <w:sz w:val="22"/>
          <w:szCs w:val="22"/>
        </w:rPr>
        <w:footnoteReference w:id="7"/>
      </w:r>
      <w:r w:rsidR="00A6034B" w:rsidRPr="00EF7B01">
        <w:rPr>
          <w:rFonts w:asciiTheme="minorBidi" w:hAnsiTheme="minorBidi"/>
          <w:sz w:val="22"/>
          <w:szCs w:val="22"/>
        </w:rPr>
        <w:t>,</w:t>
      </w:r>
      <w:r w:rsidR="00192673" w:rsidRPr="00EF7B01">
        <w:rPr>
          <w:rFonts w:asciiTheme="minorBidi" w:hAnsiTheme="minorBidi"/>
          <w:sz w:val="22"/>
          <w:szCs w:val="22"/>
        </w:rPr>
        <w:t xml:space="preserve"> </w:t>
      </w:r>
      <w:r w:rsidR="00812BED" w:rsidRPr="00EF7B01">
        <w:rPr>
          <w:rFonts w:asciiTheme="minorBidi" w:hAnsiTheme="minorBidi"/>
          <w:sz w:val="22"/>
          <w:szCs w:val="22"/>
        </w:rPr>
        <w:t>both from Gostiva</w:t>
      </w:r>
      <w:r w:rsidR="009E616E" w:rsidRPr="00EF7B01">
        <w:rPr>
          <w:rFonts w:asciiTheme="minorBidi" w:hAnsiTheme="minorBidi"/>
          <w:sz w:val="22"/>
          <w:szCs w:val="22"/>
        </w:rPr>
        <w:t>r, for the regional radio station Hit RA</w:t>
      </w:r>
      <w:r w:rsidR="00192673" w:rsidRPr="00EF7B01">
        <w:rPr>
          <w:rStyle w:val="FootnoteReference"/>
          <w:rFonts w:asciiTheme="minorBidi" w:hAnsiTheme="minorBidi"/>
          <w:sz w:val="22"/>
          <w:szCs w:val="22"/>
        </w:rPr>
        <w:footnoteReference w:id="8"/>
      </w:r>
      <w:r w:rsidR="00192673" w:rsidRPr="00EF7B01">
        <w:rPr>
          <w:rFonts w:asciiTheme="minorBidi" w:hAnsiTheme="minorBidi"/>
          <w:sz w:val="22"/>
          <w:szCs w:val="22"/>
        </w:rPr>
        <w:t xml:space="preserve"> </w:t>
      </w:r>
      <w:r w:rsidR="009E616E" w:rsidRPr="00EF7B01">
        <w:rPr>
          <w:rFonts w:asciiTheme="minorBidi" w:hAnsiTheme="minorBidi"/>
          <w:sz w:val="22"/>
          <w:szCs w:val="22"/>
        </w:rPr>
        <w:t xml:space="preserve">from Skopje and for the regional TV station Kanal Vis TV from </w:t>
      </w:r>
      <w:proofErr w:type="spellStart"/>
      <w:r w:rsidR="009E616E" w:rsidRPr="00EF7B01">
        <w:rPr>
          <w:rFonts w:asciiTheme="minorBidi" w:hAnsiTheme="minorBidi"/>
          <w:sz w:val="22"/>
          <w:szCs w:val="22"/>
        </w:rPr>
        <w:t>Strumica</w:t>
      </w:r>
      <w:proofErr w:type="spellEnd"/>
      <w:r w:rsidR="00192673" w:rsidRPr="00EF7B01">
        <w:rPr>
          <w:rStyle w:val="FootnoteReference"/>
          <w:rFonts w:asciiTheme="minorBidi" w:hAnsiTheme="minorBidi"/>
          <w:sz w:val="22"/>
          <w:szCs w:val="22"/>
        </w:rPr>
        <w:footnoteReference w:id="9"/>
      </w:r>
      <w:r w:rsidR="009B3497" w:rsidRPr="00EF7B01">
        <w:rPr>
          <w:rFonts w:asciiTheme="minorBidi" w:hAnsiTheme="minorBidi"/>
          <w:sz w:val="22"/>
          <w:szCs w:val="22"/>
        </w:rPr>
        <w:t>.</w:t>
      </w:r>
      <w:r w:rsidR="00192673" w:rsidRPr="00EF7B01">
        <w:rPr>
          <w:rFonts w:asciiTheme="minorBidi" w:hAnsiTheme="minorBidi"/>
          <w:sz w:val="22"/>
          <w:szCs w:val="22"/>
        </w:rPr>
        <w:t xml:space="preserve"> </w:t>
      </w:r>
    </w:p>
    <w:p w14:paraId="68865610" w14:textId="77777777" w:rsidR="00242F26" w:rsidRPr="00EF7B01" w:rsidRDefault="00242F26" w:rsidP="00242F26">
      <w:pPr>
        <w:spacing w:after="0" w:line="360" w:lineRule="auto"/>
        <w:jc w:val="both"/>
        <w:rPr>
          <w:rFonts w:asciiTheme="minorBidi" w:hAnsiTheme="minorBidi"/>
          <w:sz w:val="22"/>
          <w:szCs w:val="22"/>
        </w:rPr>
      </w:pPr>
    </w:p>
    <w:p w14:paraId="04A08E24" w14:textId="6557EBB1" w:rsidR="00ED25EA" w:rsidRPr="00EF7B01" w:rsidRDefault="009E616E" w:rsidP="00ED25EA">
      <w:pPr>
        <w:pStyle w:val="Caption"/>
        <w:jc w:val="center"/>
        <w:rPr>
          <w:rFonts w:ascii="Arial" w:hAnsi="Arial" w:cs="Arial"/>
          <w:i w:val="0"/>
          <w:color w:val="auto"/>
          <w:sz w:val="20"/>
          <w:szCs w:val="20"/>
        </w:rPr>
      </w:pPr>
      <w:bookmarkStart w:id="6" w:name="_Toc210643780"/>
      <w:r w:rsidRPr="00EF7B01">
        <w:rPr>
          <w:rFonts w:ascii="Arial" w:hAnsi="Arial" w:cs="Arial"/>
          <w:i w:val="0"/>
          <w:color w:val="auto"/>
          <w:sz w:val="20"/>
          <w:szCs w:val="20"/>
        </w:rPr>
        <w:t>Table</w:t>
      </w:r>
      <w:r w:rsidR="00ED25EA" w:rsidRPr="00EF7B01">
        <w:rPr>
          <w:rFonts w:ascii="Arial" w:hAnsi="Arial" w:cs="Arial"/>
          <w:i w:val="0"/>
          <w:color w:val="auto"/>
          <w:sz w:val="20"/>
          <w:szCs w:val="20"/>
        </w:rPr>
        <w:t xml:space="preserve"> </w:t>
      </w:r>
      <w:r w:rsidR="00ED25EA" w:rsidRPr="00EF7B01">
        <w:rPr>
          <w:rFonts w:ascii="Arial" w:hAnsi="Arial" w:cs="Arial"/>
          <w:i w:val="0"/>
          <w:color w:val="auto"/>
          <w:sz w:val="20"/>
          <w:szCs w:val="20"/>
        </w:rPr>
        <w:fldChar w:fldCharType="begin"/>
      </w:r>
      <w:r w:rsidR="00ED25EA" w:rsidRPr="00EF7B01">
        <w:rPr>
          <w:rFonts w:ascii="Arial" w:hAnsi="Arial" w:cs="Arial"/>
          <w:i w:val="0"/>
          <w:color w:val="auto"/>
          <w:sz w:val="20"/>
          <w:szCs w:val="20"/>
        </w:rPr>
        <w:instrText xml:space="preserve"> SEQ Табела \* ARABIC </w:instrText>
      </w:r>
      <w:r w:rsidR="00ED25E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w:t>
      </w:r>
      <w:r w:rsidR="00ED25EA" w:rsidRPr="00EF7B01">
        <w:rPr>
          <w:rFonts w:ascii="Arial" w:hAnsi="Arial" w:cs="Arial"/>
          <w:i w:val="0"/>
          <w:color w:val="auto"/>
          <w:sz w:val="20"/>
          <w:szCs w:val="20"/>
        </w:rPr>
        <w:fldChar w:fldCharType="end"/>
      </w:r>
      <w:r w:rsidR="00ED25EA" w:rsidRPr="00EF7B01">
        <w:rPr>
          <w:rFonts w:ascii="Arial" w:hAnsi="Arial" w:cs="Arial"/>
          <w:i w:val="0"/>
          <w:color w:val="auto"/>
          <w:sz w:val="20"/>
          <w:szCs w:val="20"/>
        </w:rPr>
        <w:t xml:space="preserve">: </w:t>
      </w:r>
      <w:r w:rsidRPr="00EF7B01">
        <w:rPr>
          <w:rFonts w:ascii="Arial" w:hAnsi="Arial" w:cs="Arial"/>
          <w:i w:val="0"/>
          <w:color w:val="auto"/>
          <w:sz w:val="20"/>
          <w:szCs w:val="20"/>
        </w:rPr>
        <w:t>Number of commercial and non-profit radio stations</w:t>
      </w:r>
      <w:bookmarkEnd w:id="6"/>
    </w:p>
    <w:tbl>
      <w:tblPr>
        <w:tblW w:w="6660" w:type="dxa"/>
        <w:jc w:val="center"/>
        <w:tblLook w:val="04A0" w:firstRow="1" w:lastRow="0" w:firstColumn="1" w:lastColumn="0" w:noHBand="0" w:noVBand="1"/>
      </w:tblPr>
      <w:tblGrid>
        <w:gridCol w:w="3820"/>
        <w:gridCol w:w="1420"/>
        <w:gridCol w:w="1420"/>
      </w:tblGrid>
      <w:tr w:rsidR="00842BB0" w:rsidRPr="00EF7B01" w14:paraId="5C822A37" w14:textId="77777777" w:rsidTr="00842BB0">
        <w:trPr>
          <w:trHeight w:val="300"/>
          <w:jc w:val="center"/>
        </w:trPr>
        <w:tc>
          <w:tcPr>
            <w:tcW w:w="3820" w:type="dxa"/>
            <w:tcBorders>
              <w:top w:val="nil"/>
              <w:left w:val="nil"/>
              <w:bottom w:val="single" w:sz="4" w:space="0" w:color="8F0000"/>
              <w:right w:val="nil"/>
            </w:tcBorders>
            <w:shd w:val="clear" w:color="000000" w:fill="F2F2F2"/>
            <w:noWrap/>
            <w:vAlign w:val="bottom"/>
            <w:hideMark/>
          </w:tcPr>
          <w:p w14:paraId="1E79A4E4" w14:textId="54DFF808" w:rsidR="00842BB0" w:rsidRPr="00EF7B01" w:rsidRDefault="005A5244" w:rsidP="00842BB0">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broadcasting l</w:t>
            </w:r>
            <w:r w:rsidR="00C871A1" w:rsidRPr="00EF7B01">
              <w:rPr>
                <w:rFonts w:ascii="Arial" w:eastAsia="Times New Roman" w:hAnsi="Arial" w:cs="Arial"/>
                <w:color w:val="000000"/>
                <w:kern w:val="0"/>
                <w:sz w:val="20"/>
                <w:szCs w:val="20"/>
                <w14:ligatures w14:val="none"/>
              </w:rPr>
              <w:t>e</w:t>
            </w:r>
            <w:r w:rsidRPr="00EF7B01">
              <w:rPr>
                <w:rFonts w:ascii="Arial" w:eastAsia="Times New Roman" w:hAnsi="Arial" w:cs="Arial"/>
                <w:color w:val="000000"/>
                <w:kern w:val="0"/>
                <w:sz w:val="20"/>
                <w:szCs w:val="20"/>
                <w14:ligatures w14:val="none"/>
              </w:rPr>
              <w:t>vel</w:t>
            </w:r>
          </w:p>
        </w:tc>
        <w:tc>
          <w:tcPr>
            <w:tcW w:w="1420" w:type="dxa"/>
            <w:tcBorders>
              <w:top w:val="nil"/>
              <w:left w:val="nil"/>
              <w:bottom w:val="single" w:sz="4" w:space="0" w:color="8F0000"/>
              <w:right w:val="nil"/>
            </w:tcBorders>
            <w:shd w:val="clear" w:color="000000" w:fill="F2F2F2"/>
            <w:noWrap/>
            <w:vAlign w:val="bottom"/>
            <w:hideMark/>
          </w:tcPr>
          <w:p w14:paraId="3BB77FF1" w14:textId="77777777" w:rsidR="00842BB0" w:rsidRPr="00EF7B01" w:rsidRDefault="00842BB0" w:rsidP="00842BB0">
            <w:pPr>
              <w:spacing w:after="0" w:line="240" w:lineRule="auto"/>
              <w:jc w:val="center"/>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01.01.2024</w:t>
            </w:r>
          </w:p>
        </w:tc>
        <w:tc>
          <w:tcPr>
            <w:tcW w:w="1420" w:type="dxa"/>
            <w:tcBorders>
              <w:top w:val="nil"/>
              <w:left w:val="nil"/>
              <w:bottom w:val="single" w:sz="4" w:space="0" w:color="8F0000"/>
              <w:right w:val="nil"/>
            </w:tcBorders>
            <w:shd w:val="clear" w:color="000000" w:fill="F2F2F2"/>
            <w:noWrap/>
            <w:vAlign w:val="bottom"/>
            <w:hideMark/>
          </w:tcPr>
          <w:p w14:paraId="09B41479" w14:textId="77777777" w:rsidR="00842BB0" w:rsidRPr="00EF7B01" w:rsidRDefault="00842BB0" w:rsidP="00842BB0">
            <w:pPr>
              <w:spacing w:after="0" w:line="240" w:lineRule="auto"/>
              <w:jc w:val="center"/>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 xml:space="preserve">31.12.2024 </w:t>
            </w:r>
          </w:p>
        </w:tc>
      </w:tr>
      <w:tr w:rsidR="00842BB0" w:rsidRPr="00EF7B01" w14:paraId="18E32DFA" w14:textId="77777777" w:rsidTr="00842BB0">
        <w:trPr>
          <w:trHeight w:val="300"/>
          <w:jc w:val="center"/>
        </w:trPr>
        <w:tc>
          <w:tcPr>
            <w:tcW w:w="3820" w:type="dxa"/>
            <w:tcBorders>
              <w:top w:val="nil"/>
              <w:left w:val="nil"/>
              <w:bottom w:val="nil"/>
              <w:right w:val="nil"/>
            </w:tcBorders>
            <w:noWrap/>
            <w:vAlign w:val="bottom"/>
            <w:hideMark/>
          </w:tcPr>
          <w:p w14:paraId="089A6C08" w14:textId="2AC0F127" w:rsidR="00842BB0" w:rsidRPr="00EF7B01" w:rsidRDefault="005A5244" w:rsidP="00842BB0">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w:t>
            </w:r>
          </w:p>
        </w:tc>
        <w:tc>
          <w:tcPr>
            <w:tcW w:w="1420" w:type="dxa"/>
            <w:tcBorders>
              <w:top w:val="nil"/>
              <w:left w:val="nil"/>
              <w:bottom w:val="nil"/>
              <w:right w:val="nil"/>
            </w:tcBorders>
            <w:noWrap/>
            <w:vAlign w:val="bottom"/>
            <w:hideMark/>
          </w:tcPr>
          <w:p w14:paraId="272F1F89"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p>
        </w:tc>
        <w:tc>
          <w:tcPr>
            <w:tcW w:w="1420" w:type="dxa"/>
            <w:tcBorders>
              <w:top w:val="nil"/>
              <w:left w:val="nil"/>
              <w:bottom w:val="nil"/>
              <w:right w:val="nil"/>
            </w:tcBorders>
            <w:noWrap/>
            <w:vAlign w:val="bottom"/>
            <w:hideMark/>
          </w:tcPr>
          <w:p w14:paraId="55D9A030"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p>
        </w:tc>
      </w:tr>
      <w:tr w:rsidR="00842BB0" w:rsidRPr="00EF7B01" w14:paraId="7B327DF1" w14:textId="77777777" w:rsidTr="00842BB0">
        <w:trPr>
          <w:trHeight w:val="300"/>
          <w:jc w:val="center"/>
        </w:trPr>
        <w:tc>
          <w:tcPr>
            <w:tcW w:w="3820" w:type="dxa"/>
            <w:tcBorders>
              <w:top w:val="nil"/>
              <w:left w:val="nil"/>
              <w:bottom w:val="nil"/>
              <w:right w:val="nil"/>
            </w:tcBorders>
            <w:noWrap/>
            <w:vAlign w:val="bottom"/>
            <w:hideMark/>
          </w:tcPr>
          <w:p w14:paraId="5E678FCF" w14:textId="1F1129AF" w:rsidR="00842BB0" w:rsidRPr="00EF7B01" w:rsidRDefault="005A5244" w:rsidP="00842BB0">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regional</w:t>
            </w:r>
          </w:p>
        </w:tc>
        <w:tc>
          <w:tcPr>
            <w:tcW w:w="1420" w:type="dxa"/>
            <w:tcBorders>
              <w:top w:val="nil"/>
              <w:left w:val="nil"/>
              <w:bottom w:val="nil"/>
              <w:right w:val="nil"/>
            </w:tcBorders>
            <w:noWrap/>
            <w:vAlign w:val="bottom"/>
            <w:hideMark/>
          </w:tcPr>
          <w:p w14:paraId="4604D6AF"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w:t>
            </w:r>
            <w:r w:rsidR="003A355A" w:rsidRPr="00EF7B01">
              <w:rPr>
                <w:rFonts w:ascii="Arial" w:eastAsia="Times New Roman" w:hAnsi="Arial" w:cs="Arial"/>
                <w:color w:val="000000"/>
                <w:kern w:val="0"/>
                <w:sz w:val="20"/>
                <w:szCs w:val="20"/>
                <w14:ligatures w14:val="none"/>
              </w:rPr>
              <w:t>6</w:t>
            </w:r>
          </w:p>
        </w:tc>
        <w:tc>
          <w:tcPr>
            <w:tcW w:w="1420" w:type="dxa"/>
            <w:tcBorders>
              <w:top w:val="nil"/>
              <w:left w:val="nil"/>
              <w:bottom w:val="nil"/>
              <w:right w:val="nil"/>
            </w:tcBorders>
            <w:noWrap/>
            <w:vAlign w:val="bottom"/>
            <w:hideMark/>
          </w:tcPr>
          <w:p w14:paraId="42ACD349"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w:t>
            </w:r>
            <w:r w:rsidR="003A355A" w:rsidRPr="00EF7B01">
              <w:rPr>
                <w:rFonts w:ascii="Arial" w:eastAsia="Times New Roman" w:hAnsi="Arial" w:cs="Arial"/>
                <w:color w:val="000000"/>
                <w:kern w:val="0"/>
                <w:sz w:val="20"/>
                <w:szCs w:val="20"/>
                <w14:ligatures w14:val="none"/>
              </w:rPr>
              <w:t>5</w:t>
            </w:r>
          </w:p>
        </w:tc>
      </w:tr>
      <w:tr w:rsidR="00842BB0" w:rsidRPr="00EF7B01" w14:paraId="2FB90895" w14:textId="77777777" w:rsidTr="00842BB0">
        <w:trPr>
          <w:trHeight w:val="300"/>
          <w:jc w:val="center"/>
        </w:trPr>
        <w:tc>
          <w:tcPr>
            <w:tcW w:w="3820" w:type="dxa"/>
            <w:tcBorders>
              <w:top w:val="nil"/>
              <w:left w:val="nil"/>
              <w:bottom w:val="single" w:sz="4" w:space="0" w:color="8F0000"/>
              <w:right w:val="nil"/>
            </w:tcBorders>
            <w:noWrap/>
            <w:vAlign w:val="bottom"/>
            <w:hideMark/>
          </w:tcPr>
          <w:p w14:paraId="5B16925E" w14:textId="441DD55E" w:rsidR="00842BB0" w:rsidRPr="00EF7B01" w:rsidRDefault="005A5244" w:rsidP="00842BB0">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local</w:t>
            </w:r>
          </w:p>
        </w:tc>
        <w:tc>
          <w:tcPr>
            <w:tcW w:w="1420" w:type="dxa"/>
            <w:tcBorders>
              <w:top w:val="nil"/>
              <w:left w:val="nil"/>
              <w:bottom w:val="single" w:sz="4" w:space="0" w:color="8F0000"/>
              <w:right w:val="nil"/>
            </w:tcBorders>
            <w:noWrap/>
            <w:vAlign w:val="bottom"/>
            <w:hideMark/>
          </w:tcPr>
          <w:p w14:paraId="0BF9F7E5"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r w:rsidR="003A355A" w:rsidRPr="00EF7B01">
              <w:rPr>
                <w:rFonts w:ascii="Arial" w:eastAsia="Times New Roman" w:hAnsi="Arial" w:cs="Arial"/>
                <w:color w:val="000000"/>
                <w:kern w:val="0"/>
                <w:sz w:val="20"/>
                <w:szCs w:val="20"/>
                <w14:ligatures w14:val="none"/>
              </w:rPr>
              <w:t>3</w:t>
            </w:r>
          </w:p>
        </w:tc>
        <w:tc>
          <w:tcPr>
            <w:tcW w:w="1420" w:type="dxa"/>
            <w:tcBorders>
              <w:top w:val="nil"/>
              <w:left w:val="nil"/>
              <w:bottom w:val="single" w:sz="4" w:space="0" w:color="8F0000"/>
              <w:right w:val="nil"/>
            </w:tcBorders>
            <w:noWrap/>
            <w:vAlign w:val="bottom"/>
            <w:hideMark/>
          </w:tcPr>
          <w:p w14:paraId="0FA7B435"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3</w:t>
            </w:r>
            <w:r w:rsidR="003A355A" w:rsidRPr="00EF7B01">
              <w:rPr>
                <w:rFonts w:ascii="Arial" w:eastAsia="Times New Roman" w:hAnsi="Arial" w:cs="Arial"/>
                <w:color w:val="000000"/>
                <w:kern w:val="0"/>
                <w:sz w:val="20"/>
                <w:szCs w:val="20"/>
                <w14:ligatures w14:val="none"/>
              </w:rPr>
              <w:t>6</w:t>
            </w:r>
          </w:p>
        </w:tc>
      </w:tr>
      <w:tr w:rsidR="00842BB0" w:rsidRPr="00EF7B01" w14:paraId="7885FDA0" w14:textId="77777777" w:rsidTr="00842BB0">
        <w:trPr>
          <w:trHeight w:val="300"/>
          <w:jc w:val="center"/>
        </w:trPr>
        <w:tc>
          <w:tcPr>
            <w:tcW w:w="3820" w:type="dxa"/>
            <w:tcBorders>
              <w:top w:val="nil"/>
              <w:left w:val="nil"/>
              <w:bottom w:val="single" w:sz="4" w:space="0" w:color="8F0000"/>
              <w:right w:val="nil"/>
            </w:tcBorders>
            <w:shd w:val="clear" w:color="000000" w:fill="F2F2F2"/>
            <w:noWrap/>
            <w:vAlign w:val="bottom"/>
            <w:hideMark/>
          </w:tcPr>
          <w:p w14:paraId="688AFFDD" w14:textId="37EA6427" w:rsidR="00842BB0" w:rsidRPr="00EF7B01" w:rsidRDefault="005A5244"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total</w:t>
            </w:r>
          </w:p>
        </w:tc>
        <w:tc>
          <w:tcPr>
            <w:tcW w:w="1420" w:type="dxa"/>
            <w:tcBorders>
              <w:top w:val="nil"/>
              <w:left w:val="nil"/>
              <w:bottom w:val="single" w:sz="4" w:space="0" w:color="8F0000"/>
              <w:right w:val="nil"/>
            </w:tcBorders>
            <w:shd w:val="clear" w:color="000000" w:fill="F2F2F2"/>
            <w:noWrap/>
            <w:vAlign w:val="bottom"/>
            <w:hideMark/>
          </w:tcPr>
          <w:p w14:paraId="3786A2EB"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63</w:t>
            </w:r>
          </w:p>
        </w:tc>
        <w:tc>
          <w:tcPr>
            <w:tcW w:w="1420" w:type="dxa"/>
            <w:tcBorders>
              <w:top w:val="nil"/>
              <w:left w:val="nil"/>
              <w:bottom w:val="single" w:sz="4" w:space="0" w:color="8F0000"/>
              <w:right w:val="nil"/>
            </w:tcBorders>
            <w:shd w:val="clear" w:color="000000" w:fill="F2F2F2"/>
            <w:noWrap/>
            <w:vAlign w:val="bottom"/>
            <w:hideMark/>
          </w:tcPr>
          <w:p w14:paraId="4324DED9" w14:textId="77777777" w:rsidR="00842BB0" w:rsidRPr="00EF7B01" w:rsidRDefault="00842BB0" w:rsidP="00842BB0">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55</w:t>
            </w:r>
          </w:p>
        </w:tc>
      </w:tr>
    </w:tbl>
    <w:p w14:paraId="475FD850" w14:textId="77777777" w:rsidR="00842BB0" w:rsidRPr="00EF7B01" w:rsidRDefault="00842BB0" w:rsidP="00F31215">
      <w:pPr>
        <w:spacing w:line="360" w:lineRule="auto"/>
        <w:jc w:val="both"/>
        <w:rPr>
          <w:rFonts w:asciiTheme="minorBidi" w:hAnsiTheme="minorBidi"/>
          <w:sz w:val="22"/>
          <w:szCs w:val="22"/>
        </w:rPr>
      </w:pPr>
    </w:p>
    <w:p w14:paraId="42FA5233" w14:textId="53EA05E7" w:rsidR="00F00A4D" w:rsidRPr="00EF7B01" w:rsidRDefault="00CA258C" w:rsidP="00034B0D">
      <w:pPr>
        <w:spacing w:line="360" w:lineRule="auto"/>
        <w:jc w:val="both"/>
        <w:rPr>
          <w:rFonts w:asciiTheme="minorBidi" w:hAnsiTheme="minorBidi"/>
          <w:sz w:val="22"/>
          <w:szCs w:val="22"/>
        </w:rPr>
      </w:pPr>
      <w:r w:rsidRPr="00EF7B01">
        <w:rPr>
          <w:rFonts w:asciiTheme="minorBidi" w:hAnsiTheme="minorBidi"/>
          <w:sz w:val="22"/>
          <w:szCs w:val="22"/>
        </w:rPr>
        <w:t xml:space="preserve">At the end of the year, a total of 92 broadcasters </w:t>
      </w:r>
      <w:r w:rsidR="00B577BC" w:rsidRPr="00EF7B01">
        <w:rPr>
          <w:rFonts w:asciiTheme="minorBidi" w:hAnsiTheme="minorBidi"/>
          <w:sz w:val="22"/>
          <w:szCs w:val="22"/>
        </w:rPr>
        <w:t>held</w:t>
      </w:r>
      <w:r w:rsidRPr="00EF7B01">
        <w:rPr>
          <w:rFonts w:asciiTheme="minorBidi" w:hAnsiTheme="minorBidi"/>
          <w:sz w:val="22"/>
          <w:szCs w:val="22"/>
        </w:rPr>
        <w:t xml:space="preserve"> licenses to broadcast programs, 37</w:t>
      </w:r>
      <w:r w:rsidR="009E5823" w:rsidRPr="00EF7B01">
        <w:rPr>
          <w:rFonts w:asciiTheme="minorBidi" w:hAnsiTheme="minorBidi"/>
          <w:sz w:val="22"/>
          <w:szCs w:val="22"/>
        </w:rPr>
        <w:t xml:space="preserve"> of which</w:t>
      </w:r>
      <w:r w:rsidRPr="00EF7B01">
        <w:rPr>
          <w:rFonts w:asciiTheme="minorBidi" w:hAnsiTheme="minorBidi"/>
          <w:sz w:val="22"/>
          <w:szCs w:val="22"/>
        </w:rPr>
        <w:t xml:space="preserve"> were TV stations and 55 were radio stations</w:t>
      </w:r>
      <w:r w:rsidR="00034B0D" w:rsidRPr="00EF7B01">
        <w:rPr>
          <w:rFonts w:asciiTheme="minorBidi" w:hAnsiTheme="minorBidi"/>
          <w:sz w:val="22"/>
          <w:szCs w:val="22"/>
        </w:rPr>
        <w:t xml:space="preserve">. </w:t>
      </w:r>
    </w:p>
    <w:p w14:paraId="18303FE7" w14:textId="15C750F8" w:rsidR="00ED25EA" w:rsidRPr="00EF7B01" w:rsidRDefault="00CA258C" w:rsidP="00ED25EA">
      <w:pPr>
        <w:pStyle w:val="Caption"/>
        <w:jc w:val="center"/>
        <w:rPr>
          <w:rFonts w:ascii="Arial" w:hAnsi="Arial" w:cs="Arial"/>
          <w:i w:val="0"/>
          <w:color w:val="auto"/>
          <w:sz w:val="20"/>
          <w:szCs w:val="20"/>
        </w:rPr>
      </w:pPr>
      <w:bookmarkStart w:id="7" w:name="_Toc210643781"/>
      <w:r w:rsidRPr="00EF7B01">
        <w:rPr>
          <w:rFonts w:ascii="Arial" w:hAnsi="Arial" w:cs="Arial"/>
          <w:i w:val="0"/>
          <w:color w:val="auto"/>
          <w:sz w:val="20"/>
          <w:szCs w:val="20"/>
        </w:rPr>
        <w:t>Table</w:t>
      </w:r>
      <w:r w:rsidR="00ED25EA" w:rsidRPr="00EF7B01">
        <w:rPr>
          <w:rFonts w:ascii="Arial" w:hAnsi="Arial" w:cs="Arial"/>
          <w:i w:val="0"/>
          <w:color w:val="auto"/>
          <w:sz w:val="20"/>
          <w:szCs w:val="20"/>
        </w:rPr>
        <w:t xml:space="preserve"> </w:t>
      </w:r>
      <w:r w:rsidR="00ED25EA" w:rsidRPr="00EF7B01">
        <w:rPr>
          <w:rFonts w:ascii="Arial" w:hAnsi="Arial" w:cs="Arial"/>
          <w:i w:val="0"/>
          <w:color w:val="auto"/>
          <w:sz w:val="20"/>
          <w:szCs w:val="20"/>
        </w:rPr>
        <w:fldChar w:fldCharType="begin"/>
      </w:r>
      <w:r w:rsidR="00ED25EA" w:rsidRPr="00EF7B01">
        <w:rPr>
          <w:rFonts w:ascii="Arial" w:hAnsi="Arial" w:cs="Arial"/>
          <w:i w:val="0"/>
          <w:color w:val="auto"/>
          <w:sz w:val="20"/>
          <w:szCs w:val="20"/>
        </w:rPr>
        <w:instrText xml:space="preserve"> SEQ Табела \* ARABIC </w:instrText>
      </w:r>
      <w:r w:rsidR="00ED25E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w:t>
      </w:r>
      <w:r w:rsidR="00ED25EA" w:rsidRPr="00EF7B01">
        <w:rPr>
          <w:rFonts w:ascii="Arial" w:hAnsi="Arial" w:cs="Arial"/>
          <w:i w:val="0"/>
          <w:color w:val="auto"/>
          <w:sz w:val="20"/>
          <w:szCs w:val="20"/>
        </w:rPr>
        <w:fldChar w:fldCharType="end"/>
      </w:r>
      <w:r w:rsidR="00ED25EA" w:rsidRPr="00EF7B01">
        <w:rPr>
          <w:rFonts w:ascii="Arial" w:hAnsi="Arial" w:cs="Arial"/>
          <w:i w:val="0"/>
          <w:color w:val="auto"/>
          <w:sz w:val="20"/>
          <w:szCs w:val="20"/>
        </w:rPr>
        <w:t xml:space="preserve">: </w:t>
      </w:r>
      <w:r w:rsidRPr="00EF7B01">
        <w:rPr>
          <w:rFonts w:ascii="Arial" w:hAnsi="Arial" w:cs="Arial"/>
          <w:i w:val="0"/>
          <w:color w:val="auto"/>
          <w:sz w:val="20"/>
          <w:szCs w:val="20"/>
        </w:rPr>
        <w:t>Number of TV stations on</w:t>
      </w:r>
      <w:r w:rsidR="00ED25EA" w:rsidRPr="00EF7B01">
        <w:rPr>
          <w:rFonts w:ascii="Arial" w:hAnsi="Arial" w:cs="Arial"/>
          <w:i w:val="0"/>
          <w:color w:val="auto"/>
          <w:sz w:val="20"/>
          <w:szCs w:val="20"/>
        </w:rPr>
        <w:t xml:space="preserve"> 01.01</w:t>
      </w:r>
      <w:bookmarkEnd w:id="7"/>
    </w:p>
    <w:tbl>
      <w:tblPr>
        <w:tblW w:w="9320" w:type="dxa"/>
        <w:tblLook w:val="04A0" w:firstRow="1" w:lastRow="0" w:firstColumn="1" w:lastColumn="0" w:noHBand="0" w:noVBand="1"/>
      </w:tblPr>
      <w:tblGrid>
        <w:gridCol w:w="3510"/>
        <w:gridCol w:w="1130"/>
        <w:gridCol w:w="990"/>
        <w:gridCol w:w="810"/>
        <w:gridCol w:w="960"/>
        <w:gridCol w:w="960"/>
        <w:gridCol w:w="960"/>
      </w:tblGrid>
      <w:tr w:rsidR="00192673" w:rsidRPr="00EF7B01" w14:paraId="2B242877" w14:textId="77777777" w:rsidTr="00192673">
        <w:trPr>
          <w:trHeight w:val="300"/>
        </w:trPr>
        <w:tc>
          <w:tcPr>
            <w:tcW w:w="3510" w:type="dxa"/>
            <w:tcBorders>
              <w:top w:val="nil"/>
              <w:left w:val="nil"/>
              <w:bottom w:val="single" w:sz="4" w:space="0" w:color="8F0000"/>
              <w:right w:val="nil"/>
            </w:tcBorders>
            <w:shd w:val="clear" w:color="000000" w:fill="F2F2F2"/>
            <w:noWrap/>
            <w:vAlign w:val="bottom"/>
            <w:hideMark/>
          </w:tcPr>
          <w:p w14:paraId="0E103E70" w14:textId="092D1835" w:rsidR="00192673" w:rsidRPr="00EF7B01" w:rsidRDefault="00CA258C" w:rsidP="00192673">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broadcasting level</w:t>
            </w:r>
          </w:p>
        </w:tc>
        <w:tc>
          <w:tcPr>
            <w:tcW w:w="1130" w:type="dxa"/>
            <w:tcBorders>
              <w:top w:val="nil"/>
              <w:left w:val="nil"/>
              <w:bottom w:val="single" w:sz="4" w:space="0" w:color="8F0000"/>
              <w:right w:val="nil"/>
            </w:tcBorders>
            <w:shd w:val="clear" w:color="000000" w:fill="F2F2F2"/>
            <w:noWrap/>
            <w:vAlign w:val="bottom"/>
            <w:hideMark/>
          </w:tcPr>
          <w:p w14:paraId="2038070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2019</w:t>
            </w:r>
          </w:p>
        </w:tc>
        <w:tc>
          <w:tcPr>
            <w:tcW w:w="990" w:type="dxa"/>
            <w:tcBorders>
              <w:top w:val="nil"/>
              <w:left w:val="nil"/>
              <w:bottom w:val="single" w:sz="4" w:space="0" w:color="8F0000"/>
              <w:right w:val="nil"/>
            </w:tcBorders>
            <w:shd w:val="clear" w:color="000000" w:fill="F2F2F2"/>
            <w:noWrap/>
            <w:vAlign w:val="bottom"/>
            <w:hideMark/>
          </w:tcPr>
          <w:p w14:paraId="2072AE87"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2020</w:t>
            </w:r>
          </w:p>
        </w:tc>
        <w:tc>
          <w:tcPr>
            <w:tcW w:w="810" w:type="dxa"/>
            <w:tcBorders>
              <w:top w:val="nil"/>
              <w:left w:val="nil"/>
              <w:bottom w:val="single" w:sz="4" w:space="0" w:color="8F0000"/>
              <w:right w:val="nil"/>
            </w:tcBorders>
            <w:shd w:val="clear" w:color="000000" w:fill="F2F2F2"/>
            <w:noWrap/>
            <w:vAlign w:val="bottom"/>
            <w:hideMark/>
          </w:tcPr>
          <w:p w14:paraId="6A9E24BE"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2021</w:t>
            </w:r>
          </w:p>
        </w:tc>
        <w:tc>
          <w:tcPr>
            <w:tcW w:w="960" w:type="dxa"/>
            <w:tcBorders>
              <w:top w:val="nil"/>
              <w:left w:val="nil"/>
              <w:bottom w:val="single" w:sz="4" w:space="0" w:color="8F0000"/>
              <w:right w:val="nil"/>
            </w:tcBorders>
            <w:shd w:val="clear" w:color="000000" w:fill="F2F2F2"/>
            <w:noWrap/>
            <w:vAlign w:val="bottom"/>
            <w:hideMark/>
          </w:tcPr>
          <w:p w14:paraId="4FF4739A"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2022</w:t>
            </w:r>
          </w:p>
        </w:tc>
        <w:tc>
          <w:tcPr>
            <w:tcW w:w="960" w:type="dxa"/>
            <w:tcBorders>
              <w:top w:val="nil"/>
              <w:left w:val="nil"/>
              <w:bottom w:val="single" w:sz="4" w:space="0" w:color="8F0000"/>
              <w:right w:val="nil"/>
            </w:tcBorders>
            <w:shd w:val="clear" w:color="000000" w:fill="F2F2F2"/>
            <w:noWrap/>
            <w:vAlign w:val="bottom"/>
            <w:hideMark/>
          </w:tcPr>
          <w:p w14:paraId="7003A7F8"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2023</w:t>
            </w:r>
          </w:p>
        </w:tc>
        <w:tc>
          <w:tcPr>
            <w:tcW w:w="960" w:type="dxa"/>
            <w:tcBorders>
              <w:top w:val="nil"/>
              <w:left w:val="nil"/>
              <w:bottom w:val="single" w:sz="4" w:space="0" w:color="8F0000"/>
              <w:right w:val="nil"/>
            </w:tcBorders>
            <w:shd w:val="clear" w:color="000000" w:fill="F2F2F2"/>
            <w:noWrap/>
            <w:vAlign w:val="bottom"/>
            <w:hideMark/>
          </w:tcPr>
          <w:p w14:paraId="574FCACE"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2024</w:t>
            </w:r>
          </w:p>
        </w:tc>
      </w:tr>
      <w:tr w:rsidR="00192673" w:rsidRPr="00EF7B01" w14:paraId="422BAE07" w14:textId="77777777" w:rsidTr="00192673">
        <w:trPr>
          <w:trHeight w:val="300"/>
        </w:trPr>
        <w:tc>
          <w:tcPr>
            <w:tcW w:w="3510" w:type="dxa"/>
            <w:tcBorders>
              <w:top w:val="nil"/>
              <w:left w:val="nil"/>
              <w:bottom w:val="nil"/>
              <w:right w:val="nil"/>
            </w:tcBorders>
            <w:noWrap/>
            <w:vAlign w:val="bottom"/>
            <w:hideMark/>
          </w:tcPr>
          <w:p w14:paraId="253118BA" w14:textId="0A721FFD" w:rsidR="00192673" w:rsidRPr="00EF7B01" w:rsidRDefault="00D60354" w:rsidP="00192673">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 via</w:t>
            </w:r>
            <w:r w:rsidR="00192673" w:rsidRPr="00EF7B01">
              <w:rPr>
                <w:rFonts w:ascii="Arial" w:eastAsia="Times New Roman" w:hAnsi="Arial" w:cs="Arial"/>
                <w:color w:val="000000"/>
                <w:kern w:val="0"/>
                <w:sz w:val="20"/>
                <w:szCs w:val="20"/>
                <w14:ligatures w14:val="none"/>
              </w:rPr>
              <w:t xml:space="preserve"> MUX</w:t>
            </w:r>
          </w:p>
        </w:tc>
        <w:tc>
          <w:tcPr>
            <w:tcW w:w="1130" w:type="dxa"/>
            <w:tcBorders>
              <w:top w:val="nil"/>
              <w:left w:val="nil"/>
              <w:bottom w:val="nil"/>
              <w:right w:val="nil"/>
            </w:tcBorders>
            <w:noWrap/>
            <w:vAlign w:val="bottom"/>
            <w:hideMark/>
          </w:tcPr>
          <w:p w14:paraId="678E5396"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990" w:type="dxa"/>
            <w:tcBorders>
              <w:top w:val="nil"/>
              <w:left w:val="nil"/>
              <w:bottom w:val="nil"/>
              <w:right w:val="nil"/>
            </w:tcBorders>
            <w:noWrap/>
            <w:vAlign w:val="bottom"/>
            <w:hideMark/>
          </w:tcPr>
          <w:p w14:paraId="5A298E4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810" w:type="dxa"/>
            <w:tcBorders>
              <w:top w:val="nil"/>
              <w:left w:val="nil"/>
              <w:bottom w:val="nil"/>
              <w:right w:val="nil"/>
            </w:tcBorders>
            <w:noWrap/>
            <w:vAlign w:val="bottom"/>
            <w:hideMark/>
          </w:tcPr>
          <w:p w14:paraId="07447CD6" w14:textId="77777777" w:rsidR="00192673" w:rsidRPr="00EF7B01" w:rsidRDefault="00192673" w:rsidP="00192673">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5</w:t>
            </w:r>
          </w:p>
        </w:tc>
        <w:tc>
          <w:tcPr>
            <w:tcW w:w="960" w:type="dxa"/>
            <w:tcBorders>
              <w:top w:val="nil"/>
              <w:left w:val="nil"/>
              <w:bottom w:val="nil"/>
              <w:right w:val="nil"/>
            </w:tcBorders>
            <w:noWrap/>
            <w:vAlign w:val="bottom"/>
            <w:hideMark/>
          </w:tcPr>
          <w:p w14:paraId="6975C9F3"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960" w:type="dxa"/>
            <w:tcBorders>
              <w:top w:val="nil"/>
              <w:left w:val="nil"/>
              <w:bottom w:val="nil"/>
              <w:right w:val="nil"/>
            </w:tcBorders>
            <w:noWrap/>
            <w:vAlign w:val="bottom"/>
            <w:hideMark/>
          </w:tcPr>
          <w:p w14:paraId="66D14F8F"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c>
          <w:tcPr>
            <w:tcW w:w="960" w:type="dxa"/>
            <w:tcBorders>
              <w:top w:val="nil"/>
              <w:left w:val="nil"/>
              <w:bottom w:val="nil"/>
              <w:right w:val="nil"/>
            </w:tcBorders>
            <w:noWrap/>
            <w:vAlign w:val="bottom"/>
            <w:hideMark/>
          </w:tcPr>
          <w:p w14:paraId="06E60A74"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w:t>
            </w:r>
          </w:p>
        </w:tc>
      </w:tr>
      <w:tr w:rsidR="00192673" w:rsidRPr="00EF7B01" w14:paraId="1ABF20C2" w14:textId="77777777" w:rsidTr="00192673">
        <w:trPr>
          <w:trHeight w:val="300"/>
        </w:trPr>
        <w:tc>
          <w:tcPr>
            <w:tcW w:w="3510" w:type="dxa"/>
            <w:tcBorders>
              <w:top w:val="nil"/>
              <w:left w:val="nil"/>
              <w:bottom w:val="nil"/>
              <w:right w:val="nil"/>
            </w:tcBorders>
            <w:noWrap/>
            <w:vAlign w:val="bottom"/>
            <w:hideMark/>
          </w:tcPr>
          <w:p w14:paraId="20C00AA0" w14:textId="0A89EFA3" w:rsidR="00192673" w:rsidRPr="00EF7B01" w:rsidRDefault="00D60354" w:rsidP="00192673">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 via unlimited resources</w:t>
            </w:r>
          </w:p>
        </w:tc>
        <w:tc>
          <w:tcPr>
            <w:tcW w:w="1130" w:type="dxa"/>
            <w:tcBorders>
              <w:top w:val="nil"/>
              <w:left w:val="nil"/>
              <w:bottom w:val="nil"/>
              <w:right w:val="nil"/>
            </w:tcBorders>
            <w:noWrap/>
            <w:vAlign w:val="bottom"/>
            <w:hideMark/>
          </w:tcPr>
          <w:p w14:paraId="02646BED"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8</w:t>
            </w:r>
          </w:p>
        </w:tc>
        <w:tc>
          <w:tcPr>
            <w:tcW w:w="990" w:type="dxa"/>
            <w:tcBorders>
              <w:top w:val="nil"/>
              <w:left w:val="nil"/>
              <w:bottom w:val="nil"/>
              <w:right w:val="nil"/>
            </w:tcBorders>
            <w:noWrap/>
            <w:vAlign w:val="bottom"/>
            <w:hideMark/>
          </w:tcPr>
          <w:p w14:paraId="618D27BB"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c>
          <w:tcPr>
            <w:tcW w:w="810" w:type="dxa"/>
            <w:tcBorders>
              <w:top w:val="nil"/>
              <w:left w:val="nil"/>
              <w:bottom w:val="nil"/>
              <w:right w:val="nil"/>
            </w:tcBorders>
            <w:noWrap/>
            <w:vAlign w:val="bottom"/>
            <w:hideMark/>
          </w:tcPr>
          <w:p w14:paraId="7F3A1975" w14:textId="77777777" w:rsidR="00192673" w:rsidRPr="00EF7B01" w:rsidRDefault="00192673" w:rsidP="00192673">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6</w:t>
            </w:r>
          </w:p>
        </w:tc>
        <w:tc>
          <w:tcPr>
            <w:tcW w:w="960" w:type="dxa"/>
            <w:tcBorders>
              <w:top w:val="nil"/>
              <w:left w:val="nil"/>
              <w:bottom w:val="nil"/>
              <w:right w:val="nil"/>
            </w:tcBorders>
            <w:noWrap/>
            <w:vAlign w:val="bottom"/>
            <w:hideMark/>
          </w:tcPr>
          <w:p w14:paraId="72EF9D41"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c>
          <w:tcPr>
            <w:tcW w:w="960" w:type="dxa"/>
            <w:tcBorders>
              <w:top w:val="nil"/>
              <w:left w:val="nil"/>
              <w:bottom w:val="nil"/>
              <w:right w:val="nil"/>
            </w:tcBorders>
            <w:noWrap/>
            <w:vAlign w:val="bottom"/>
            <w:hideMark/>
          </w:tcPr>
          <w:p w14:paraId="6D70BB46"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c>
          <w:tcPr>
            <w:tcW w:w="960" w:type="dxa"/>
            <w:tcBorders>
              <w:top w:val="nil"/>
              <w:left w:val="nil"/>
              <w:bottom w:val="nil"/>
              <w:right w:val="nil"/>
            </w:tcBorders>
            <w:noWrap/>
            <w:vAlign w:val="bottom"/>
            <w:hideMark/>
          </w:tcPr>
          <w:p w14:paraId="18CD6597"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w:t>
            </w:r>
          </w:p>
        </w:tc>
      </w:tr>
      <w:tr w:rsidR="00192673" w:rsidRPr="00EF7B01" w14:paraId="670A6109" w14:textId="77777777" w:rsidTr="00192673">
        <w:trPr>
          <w:trHeight w:val="300"/>
        </w:trPr>
        <w:tc>
          <w:tcPr>
            <w:tcW w:w="3510" w:type="dxa"/>
            <w:tcBorders>
              <w:top w:val="nil"/>
              <w:left w:val="nil"/>
              <w:bottom w:val="nil"/>
              <w:right w:val="nil"/>
            </w:tcBorders>
            <w:noWrap/>
            <w:vAlign w:val="bottom"/>
            <w:hideMark/>
          </w:tcPr>
          <w:p w14:paraId="31587038" w14:textId="1D87CFD1" w:rsidR="00192673" w:rsidRPr="00EF7B01" w:rsidRDefault="00D60354" w:rsidP="00192673">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regional level</w:t>
            </w:r>
            <w:r w:rsidR="00192673" w:rsidRPr="00EF7B01">
              <w:rPr>
                <w:rFonts w:ascii="Arial" w:eastAsia="Times New Roman" w:hAnsi="Arial" w:cs="Arial"/>
                <w:color w:val="000000"/>
                <w:kern w:val="0"/>
                <w:sz w:val="20"/>
                <w:szCs w:val="20"/>
                <w14:ligatures w14:val="none"/>
              </w:rPr>
              <w:t xml:space="preserve"> </w:t>
            </w:r>
          </w:p>
        </w:tc>
        <w:tc>
          <w:tcPr>
            <w:tcW w:w="1130" w:type="dxa"/>
            <w:tcBorders>
              <w:top w:val="nil"/>
              <w:left w:val="nil"/>
              <w:bottom w:val="nil"/>
              <w:right w:val="nil"/>
            </w:tcBorders>
            <w:noWrap/>
            <w:vAlign w:val="bottom"/>
            <w:hideMark/>
          </w:tcPr>
          <w:p w14:paraId="28D5E19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w:t>
            </w:r>
          </w:p>
        </w:tc>
        <w:tc>
          <w:tcPr>
            <w:tcW w:w="990" w:type="dxa"/>
            <w:tcBorders>
              <w:top w:val="nil"/>
              <w:left w:val="nil"/>
              <w:bottom w:val="nil"/>
              <w:right w:val="nil"/>
            </w:tcBorders>
            <w:noWrap/>
            <w:vAlign w:val="bottom"/>
            <w:hideMark/>
          </w:tcPr>
          <w:p w14:paraId="303C687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19</w:t>
            </w:r>
          </w:p>
        </w:tc>
        <w:tc>
          <w:tcPr>
            <w:tcW w:w="810" w:type="dxa"/>
            <w:tcBorders>
              <w:top w:val="nil"/>
              <w:left w:val="nil"/>
              <w:bottom w:val="nil"/>
              <w:right w:val="nil"/>
            </w:tcBorders>
            <w:noWrap/>
            <w:vAlign w:val="bottom"/>
            <w:hideMark/>
          </w:tcPr>
          <w:p w14:paraId="1880C526" w14:textId="77777777" w:rsidR="00192673" w:rsidRPr="00EF7B01" w:rsidRDefault="00192673" w:rsidP="00192673">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18</w:t>
            </w:r>
          </w:p>
        </w:tc>
        <w:tc>
          <w:tcPr>
            <w:tcW w:w="960" w:type="dxa"/>
            <w:tcBorders>
              <w:top w:val="nil"/>
              <w:left w:val="nil"/>
              <w:bottom w:val="nil"/>
              <w:right w:val="nil"/>
            </w:tcBorders>
            <w:noWrap/>
            <w:vAlign w:val="bottom"/>
            <w:hideMark/>
          </w:tcPr>
          <w:p w14:paraId="1F17F875"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18</w:t>
            </w:r>
          </w:p>
        </w:tc>
        <w:tc>
          <w:tcPr>
            <w:tcW w:w="960" w:type="dxa"/>
            <w:tcBorders>
              <w:top w:val="nil"/>
              <w:left w:val="nil"/>
              <w:bottom w:val="nil"/>
              <w:right w:val="nil"/>
            </w:tcBorders>
            <w:noWrap/>
            <w:vAlign w:val="bottom"/>
            <w:hideMark/>
          </w:tcPr>
          <w:p w14:paraId="75A35613"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17</w:t>
            </w:r>
          </w:p>
        </w:tc>
        <w:tc>
          <w:tcPr>
            <w:tcW w:w="960" w:type="dxa"/>
            <w:tcBorders>
              <w:top w:val="nil"/>
              <w:left w:val="nil"/>
              <w:bottom w:val="nil"/>
              <w:right w:val="nil"/>
            </w:tcBorders>
            <w:noWrap/>
            <w:vAlign w:val="bottom"/>
            <w:hideMark/>
          </w:tcPr>
          <w:p w14:paraId="162A123D"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15</w:t>
            </w:r>
          </w:p>
        </w:tc>
      </w:tr>
      <w:tr w:rsidR="00192673" w:rsidRPr="00EF7B01" w14:paraId="6D03D5D4" w14:textId="77777777" w:rsidTr="00192673">
        <w:trPr>
          <w:trHeight w:val="300"/>
        </w:trPr>
        <w:tc>
          <w:tcPr>
            <w:tcW w:w="3510" w:type="dxa"/>
            <w:tcBorders>
              <w:top w:val="nil"/>
              <w:left w:val="nil"/>
              <w:bottom w:val="nil"/>
              <w:right w:val="nil"/>
            </w:tcBorders>
            <w:noWrap/>
            <w:vAlign w:val="bottom"/>
            <w:hideMark/>
          </w:tcPr>
          <w:p w14:paraId="14397CED" w14:textId="3DB04DBF" w:rsidR="00192673" w:rsidRPr="00EF7B01" w:rsidRDefault="00D60354" w:rsidP="00192673">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local level</w:t>
            </w:r>
          </w:p>
        </w:tc>
        <w:tc>
          <w:tcPr>
            <w:tcW w:w="1130" w:type="dxa"/>
            <w:tcBorders>
              <w:top w:val="nil"/>
              <w:left w:val="nil"/>
              <w:bottom w:val="nil"/>
              <w:right w:val="nil"/>
            </w:tcBorders>
            <w:noWrap/>
            <w:vAlign w:val="bottom"/>
            <w:hideMark/>
          </w:tcPr>
          <w:p w14:paraId="7C7A3DBA"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w:t>
            </w:r>
          </w:p>
        </w:tc>
        <w:tc>
          <w:tcPr>
            <w:tcW w:w="990" w:type="dxa"/>
            <w:tcBorders>
              <w:top w:val="nil"/>
              <w:left w:val="nil"/>
              <w:bottom w:val="nil"/>
              <w:right w:val="nil"/>
            </w:tcBorders>
            <w:noWrap/>
            <w:vAlign w:val="bottom"/>
            <w:hideMark/>
          </w:tcPr>
          <w:p w14:paraId="789EFA2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19</w:t>
            </w:r>
          </w:p>
        </w:tc>
        <w:tc>
          <w:tcPr>
            <w:tcW w:w="810" w:type="dxa"/>
            <w:tcBorders>
              <w:top w:val="nil"/>
              <w:left w:val="nil"/>
              <w:bottom w:val="nil"/>
              <w:right w:val="nil"/>
            </w:tcBorders>
            <w:noWrap/>
            <w:vAlign w:val="bottom"/>
            <w:hideMark/>
          </w:tcPr>
          <w:p w14:paraId="05EFDED3" w14:textId="77777777" w:rsidR="00192673" w:rsidRPr="00EF7B01" w:rsidRDefault="00192673" w:rsidP="00192673">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16</w:t>
            </w:r>
          </w:p>
        </w:tc>
        <w:tc>
          <w:tcPr>
            <w:tcW w:w="960" w:type="dxa"/>
            <w:tcBorders>
              <w:top w:val="nil"/>
              <w:left w:val="nil"/>
              <w:bottom w:val="nil"/>
              <w:right w:val="nil"/>
            </w:tcBorders>
            <w:noWrap/>
            <w:vAlign w:val="bottom"/>
            <w:hideMark/>
          </w:tcPr>
          <w:p w14:paraId="5E43F5BB"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15</w:t>
            </w:r>
          </w:p>
        </w:tc>
        <w:tc>
          <w:tcPr>
            <w:tcW w:w="960" w:type="dxa"/>
            <w:tcBorders>
              <w:top w:val="nil"/>
              <w:left w:val="nil"/>
              <w:bottom w:val="nil"/>
              <w:right w:val="nil"/>
            </w:tcBorders>
            <w:noWrap/>
            <w:vAlign w:val="bottom"/>
            <w:hideMark/>
          </w:tcPr>
          <w:p w14:paraId="7036DFCC"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15</w:t>
            </w:r>
          </w:p>
        </w:tc>
        <w:tc>
          <w:tcPr>
            <w:tcW w:w="960" w:type="dxa"/>
            <w:tcBorders>
              <w:top w:val="nil"/>
              <w:left w:val="nil"/>
              <w:bottom w:val="nil"/>
              <w:right w:val="nil"/>
            </w:tcBorders>
            <w:noWrap/>
            <w:vAlign w:val="bottom"/>
            <w:hideMark/>
          </w:tcPr>
          <w:p w14:paraId="04347F4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14</w:t>
            </w:r>
          </w:p>
        </w:tc>
      </w:tr>
      <w:tr w:rsidR="00192673" w:rsidRPr="00EF7B01" w14:paraId="2560CDB5" w14:textId="77777777" w:rsidTr="00192673">
        <w:trPr>
          <w:trHeight w:val="300"/>
        </w:trPr>
        <w:tc>
          <w:tcPr>
            <w:tcW w:w="3510" w:type="dxa"/>
            <w:tcBorders>
              <w:top w:val="single" w:sz="4" w:space="0" w:color="8F0000"/>
              <w:left w:val="nil"/>
              <w:bottom w:val="single" w:sz="4" w:space="0" w:color="8F0000"/>
              <w:right w:val="nil"/>
            </w:tcBorders>
            <w:shd w:val="clear" w:color="000000" w:fill="F2F2F2"/>
            <w:noWrap/>
            <w:vAlign w:val="bottom"/>
            <w:hideMark/>
          </w:tcPr>
          <w:p w14:paraId="472F1CB4" w14:textId="0B5CB556" w:rsidR="00192673" w:rsidRPr="00EF7B01" w:rsidRDefault="00D60354"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total</w:t>
            </w:r>
          </w:p>
        </w:tc>
        <w:tc>
          <w:tcPr>
            <w:tcW w:w="1130" w:type="dxa"/>
            <w:tcBorders>
              <w:top w:val="single" w:sz="4" w:space="0" w:color="8F0000"/>
              <w:left w:val="nil"/>
              <w:bottom w:val="single" w:sz="4" w:space="0" w:color="8F0000"/>
              <w:right w:val="nil"/>
            </w:tcBorders>
            <w:shd w:val="clear" w:color="000000" w:fill="F2F2F2"/>
            <w:noWrap/>
            <w:vAlign w:val="bottom"/>
            <w:hideMark/>
          </w:tcPr>
          <w:p w14:paraId="756CF470"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53</w:t>
            </w:r>
          </w:p>
        </w:tc>
        <w:tc>
          <w:tcPr>
            <w:tcW w:w="990" w:type="dxa"/>
            <w:tcBorders>
              <w:top w:val="single" w:sz="4" w:space="0" w:color="8F0000"/>
              <w:left w:val="nil"/>
              <w:bottom w:val="single" w:sz="4" w:space="0" w:color="8F0000"/>
              <w:right w:val="nil"/>
            </w:tcBorders>
            <w:shd w:val="clear" w:color="000000" w:fill="F2F2F2"/>
            <w:noWrap/>
            <w:vAlign w:val="bottom"/>
            <w:hideMark/>
          </w:tcPr>
          <w:p w14:paraId="6FEA5EBA"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49</w:t>
            </w:r>
          </w:p>
        </w:tc>
        <w:tc>
          <w:tcPr>
            <w:tcW w:w="810" w:type="dxa"/>
            <w:tcBorders>
              <w:top w:val="single" w:sz="4" w:space="0" w:color="8F0000"/>
              <w:left w:val="nil"/>
              <w:bottom w:val="single" w:sz="4" w:space="0" w:color="8F0000"/>
              <w:right w:val="nil"/>
            </w:tcBorders>
            <w:shd w:val="clear" w:color="000000" w:fill="F2F2F2"/>
            <w:noWrap/>
            <w:vAlign w:val="bottom"/>
            <w:hideMark/>
          </w:tcPr>
          <w:p w14:paraId="0D40F119"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45</w:t>
            </w:r>
          </w:p>
        </w:tc>
        <w:tc>
          <w:tcPr>
            <w:tcW w:w="960" w:type="dxa"/>
            <w:tcBorders>
              <w:top w:val="single" w:sz="4" w:space="0" w:color="8F0000"/>
              <w:left w:val="nil"/>
              <w:bottom w:val="single" w:sz="4" w:space="0" w:color="8F0000"/>
              <w:right w:val="nil"/>
            </w:tcBorders>
            <w:shd w:val="clear" w:color="000000" w:fill="F2F2F2"/>
            <w:noWrap/>
            <w:vAlign w:val="bottom"/>
            <w:hideMark/>
          </w:tcPr>
          <w:p w14:paraId="0F6DF260"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44</w:t>
            </w:r>
          </w:p>
        </w:tc>
        <w:tc>
          <w:tcPr>
            <w:tcW w:w="960" w:type="dxa"/>
            <w:tcBorders>
              <w:top w:val="single" w:sz="4" w:space="0" w:color="8F0000"/>
              <w:left w:val="nil"/>
              <w:bottom w:val="single" w:sz="4" w:space="0" w:color="8F0000"/>
              <w:right w:val="nil"/>
            </w:tcBorders>
            <w:shd w:val="clear" w:color="000000" w:fill="F2F2F2"/>
            <w:noWrap/>
            <w:vAlign w:val="bottom"/>
            <w:hideMark/>
          </w:tcPr>
          <w:p w14:paraId="07F7F963"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43</w:t>
            </w:r>
          </w:p>
        </w:tc>
        <w:tc>
          <w:tcPr>
            <w:tcW w:w="960" w:type="dxa"/>
            <w:tcBorders>
              <w:top w:val="single" w:sz="4" w:space="0" w:color="8F0000"/>
              <w:left w:val="nil"/>
              <w:bottom w:val="single" w:sz="4" w:space="0" w:color="8F0000"/>
              <w:right w:val="nil"/>
            </w:tcBorders>
            <w:shd w:val="clear" w:color="000000" w:fill="F2F2F2"/>
            <w:noWrap/>
            <w:vAlign w:val="bottom"/>
            <w:hideMark/>
          </w:tcPr>
          <w:p w14:paraId="4F26FA65" w14:textId="77777777" w:rsidR="00192673" w:rsidRPr="00EF7B01" w:rsidRDefault="00192673" w:rsidP="00192673">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40</w:t>
            </w:r>
          </w:p>
        </w:tc>
      </w:tr>
    </w:tbl>
    <w:p w14:paraId="0DC06A81" w14:textId="078CD71A" w:rsidR="0069799A" w:rsidRPr="00EF7B01" w:rsidRDefault="00B36A02" w:rsidP="0069799A">
      <w:pPr>
        <w:spacing w:line="360" w:lineRule="auto"/>
        <w:jc w:val="both"/>
        <w:rPr>
          <w:rFonts w:asciiTheme="minorBidi" w:hAnsiTheme="minorBidi"/>
          <w:sz w:val="22"/>
          <w:szCs w:val="22"/>
        </w:rPr>
      </w:pPr>
      <w:r w:rsidRPr="00EF7B01">
        <w:rPr>
          <w:rFonts w:asciiTheme="minorBidi" w:hAnsiTheme="minorBidi"/>
          <w:sz w:val="22"/>
          <w:szCs w:val="22"/>
        </w:rPr>
        <w:lastRenderedPageBreak/>
        <w:t>Over</w:t>
      </w:r>
      <w:r w:rsidR="00B27FC5" w:rsidRPr="00EF7B01">
        <w:rPr>
          <w:rFonts w:asciiTheme="minorBidi" w:hAnsiTheme="minorBidi"/>
          <w:sz w:val="22"/>
          <w:szCs w:val="22"/>
        </w:rPr>
        <w:t xml:space="preserve"> the past six years, the number of broadcasters has continuously decreased – from a total of 123 (53 TV stations and 70 radio stations) in 2019, to 103 (40 TV stations and 63 radio stations) in 2024</w:t>
      </w:r>
      <w:r w:rsidR="0069799A" w:rsidRPr="00EF7B01">
        <w:rPr>
          <w:rFonts w:asciiTheme="minorBidi" w:hAnsiTheme="minorBidi"/>
          <w:sz w:val="22"/>
          <w:szCs w:val="22"/>
        </w:rPr>
        <w:t>.</w:t>
      </w:r>
    </w:p>
    <w:p w14:paraId="29C290DC" w14:textId="48F10BB2" w:rsidR="00ED25EA" w:rsidRPr="00EF7B01" w:rsidRDefault="00B27FC5" w:rsidP="00ED25EA">
      <w:pPr>
        <w:pStyle w:val="Caption"/>
        <w:jc w:val="center"/>
        <w:rPr>
          <w:rFonts w:ascii="Arial" w:hAnsi="Arial" w:cs="Arial"/>
          <w:i w:val="0"/>
          <w:color w:val="auto"/>
          <w:sz w:val="20"/>
          <w:szCs w:val="20"/>
        </w:rPr>
      </w:pPr>
      <w:bookmarkStart w:id="8" w:name="_Toc210643782"/>
      <w:r w:rsidRPr="00EF7B01">
        <w:rPr>
          <w:rFonts w:ascii="Arial" w:hAnsi="Arial" w:cs="Arial"/>
          <w:i w:val="0"/>
          <w:color w:val="auto"/>
          <w:sz w:val="20"/>
          <w:szCs w:val="20"/>
        </w:rPr>
        <w:t>Table</w:t>
      </w:r>
      <w:r w:rsidR="00ED25EA" w:rsidRPr="00EF7B01">
        <w:rPr>
          <w:rFonts w:ascii="Arial" w:hAnsi="Arial" w:cs="Arial"/>
          <w:i w:val="0"/>
          <w:color w:val="auto"/>
          <w:sz w:val="20"/>
          <w:szCs w:val="20"/>
        </w:rPr>
        <w:t xml:space="preserve"> </w:t>
      </w:r>
      <w:r w:rsidR="00ED25EA" w:rsidRPr="00EF7B01">
        <w:rPr>
          <w:rFonts w:ascii="Arial" w:hAnsi="Arial" w:cs="Arial"/>
          <w:i w:val="0"/>
          <w:color w:val="auto"/>
          <w:sz w:val="20"/>
          <w:szCs w:val="20"/>
        </w:rPr>
        <w:fldChar w:fldCharType="begin"/>
      </w:r>
      <w:r w:rsidR="00ED25EA" w:rsidRPr="00EF7B01">
        <w:rPr>
          <w:rFonts w:ascii="Arial" w:hAnsi="Arial" w:cs="Arial"/>
          <w:i w:val="0"/>
          <w:color w:val="auto"/>
          <w:sz w:val="20"/>
          <w:szCs w:val="20"/>
        </w:rPr>
        <w:instrText xml:space="preserve"> SEQ Табела \* ARABIC </w:instrText>
      </w:r>
      <w:r w:rsidR="00ED25E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5</w:t>
      </w:r>
      <w:r w:rsidR="00ED25EA" w:rsidRPr="00EF7B01">
        <w:rPr>
          <w:rFonts w:ascii="Arial" w:hAnsi="Arial" w:cs="Arial"/>
          <w:i w:val="0"/>
          <w:color w:val="auto"/>
          <w:sz w:val="20"/>
          <w:szCs w:val="20"/>
        </w:rPr>
        <w:fldChar w:fldCharType="end"/>
      </w:r>
      <w:r w:rsidR="00ED25EA" w:rsidRPr="00EF7B01">
        <w:rPr>
          <w:rFonts w:ascii="Arial" w:hAnsi="Arial" w:cs="Arial"/>
          <w:i w:val="0"/>
          <w:color w:val="auto"/>
          <w:sz w:val="20"/>
          <w:szCs w:val="20"/>
        </w:rPr>
        <w:t xml:space="preserve">: </w:t>
      </w:r>
      <w:r w:rsidRPr="00EF7B01">
        <w:rPr>
          <w:rFonts w:ascii="Arial" w:hAnsi="Arial" w:cs="Arial"/>
          <w:i w:val="0"/>
          <w:color w:val="auto"/>
          <w:sz w:val="20"/>
          <w:szCs w:val="20"/>
        </w:rPr>
        <w:t>Number of radio stations on</w:t>
      </w:r>
      <w:r w:rsidR="00ED25EA" w:rsidRPr="00EF7B01">
        <w:rPr>
          <w:rFonts w:ascii="Arial" w:hAnsi="Arial" w:cs="Arial"/>
          <w:i w:val="0"/>
          <w:color w:val="auto"/>
          <w:sz w:val="20"/>
          <w:szCs w:val="20"/>
        </w:rPr>
        <w:t xml:space="preserve"> 01.01</w:t>
      </w:r>
      <w:bookmarkEnd w:id="8"/>
    </w:p>
    <w:tbl>
      <w:tblPr>
        <w:tblW w:w="9420" w:type="dxa"/>
        <w:tblLook w:val="04A0" w:firstRow="1" w:lastRow="0" w:firstColumn="1" w:lastColumn="0" w:noHBand="0" w:noVBand="1"/>
      </w:tblPr>
      <w:tblGrid>
        <w:gridCol w:w="3820"/>
        <w:gridCol w:w="770"/>
        <w:gridCol w:w="990"/>
        <w:gridCol w:w="960"/>
        <w:gridCol w:w="960"/>
        <w:gridCol w:w="960"/>
        <w:gridCol w:w="960"/>
      </w:tblGrid>
      <w:tr w:rsidR="005952FC" w:rsidRPr="00EF7B01" w14:paraId="3EEE458D" w14:textId="77777777" w:rsidTr="005952FC">
        <w:trPr>
          <w:trHeight w:val="300"/>
        </w:trPr>
        <w:tc>
          <w:tcPr>
            <w:tcW w:w="3820" w:type="dxa"/>
            <w:tcBorders>
              <w:top w:val="nil"/>
              <w:left w:val="nil"/>
              <w:bottom w:val="single" w:sz="4" w:space="0" w:color="8F0000"/>
              <w:right w:val="nil"/>
            </w:tcBorders>
            <w:shd w:val="clear" w:color="000000" w:fill="F2F2F2"/>
            <w:noWrap/>
            <w:vAlign w:val="bottom"/>
            <w:hideMark/>
          </w:tcPr>
          <w:p w14:paraId="283C1207" w14:textId="79D15D9A" w:rsidR="005952FC" w:rsidRPr="00EF7B01" w:rsidRDefault="00B27FC5" w:rsidP="005952FC">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broadcasting level</w:t>
            </w:r>
          </w:p>
        </w:tc>
        <w:tc>
          <w:tcPr>
            <w:tcW w:w="770" w:type="dxa"/>
            <w:tcBorders>
              <w:top w:val="nil"/>
              <w:left w:val="nil"/>
              <w:bottom w:val="single" w:sz="4" w:space="0" w:color="8F0000"/>
              <w:right w:val="nil"/>
            </w:tcBorders>
            <w:shd w:val="clear" w:color="000000" w:fill="F2F2F2"/>
            <w:noWrap/>
            <w:vAlign w:val="bottom"/>
            <w:hideMark/>
          </w:tcPr>
          <w:p w14:paraId="238C62AC"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2019</w:t>
            </w:r>
          </w:p>
        </w:tc>
        <w:tc>
          <w:tcPr>
            <w:tcW w:w="990" w:type="dxa"/>
            <w:tcBorders>
              <w:top w:val="nil"/>
              <w:left w:val="nil"/>
              <w:bottom w:val="single" w:sz="4" w:space="0" w:color="8F0000"/>
              <w:right w:val="nil"/>
            </w:tcBorders>
            <w:shd w:val="clear" w:color="000000" w:fill="F2F2F2"/>
            <w:noWrap/>
            <w:vAlign w:val="bottom"/>
            <w:hideMark/>
          </w:tcPr>
          <w:p w14:paraId="5BB228F0"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2020</w:t>
            </w:r>
          </w:p>
        </w:tc>
        <w:tc>
          <w:tcPr>
            <w:tcW w:w="960" w:type="dxa"/>
            <w:tcBorders>
              <w:top w:val="nil"/>
              <w:left w:val="nil"/>
              <w:bottom w:val="single" w:sz="4" w:space="0" w:color="8F0000"/>
              <w:right w:val="nil"/>
            </w:tcBorders>
            <w:shd w:val="clear" w:color="000000" w:fill="F2F2F2"/>
            <w:noWrap/>
            <w:vAlign w:val="bottom"/>
            <w:hideMark/>
          </w:tcPr>
          <w:p w14:paraId="5CD971D4"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2021</w:t>
            </w:r>
          </w:p>
        </w:tc>
        <w:tc>
          <w:tcPr>
            <w:tcW w:w="960" w:type="dxa"/>
            <w:tcBorders>
              <w:top w:val="nil"/>
              <w:left w:val="nil"/>
              <w:bottom w:val="single" w:sz="4" w:space="0" w:color="8F0000"/>
              <w:right w:val="nil"/>
            </w:tcBorders>
            <w:shd w:val="clear" w:color="000000" w:fill="F2F2F2"/>
            <w:noWrap/>
            <w:vAlign w:val="bottom"/>
            <w:hideMark/>
          </w:tcPr>
          <w:p w14:paraId="1CF0A869"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2022</w:t>
            </w:r>
          </w:p>
        </w:tc>
        <w:tc>
          <w:tcPr>
            <w:tcW w:w="960" w:type="dxa"/>
            <w:tcBorders>
              <w:top w:val="nil"/>
              <w:left w:val="nil"/>
              <w:bottom w:val="single" w:sz="4" w:space="0" w:color="8F0000"/>
              <w:right w:val="nil"/>
            </w:tcBorders>
            <w:shd w:val="clear" w:color="000000" w:fill="F2F2F2"/>
            <w:noWrap/>
            <w:vAlign w:val="bottom"/>
            <w:hideMark/>
          </w:tcPr>
          <w:p w14:paraId="5779882E"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2023</w:t>
            </w:r>
          </w:p>
        </w:tc>
        <w:tc>
          <w:tcPr>
            <w:tcW w:w="960" w:type="dxa"/>
            <w:tcBorders>
              <w:top w:val="nil"/>
              <w:left w:val="nil"/>
              <w:bottom w:val="single" w:sz="4" w:space="0" w:color="8F0000"/>
              <w:right w:val="nil"/>
            </w:tcBorders>
            <w:shd w:val="clear" w:color="000000" w:fill="F2F2F2"/>
            <w:noWrap/>
            <w:vAlign w:val="bottom"/>
            <w:hideMark/>
          </w:tcPr>
          <w:p w14:paraId="6C6A23DA"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2024</w:t>
            </w:r>
          </w:p>
        </w:tc>
      </w:tr>
      <w:tr w:rsidR="005952FC" w:rsidRPr="00EF7B01" w14:paraId="26DC7842" w14:textId="77777777" w:rsidTr="005952FC">
        <w:trPr>
          <w:trHeight w:val="300"/>
        </w:trPr>
        <w:tc>
          <w:tcPr>
            <w:tcW w:w="3820" w:type="dxa"/>
            <w:tcBorders>
              <w:top w:val="nil"/>
              <w:left w:val="nil"/>
              <w:bottom w:val="nil"/>
              <w:right w:val="nil"/>
            </w:tcBorders>
            <w:noWrap/>
            <w:vAlign w:val="bottom"/>
            <w:hideMark/>
          </w:tcPr>
          <w:p w14:paraId="55EF06AA" w14:textId="084F2CEA" w:rsidR="005952FC" w:rsidRPr="00EF7B01" w:rsidRDefault="00B27FC5" w:rsidP="005952FC">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state</w:t>
            </w:r>
          </w:p>
        </w:tc>
        <w:tc>
          <w:tcPr>
            <w:tcW w:w="770" w:type="dxa"/>
            <w:tcBorders>
              <w:top w:val="nil"/>
              <w:left w:val="nil"/>
              <w:bottom w:val="nil"/>
              <w:right w:val="nil"/>
            </w:tcBorders>
            <w:noWrap/>
            <w:vAlign w:val="bottom"/>
            <w:hideMark/>
          </w:tcPr>
          <w:p w14:paraId="4DDF9CCC"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3</w:t>
            </w:r>
          </w:p>
        </w:tc>
        <w:tc>
          <w:tcPr>
            <w:tcW w:w="990" w:type="dxa"/>
            <w:tcBorders>
              <w:top w:val="nil"/>
              <w:left w:val="nil"/>
              <w:bottom w:val="nil"/>
              <w:right w:val="nil"/>
            </w:tcBorders>
            <w:noWrap/>
            <w:vAlign w:val="bottom"/>
            <w:hideMark/>
          </w:tcPr>
          <w:p w14:paraId="168F0D50"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p>
        </w:tc>
        <w:tc>
          <w:tcPr>
            <w:tcW w:w="960" w:type="dxa"/>
            <w:tcBorders>
              <w:top w:val="nil"/>
              <w:left w:val="nil"/>
              <w:bottom w:val="nil"/>
              <w:right w:val="nil"/>
            </w:tcBorders>
            <w:noWrap/>
            <w:vAlign w:val="bottom"/>
            <w:hideMark/>
          </w:tcPr>
          <w:p w14:paraId="08FE6951" w14:textId="77777777" w:rsidR="005952FC" w:rsidRPr="00EF7B01" w:rsidRDefault="005952FC" w:rsidP="005952FC">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w:t>
            </w:r>
          </w:p>
        </w:tc>
        <w:tc>
          <w:tcPr>
            <w:tcW w:w="960" w:type="dxa"/>
            <w:tcBorders>
              <w:top w:val="nil"/>
              <w:left w:val="nil"/>
              <w:bottom w:val="nil"/>
              <w:right w:val="nil"/>
            </w:tcBorders>
            <w:noWrap/>
            <w:vAlign w:val="bottom"/>
            <w:hideMark/>
          </w:tcPr>
          <w:p w14:paraId="231B0532" w14:textId="77777777" w:rsidR="005952FC" w:rsidRPr="00EF7B01" w:rsidRDefault="005952FC" w:rsidP="005952FC">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w:t>
            </w:r>
          </w:p>
        </w:tc>
        <w:tc>
          <w:tcPr>
            <w:tcW w:w="960" w:type="dxa"/>
            <w:tcBorders>
              <w:top w:val="nil"/>
              <w:left w:val="nil"/>
              <w:bottom w:val="nil"/>
              <w:right w:val="nil"/>
            </w:tcBorders>
            <w:noWrap/>
            <w:vAlign w:val="bottom"/>
            <w:hideMark/>
          </w:tcPr>
          <w:p w14:paraId="5EA30E8D"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p>
        </w:tc>
        <w:tc>
          <w:tcPr>
            <w:tcW w:w="960" w:type="dxa"/>
            <w:tcBorders>
              <w:top w:val="nil"/>
              <w:left w:val="nil"/>
              <w:bottom w:val="nil"/>
              <w:right w:val="nil"/>
            </w:tcBorders>
            <w:noWrap/>
            <w:vAlign w:val="bottom"/>
            <w:hideMark/>
          </w:tcPr>
          <w:p w14:paraId="30722AB0"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w:t>
            </w:r>
          </w:p>
        </w:tc>
      </w:tr>
      <w:tr w:rsidR="005952FC" w:rsidRPr="00EF7B01" w14:paraId="2011D9F8" w14:textId="77777777" w:rsidTr="005952FC">
        <w:trPr>
          <w:trHeight w:val="300"/>
        </w:trPr>
        <w:tc>
          <w:tcPr>
            <w:tcW w:w="3820" w:type="dxa"/>
            <w:tcBorders>
              <w:top w:val="nil"/>
              <w:left w:val="nil"/>
              <w:bottom w:val="nil"/>
              <w:right w:val="nil"/>
            </w:tcBorders>
            <w:noWrap/>
            <w:vAlign w:val="bottom"/>
            <w:hideMark/>
          </w:tcPr>
          <w:p w14:paraId="72FE390A" w14:textId="2CABCF98" w:rsidR="005952FC" w:rsidRPr="00EF7B01" w:rsidRDefault="00B27FC5" w:rsidP="005952FC">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regional</w:t>
            </w:r>
          </w:p>
        </w:tc>
        <w:tc>
          <w:tcPr>
            <w:tcW w:w="770" w:type="dxa"/>
            <w:tcBorders>
              <w:top w:val="nil"/>
              <w:left w:val="nil"/>
              <w:bottom w:val="nil"/>
              <w:right w:val="nil"/>
            </w:tcBorders>
            <w:noWrap/>
            <w:vAlign w:val="bottom"/>
            <w:hideMark/>
          </w:tcPr>
          <w:p w14:paraId="1DDF3643"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17</w:t>
            </w:r>
          </w:p>
        </w:tc>
        <w:tc>
          <w:tcPr>
            <w:tcW w:w="990" w:type="dxa"/>
            <w:tcBorders>
              <w:top w:val="nil"/>
              <w:left w:val="nil"/>
              <w:bottom w:val="nil"/>
              <w:right w:val="nil"/>
            </w:tcBorders>
            <w:noWrap/>
            <w:vAlign w:val="bottom"/>
            <w:hideMark/>
          </w:tcPr>
          <w:p w14:paraId="1731651C"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17</w:t>
            </w:r>
          </w:p>
        </w:tc>
        <w:tc>
          <w:tcPr>
            <w:tcW w:w="960" w:type="dxa"/>
            <w:tcBorders>
              <w:top w:val="nil"/>
              <w:left w:val="nil"/>
              <w:bottom w:val="nil"/>
              <w:right w:val="nil"/>
            </w:tcBorders>
            <w:noWrap/>
            <w:vAlign w:val="bottom"/>
            <w:hideMark/>
          </w:tcPr>
          <w:p w14:paraId="5D00A28F" w14:textId="77777777" w:rsidR="005952FC" w:rsidRPr="00EF7B01" w:rsidRDefault="005952FC" w:rsidP="005952FC">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17</w:t>
            </w:r>
          </w:p>
        </w:tc>
        <w:tc>
          <w:tcPr>
            <w:tcW w:w="960" w:type="dxa"/>
            <w:tcBorders>
              <w:top w:val="nil"/>
              <w:left w:val="nil"/>
              <w:bottom w:val="nil"/>
              <w:right w:val="nil"/>
            </w:tcBorders>
            <w:noWrap/>
            <w:vAlign w:val="bottom"/>
            <w:hideMark/>
          </w:tcPr>
          <w:p w14:paraId="7C693B69" w14:textId="77777777" w:rsidR="005952FC" w:rsidRPr="00EF7B01" w:rsidRDefault="005952FC" w:rsidP="005952FC">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17</w:t>
            </w:r>
          </w:p>
        </w:tc>
        <w:tc>
          <w:tcPr>
            <w:tcW w:w="960" w:type="dxa"/>
            <w:tcBorders>
              <w:top w:val="nil"/>
              <w:left w:val="nil"/>
              <w:bottom w:val="nil"/>
              <w:right w:val="nil"/>
            </w:tcBorders>
            <w:noWrap/>
            <w:vAlign w:val="bottom"/>
            <w:hideMark/>
          </w:tcPr>
          <w:p w14:paraId="6C1927D3"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16</w:t>
            </w:r>
          </w:p>
        </w:tc>
        <w:tc>
          <w:tcPr>
            <w:tcW w:w="960" w:type="dxa"/>
            <w:tcBorders>
              <w:top w:val="nil"/>
              <w:left w:val="nil"/>
              <w:bottom w:val="nil"/>
              <w:right w:val="nil"/>
            </w:tcBorders>
            <w:noWrap/>
            <w:vAlign w:val="bottom"/>
            <w:hideMark/>
          </w:tcPr>
          <w:p w14:paraId="1C19AD16"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16</w:t>
            </w:r>
          </w:p>
        </w:tc>
      </w:tr>
      <w:tr w:rsidR="005952FC" w:rsidRPr="00EF7B01" w14:paraId="58E31BD9" w14:textId="77777777" w:rsidTr="005952FC">
        <w:trPr>
          <w:trHeight w:val="300"/>
        </w:trPr>
        <w:tc>
          <w:tcPr>
            <w:tcW w:w="3820" w:type="dxa"/>
            <w:tcBorders>
              <w:top w:val="nil"/>
              <w:left w:val="nil"/>
              <w:bottom w:val="single" w:sz="4" w:space="0" w:color="8F0000"/>
              <w:right w:val="nil"/>
            </w:tcBorders>
            <w:noWrap/>
            <w:vAlign w:val="bottom"/>
            <w:hideMark/>
          </w:tcPr>
          <w:p w14:paraId="67E3C2AD" w14:textId="7874BF9D" w:rsidR="005952FC" w:rsidRPr="00EF7B01" w:rsidRDefault="00B27FC5" w:rsidP="005952FC">
            <w:pPr>
              <w:spacing w:after="0" w:line="240" w:lineRule="auto"/>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local</w:t>
            </w:r>
          </w:p>
        </w:tc>
        <w:tc>
          <w:tcPr>
            <w:tcW w:w="770" w:type="dxa"/>
            <w:tcBorders>
              <w:top w:val="nil"/>
              <w:left w:val="nil"/>
              <w:bottom w:val="nil"/>
              <w:right w:val="nil"/>
            </w:tcBorders>
            <w:noWrap/>
            <w:vAlign w:val="bottom"/>
            <w:hideMark/>
          </w:tcPr>
          <w:p w14:paraId="27B060E8"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50</w:t>
            </w:r>
          </w:p>
        </w:tc>
        <w:tc>
          <w:tcPr>
            <w:tcW w:w="990" w:type="dxa"/>
            <w:tcBorders>
              <w:top w:val="nil"/>
              <w:left w:val="nil"/>
              <w:bottom w:val="nil"/>
              <w:right w:val="nil"/>
            </w:tcBorders>
            <w:noWrap/>
            <w:vAlign w:val="bottom"/>
            <w:hideMark/>
          </w:tcPr>
          <w:p w14:paraId="34827A00"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51</w:t>
            </w:r>
          </w:p>
        </w:tc>
        <w:tc>
          <w:tcPr>
            <w:tcW w:w="960" w:type="dxa"/>
            <w:tcBorders>
              <w:top w:val="nil"/>
              <w:left w:val="nil"/>
              <w:bottom w:val="nil"/>
              <w:right w:val="nil"/>
            </w:tcBorders>
            <w:noWrap/>
            <w:vAlign w:val="bottom"/>
            <w:hideMark/>
          </w:tcPr>
          <w:p w14:paraId="0C8F240D" w14:textId="77777777" w:rsidR="005952FC" w:rsidRPr="00EF7B01" w:rsidRDefault="005952FC" w:rsidP="005952FC">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48</w:t>
            </w:r>
          </w:p>
        </w:tc>
        <w:tc>
          <w:tcPr>
            <w:tcW w:w="960" w:type="dxa"/>
            <w:tcBorders>
              <w:top w:val="nil"/>
              <w:left w:val="nil"/>
              <w:bottom w:val="nil"/>
              <w:right w:val="nil"/>
            </w:tcBorders>
            <w:noWrap/>
            <w:vAlign w:val="bottom"/>
            <w:hideMark/>
          </w:tcPr>
          <w:p w14:paraId="6A66B63A"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45</w:t>
            </w:r>
          </w:p>
        </w:tc>
        <w:tc>
          <w:tcPr>
            <w:tcW w:w="960" w:type="dxa"/>
            <w:tcBorders>
              <w:top w:val="nil"/>
              <w:left w:val="nil"/>
              <w:bottom w:val="nil"/>
              <w:right w:val="nil"/>
            </w:tcBorders>
            <w:noWrap/>
            <w:vAlign w:val="bottom"/>
            <w:hideMark/>
          </w:tcPr>
          <w:p w14:paraId="0169AF0F"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44</w:t>
            </w:r>
          </w:p>
        </w:tc>
        <w:tc>
          <w:tcPr>
            <w:tcW w:w="960" w:type="dxa"/>
            <w:tcBorders>
              <w:top w:val="nil"/>
              <w:left w:val="nil"/>
              <w:bottom w:val="nil"/>
              <w:right w:val="nil"/>
            </w:tcBorders>
            <w:noWrap/>
            <w:vAlign w:val="bottom"/>
            <w:hideMark/>
          </w:tcPr>
          <w:p w14:paraId="4E6D79B6"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43</w:t>
            </w:r>
          </w:p>
        </w:tc>
      </w:tr>
      <w:tr w:rsidR="005952FC" w:rsidRPr="00EF7B01" w14:paraId="6EBE032E" w14:textId="77777777" w:rsidTr="005952FC">
        <w:trPr>
          <w:trHeight w:val="300"/>
        </w:trPr>
        <w:tc>
          <w:tcPr>
            <w:tcW w:w="3820" w:type="dxa"/>
            <w:tcBorders>
              <w:top w:val="nil"/>
              <w:left w:val="nil"/>
              <w:bottom w:val="single" w:sz="4" w:space="0" w:color="8F0000"/>
              <w:right w:val="nil"/>
            </w:tcBorders>
            <w:shd w:val="clear" w:color="000000" w:fill="F2F2F2"/>
            <w:noWrap/>
            <w:vAlign w:val="bottom"/>
            <w:hideMark/>
          </w:tcPr>
          <w:p w14:paraId="1BB04C3F" w14:textId="6CB24ABD" w:rsidR="005952FC" w:rsidRPr="00EF7B01" w:rsidRDefault="00B27FC5"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total</w:t>
            </w:r>
          </w:p>
        </w:tc>
        <w:tc>
          <w:tcPr>
            <w:tcW w:w="770" w:type="dxa"/>
            <w:tcBorders>
              <w:top w:val="single" w:sz="4" w:space="0" w:color="8F0000"/>
              <w:left w:val="nil"/>
              <w:bottom w:val="single" w:sz="4" w:space="0" w:color="8F0000"/>
              <w:right w:val="nil"/>
            </w:tcBorders>
            <w:shd w:val="clear" w:color="000000" w:fill="F2F2F2"/>
            <w:noWrap/>
            <w:vAlign w:val="bottom"/>
            <w:hideMark/>
          </w:tcPr>
          <w:p w14:paraId="5569BC64"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70</w:t>
            </w:r>
          </w:p>
        </w:tc>
        <w:tc>
          <w:tcPr>
            <w:tcW w:w="990" w:type="dxa"/>
            <w:tcBorders>
              <w:top w:val="single" w:sz="4" w:space="0" w:color="8F0000"/>
              <w:left w:val="nil"/>
              <w:bottom w:val="single" w:sz="4" w:space="0" w:color="8F0000"/>
              <w:right w:val="nil"/>
            </w:tcBorders>
            <w:shd w:val="clear" w:color="000000" w:fill="F2F2F2"/>
            <w:noWrap/>
            <w:vAlign w:val="bottom"/>
            <w:hideMark/>
          </w:tcPr>
          <w:p w14:paraId="546D284F"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72</w:t>
            </w:r>
          </w:p>
        </w:tc>
        <w:tc>
          <w:tcPr>
            <w:tcW w:w="960" w:type="dxa"/>
            <w:tcBorders>
              <w:top w:val="single" w:sz="4" w:space="0" w:color="8F0000"/>
              <w:left w:val="nil"/>
              <w:bottom w:val="single" w:sz="4" w:space="0" w:color="8F0000"/>
              <w:right w:val="nil"/>
            </w:tcBorders>
            <w:shd w:val="clear" w:color="000000" w:fill="F2F2F2"/>
            <w:noWrap/>
            <w:vAlign w:val="bottom"/>
            <w:hideMark/>
          </w:tcPr>
          <w:p w14:paraId="7AB052AF"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69</w:t>
            </w:r>
          </w:p>
        </w:tc>
        <w:tc>
          <w:tcPr>
            <w:tcW w:w="960" w:type="dxa"/>
            <w:tcBorders>
              <w:top w:val="single" w:sz="4" w:space="0" w:color="8F0000"/>
              <w:left w:val="nil"/>
              <w:bottom w:val="single" w:sz="4" w:space="0" w:color="8F0000"/>
              <w:right w:val="nil"/>
            </w:tcBorders>
            <w:shd w:val="clear" w:color="000000" w:fill="F2F2F2"/>
            <w:noWrap/>
            <w:vAlign w:val="bottom"/>
            <w:hideMark/>
          </w:tcPr>
          <w:p w14:paraId="59610AAB"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66</w:t>
            </w:r>
          </w:p>
        </w:tc>
        <w:tc>
          <w:tcPr>
            <w:tcW w:w="960" w:type="dxa"/>
            <w:tcBorders>
              <w:top w:val="single" w:sz="4" w:space="0" w:color="8F0000"/>
              <w:left w:val="nil"/>
              <w:bottom w:val="single" w:sz="4" w:space="0" w:color="8F0000"/>
              <w:right w:val="nil"/>
            </w:tcBorders>
            <w:shd w:val="clear" w:color="000000" w:fill="F2F2F2"/>
            <w:noWrap/>
            <w:vAlign w:val="bottom"/>
            <w:hideMark/>
          </w:tcPr>
          <w:p w14:paraId="7AE32F23"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64</w:t>
            </w:r>
          </w:p>
        </w:tc>
        <w:tc>
          <w:tcPr>
            <w:tcW w:w="960" w:type="dxa"/>
            <w:tcBorders>
              <w:top w:val="single" w:sz="4" w:space="0" w:color="8F0000"/>
              <w:left w:val="nil"/>
              <w:bottom w:val="single" w:sz="4" w:space="0" w:color="8F0000"/>
              <w:right w:val="nil"/>
            </w:tcBorders>
            <w:shd w:val="clear" w:color="000000" w:fill="F2F2F2"/>
            <w:noWrap/>
            <w:vAlign w:val="bottom"/>
            <w:hideMark/>
          </w:tcPr>
          <w:p w14:paraId="78945CEE" w14:textId="77777777" w:rsidR="005952FC" w:rsidRPr="00EF7B01" w:rsidRDefault="005952FC" w:rsidP="005952FC">
            <w:pPr>
              <w:spacing w:after="0" w:line="240" w:lineRule="auto"/>
              <w:jc w:val="right"/>
              <w:rPr>
                <w:rFonts w:ascii="Arial" w:eastAsia="Times New Roman" w:hAnsi="Arial" w:cs="Arial"/>
                <w:color w:val="000000"/>
                <w:kern w:val="0"/>
                <w:sz w:val="20"/>
                <w:szCs w:val="20"/>
                <w14:ligatures w14:val="none"/>
              </w:rPr>
            </w:pPr>
            <w:r w:rsidRPr="00EF7B01">
              <w:rPr>
                <w:rFonts w:ascii="Arial" w:eastAsia="Times New Roman" w:hAnsi="Arial" w:cs="Arial"/>
                <w:color w:val="000000"/>
                <w:kern w:val="0"/>
                <w:sz w:val="20"/>
                <w:szCs w:val="20"/>
                <w14:ligatures w14:val="none"/>
              </w:rPr>
              <w:t>63</w:t>
            </w:r>
          </w:p>
        </w:tc>
      </w:tr>
    </w:tbl>
    <w:p w14:paraId="0A8CEB22" w14:textId="77777777" w:rsidR="005952FC" w:rsidRPr="00EF7B01" w:rsidRDefault="005952FC">
      <w:pPr>
        <w:rPr>
          <w:rFonts w:asciiTheme="minorBidi" w:hAnsiTheme="minorBidi"/>
          <w:sz w:val="22"/>
          <w:szCs w:val="22"/>
        </w:rPr>
      </w:pPr>
    </w:p>
    <w:p w14:paraId="5B252EB9" w14:textId="77777777" w:rsidR="007E0307" w:rsidRPr="00EF7B01" w:rsidRDefault="007E0307" w:rsidP="006E42B0">
      <w:pPr>
        <w:rPr>
          <w:rFonts w:asciiTheme="minorBidi" w:hAnsiTheme="minorBidi"/>
          <w:sz w:val="22"/>
          <w:szCs w:val="22"/>
        </w:rPr>
      </w:pPr>
      <w:r w:rsidRPr="00EF7B01">
        <w:rPr>
          <w:rFonts w:asciiTheme="minorBidi" w:hAnsiTheme="minorBidi"/>
          <w:sz w:val="22"/>
          <w:szCs w:val="22"/>
        </w:rPr>
        <w:br w:type="page"/>
      </w:r>
    </w:p>
    <w:p w14:paraId="3C7E51F7" w14:textId="5F340E04" w:rsidR="001708BD" w:rsidRPr="00EF7B01" w:rsidRDefault="00214795" w:rsidP="001708BD">
      <w:pPr>
        <w:pStyle w:val="Heading1"/>
      </w:pPr>
      <w:bookmarkStart w:id="9" w:name="_Toc210664983"/>
      <w:r w:rsidRPr="00EF7B01">
        <w:lastRenderedPageBreak/>
        <w:t>MACEDONIAN RADIO TELEVISION</w:t>
      </w:r>
      <w:bookmarkEnd w:id="9"/>
    </w:p>
    <w:p w14:paraId="551B33A4" w14:textId="77777777" w:rsidR="006A7093" w:rsidRPr="00EF7B01" w:rsidRDefault="006A7093"/>
    <w:p w14:paraId="0F98FC4A" w14:textId="040379E4" w:rsidR="002642EC" w:rsidRPr="00EF7B01" w:rsidRDefault="00080A73" w:rsidP="00126C83">
      <w:pPr>
        <w:spacing w:after="0" w:line="360" w:lineRule="auto"/>
        <w:jc w:val="both"/>
        <w:rPr>
          <w:rFonts w:asciiTheme="minorBidi" w:hAnsiTheme="minorBidi"/>
          <w:sz w:val="22"/>
          <w:szCs w:val="22"/>
        </w:rPr>
      </w:pPr>
      <w:r w:rsidRPr="00EF7B01">
        <w:rPr>
          <w:rFonts w:asciiTheme="minorBidi" w:hAnsiTheme="minorBidi"/>
          <w:sz w:val="22"/>
          <w:szCs w:val="22"/>
        </w:rPr>
        <w:t>The total revenues of MRT amounted to</w:t>
      </w:r>
      <w:r w:rsidR="006D0BA6" w:rsidRPr="00EF7B01">
        <w:rPr>
          <w:rFonts w:asciiTheme="minorBidi" w:hAnsiTheme="minorBidi"/>
          <w:sz w:val="22"/>
          <w:szCs w:val="22"/>
        </w:rPr>
        <w:t xml:space="preserve"> 1.37 </w:t>
      </w:r>
      <w:r w:rsidRPr="00EF7B01">
        <w:rPr>
          <w:rFonts w:asciiTheme="minorBidi" w:hAnsiTheme="minorBidi"/>
          <w:sz w:val="22"/>
          <w:szCs w:val="22"/>
        </w:rPr>
        <w:t>billion denars</w:t>
      </w:r>
      <w:r w:rsidR="002D4B98" w:rsidRPr="00EF7B01">
        <w:rPr>
          <w:rStyle w:val="FootnoteReference"/>
          <w:rFonts w:asciiTheme="minorBidi" w:hAnsiTheme="minorBidi"/>
          <w:sz w:val="22"/>
          <w:szCs w:val="22"/>
        </w:rPr>
        <w:footnoteReference w:id="10"/>
      </w:r>
      <w:r w:rsidR="002642EC" w:rsidRPr="00EF7B01">
        <w:rPr>
          <w:rFonts w:asciiTheme="minorBidi" w:hAnsiTheme="minorBidi"/>
          <w:sz w:val="22"/>
          <w:szCs w:val="22"/>
        </w:rPr>
        <w:t xml:space="preserve">, </w:t>
      </w:r>
      <w:r w:rsidRPr="00EF7B01">
        <w:rPr>
          <w:rFonts w:asciiTheme="minorBidi" w:hAnsiTheme="minorBidi"/>
          <w:sz w:val="22"/>
          <w:szCs w:val="22"/>
        </w:rPr>
        <w:t>which marks a significant increase compared to previous years</w:t>
      </w:r>
      <w:r w:rsidR="00A81760" w:rsidRPr="00EF7B01">
        <w:rPr>
          <w:rFonts w:asciiTheme="minorBidi" w:hAnsiTheme="minorBidi"/>
          <w:sz w:val="22"/>
          <w:szCs w:val="22"/>
        </w:rPr>
        <w:t xml:space="preserve">. </w:t>
      </w:r>
    </w:p>
    <w:p w14:paraId="7B1350F6" w14:textId="77777777" w:rsidR="006A7093" w:rsidRPr="00EF7B01" w:rsidRDefault="006A7093" w:rsidP="006A7093">
      <w:pPr>
        <w:spacing w:after="0"/>
        <w:jc w:val="both"/>
        <w:rPr>
          <w:rFonts w:ascii="Arial Narrow" w:hAnsi="Arial Narrow" w:cs="Arial"/>
        </w:rPr>
      </w:pPr>
    </w:p>
    <w:p w14:paraId="2F15E268" w14:textId="35717406" w:rsidR="005B4BD2" w:rsidRPr="00EF7B01" w:rsidRDefault="00080A73" w:rsidP="005B4BD2">
      <w:pPr>
        <w:pStyle w:val="Caption"/>
        <w:jc w:val="center"/>
        <w:rPr>
          <w:rFonts w:ascii="Arial" w:hAnsi="Arial" w:cs="Arial"/>
          <w:i w:val="0"/>
          <w:color w:val="auto"/>
        </w:rPr>
      </w:pPr>
      <w:bookmarkStart w:id="10" w:name="_Toc210643812"/>
      <w:r w:rsidRPr="00EF7B01">
        <w:rPr>
          <w:rFonts w:ascii="Arial" w:hAnsi="Arial" w:cs="Arial"/>
          <w:i w:val="0"/>
          <w:color w:val="auto"/>
        </w:rPr>
        <w:t>Figure</w:t>
      </w:r>
      <w:r w:rsidR="005B4BD2" w:rsidRPr="00EF7B01">
        <w:rPr>
          <w:rFonts w:ascii="Arial" w:hAnsi="Arial" w:cs="Arial"/>
          <w:i w:val="0"/>
          <w:color w:val="auto"/>
        </w:rPr>
        <w:t xml:space="preserve"> </w:t>
      </w:r>
      <w:r w:rsidR="005B4BD2" w:rsidRPr="00EF7B01">
        <w:rPr>
          <w:rFonts w:ascii="Arial" w:hAnsi="Arial" w:cs="Arial"/>
          <w:i w:val="0"/>
          <w:color w:val="auto"/>
        </w:rPr>
        <w:fldChar w:fldCharType="begin"/>
      </w:r>
      <w:r w:rsidR="005B4BD2" w:rsidRPr="00EF7B01">
        <w:rPr>
          <w:rFonts w:ascii="Arial" w:hAnsi="Arial" w:cs="Arial"/>
          <w:i w:val="0"/>
          <w:color w:val="auto"/>
        </w:rPr>
        <w:instrText xml:space="preserve"> SEQ Слика \* ARABIC </w:instrText>
      </w:r>
      <w:r w:rsidR="005B4BD2" w:rsidRPr="00EF7B01">
        <w:rPr>
          <w:rFonts w:ascii="Arial" w:hAnsi="Arial" w:cs="Arial"/>
          <w:i w:val="0"/>
          <w:color w:val="auto"/>
        </w:rPr>
        <w:fldChar w:fldCharType="separate"/>
      </w:r>
      <w:r w:rsidR="00C63D43">
        <w:rPr>
          <w:rFonts w:ascii="Arial" w:hAnsi="Arial" w:cs="Arial"/>
          <w:i w:val="0"/>
          <w:noProof/>
          <w:color w:val="auto"/>
        </w:rPr>
        <w:t>1</w:t>
      </w:r>
      <w:r w:rsidR="005B4BD2" w:rsidRPr="00EF7B01">
        <w:rPr>
          <w:rFonts w:ascii="Arial" w:hAnsi="Arial" w:cs="Arial"/>
          <w:i w:val="0"/>
          <w:color w:val="auto"/>
        </w:rPr>
        <w:fldChar w:fldCharType="end"/>
      </w:r>
      <w:r w:rsidR="005B4BD2" w:rsidRPr="00EF7B01">
        <w:rPr>
          <w:rFonts w:ascii="Arial" w:hAnsi="Arial" w:cs="Arial"/>
          <w:i w:val="0"/>
          <w:color w:val="auto"/>
        </w:rPr>
        <w:t xml:space="preserve">: </w:t>
      </w:r>
      <w:r w:rsidR="00483147" w:rsidRPr="00EF7B01">
        <w:rPr>
          <w:rFonts w:ascii="Arial" w:hAnsi="Arial" w:cs="Arial"/>
          <w:i w:val="0"/>
          <w:color w:val="auto"/>
        </w:rPr>
        <w:t>Trends</w:t>
      </w:r>
      <w:r w:rsidR="00D762E9" w:rsidRPr="00EF7B01">
        <w:rPr>
          <w:rFonts w:ascii="Arial" w:hAnsi="Arial" w:cs="Arial"/>
          <w:i w:val="0"/>
          <w:color w:val="auto"/>
        </w:rPr>
        <w:t xml:space="preserve"> in the total revenues of MRT in the period from 2019 to 2024 (in million denars</w:t>
      </w:r>
      <w:r w:rsidR="007E1227" w:rsidRPr="00EF7B01">
        <w:rPr>
          <w:rFonts w:ascii="Arial" w:hAnsi="Arial" w:cs="Arial"/>
          <w:i w:val="0"/>
          <w:color w:val="auto"/>
        </w:rPr>
        <w:t>)</w:t>
      </w:r>
      <w:bookmarkEnd w:id="10"/>
    </w:p>
    <w:p w14:paraId="759B7F21" w14:textId="77777777" w:rsidR="00DA286D" w:rsidRPr="00EF7B01" w:rsidRDefault="00121678" w:rsidP="00BA7944">
      <w:pPr>
        <w:spacing w:after="0"/>
        <w:jc w:val="center"/>
        <w:rPr>
          <w:rFonts w:asciiTheme="minorBidi" w:hAnsiTheme="minorBidi"/>
          <w:sz w:val="20"/>
          <w:szCs w:val="20"/>
        </w:rPr>
      </w:pPr>
      <w:r w:rsidRPr="00EF7B01">
        <w:rPr>
          <w:noProof/>
        </w:rPr>
        <w:drawing>
          <wp:inline distT="0" distB="0" distL="0" distR="0" wp14:anchorId="6D7868E4" wp14:editId="3F5CD955">
            <wp:extent cx="5600700" cy="1704975"/>
            <wp:effectExtent l="0" t="0" r="0" b="9525"/>
            <wp:docPr id="1513416747" name="Chart 1">
              <a:extLst xmlns:a="http://schemas.openxmlformats.org/drawingml/2006/main">
                <a:ext uri="{FF2B5EF4-FFF2-40B4-BE49-F238E27FC236}">
                  <a16:creationId xmlns:a16="http://schemas.microsoft.com/office/drawing/2014/main" id="{D805C45A-9050-3A44-D7A2-1D84DF767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68FC89" w14:textId="77777777" w:rsidR="00BA7944" w:rsidRPr="00EF7B01" w:rsidRDefault="00BA7944" w:rsidP="00B83979">
      <w:pPr>
        <w:spacing w:after="0" w:line="360" w:lineRule="auto"/>
        <w:jc w:val="both"/>
        <w:rPr>
          <w:rFonts w:asciiTheme="minorBidi" w:hAnsiTheme="minorBidi"/>
        </w:rPr>
      </w:pPr>
    </w:p>
    <w:p w14:paraId="7BAD152B" w14:textId="77777777" w:rsidR="00AA74C8" w:rsidRPr="00EF7B01" w:rsidRDefault="00AA74C8" w:rsidP="00AA74C8">
      <w:pPr>
        <w:spacing w:after="0" w:line="360" w:lineRule="auto"/>
        <w:jc w:val="both"/>
        <w:rPr>
          <w:rFonts w:asciiTheme="minorBidi" w:hAnsiTheme="minorBidi"/>
          <w:noProof/>
          <w:sz w:val="22"/>
          <w:szCs w:val="22"/>
        </w:rPr>
      </w:pPr>
    </w:p>
    <w:p w14:paraId="3A12070F" w14:textId="68F73124" w:rsidR="00A81760" w:rsidRPr="00EF7B01" w:rsidRDefault="000E0B7B" w:rsidP="00AA74C8">
      <w:pPr>
        <w:spacing w:after="0" w:line="360" w:lineRule="auto"/>
        <w:jc w:val="both"/>
        <w:rPr>
          <w:rFonts w:asciiTheme="minorBidi" w:hAnsiTheme="minorBidi"/>
          <w:noProof/>
          <w:sz w:val="22"/>
          <w:szCs w:val="22"/>
        </w:rPr>
      </w:pPr>
      <w:r w:rsidRPr="00EF7B01">
        <w:rPr>
          <w:rFonts w:asciiTheme="minorBidi" w:hAnsiTheme="minorBidi"/>
          <w:noProof/>
          <w:sz w:val="22"/>
          <w:szCs w:val="22"/>
        </w:rPr>
        <w:t xml:space="preserve">Over the past six years, the total revenues of MRT </w:t>
      </w:r>
      <w:r w:rsidR="001A7EBD" w:rsidRPr="00EF7B01">
        <w:rPr>
          <w:rFonts w:asciiTheme="minorBidi" w:hAnsiTheme="minorBidi"/>
          <w:noProof/>
          <w:sz w:val="22"/>
          <w:szCs w:val="22"/>
        </w:rPr>
        <w:t xml:space="preserve">have varied, showing continuous </w:t>
      </w:r>
      <w:r w:rsidR="00386C4F" w:rsidRPr="00EF7B01">
        <w:rPr>
          <w:rFonts w:asciiTheme="minorBidi" w:hAnsiTheme="minorBidi"/>
          <w:noProof/>
          <w:sz w:val="22"/>
          <w:szCs w:val="22"/>
        </w:rPr>
        <w:t>decreases</w:t>
      </w:r>
      <w:r w:rsidR="001A7EBD" w:rsidRPr="00EF7B01">
        <w:rPr>
          <w:rFonts w:asciiTheme="minorBidi" w:hAnsiTheme="minorBidi"/>
          <w:noProof/>
          <w:sz w:val="22"/>
          <w:szCs w:val="22"/>
        </w:rPr>
        <w:t xml:space="preserve"> and </w:t>
      </w:r>
      <w:r w:rsidR="00386C4F" w:rsidRPr="00EF7B01">
        <w:rPr>
          <w:rFonts w:asciiTheme="minorBidi" w:hAnsiTheme="minorBidi"/>
          <w:noProof/>
          <w:sz w:val="22"/>
          <w:szCs w:val="22"/>
        </w:rPr>
        <w:t>increases</w:t>
      </w:r>
      <w:r w:rsidR="001A7EBD" w:rsidRPr="00EF7B01">
        <w:rPr>
          <w:rFonts w:asciiTheme="minorBidi" w:hAnsiTheme="minorBidi"/>
          <w:noProof/>
          <w:sz w:val="22"/>
          <w:szCs w:val="22"/>
        </w:rPr>
        <w:t xml:space="preserve"> </w:t>
      </w:r>
      <w:r w:rsidR="002F1A9B" w:rsidRPr="00EF7B01">
        <w:rPr>
          <w:rFonts w:asciiTheme="minorBidi" w:hAnsiTheme="minorBidi"/>
          <w:noProof/>
          <w:sz w:val="22"/>
          <w:szCs w:val="22"/>
        </w:rPr>
        <w:t>from year to year. In 2024, the total revenues were 36.49% higher than in 2023</w:t>
      </w:r>
      <w:r w:rsidR="00AA74C8" w:rsidRPr="00EF7B01">
        <w:rPr>
          <w:rFonts w:asciiTheme="minorBidi" w:hAnsiTheme="minorBidi"/>
          <w:noProof/>
          <w:sz w:val="22"/>
          <w:szCs w:val="22"/>
        </w:rPr>
        <w:t xml:space="preserve">. </w:t>
      </w:r>
    </w:p>
    <w:p w14:paraId="60A5AEC7" w14:textId="77777777" w:rsidR="00AA74C8" w:rsidRPr="00EF7B01" w:rsidRDefault="00AA74C8" w:rsidP="00AA74C8">
      <w:pPr>
        <w:spacing w:after="0" w:line="360" w:lineRule="auto"/>
        <w:jc w:val="both"/>
        <w:rPr>
          <w:rFonts w:asciiTheme="minorBidi" w:hAnsiTheme="minorBidi"/>
          <w:noProof/>
          <w:sz w:val="22"/>
          <w:szCs w:val="22"/>
        </w:rPr>
      </w:pPr>
    </w:p>
    <w:p w14:paraId="4F2EEA73" w14:textId="445566DA" w:rsidR="00862DE0" w:rsidRPr="00EF7B01" w:rsidRDefault="002F1A9B" w:rsidP="00862DE0">
      <w:pPr>
        <w:pStyle w:val="Caption"/>
        <w:jc w:val="center"/>
        <w:rPr>
          <w:rFonts w:ascii="Arial" w:hAnsi="Arial" w:cs="Arial"/>
          <w:i w:val="0"/>
          <w:color w:val="auto"/>
          <w:sz w:val="20"/>
          <w:szCs w:val="20"/>
        </w:rPr>
      </w:pPr>
      <w:bookmarkStart w:id="11" w:name="_Toc210643783"/>
      <w:r w:rsidRPr="00EF7B01">
        <w:rPr>
          <w:rFonts w:ascii="Arial" w:hAnsi="Arial" w:cs="Arial"/>
          <w:i w:val="0"/>
          <w:color w:val="auto"/>
          <w:sz w:val="20"/>
          <w:szCs w:val="20"/>
        </w:rPr>
        <w:t>Table</w:t>
      </w:r>
      <w:r w:rsidR="00862DE0" w:rsidRPr="00EF7B01">
        <w:rPr>
          <w:rFonts w:ascii="Arial" w:hAnsi="Arial" w:cs="Arial"/>
          <w:i w:val="0"/>
          <w:color w:val="auto"/>
          <w:sz w:val="20"/>
          <w:szCs w:val="20"/>
        </w:rPr>
        <w:t xml:space="preserve"> </w:t>
      </w:r>
      <w:r w:rsidR="00862DE0" w:rsidRPr="00EF7B01">
        <w:rPr>
          <w:rFonts w:ascii="Arial" w:hAnsi="Arial" w:cs="Arial"/>
          <w:i w:val="0"/>
          <w:color w:val="auto"/>
          <w:sz w:val="20"/>
          <w:szCs w:val="20"/>
        </w:rPr>
        <w:fldChar w:fldCharType="begin"/>
      </w:r>
      <w:r w:rsidR="00862DE0" w:rsidRPr="00EF7B01">
        <w:rPr>
          <w:rFonts w:ascii="Arial" w:hAnsi="Arial" w:cs="Arial"/>
          <w:i w:val="0"/>
          <w:color w:val="auto"/>
          <w:sz w:val="20"/>
          <w:szCs w:val="20"/>
        </w:rPr>
        <w:instrText xml:space="preserve"> SEQ Табела \* ARABIC </w:instrText>
      </w:r>
      <w:r w:rsidR="00862DE0"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6</w:t>
      </w:r>
      <w:r w:rsidR="00862DE0" w:rsidRPr="00EF7B01">
        <w:rPr>
          <w:rFonts w:ascii="Arial" w:hAnsi="Arial" w:cs="Arial"/>
          <w:i w:val="0"/>
          <w:color w:val="auto"/>
          <w:sz w:val="20"/>
          <w:szCs w:val="20"/>
        </w:rPr>
        <w:fldChar w:fldCharType="end"/>
      </w:r>
      <w:r w:rsidR="00862DE0" w:rsidRPr="00EF7B01">
        <w:rPr>
          <w:rFonts w:ascii="Arial" w:hAnsi="Arial" w:cs="Arial"/>
          <w:i w:val="0"/>
          <w:color w:val="auto"/>
          <w:sz w:val="20"/>
          <w:szCs w:val="20"/>
        </w:rPr>
        <w:t xml:space="preserve">: </w:t>
      </w:r>
      <w:r w:rsidRPr="00EF7B01">
        <w:rPr>
          <w:rFonts w:ascii="Arial" w:hAnsi="Arial" w:cs="Arial"/>
          <w:i w:val="0"/>
          <w:color w:val="auto"/>
          <w:sz w:val="20"/>
          <w:szCs w:val="20"/>
        </w:rPr>
        <w:t>Growth rate of the total revenues of MRT in the period from 2019 to 2024</w:t>
      </w:r>
      <w:bookmarkEnd w:id="11"/>
    </w:p>
    <w:tbl>
      <w:tblPr>
        <w:tblW w:w="7782" w:type="dxa"/>
        <w:jc w:val="center"/>
        <w:tblLook w:val="04A0" w:firstRow="1" w:lastRow="0" w:firstColumn="1" w:lastColumn="0" w:noHBand="0" w:noVBand="1"/>
      </w:tblPr>
      <w:tblGrid>
        <w:gridCol w:w="1771"/>
        <w:gridCol w:w="1235"/>
        <w:gridCol w:w="1194"/>
        <w:gridCol w:w="1194"/>
        <w:gridCol w:w="1194"/>
        <w:gridCol w:w="1194"/>
      </w:tblGrid>
      <w:tr w:rsidR="006D2C9D" w:rsidRPr="00EF7B01" w14:paraId="3BEA0671" w14:textId="77777777" w:rsidTr="00893AC3">
        <w:trPr>
          <w:trHeight w:val="300"/>
          <w:jc w:val="center"/>
        </w:trPr>
        <w:tc>
          <w:tcPr>
            <w:tcW w:w="1771" w:type="dxa"/>
            <w:tcBorders>
              <w:bottom w:val="single" w:sz="4" w:space="0" w:color="8F0000"/>
            </w:tcBorders>
            <w:shd w:val="clear" w:color="auto" w:fill="F2F2F2" w:themeFill="background1" w:themeFillShade="F2"/>
          </w:tcPr>
          <w:p w14:paraId="55E515AB"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p>
        </w:tc>
        <w:tc>
          <w:tcPr>
            <w:tcW w:w="1235" w:type="dxa"/>
            <w:tcBorders>
              <w:bottom w:val="single" w:sz="4" w:space="0" w:color="8F0000"/>
            </w:tcBorders>
            <w:shd w:val="clear" w:color="auto" w:fill="F2F2F2" w:themeFill="background1" w:themeFillShade="F2"/>
            <w:noWrap/>
            <w:vAlign w:val="bottom"/>
            <w:hideMark/>
          </w:tcPr>
          <w:p w14:paraId="507D1D6F"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2020/2019</w:t>
            </w:r>
          </w:p>
        </w:tc>
        <w:tc>
          <w:tcPr>
            <w:tcW w:w="1194" w:type="dxa"/>
            <w:tcBorders>
              <w:bottom w:val="single" w:sz="4" w:space="0" w:color="8F0000"/>
            </w:tcBorders>
            <w:shd w:val="clear" w:color="auto" w:fill="F2F2F2" w:themeFill="background1" w:themeFillShade="F2"/>
            <w:noWrap/>
            <w:vAlign w:val="bottom"/>
            <w:hideMark/>
          </w:tcPr>
          <w:p w14:paraId="6ADEFCC5"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2021/2020</w:t>
            </w:r>
          </w:p>
        </w:tc>
        <w:tc>
          <w:tcPr>
            <w:tcW w:w="1194" w:type="dxa"/>
            <w:tcBorders>
              <w:bottom w:val="single" w:sz="4" w:space="0" w:color="8F0000"/>
            </w:tcBorders>
            <w:shd w:val="clear" w:color="auto" w:fill="F2F2F2" w:themeFill="background1" w:themeFillShade="F2"/>
            <w:noWrap/>
            <w:vAlign w:val="bottom"/>
            <w:hideMark/>
          </w:tcPr>
          <w:p w14:paraId="0793FC6B"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2022/2021</w:t>
            </w:r>
          </w:p>
        </w:tc>
        <w:tc>
          <w:tcPr>
            <w:tcW w:w="1194" w:type="dxa"/>
            <w:tcBorders>
              <w:bottom w:val="single" w:sz="4" w:space="0" w:color="8F0000"/>
            </w:tcBorders>
            <w:shd w:val="clear" w:color="auto" w:fill="F2F2F2" w:themeFill="background1" w:themeFillShade="F2"/>
            <w:noWrap/>
            <w:vAlign w:val="bottom"/>
            <w:hideMark/>
          </w:tcPr>
          <w:p w14:paraId="5347493F"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2023/2022</w:t>
            </w:r>
          </w:p>
        </w:tc>
        <w:tc>
          <w:tcPr>
            <w:tcW w:w="1194" w:type="dxa"/>
            <w:tcBorders>
              <w:bottom w:val="single" w:sz="4" w:space="0" w:color="8F0000"/>
            </w:tcBorders>
            <w:shd w:val="clear" w:color="auto" w:fill="F2F2F2" w:themeFill="background1" w:themeFillShade="F2"/>
            <w:noWrap/>
            <w:vAlign w:val="bottom"/>
            <w:hideMark/>
          </w:tcPr>
          <w:p w14:paraId="70D1CE73" w14:textId="77777777" w:rsidR="006D2C9D" w:rsidRPr="00EF7B01" w:rsidRDefault="006D2C9D" w:rsidP="00085294">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2024/2023</w:t>
            </w:r>
          </w:p>
        </w:tc>
      </w:tr>
      <w:tr w:rsidR="006D2C9D" w:rsidRPr="00EF7B01" w14:paraId="674EC3A2" w14:textId="77777777" w:rsidTr="00893AC3">
        <w:trPr>
          <w:trHeight w:val="300"/>
          <w:jc w:val="center"/>
        </w:trPr>
        <w:tc>
          <w:tcPr>
            <w:tcW w:w="1771" w:type="dxa"/>
            <w:tcBorders>
              <w:top w:val="single" w:sz="4" w:space="0" w:color="8F0000"/>
              <w:bottom w:val="single" w:sz="4" w:space="0" w:color="8F0000"/>
            </w:tcBorders>
          </w:tcPr>
          <w:p w14:paraId="1C05EFD9" w14:textId="77777777" w:rsidR="006D2C9D" w:rsidRPr="00EF7B01" w:rsidRDefault="006D2C9D" w:rsidP="00085294">
            <w:pPr>
              <w:spacing w:after="0" w:line="240" w:lineRule="auto"/>
              <w:jc w:val="center"/>
              <w:rPr>
                <w:rFonts w:asciiTheme="minorBidi" w:eastAsia="Times New Roman" w:hAnsiTheme="minorBidi"/>
                <w:kern w:val="0"/>
                <w:sz w:val="20"/>
                <w:szCs w:val="20"/>
                <w14:ligatures w14:val="none"/>
              </w:rPr>
            </w:pPr>
          </w:p>
          <w:p w14:paraId="2ACF26A9" w14:textId="3D4AC8A3" w:rsidR="006D2C9D" w:rsidRPr="00EF7B01" w:rsidRDefault="002F1A9B" w:rsidP="00085294">
            <w:pPr>
              <w:spacing w:after="0" w:line="240" w:lineRule="auto"/>
              <w:jc w:val="center"/>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Growth rate</w:t>
            </w:r>
          </w:p>
        </w:tc>
        <w:tc>
          <w:tcPr>
            <w:tcW w:w="1235" w:type="dxa"/>
            <w:tcBorders>
              <w:top w:val="single" w:sz="4" w:space="0" w:color="8F0000"/>
              <w:bottom w:val="single" w:sz="4" w:space="0" w:color="8F0000"/>
            </w:tcBorders>
            <w:noWrap/>
            <w:vAlign w:val="bottom"/>
            <w:hideMark/>
          </w:tcPr>
          <w:p w14:paraId="680AD82A" w14:textId="5226C11D" w:rsidR="006D2C9D" w:rsidRPr="00EF7B01" w:rsidRDefault="006D2C9D" w:rsidP="00085294">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8.99</w:t>
            </w:r>
            <w:r w:rsidR="00003A6B"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w:t>
            </w:r>
          </w:p>
        </w:tc>
        <w:tc>
          <w:tcPr>
            <w:tcW w:w="1194" w:type="dxa"/>
            <w:tcBorders>
              <w:top w:val="single" w:sz="4" w:space="0" w:color="8F0000"/>
              <w:bottom w:val="single" w:sz="4" w:space="0" w:color="8F0000"/>
            </w:tcBorders>
            <w:noWrap/>
            <w:vAlign w:val="bottom"/>
            <w:hideMark/>
          </w:tcPr>
          <w:p w14:paraId="0313BAFF" w14:textId="36387001" w:rsidR="006D2C9D" w:rsidRPr="00EF7B01" w:rsidRDefault="006D2C9D" w:rsidP="00085294">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-3.22</w:t>
            </w:r>
            <w:r w:rsidR="00003A6B"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w:t>
            </w:r>
          </w:p>
        </w:tc>
        <w:tc>
          <w:tcPr>
            <w:tcW w:w="1194" w:type="dxa"/>
            <w:tcBorders>
              <w:top w:val="single" w:sz="4" w:space="0" w:color="8F0000"/>
              <w:bottom w:val="single" w:sz="4" w:space="0" w:color="8F0000"/>
            </w:tcBorders>
            <w:noWrap/>
            <w:vAlign w:val="bottom"/>
            <w:hideMark/>
          </w:tcPr>
          <w:p w14:paraId="26F98628" w14:textId="5D68E874" w:rsidR="006D2C9D" w:rsidRPr="00EF7B01" w:rsidRDefault="006D2C9D" w:rsidP="00085294">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12.79</w:t>
            </w:r>
            <w:r w:rsidR="00003A6B"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w:t>
            </w:r>
          </w:p>
        </w:tc>
        <w:tc>
          <w:tcPr>
            <w:tcW w:w="1194" w:type="dxa"/>
            <w:tcBorders>
              <w:top w:val="single" w:sz="4" w:space="0" w:color="8F0000"/>
              <w:bottom w:val="single" w:sz="4" w:space="0" w:color="8F0000"/>
            </w:tcBorders>
            <w:noWrap/>
            <w:vAlign w:val="bottom"/>
            <w:hideMark/>
          </w:tcPr>
          <w:p w14:paraId="4D9C64E1" w14:textId="5260081D" w:rsidR="006D2C9D" w:rsidRPr="00EF7B01" w:rsidRDefault="006D2C9D" w:rsidP="00085294">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-9.45</w:t>
            </w:r>
            <w:r w:rsidR="00003A6B"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w:t>
            </w:r>
          </w:p>
        </w:tc>
        <w:tc>
          <w:tcPr>
            <w:tcW w:w="1194" w:type="dxa"/>
            <w:tcBorders>
              <w:top w:val="single" w:sz="4" w:space="0" w:color="8F0000"/>
              <w:bottom w:val="single" w:sz="4" w:space="0" w:color="8F0000"/>
            </w:tcBorders>
            <w:noWrap/>
            <w:vAlign w:val="bottom"/>
            <w:hideMark/>
          </w:tcPr>
          <w:p w14:paraId="03D6ED00" w14:textId="34E68833" w:rsidR="006D2C9D" w:rsidRPr="00EF7B01" w:rsidRDefault="006D2C9D" w:rsidP="00085294">
            <w:pPr>
              <w:spacing w:after="0" w:line="240" w:lineRule="auto"/>
              <w:jc w:val="center"/>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36.49</w:t>
            </w:r>
            <w:r w:rsidR="00003A6B" w:rsidRPr="00EF7B01">
              <w:rPr>
                <w:rFonts w:asciiTheme="minorBidi" w:eastAsia="Times New Roman" w:hAnsiTheme="minorBidi"/>
                <w:color w:val="000000"/>
                <w:kern w:val="0"/>
                <w:sz w:val="20"/>
                <w:szCs w:val="20"/>
                <w14:ligatures w14:val="none"/>
              </w:rPr>
              <w:t xml:space="preserve"> </w:t>
            </w:r>
            <w:r w:rsidRPr="00EF7B01">
              <w:rPr>
                <w:rFonts w:asciiTheme="minorBidi" w:eastAsia="Times New Roman" w:hAnsiTheme="minorBidi"/>
                <w:color w:val="000000"/>
                <w:kern w:val="0"/>
                <w:sz w:val="20"/>
                <w:szCs w:val="20"/>
                <w14:ligatures w14:val="none"/>
              </w:rPr>
              <w:t>%</w:t>
            </w:r>
          </w:p>
        </w:tc>
      </w:tr>
    </w:tbl>
    <w:p w14:paraId="53B40540" w14:textId="77777777" w:rsidR="008F7A5C" w:rsidRPr="00EF7B01" w:rsidRDefault="008F7A5C" w:rsidP="00085294">
      <w:pPr>
        <w:jc w:val="center"/>
        <w:rPr>
          <w:rFonts w:ascii="Arial Narrow" w:hAnsi="Arial Narrow" w:cs="Arial"/>
        </w:rPr>
      </w:pPr>
    </w:p>
    <w:p w14:paraId="3C3A5B91" w14:textId="2214AF78" w:rsidR="00126C83" w:rsidRPr="00EF7B01" w:rsidRDefault="00FE7645" w:rsidP="00126C83">
      <w:pPr>
        <w:spacing w:after="0" w:line="360" w:lineRule="auto"/>
        <w:jc w:val="both"/>
        <w:rPr>
          <w:rFonts w:asciiTheme="minorBidi" w:hAnsiTheme="minorBidi"/>
          <w:sz w:val="22"/>
          <w:szCs w:val="22"/>
        </w:rPr>
      </w:pPr>
      <w:r w:rsidRPr="00EF7B01">
        <w:rPr>
          <w:rFonts w:asciiTheme="minorBidi" w:hAnsiTheme="minorBidi"/>
          <w:sz w:val="22"/>
          <w:szCs w:val="22"/>
        </w:rPr>
        <w:t>The increase is largely due to funds that i</w:t>
      </w:r>
      <w:r w:rsidR="00041D75" w:rsidRPr="00EF7B01">
        <w:rPr>
          <w:rFonts w:asciiTheme="minorBidi" w:hAnsiTheme="minorBidi"/>
          <w:sz w:val="22"/>
          <w:szCs w:val="22"/>
        </w:rPr>
        <w:t xml:space="preserve">n the </w:t>
      </w:r>
      <w:r w:rsidR="005966D0" w:rsidRPr="00EF7B01">
        <w:rPr>
          <w:rFonts w:asciiTheme="minorBidi" w:hAnsiTheme="minorBidi"/>
          <w:sz w:val="22"/>
          <w:szCs w:val="22"/>
        </w:rPr>
        <w:t>analyzed year</w:t>
      </w:r>
      <w:r w:rsidR="00041D75" w:rsidRPr="00EF7B01">
        <w:rPr>
          <w:rFonts w:asciiTheme="minorBidi" w:hAnsiTheme="minorBidi"/>
          <w:sz w:val="22"/>
          <w:szCs w:val="22"/>
        </w:rPr>
        <w:t xml:space="preserve"> were transferred from the state budget, intended for </w:t>
      </w:r>
      <w:r w:rsidR="000A086F" w:rsidRPr="00EF7B01">
        <w:rPr>
          <w:rFonts w:asciiTheme="minorBidi" w:hAnsiTheme="minorBidi"/>
          <w:sz w:val="22"/>
          <w:szCs w:val="22"/>
        </w:rPr>
        <w:t>financing</w:t>
      </w:r>
      <w:r w:rsidR="00041D75" w:rsidRPr="00EF7B01">
        <w:rPr>
          <w:rFonts w:asciiTheme="minorBidi" w:hAnsiTheme="minorBidi"/>
          <w:sz w:val="22"/>
          <w:szCs w:val="22"/>
        </w:rPr>
        <w:t xml:space="preserve"> </w:t>
      </w:r>
      <w:r w:rsidR="000A086F" w:rsidRPr="00EF7B01">
        <w:rPr>
          <w:rFonts w:asciiTheme="minorBidi" w:hAnsiTheme="minorBidi"/>
          <w:sz w:val="22"/>
          <w:szCs w:val="22"/>
        </w:rPr>
        <w:t xml:space="preserve">broadcasting </w:t>
      </w:r>
      <w:r w:rsidR="00761D80" w:rsidRPr="00EF7B01">
        <w:rPr>
          <w:rFonts w:asciiTheme="minorBidi" w:hAnsiTheme="minorBidi"/>
          <w:sz w:val="22"/>
          <w:szCs w:val="22"/>
        </w:rPr>
        <w:t>activities</w:t>
      </w:r>
      <w:r w:rsidR="000A086F" w:rsidRPr="00EF7B01">
        <w:rPr>
          <w:rFonts w:asciiTheme="minorBidi" w:hAnsiTheme="minorBidi"/>
          <w:sz w:val="22"/>
          <w:szCs w:val="22"/>
        </w:rPr>
        <w:t>.</w:t>
      </w:r>
      <w:r w:rsidR="002A1092" w:rsidRPr="00EF7B01">
        <w:rPr>
          <w:rFonts w:asciiTheme="minorBidi" w:hAnsiTheme="minorBidi"/>
          <w:sz w:val="22"/>
          <w:szCs w:val="22"/>
        </w:rPr>
        <w:t xml:space="preserve"> </w:t>
      </w:r>
      <w:r w:rsidR="000A086F" w:rsidRPr="00EF7B01">
        <w:rPr>
          <w:rFonts w:asciiTheme="minorBidi" w:hAnsiTheme="minorBidi"/>
          <w:sz w:val="22"/>
          <w:szCs w:val="22"/>
        </w:rPr>
        <w:t xml:space="preserve">In 2024, for the first time in almost seven years, </w:t>
      </w:r>
      <w:r w:rsidR="007E6303" w:rsidRPr="00EF7B01">
        <w:rPr>
          <w:rFonts w:asciiTheme="minorBidi" w:hAnsiTheme="minorBidi"/>
          <w:sz w:val="22"/>
          <w:szCs w:val="22"/>
        </w:rPr>
        <w:t xml:space="preserve">the </w:t>
      </w:r>
      <w:r w:rsidR="00D861F6" w:rsidRPr="00EF7B01">
        <w:rPr>
          <w:rFonts w:asciiTheme="minorBidi" w:hAnsiTheme="minorBidi"/>
          <w:sz w:val="22"/>
          <w:szCs w:val="22"/>
        </w:rPr>
        <w:t>full amount of legally mandated funds was transferred from the state budget, thus overcoming one of the most serious problems that the Maced</w:t>
      </w:r>
      <w:r w:rsidR="00416F89" w:rsidRPr="00EF7B01">
        <w:rPr>
          <w:rFonts w:asciiTheme="minorBidi" w:hAnsiTheme="minorBidi"/>
          <w:sz w:val="22"/>
          <w:szCs w:val="22"/>
        </w:rPr>
        <w:t>o</w:t>
      </w:r>
      <w:r w:rsidR="00D861F6" w:rsidRPr="00EF7B01">
        <w:rPr>
          <w:rFonts w:asciiTheme="minorBidi" w:hAnsiTheme="minorBidi"/>
          <w:sz w:val="22"/>
          <w:szCs w:val="22"/>
        </w:rPr>
        <w:t xml:space="preserve">nian public broadcasting service </w:t>
      </w:r>
      <w:r w:rsidR="00C45FC6" w:rsidRPr="00EF7B01">
        <w:rPr>
          <w:rFonts w:asciiTheme="minorBidi" w:hAnsiTheme="minorBidi"/>
          <w:sz w:val="22"/>
          <w:szCs w:val="22"/>
        </w:rPr>
        <w:t>had faced for many years</w:t>
      </w:r>
      <w:r w:rsidR="00B8201A" w:rsidRPr="00EF7B01">
        <w:rPr>
          <w:rFonts w:asciiTheme="minorBidi" w:hAnsiTheme="minorBidi"/>
          <w:sz w:val="22"/>
          <w:szCs w:val="22"/>
        </w:rPr>
        <w:t xml:space="preserve">. </w:t>
      </w:r>
      <w:r w:rsidR="005C27AC" w:rsidRPr="00EF7B01">
        <w:rPr>
          <w:rFonts w:asciiTheme="minorBidi" w:hAnsiTheme="minorBidi"/>
          <w:sz w:val="22"/>
          <w:szCs w:val="22"/>
        </w:rPr>
        <w:t xml:space="preserve">Namely, since 2017 (when legal amendments established that </w:t>
      </w:r>
      <w:r w:rsidR="00093385" w:rsidRPr="00EF7B01">
        <w:rPr>
          <w:rFonts w:asciiTheme="minorBidi" w:hAnsiTheme="minorBidi"/>
          <w:sz w:val="22"/>
          <w:szCs w:val="22"/>
        </w:rPr>
        <w:t xml:space="preserve">the state budget would replace the broadcasting fee </w:t>
      </w:r>
      <w:r w:rsidR="00977AB5" w:rsidRPr="00EF7B01">
        <w:rPr>
          <w:rFonts w:asciiTheme="minorBidi" w:hAnsiTheme="minorBidi"/>
          <w:sz w:val="22"/>
          <w:szCs w:val="22"/>
        </w:rPr>
        <w:t>as the primary source of funding of MRT</w:t>
      </w:r>
      <w:r w:rsidR="00B8201A" w:rsidRPr="00EF7B01">
        <w:rPr>
          <w:rFonts w:asciiTheme="minorBidi" w:hAnsiTheme="minorBidi"/>
          <w:sz w:val="22"/>
          <w:szCs w:val="22"/>
        </w:rPr>
        <w:t>)</w:t>
      </w:r>
      <w:r w:rsidR="00977AB5" w:rsidRPr="00EF7B01">
        <w:rPr>
          <w:rFonts w:asciiTheme="minorBidi" w:hAnsiTheme="minorBidi"/>
          <w:sz w:val="22"/>
          <w:szCs w:val="22"/>
        </w:rPr>
        <w:t xml:space="preserve"> and up to 2024, the Government each year transferred less funds than prescribed by the LAAVMS</w:t>
      </w:r>
      <w:r w:rsidR="00B8201A" w:rsidRPr="00EF7B01">
        <w:rPr>
          <w:rFonts w:asciiTheme="minorBidi" w:hAnsiTheme="minorBidi"/>
          <w:sz w:val="22"/>
          <w:szCs w:val="22"/>
        </w:rPr>
        <w:t xml:space="preserve">, </w:t>
      </w:r>
      <w:r w:rsidR="00D85E45" w:rsidRPr="00EF7B01">
        <w:rPr>
          <w:rFonts w:asciiTheme="minorBidi" w:hAnsiTheme="minorBidi"/>
          <w:sz w:val="22"/>
          <w:szCs w:val="22"/>
        </w:rPr>
        <w:t xml:space="preserve">relying on a provision from the 2018 amendments to the Law, according to which the prescribed </w:t>
      </w:r>
      <w:r w:rsidR="00D85E45" w:rsidRPr="00EF7B01">
        <w:rPr>
          <w:rFonts w:asciiTheme="minorBidi" w:hAnsiTheme="minorBidi"/>
          <w:sz w:val="22"/>
          <w:szCs w:val="22"/>
        </w:rPr>
        <w:lastRenderedPageBreak/>
        <w:t xml:space="preserve">percentages of the state budget to be allocated for </w:t>
      </w:r>
      <w:r w:rsidR="00D77528" w:rsidRPr="00EF7B01">
        <w:rPr>
          <w:rFonts w:asciiTheme="minorBidi" w:hAnsiTheme="minorBidi"/>
          <w:sz w:val="22"/>
          <w:szCs w:val="22"/>
        </w:rPr>
        <w:t xml:space="preserve">broadcasting activities </w:t>
      </w:r>
      <w:r w:rsidR="00D77528" w:rsidRPr="00EF7B01">
        <w:rPr>
          <w:rFonts w:asciiTheme="minorBidi" w:hAnsiTheme="minorBidi"/>
          <w:i/>
          <w:iCs/>
          <w:sz w:val="22"/>
          <w:szCs w:val="22"/>
        </w:rPr>
        <w:t xml:space="preserve">“shall be implemented provided that this does not compromise the fair distribution of budget funds or affect the </w:t>
      </w:r>
      <w:r w:rsidR="005E7C8B" w:rsidRPr="00EF7B01">
        <w:rPr>
          <w:rFonts w:asciiTheme="minorBidi" w:hAnsiTheme="minorBidi"/>
          <w:i/>
          <w:iCs/>
          <w:sz w:val="22"/>
          <w:szCs w:val="22"/>
        </w:rPr>
        <w:t xml:space="preserve">funds planned for all </w:t>
      </w:r>
      <w:r w:rsidR="00F3769B" w:rsidRPr="00EF7B01">
        <w:rPr>
          <w:rFonts w:asciiTheme="minorBidi" w:hAnsiTheme="minorBidi"/>
          <w:i/>
          <w:iCs/>
          <w:sz w:val="22"/>
          <w:szCs w:val="22"/>
        </w:rPr>
        <w:t>budget expenditure items”</w:t>
      </w:r>
      <w:r w:rsidR="00F3769B" w:rsidRPr="00EF7B01">
        <w:rPr>
          <w:rFonts w:asciiTheme="minorBidi" w:hAnsiTheme="minorBidi"/>
          <w:sz w:val="22"/>
          <w:szCs w:val="22"/>
        </w:rPr>
        <w:t>. This provision was removed with the amendments to the LAAVMS in July 2023</w:t>
      </w:r>
      <w:r w:rsidR="002223AC" w:rsidRPr="00EF7B01">
        <w:rPr>
          <w:rStyle w:val="FootnoteReference"/>
          <w:rFonts w:asciiTheme="minorBidi" w:hAnsiTheme="minorBidi"/>
          <w:iCs/>
          <w:sz w:val="22"/>
          <w:szCs w:val="22"/>
        </w:rPr>
        <w:footnoteReference w:id="11"/>
      </w:r>
      <w:r w:rsidR="00126C83" w:rsidRPr="00EF7B01">
        <w:rPr>
          <w:rFonts w:asciiTheme="minorBidi" w:hAnsiTheme="minorBidi"/>
          <w:sz w:val="22"/>
          <w:szCs w:val="22"/>
        </w:rPr>
        <w:t>.</w:t>
      </w:r>
    </w:p>
    <w:p w14:paraId="25D7920F" w14:textId="3457017A" w:rsidR="00B8201A" w:rsidRPr="00EF7B01" w:rsidRDefault="001122F2" w:rsidP="00B46D15">
      <w:pPr>
        <w:spacing w:before="240" w:line="360" w:lineRule="auto"/>
        <w:jc w:val="both"/>
        <w:rPr>
          <w:rFonts w:asciiTheme="minorBidi" w:hAnsiTheme="minorBidi"/>
          <w:sz w:val="22"/>
          <w:szCs w:val="22"/>
        </w:rPr>
      </w:pPr>
      <w:r w:rsidRPr="00EF7B01">
        <w:rPr>
          <w:rFonts w:asciiTheme="minorBidi" w:hAnsiTheme="minorBidi"/>
          <w:sz w:val="22"/>
          <w:szCs w:val="22"/>
        </w:rPr>
        <w:t xml:space="preserve">The Agency has </w:t>
      </w:r>
      <w:r w:rsidR="00FE2FD1" w:rsidRPr="00EF7B01">
        <w:rPr>
          <w:rFonts w:asciiTheme="minorBidi" w:hAnsiTheme="minorBidi"/>
          <w:sz w:val="22"/>
          <w:szCs w:val="22"/>
        </w:rPr>
        <w:t xml:space="preserve">repeatedly pointed out </w:t>
      </w:r>
      <w:r w:rsidR="00612ACE" w:rsidRPr="00EF7B01">
        <w:rPr>
          <w:rFonts w:asciiTheme="minorBidi" w:hAnsiTheme="minorBidi"/>
          <w:sz w:val="22"/>
          <w:szCs w:val="22"/>
        </w:rPr>
        <w:t>that the failure to pay the full legally mandated amount is a serious problem</w:t>
      </w:r>
      <w:r w:rsidR="00840994" w:rsidRPr="00EF7B01">
        <w:rPr>
          <w:rStyle w:val="FootnoteReference"/>
          <w:rFonts w:asciiTheme="minorBidi" w:hAnsiTheme="minorBidi"/>
          <w:sz w:val="22"/>
          <w:szCs w:val="22"/>
        </w:rPr>
        <w:footnoteReference w:id="12"/>
      </w:r>
      <w:r w:rsidR="00B8201A" w:rsidRPr="00EF7B01">
        <w:rPr>
          <w:rFonts w:asciiTheme="minorBidi" w:hAnsiTheme="minorBidi"/>
          <w:sz w:val="22"/>
          <w:szCs w:val="22"/>
        </w:rPr>
        <w:t xml:space="preserve">, </w:t>
      </w:r>
      <w:r w:rsidR="00182C14" w:rsidRPr="00EF7B01">
        <w:rPr>
          <w:rFonts w:asciiTheme="minorBidi" w:hAnsiTheme="minorBidi"/>
          <w:sz w:val="22"/>
          <w:szCs w:val="22"/>
        </w:rPr>
        <w:t xml:space="preserve">as securing adequate, stable, and predictable funding is an essential prerequisite </w:t>
      </w:r>
      <w:r w:rsidR="00773CDF" w:rsidRPr="00EF7B01">
        <w:rPr>
          <w:rFonts w:asciiTheme="minorBidi" w:hAnsiTheme="minorBidi"/>
          <w:sz w:val="22"/>
          <w:szCs w:val="22"/>
        </w:rPr>
        <w:t>for the public broadcaster to fully perform the functions assigned thereto by law</w:t>
      </w:r>
      <w:r w:rsidR="00B8201A" w:rsidRPr="00EF7B01">
        <w:rPr>
          <w:rFonts w:asciiTheme="minorBidi" w:hAnsiTheme="minorBidi"/>
          <w:sz w:val="22"/>
          <w:szCs w:val="22"/>
        </w:rPr>
        <w:t xml:space="preserve">. </w:t>
      </w:r>
    </w:p>
    <w:p w14:paraId="5A0B0EC2" w14:textId="39E7FA74" w:rsidR="00682E3B" w:rsidRPr="00EF7B01" w:rsidRDefault="000A3BBD" w:rsidP="00682E3B">
      <w:pPr>
        <w:pStyle w:val="FootnoteText"/>
        <w:spacing w:line="360" w:lineRule="auto"/>
        <w:jc w:val="both"/>
        <w:rPr>
          <w:rFonts w:asciiTheme="minorBidi" w:hAnsiTheme="minorBidi"/>
          <w:sz w:val="22"/>
          <w:szCs w:val="22"/>
        </w:rPr>
      </w:pPr>
      <w:r w:rsidRPr="00EF7B01">
        <w:rPr>
          <w:rFonts w:asciiTheme="minorBidi" w:hAnsiTheme="minorBidi"/>
          <w:sz w:val="22"/>
          <w:szCs w:val="22"/>
        </w:rPr>
        <w:t xml:space="preserve">The July 2023 amendment to the LAAVMS </w:t>
      </w:r>
      <w:r w:rsidR="008F77FB" w:rsidRPr="00EF7B01">
        <w:rPr>
          <w:rFonts w:asciiTheme="minorBidi" w:hAnsiTheme="minorBidi"/>
          <w:sz w:val="22"/>
          <w:szCs w:val="22"/>
        </w:rPr>
        <w:t xml:space="preserve">clearly contributed to overcoming this situation. In connection with this legal amendment, </w:t>
      </w:r>
      <w:r w:rsidR="00181D26" w:rsidRPr="00EF7B01">
        <w:rPr>
          <w:rFonts w:asciiTheme="minorBidi" w:hAnsiTheme="minorBidi"/>
          <w:sz w:val="22"/>
          <w:szCs w:val="22"/>
        </w:rPr>
        <w:t>in its 2024 annual report</w:t>
      </w:r>
      <w:r w:rsidR="00682E3B" w:rsidRPr="00EF7B01">
        <w:rPr>
          <w:rStyle w:val="FootnoteReference"/>
          <w:rFonts w:asciiTheme="minorBidi" w:hAnsiTheme="minorBidi"/>
          <w:sz w:val="22"/>
          <w:szCs w:val="22"/>
        </w:rPr>
        <w:footnoteReference w:id="13"/>
      </w:r>
      <w:r w:rsidR="00682E3B" w:rsidRPr="00EF7B01">
        <w:rPr>
          <w:rFonts w:asciiTheme="minorBidi" w:hAnsiTheme="minorBidi"/>
          <w:sz w:val="22"/>
          <w:szCs w:val="22"/>
        </w:rPr>
        <w:t xml:space="preserve"> </w:t>
      </w:r>
      <w:r w:rsidR="00181D26" w:rsidRPr="00EF7B01">
        <w:rPr>
          <w:rFonts w:asciiTheme="minorBidi" w:hAnsiTheme="minorBidi"/>
          <w:sz w:val="22"/>
          <w:szCs w:val="22"/>
        </w:rPr>
        <w:t>the public broadcasting service stated that</w:t>
      </w:r>
      <w:r w:rsidR="00682E3B" w:rsidRPr="00EF7B01">
        <w:rPr>
          <w:rFonts w:asciiTheme="minorBidi" w:hAnsiTheme="minorBidi"/>
          <w:sz w:val="22"/>
          <w:szCs w:val="22"/>
        </w:rPr>
        <w:t xml:space="preserve">: </w:t>
      </w:r>
      <w:r w:rsidR="00B62ABE" w:rsidRPr="00EF7B01">
        <w:rPr>
          <w:rFonts w:asciiTheme="minorBidi" w:hAnsiTheme="minorBidi"/>
          <w:sz w:val="22"/>
          <w:szCs w:val="22"/>
        </w:rPr>
        <w:t>“</w:t>
      </w:r>
      <w:r w:rsidR="00682E3B" w:rsidRPr="00EF7B01">
        <w:rPr>
          <w:rFonts w:asciiTheme="minorBidi" w:hAnsiTheme="minorBidi"/>
          <w:sz w:val="22"/>
          <w:szCs w:val="22"/>
        </w:rPr>
        <w:t>...</w:t>
      </w:r>
      <w:r w:rsidR="00B62ABE" w:rsidRPr="00EF7B01">
        <w:rPr>
          <w:rFonts w:asciiTheme="minorBidi" w:hAnsiTheme="minorBidi"/>
          <w:i/>
          <w:sz w:val="22"/>
          <w:szCs w:val="22"/>
        </w:rPr>
        <w:t>it has finally led to</w:t>
      </w:r>
      <w:r w:rsidR="00557A34" w:rsidRPr="00EF7B01">
        <w:rPr>
          <w:rFonts w:asciiTheme="minorBidi" w:hAnsiTheme="minorBidi"/>
          <w:i/>
          <w:sz w:val="22"/>
          <w:szCs w:val="22"/>
        </w:rPr>
        <w:t xml:space="preserve"> ensuring stable funding for MRT, </w:t>
      </w:r>
      <w:r w:rsidR="00A708CB" w:rsidRPr="00EF7B01">
        <w:rPr>
          <w:rFonts w:asciiTheme="minorBidi" w:hAnsiTheme="minorBidi"/>
          <w:i/>
          <w:sz w:val="22"/>
          <w:szCs w:val="22"/>
        </w:rPr>
        <w:t>which</w:t>
      </w:r>
      <w:r w:rsidR="00557A34" w:rsidRPr="00EF7B01">
        <w:rPr>
          <w:rFonts w:asciiTheme="minorBidi" w:hAnsiTheme="minorBidi"/>
          <w:i/>
          <w:sz w:val="22"/>
          <w:szCs w:val="22"/>
        </w:rPr>
        <w:t xml:space="preserve"> in the future will facilitate the uninterrupted </w:t>
      </w:r>
      <w:r w:rsidR="00175AB6" w:rsidRPr="00EF7B01">
        <w:rPr>
          <w:rFonts w:asciiTheme="minorBidi" w:hAnsiTheme="minorBidi"/>
          <w:i/>
          <w:sz w:val="22"/>
          <w:szCs w:val="22"/>
        </w:rPr>
        <w:t xml:space="preserve">implementation of </w:t>
      </w:r>
      <w:r w:rsidR="00121489" w:rsidRPr="00EF7B01">
        <w:rPr>
          <w:rFonts w:asciiTheme="minorBidi" w:hAnsiTheme="minorBidi"/>
          <w:i/>
          <w:sz w:val="22"/>
          <w:szCs w:val="22"/>
        </w:rPr>
        <w:t xml:space="preserve">the </w:t>
      </w:r>
      <w:r w:rsidR="00175AB6" w:rsidRPr="00EF7B01">
        <w:rPr>
          <w:rFonts w:asciiTheme="minorBidi" w:hAnsiTheme="minorBidi"/>
          <w:i/>
          <w:sz w:val="22"/>
          <w:szCs w:val="22"/>
        </w:rPr>
        <w:t xml:space="preserve">planned activities, i.e., </w:t>
      </w:r>
      <w:r w:rsidR="00035A7B" w:rsidRPr="00EF7B01">
        <w:rPr>
          <w:rFonts w:asciiTheme="minorBidi" w:hAnsiTheme="minorBidi"/>
          <w:i/>
          <w:sz w:val="22"/>
          <w:szCs w:val="22"/>
        </w:rPr>
        <w:t xml:space="preserve">it will create the possibility for a larger </w:t>
      </w:r>
      <w:r w:rsidR="00175AB6" w:rsidRPr="00EF7B01">
        <w:rPr>
          <w:rFonts w:asciiTheme="minorBidi" w:hAnsiTheme="minorBidi"/>
          <w:i/>
          <w:sz w:val="22"/>
          <w:szCs w:val="22"/>
        </w:rPr>
        <w:t xml:space="preserve">share </w:t>
      </w:r>
      <w:r w:rsidR="00364B06" w:rsidRPr="00EF7B01">
        <w:rPr>
          <w:rFonts w:asciiTheme="minorBidi" w:hAnsiTheme="minorBidi"/>
          <w:i/>
          <w:sz w:val="22"/>
          <w:szCs w:val="22"/>
        </w:rPr>
        <w:t>of long-term planned activities</w:t>
      </w:r>
      <w:r w:rsidR="00D31DEB" w:rsidRPr="00EF7B01">
        <w:rPr>
          <w:rFonts w:asciiTheme="minorBidi" w:hAnsiTheme="minorBidi"/>
          <w:i/>
          <w:sz w:val="22"/>
          <w:szCs w:val="22"/>
        </w:rPr>
        <w:t xml:space="preserve"> related to</w:t>
      </w:r>
      <w:r w:rsidR="00364B06" w:rsidRPr="00EF7B01">
        <w:rPr>
          <w:rFonts w:asciiTheme="minorBidi" w:hAnsiTheme="minorBidi"/>
          <w:i/>
          <w:sz w:val="22"/>
          <w:szCs w:val="22"/>
        </w:rPr>
        <w:t xml:space="preserve"> </w:t>
      </w:r>
      <w:r w:rsidR="00801787" w:rsidRPr="00EF7B01">
        <w:rPr>
          <w:rFonts w:asciiTheme="minorBidi" w:hAnsiTheme="minorBidi"/>
          <w:i/>
          <w:sz w:val="22"/>
          <w:szCs w:val="22"/>
        </w:rPr>
        <w:t xml:space="preserve">program </w:t>
      </w:r>
      <w:r w:rsidR="00181D81" w:rsidRPr="00EF7B01">
        <w:rPr>
          <w:rFonts w:asciiTheme="minorBidi" w:hAnsiTheme="minorBidi"/>
          <w:i/>
          <w:sz w:val="22"/>
          <w:szCs w:val="22"/>
        </w:rPr>
        <w:t>procurement</w:t>
      </w:r>
      <w:r w:rsidR="00801787" w:rsidRPr="00EF7B01">
        <w:rPr>
          <w:rFonts w:asciiTheme="minorBidi" w:hAnsiTheme="minorBidi"/>
          <w:i/>
          <w:sz w:val="22"/>
          <w:szCs w:val="22"/>
        </w:rPr>
        <w:t xml:space="preserve">, production and broadcasting, </w:t>
      </w:r>
      <w:r w:rsidR="005E5079" w:rsidRPr="00EF7B01">
        <w:rPr>
          <w:rFonts w:asciiTheme="minorBidi" w:hAnsiTheme="minorBidi"/>
          <w:i/>
          <w:sz w:val="22"/>
          <w:szCs w:val="22"/>
        </w:rPr>
        <w:t xml:space="preserve">as well as the procurement of new equipment and the reconstruction and maintenance of </w:t>
      </w:r>
      <w:r w:rsidR="008557EB" w:rsidRPr="00EF7B01">
        <w:rPr>
          <w:rFonts w:asciiTheme="minorBidi" w:hAnsiTheme="minorBidi"/>
          <w:i/>
          <w:sz w:val="22"/>
          <w:szCs w:val="22"/>
        </w:rPr>
        <w:t xml:space="preserve">the </w:t>
      </w:r>
      <w:r w:rsidR="005E5079" w:rsidRPr="00EF7B01">
        <w:rPr>
          <w:rFonts w:asciiTheme="minorBidi" w:hAnsiTheme="minorBidi"/>
          <w:i/>
          <w:sz w:val="22"/>
          <w:szCs w:val="22"/>
        </w:rPr>
        <w:t>existing equipment</w:t>
      </w:r>
      <w:r w:rsidR="00390825" w:rsidRPr="00EF7B01">
        <w:rPr>
          <w:rFonts w:asciiTheme="minorBidi" w:hAnsiTheme="minorBidi"/>
          <w:i/>
          <w:sz w:val="22"/>
          <w:szCs w:val="22"/>
        </w:rPr>
        <w:t>, to be realized continuously</w:t>
      </w:r>
      <w:r w:rsidR="00481124" w:rsidRPr="00EF7B01">
        <w:rPr>
          <w:rFonts w:asciiTheme="minorBidi" w:hAnsiTheme="minorBidi"/>
          <w:i/>
          <w:sz w:val="22"/>
          <w:szCs w:val="22"/>
        </w:rPr>
        <w:t>,</w:t>
      </w:r>
      <w:r w:rsidR="00390825" w:rsidRPr="00EF7B01">
        <w:rPr>
          <w:rFonts w:asciiTheme="minorBidi" w:hAnsiTheme="minorBidi"/>
          <w:i/>
          <w:sz w:val="22"/>
          <w:szCs w:val="22"/>
        </w:rPr>
        <w:t xml:space="preserve"> on an annual basis</w:t>
      </w:r>
      <w:r w:rsidR="005E5079" w:rsidRPr="00EF7B01">
        <w:rPr>
          <w:rFonts w:asciiTheme="minorBidi" w:hAnsiTheme="minorBidi"/>
          <w:sz w:val="22"/>
          <w:szCs w:val="22"/>
        </w:rPr>
        <w:t>”</w:t>
      </w:r>
      <w:r w:rsidR="00682E3B" w:rsidRPr="00EF7B01">
        <w:rPr>
          <w:rFonts w:asciiTheme="minorBidi" w:hAnsiTheme="minorBidi"/>
          <w:sz w:val="22"/>
          <w:szCs w:val="22"/>
        </w:rPr>
        <w:t>.</w:t>
      </w:r>
    </w:p>
    <w:p w14:paraId="4A32ED2B" w14:textId="4EB7D04B" w:rsidR="00501AE0" w:rsidRPr="00EF7B01" w:rsidRDefault="00DA3862" w:rsidP="00501AE0">
      <w:pPr>
        <w:pStyle w:val="FootnoteText"/>
        <w:spacing w:before="240" w:line="360" w:lineRule="auto"/>
        <w:jc w:val="both"/>
        <w:rPr>
          <w:rFonts w:asciiTheme="minorBidi" w:hAnsiTheme="minorBidi"/>
          <w:sz w:val="22"/>
          <w:szCs w:val="22"/>
        </w:rPr>
      </w:pPr>
      <w:r w:rsidRPr="00EF7B01">
        <w:rPr>
          <w:rFonts w:asciiTheme="minorBidi" w:hAnsiTheme="minorBidi"/>
          <w:sz w:val="22"/>
          <w:szCs w:val="22"/>
        </w:rPr>
        <w:t xml:space="preserve">However, </w:t>
      </w:r>
      <w:r w:rsidR="00D2771E" w:rsidRPr="00EF7B01">
        <w:rPr>
          <w:rFonts w:asciiTheme="minorBidi" w:hAnsiTheme="minorBidi"/>
          <w:sz w:val="22"/>
          <w:szCs w:val="22"/>
        </w:rPr>
        <w:t>if a comparison is made between</w:t>
      </w:r>
      <w:r w:rsidRPr="00EF7B01">
        <w:rPr>
          <w:rFonts w:asciiTheme="minorBidi" w:hAnsiTheme="minorBidi"/>
          <w:sz w:val="22"/>
          <w:szCs w:val="22"/>
        </w:rPr>
        <w:t xml:space="preserve"> the total revenues of the Macedonian Radio </w:t>
      </w:r>
      <w:r w:rsidR="008A3D15" w:rsidRPr="00EF7B01">
        <w:rPr>
          <w:rFonts w:asciiTheme="minorBidi" w:hAnsiTheme="minorBidi"/>
          <w:sz w:val="22"/>
          <w:szCs w:val="22"/>
        </w:rPr>
        <w:t xml:space="preserve">Television </w:t>
      </w:r>
      <w:r w:rsidR="00475C47" w:rsidRPr="00EF7B01">
        <w:rPr>
          <w:rFonts w:asciiTheme="minorBidi" w:hAnsiTheme="minorBidi"/>
          <w:sz w:val="22"/>
          <w:szCs w:val="22"/>
        </w:rPr>
        <w:t>and</w:t>
      </w:r>
      <w:r w:rsidR="008A3D15" w:rsidRPr="00EF7B01">
        <w:rPr>
          <w:rFonts w:asciiTheme="minorBidi" w:hAnsiTheme="minorBidi"/>
          <w:sz w:val="22"/>
          <w:szCs w:val="22"/>
        </w:rPr>
        <w:t xml:space="preserve"> those of public broadcasters in Croatia, Serbia and Slovenia in the same year, </w:t>
      </w:r>
      <w:r w:rsidR="00C04C80" w:rsidRPr="00EF7B01">
        <w:rPr>
          <w:rFonts w:asciiTheme="minorBidi" w:hAnsiTheme="minorBidi"/>
          <w:sz w:val="22"/>
          <w:szCs w:val="22"/>
        </w:rPr>
        <w:t xml:space="preserve">it becomes clear that our public service operated with considerably fewer resources, namely approximately nine times less than </w:t>
      </w:r>
      <w:r w:rsidR="004C6E17" w:rsidRPr="00EF7B01">
        <w:rPr>
          <w:rFonts w:asciiTheme="minorBidi" w:hAnsiTheme="minorBidi"/>
          <w:sz w:val="22"/>
          <w:szCs w:val="22"/>
        </w:rPr>
        <w:t xml:space="preserve">the Croatian Radio Television </w:t>
      </w:r>
      <w:r w:rsidR="008505D1" w:rsidRPr="00EF7B01">
        <w:rPr>
          <w:rFonts w:asciiTheme="minorBidi" w:hAnsiTheme="minorBidi"/>
          <w:sz w:val="22"/>
          <w:szCs w:val="22"/>
        </w:rPr>
        <w:t>(</w:t>
      </w:r>
      <w:r w:rsidR="00C6178D" w:rsidRPr="00EF7B01">
        <w:rPr>
          <w:rFonts w:asciiTheme="minorBidi" w:hAnsiTheme="minorBidi"/>
          <w:sz w:val="22"/>
          <w:szCs w:val="22"/>
        </w:rPr>
        <w:t>HRT</w:t>
      </w:r>
      <w:r w:rsidR="008505D1" w:rsidRPr="00EF7B01">
        <w:rPr>
          <w:rFonts w:asciiTheme="minorBidi" w:hAnsiTheme="minorBidi"/>
          <w:sz w:val="22"/>
          <w:szCs w:val="22"/>
        </w:rPr>
        <w:t>)</w:t>
      </w:r>
      <w:r w:rsidR="00C6178D" w:rsidRPr="00EF7B01">
        <w:rPr>
          <w:rStyle w:val="FootnoteReference"/>
        </w:rPr>
        <w:footnoteReference w:id="14"/>
      </w:r>
      <w:r w:rsidR="004C6E17" w:rsidRPr="00EF7B01">
        <w:rPr>
          <w:rFonts w:asciiTheme="minorBidi" w:hAnsiTheme="minorBidi"/>
          <w:sz w:val="22"/>
          <w:szCs w:val="22"/>
        </w:rPr>
        <w:t xml:space="preserve"> and more than six times less than Radio</w:t>
      </w:r>
      <w:r w:rsidR="00786B3E" w:rsidRPr="00EF7B01">
        <w:rPr>
          <w:rFonts w:asciiTheme="minorBidi" w:hAnsiTheme="minorBidi"/>
          <w:sz w:val="22"/>
          <w:szCs w:val="22"/>
        </w:rPr>
        <w:t>-</w:t>
      </w:r>
      <w:r w:rsidR="004C6E17" w:rsidRPr="00EF7B01">
        <w:rPr>
          <w:rFonts w:asciiTheme="minorBidi" w:hAnsiTheme="minorBidi"/>
          <w:sz w:val="22"/>
          <w:szCs w:val="22"/>
        </w:rPr>
        <w:t xml:space="preserve">Television Serbia </w:t>
      </w:r>
      <w:r w:rsidR="008505D1" w:rsidRPr="00EF7B01">
        <w:rPr>
          <w:rFonts w:asciiTheme="minorBidi" w:hAnsiTheme="minorBidi"/>
          <w:sz w:val="22"/>
          <w:szCs w:val="22"/>
        </w:rPr>
        <w:t>(</w:t>
      </w:r>
      <w:r w:rsidR="004C6E17" w:rsidRPr="00EF7B01">
        <w:rPr>
          <w:rFonts w:asciiTheme="minorBidi" w:hAnsiTheme="minorBidi"/>
          <w:sz w:val="22"/>
          <w:szCs w:val="22"/>
        </w:rPr>
        <w:t>RTS</w:t>
      </w:r>
      <w:r w:rsidR="008505D1" w:rsidRPr="00EF7B01">
        <w:rPr>
          <w:rFonts w:asciiTheme="minorBidi" w:hAnsiTheme="minorBidi"/>
          <w:sz w:val="22"/>
          <w:szCs w:val="22"/>
        </w:rPr>
        <w:t>)</w:t>
      </w:r>
      <w:r w:rsidR="00C6178D" w:rsidRPr="00EF7B01">
        <w:rPr>
          <w:rStyle w:val="FootnoteReference"/>
        </w:rPr>
        <w:footnoteReference w:id="15"/>
      </w:r>
      <w:r w:rsidR="008505D1" w:rsidRPr="00EF7B01">
        <w:rPr>
          <w:rFonts w:asciiTheme="minorBidi" w:hAnsiTheme="minorBidi"/>
          <w:sz w:val="22"/>
          <w:szCs w:val="22"/>
        </w:rPr>
        <w:t xml:space="preserve"> </w:t>
      </w:r>
      <w:r w:rsidR="004C6E17" w:rsidRPr="00EF7B01">
        <w:rPr>
          <w:rFonts w:asciiTheme="minorBidi" w:hAnsiTheme="minorBidi"/>
          <w:sz w:val="22"/>
          <w:szCs w:val="22"/>
        </w:rPr>
        <w:t>and Radio-</w:t>
      </w:r>
      <w:r w:rsidR="00786B3E" w:rsidRPr="00EF7B01">
        <w:rPr>
          <w:rFonts w:asciiTheme="minorBidi" w:hAnsiTheme="minorBidi"/>
          <w:sz w:val="22"/>
          <w:szCs w:val="22"/>
        </w:rPr>
        <w:t xml:space="preserve">Television Slovenia </w:t>
      </w:r>
      <w:r w:rsidR="008505D1" w:rsidRPr="00EF7B01">
        <w:rPr>
          <w:rFonts w:asciiTheme="minorBidi" w:hAnsiTheme="minorBidi"/>
          <w:sz w:val="22"/>
          <w:szCs w:val="22"/>
        </w:rPr>
        <w:t>(</w:t>
      </w:r>
      <w:proofErr w:type="spellStart"/>
      <w:r w:rsidR="00C6178D" w:rsidRPr="00EF7B01">
        <w:rPr>
          <w:rFonts w:asciiTheme="minorBidi" w:hAnsiTheme="minorBidi"/>
          <w:sz w:val="22"/>
          <w:szCs w:val="22"/>
        </w:rPr>
        <w:t>RTSlo</w:t>
      </w:r>
      <w:proofErr w:type="spellEnd"/>
      <w:r w:rsidR="008505D1" w:rsidRPr="00EF7B01">
        <w:rPr>
          <w:rFonts w:asciiTheme="minorBidi" w:hAnsiTheme="minorBidi"/>
          <w:sz w:val="22"/>
          <w:szCs w:val="22"/>
        </w:rPr>
        <w:t>)</w:t>
      </w:r>
      <w:r w:rsidR="00C6178D" w:rsidRPr="00EF7B01">
        <w:rPr>
          <w:rStyle w:val="FootnoteReference"/>
        </w:rPr>
        <w:footnoteReference w:id="16"/>
      </w:r>
      <w:r w:rsidR="008505D1" w:rsidRPr="00EF7B01">
        <w:rPr>
          <w:rFonts w:asciiTheme="minorBidi" w:hAnsiTheme="minorBidi"/>
          <w:sz w:val="22"/>
          <w:szCs w:val="22"/>
        </w:rPr>
        <w:t>.</w:t>
      </w:r>
      <w:r w:rsidR="006305F4" w:rsidRPr="00EF7B01">
        <w:rPr>
          <w:rFonts w:asciiTheme="minorBidi" w:hAnsiTheme="minorBidi"/>
          <w:sz w:val="22"/>
          <w:szCs w:val="22"/>
        </w:rPr>
        <w:t xml:space="preserve"> </w:t>
      </w:r>
    </w:p>
    <w:p w14:paraId="6B4502E1" w14:textId="77777777" w:rsidR="006808B2" w:rsidRDefault="006808B2" w:rsidP="00653546">
      <w:pPr>
        <w:pStyle w:val="Caption"/>
        <w:spacing w:before="240"/>
        <w:jc w:val="center"/>
        <w:rPr>
          <w:rFonts w:asciiTheme="minorBidi" w:hAnsiTheme="minorBidi"/>
          <w:i w:val="0"/>
          <w:iCs w:val="0"/>
          <w:color w:val="auto"/>
        </w:rPr>
      </w:pPr>
      <w:bookmarkStart w:id="12" w:name="_Toc210643813"/>
    </w:p>
    <w:p w14:paraId="2A633ABD" w14:textId="4778403B" w:rsidR="00653546" w:rsidRPr="00EF7B01" w:rsidRDefault="004A7D92" w:rsidP="00653546">
      <w:pPr>
        <w:pStyle w:val="Caption"/>
        <w:spacing w:before="240"/>
        <w:jc w:val="center"/>
        <w:rPr>
          <w:rFonts w:asciiTheme="minorBidi" w:hAnsiTheme="minorBidi"/>
          <w:i w:val="0"/>
          <w:iCs w:val="0"/>
          <w:color w:val="auto"/>
          <w:sz w:val="22"/>
          <w:szCs w:val="22"/>
        </w:rPr>
      </w:pPr>
      <w:r w:rsidRPr="00EF7B01">
        <w:rPr>
          <w:rFonts w:asciiTheme="minorBidi" w:hAnsiTheme="minorBidi"/>
          <w:i w:val="0"/>
          <w:iCs w:val="0"/>
          <w:color w:val="auto"/>
        </w:rPr>
        <w:lastRenderedPageBreak/>
        <w:t>Figure</w:t>
      </w:r>
      <w:r w:rsidR="00653546" w:rsidRPr="00EF7B01">
        <w:rPr>
          <w:rFonts w:asciiTheme="minorBidi" w:hAnsiTheme="minorBidi"/>
          <w:i w:val="0"/>
          <w:iCs w:val="0"/>
          <w:color w:val="auto"/>
        </w:rPr>
        <w:t xml:space="preserve"> </w:t>
      </w:r>
      <w:r w:rsidR="00653546" w:rsidRPr="00EF7B01">
        <w:rPr>
          <w:rFonts w:asciiTheme="minorBidi" w:hAnsiTheme="minorBidi"/>
          <w:i w:val="0"/>
          <w:iCs w:val="0"/>
          <w:color w:val="auto"/>
        </w:rPr>
        <w:fldChar w:fldCharType="begin"/>
      </w:r>
      <w:r w:rsidR="00653546" w:rsidRPr="00EF7B01">
        <w:rPr>
          <w:rFonts w:asciiTheme="minorBidi" w:hAnsiTheme="minorBidi"/>
          <w:i w:val="0"/>
          <w:iCs w:val="0"/>
          <w:color w:val="auto"/>
        </w:rPr>
        <w:instrText xml:space="preserve"> SEQ Слика \* ARABIC </w:instrText>
      </w:r>
      <w:r w:rsidR="00653546" w:rsidRPr="00EF7B01">
        <w:rPr>
          <w:rFonts w:asciiTheme="minorBidi" w:hAnsiTheme="minorBidi"/>
          <w:i w:val="0"/>
          <w:iCs w:val="0"/>
          <w:color w:val="auto"/>
        </w:rPr>
        <w:fldChar w:fldCharType="separate"/>
      </w:r>
      <w:r w:rsidR="00C63D43">
        <w:rPr>
          <w:rFonts w:asciiTheme="minorBidi" w:hAnsiTheme="minorBidi"/>
          <w:i w:val="0"/>
          <w:iCs w:val="0"/>
          <w:noProof/>
          <w:color w:val="auto"/>
        </w:rPr>
        <w:t>2</w:t>
      </w:r>
      <w:r w:rsidR="00653546" w:rsidRPr="00EF7B01">
        <w:rPr>
          <w:rFonts w:asciiTheme="minorBidi" w:hAnsiTheme="minorBidi"/>
          <w:i w:val="0"/>
          <w:iCs w:val="0"/>
          <w:color w:val="auto"/>
        </w:rPr>
        <w:fldChar w:fldCharType="end"/>
      </w:r>
      <w:r w:rsidR="00653546" w:rsidRPr="00EF7B01">
        <w:rPr>
          <w:rFonts w:asciiTheme="minorBidi" w:hAnsiTheme="minorBidi"/>
          <w:i w:val="0"/>
          <w:iCs w:val="0"/>
          <w:color w:val="auto"/>
        </w:rPr>
        <w:t xml:space="preserve">: </w:t>
      </w:r>
      <w:r w:rsidRPr="00EF7B01">
        <w:rPr>
          <w:rFonts w:asciiTheme="minorBidi" w:hAnsiTheme="minorBidi"/>
          <w:i w:val="0"/>
          <w:iCs w:val="0"/>
          <w:color w:val="auto"/>
        </w:rPr>
        <w:t>Total revenues of public broadcasting services in 2024 (in million euros</w:t>
      </w:r>
      <w:r w:rsidR="00653546" w:rsidRPr="00EF7B01">
        <w:rPr>
          <w:rFonts w:asciiTheme="minorBidi" w:hAnsiTheme="minorBidi"/>
          <w:i w:val="0"/>
          <w:iCs w:val="0"/>
          <w:color w:val="auto"/>
        </w:rPr>
        <w:t>)</w:t>
      </w:r>
      <w:bookmarkEnd w:id="12"/>
    </w:p>
    <w:p w14:paraId="5246E490" w14:textId="44CD8192" w:rsidR="006305F4" w:rsidRPr="00EF7B01" w:rsidRDefault="007C687D" w:rsidP="006305F4">
      <w:pPr>
        <w:pStyle w:val="FootnoteText"/>
        <w:spacing w:line="360" w:lineRule="auto"/>
        <w:jc w:val="center"/>
        <w:rPr>
          <w:rFonts w:asciiTheme="minorBidi" w:hAnsiTheme="minorBidi"/>
          <w:sz w:val="22"/>
          <w:szCs w:val="22"/>
        </w:rPr>
      </w:pPr>
      <w:r w:rsidRPr="00EF7B01">
        <w:rPr>
          <w:noProof/>
        </w:rPr>
        <w:drawing>
          <wp:anchor distT="0" distB="0" distL="114300" distR="114300" simplePos="0" relativeHeight="251658246" behindDoc="0" locked="0" layoutInCell="1" allowOverlap="1" wp14:anchorId="22475416" wp14:editId="3A78247C">
            <wp:simplePos x="0" y="0"/>
            <wp:positionH relativeFrom="column">
              <wp:posOffset>3288637</wp:posOffset>
            </wp:positionH>
            <wp:positionV relativeFrom="paragraph">
              <wp:posOffset>1472906</wp:posOffset>
            </wp:positionV>
            <wp:extent cx="448310" cy="163195"/>
            <wp:effectExtent l="0" t="0" r="8890" b="8255"/>
            <wp:wrapNone/>
            <wp:docPr id="207" name="Picture 207" descr="F:\Mail Outlook\dokumenti\AVMU\Analiza na pazarot 2017\rtv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il Outlook\dokumenti\AVMU\Analiza na pazarot 2017\rtvs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 cy="163195"/>
                    </a:xfrm>
                    <a:prstGeom prst="rect">
                      <a:avLst/>
                    </a:prstGeom>
                    <a:noFill/>
                    <a:ln>
                      <a:noFill/>
                    </a:ln>
                  </pic:spPr>
                </pic:pic>
              </a:graphicData>
            </a:graphic>
          </wp:anchor>
        </w:drawing>
      </w:r>
      <w:r w:rsidRPr="00EF7B01">
        <w:rPr>
          <w:noProof/>
        </w:rPr>
        <w:drawing>
          <wp:anchor distT="0" distB="0" distL="114300" distR="114300" simplePos="0" relativeHeight="251658245" behindDoc="0" locked="0" layoutInCell="1" allowOverlap="1" wp14:anchorId="58853B23" wp14:editId="1FA93C39">
            <wp:simplePos x="0" y="0"/>
            <wp:positionH relativeFrom="column">
              <wp:posOffset>1201003</wp:posOffset>
            </wp:positionH>
            <wp:positionV relativeFrom="paragraph">
              <wp:posOffset>1473010</wp:posOffset>
            </wp:positionV>
            <wp:extent cx="293427" cy="141375"/>
            <wp:effectExtent l="0" t="0" r="0" b="0"/>
            <wp:wrapNone/>
            <wp:docPr id="210" name="Picture 210" descr="F:\Mail Outlook\dokumenti\AVMU\Analiza na pazarot 2017\h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il Outlook\dokumenti\AVMU\Analiza na pazarot 2017\h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066" cy="149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5F4" w:rsidRPr="00EF7B01">
        <w:rPr>
          <w:noProof/>
        </w:rPr>
        <w:drawing>
          <wp:inline distT="0" distB="0" distL="0" distR="0" wp14:anchorId="680A57EF" wp14:editId="6F1417E8">
            <wp:extent cx="4572000" cy="1714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BB40E2" w14:textId="70999760" w:rsidR="006305F4" w:rsidRPr="00EF7B01" w:rsidRDefault="006305F4" w:rsidP="00682E3B">
      <w:pPr>
        <w:pStyle w:val="FootnoteText"/>
        <w:spacing w:line="360" w:lineRule="auto"/>
        <w:jc w:val="both"/>
        <w:rPr>
          <w:rFonts w:asciiTheme="minorBidi" w:hAnsiTheme="minorBidi"/>
          <w:sz w:val="22"/>
          <w:szCs w:val="22"/>
        </w:rPr>
      </w:pPr>
    </w:p>
    <w:p w14:paraId="1EB4D181" w14:textId="291AF3A7" w:rsidR="00DB7E52" w:rsidRPr="00EF7B01" w:rsidRDefault="008344E2" w:rsidP="006808B2">
      <w:pPr>
        <w:spacing w:line="360" w:lineRule="auto"/>
        <w:jc w:val="both"/>
        <w:rPr>
          <w:rFonts w:asciiTheme="minorBidi" w:hAnsiTheme="minorBidi"/>
          <w:sz w:val="22"/>
          <w:szCs w:val="22"/>
        </w:rPr>
      </w:pPr>
      <w:r w:rsidRPr="00EF7B01">
        <w:rPr>
          <w:rFonts w:asciiTheme="minorBidi" w:hAnsiTheme="minorBidi"/>
          <w:sz w:val="22"/>
          <w:szCs w:val="22"/>
        </w:rPr>
        <w:t xml:space="preserve">In the </w:t>
      </w:r>
      <w:r w:rsidR="005966D0" w:rsidRPr="00EF7B01">
        <w:rPr>
          <w:rFonts w:asciiTheme="minorBidi" w:hAnsiTheme="minorBidi"/>
          <w:sz w:val="22"/>
          <w:szCs w:val="22"/>
        </w:rPr>
        <w:t>analyzed year</w:t>
      </w:r>
      <w:r w:rsidRPr="00EF7B01">
        <w:rPr>
          <w:rFonts w:asciiTheme="minorBidi" w:hAnsiTheme="minorBidi"/>
          <w:sz w:val="22"/>
          <w:szCs w:val="22"/>
        </w:rPr>
        <w:t xml:space="preserve">, 80 million denars were transferred to the account of MRT from the state budget based on a signed out-of-court settlement agreement with the Ministry of Digital Transformation. This constitutes </w:t>
      </w:r>
      <w:r w:rsidR="007C65B0" w:rsidRPr="00EF7B01">
        <w:rPr>
          <w:rFonts w:asciiTheme="minorBidi" w:hAnsiTheme="minorBidi"/>
          <w:sz w:val="22"/>
          <w:szCs w:val="22"/>
        </w:rPr>
        <w:t xml:space="preserve">part (first installment) of the unpaid funds for financing broadcasting activities for 2023, </w:t>
      </w:r>
      <w:r w:rsidR="000D345F" w:rsidRPr="00EF7B01">
        <w:rPr>
          <w:rFonts w:asciiTheme="minorBidi" w:hAnsiTheme="minorBidi"/>
          <w:sz w:val="22"/>
          <w:szCs w:val="22"/>
        </w:rPr>
        <w:t>totaling</w:t>
      </w:r>
      <w:r w:rsidR="008505D1" w:rsidRPr="00EF7B01">
        <w:rPr>
          <w:rFonts w:asciiTheme="minorBidi" w:hAnsiTheme="minorBidi"/>
          <w:sz w:val="22"/>
          <w:szCs w:val="22"/>
        </w:rPr>
        <w:t xml:space="preserve"> </w:t>
      </w:r>
      <w:r w:rsidR="00DB7E52" w:rsidRPr="00EF7B01">
        <w:rPr>
          <w:rFonts w:asciiTheme="minorBidi" w:hAnsiTheme="minorBidi"/>
          <w:sz w:val="22"/>
          <w:szCs w:val="22"/>
        </w:rPr>
        <w:t>235</w:t>
      </w:r>
      <w:r w:rsidR="000D345F" w:rsidRPr="00EF7B01">
        <w:rPr>
          <w:rFonts w:asciiTheme="minorBidi" w:hAnsiTheme="minorBidi"/>
          <w:sz w:val="22"/>
          <w:szCs w:val="22"/>
        </w:rPr>
        <w:t>.</w:t>
      </w:r>
      <w:r w:rsidR="00DB7E52" w:rsidRPr="00EF7B01">
        <w:rPr>
          <w:rFonts w:asciiTheme="minorBidi" w:hAnsiTheme="minorBidi"/>
          <w:sz w:val="22"/>
          <w:szCs w:val="22"/>
        </w:rPr>
        <w:t xml:space="preserve">02 </w:t>
      </w:r>
      <w:r w:rsidR="000D345F" w:rsidRPr="00EF7B01">
        <w:rPr>
          <w:rFonts w:asciiTheme="minorBidi" w:hAnsiTheme="minorBidi"/>
          <w:sz w:val="22"/>
          <w:szCs w:val="22"/>
        </w:rPr>
        <w:t>million denars.</w:t>
      </w:r>
    </w:p>
    <w:p w14:paraId="19D60C92" w14:textId="3C2832F2" w:rsidR="003A001C" w:rsidRPr="00EF7B01" w:rsidRDefault="006657F2" w:rsidP="003A001C">
      <w:pPr>
        <w:pStyle w:val="Caption"/>
        <w:jc w:val="center"/>
        <w:rPr>
          <w:rFonts w:ascii="Arial" w:hAnsi="Arial" w:cs="Arial"/>
          <w:i w:val="0"/>
          <w:color w:val="auto"/>
          <w:sz w:val="20"/>
          <w:szCs w:val="20"/>
        </w:rPr>
      </w:pPr>
      <w:bookmarkStart w:id="13" w:name="_Toc210643784"/>
      <w:r w:rsidRPr="00EF7B01">
        <w:rPr>
          <w:rFonts w:ascii="Arial" w:hAnsi="Arial" w:cs="Arial"/>
          <w:i w:val="0"/>
          <w:color w:val="auto"/>
          <w:sz w:val="20"/>
          <w:szCs w:val="20"/>
        </w:rPr>
        <w:t>Table</w:t>
      </w:r>
      <w:r w:rsidR="003A001C" w:rsidRPr="00EF7B01">
        <w:rPr>
          <w:rFonts w:ascii="Arial" w:hAnsi="Arial" w:cs="Arial"/>
          <w:i w:val="0"/>
          <w:color w:val="auto"/>
          <w:sz w:val="20"/>
          <w:szCs w:val="20"/>
        </w:rPr>
        <w:t xml:space="preserve"> </w:t>
      </w:r>
      <w:r w:rsidR="003A001C" w:rsidRPr="00EF7B01">
        <w:rPr>
          <w:rFonts w:ascii="Arial" w:hAnsi="Arial" w:cs="Arial"/>
          <w:i w:val="0"/>
          <w:color w:val="auto"/>
          <w:sz w:val="20"/>
          <w:szCs w:val="20"/>
        </w:rPr>
        <w:fldChar w:fldCharType="begin"/>
      </w:r>
      <w:r w:rsidR="003A001C" w:rsidRPr="00EF7B01">
        <w:rPr>
          <w:rFonts w:ascii="Arial" w:hAnsi="Arial" w:cs="Arial"/>
          <w:i w:val="0"/>
          <w:color w:val="auto"/>
          <w:sz w:val="20"/>
          <w:szCs w:val="20"/>
        </w:rPr>
        <w:instrText xml:space="preserve"> SEQ Табела \* ARABIC </w:instrText>
      </w:r>
      <w:r w:rsidR="003A001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7</w:t>
      </w:r>
      <w:r w:rsidR="003A001C" w:rsidRPr="00EF7B01">
        <w:rPr>
          <w:rFonts w:ascii="Arial" w:hAnsi="Arial" w:cs="Arial"/>
          <w:i w:val="0"/>
          <w:color w:val="auto"/>
          <w:sz w:val="20"/>
          <w:szCs w:val="20"/>
        </w:rPr>
        <w:fldChar w:fldCharType="end"/>
      </w:r>
      <w:r w:rsidR="003A001C" w:rsidRPr="00EF7B01">
        <w:rPr>
          <w:rFonts w:ascii="Arial" w:hAnsi="Arial" w:cs="Arial"/>
          <w:i w:val="0"/>
          <w:color w:val="auto"/>
          <w:sz w:val="20"/>
          <w:szCs w:val="20"/>
        </w:rPr>
        <w:t xml:space="preserve">: </w:t>
      </w:r>
      <w:r w:rsidRPr="00EF7B01">
        <w:rPr>
          <w:rFonts w:ascii="Arial" w:hAnsi="Arial" w:cs="Arial"/>
          <w:i w:val="0"/>
          <w:color w:val="auto"/>
          <w:sz w:val="20"/>
          <w:szCs w:val="20"/>
        </w:rPr>
        <w:t>Structure of the total revenues of MRT in 2024 (in million denars</w:t>
      </w:r>
      <w:r w:rsidR="00653546" w:rsidRPr="00EF7B01">
        <w:rPr>
          <w:rFonts w:ascii="Arial" w:hAnsi="Arial" w:cs="Arial"/>
          <w:i w:val="0"/>
          <w:color w:val="auto"/>
          <w:sz w:val="20"/>
          <w:szCs w:val="20"/>
        </w:rPr>
        <w:t>)</w:t>
      </w:r>
      <w:bookmarkEnd w:id="13"/>
    </w:p>
    <w:tbl>
      <w:tblPr>
        <w:tblW w:w="93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300"/>
        <w:gridCol w:w="995"/>
        <w:gridCol w:w="1006"/>
      </w:tblGrid>
      <w:tr w:rsidR="00893AC3" w:rsidRPr="00EF7B01" w14:paraId="52DC681D" w14:textId="77777777" w:rsidTr="00DB7E52">
        <w:trPr>
          <w:trHeight w:val="300"/>
          <w:jc w:val="center"/>
        </w:trPr>
        <w:tc>
          <w:tcPr>
            <w:tcW w:w="7300" w:type="dxa"/>
            <w:tcBorders>
              <w:top w:val="nil"/>
              <w:left w:val="nil"/>
              <w:bottom w:val="single" w:sz="12" w:space="0" w:color="8F0000"/>
              <w:right w:val="nil"/>
            </w:tcBorders>
            <w:shd w:val="clear" w:color="auto" w:fill="D9D9D9" w:themeFill="background1" w:themeFillShade="D9"/>
            <w:noWrap/>
            <w:vAlign w:val="bottom"/>
            <w:hideMark/>
          </w:tcPr>
          <w:p w14:paraId="43ACF430" w14:textId="77777777" w:rsidR="00893AC3" w:rsidRPr="00EF7B01" w:rsidRDefault="00893AC3" w:rsidP="00FD1D6E">
            <w:pPr>
              <w:spacing w:after="0" w:line="240" w:lineRule="auto"/>
              <w:rPr>
                <w:rFonts w:asciiTheme="minorBidi" w:eastAsia="Times New Roman" w:hAnsiTheme="minorBidi"/>
                <w:bCs/>
                <w:color w:val="FFFFFF" w:themeColor="background1"/>
                <w:sz w:val="20"/>
                <w:szCs w:val="20"/>
              </w:rPr>
            </w:pPr>
            <w:r w:rsidRPr="00EF7B01">
              <w:rPr>
                <w:rFonts w:asciiTheme="minorBidi" w:eastAsia="Times New Roman" w:hAnsiTheme="minorBidi"/>
                <w:bCs/>
                <w:color w:val="FFFFFF" w:themeColor="background1"/>
                <w:sz w:val="20"/>
                <w:szCs w:val="20"/>
              </w:rPr>
              <w:t> </w:t>
            </w:r>
          </w:p>
        </w:tc>
        <w:tc>
          <w:tcPr>
            <w:tcW w:w="995" w:type="dxa"/>
            <w:tcBorders>
              <w:top w:val="nil"/>
              <w:left w:val="nil"/>
              <w:bottom w:val="single" w:sz="12" w:space="0" w:color="8F0000"/>
              <w:right w:val="nil"/>
            </w:tcBorders>
            <w:shd w:val="clear" w:color="auto" w:fill="D9D9D9" w:themeFill="background1" w:themeFillShade="D9"/>
            <w:noWrap/>
            <w:vAlign w:val="bottom"/>
            <w:hideMark/>
          </w:tcPr>
          <w:p w14:paraId="5D20A349" w14:textId="75B9984E" w:rsidR="00893AC3" w:rsidRPr="00EF7B01" w:rsidRDefault="00E22E94" w:rsidP="00FD1D6E">
            <w:pPr>
              <w:spacing w:after="0" w:line="240" w:lineRule="auto"/>
              <w:rPr>
                <w:rFonts w:asciiTheme="minorBidi" w:eastAsia="Times New Roman" w:hAnsiTheme="minorBidi"/>
                <w:bCs/>
                <w:color w:val="595959" w:themeColor="text1" w:themeTint="A6"/>
                <w:sz w:val="20"/>
                <w:szCs w:val="20"/>
              </w:rPr>
            </w:pPr>
            <w:r w:rsidRPr="00EF7B01">
              <w:rPr>
                <w:rFonts w:asciiTheme="minorBidi" w:eastAsia="Times New Roman" w:hAnsiTheme="minorBidi"/>
                <w:bCs/>
                <w:color w:val="595959" w:themeColor="text1" w:themeTint="A6"/>
                <w:sz w:val="20"/>
                <w:szCs w:val="20"/>
              </w:rPr>
              <w:t>amount</w:t>
            </w:r>
          </w:p>
        </w:tc>
        <w:tc>
          <w:tcPr>
            <w:tcW w:w="1006" w:type="dxa"/>
            <w:tcBorders>
              <w:top w:val="nil"/>
              <w:left w:val="nil"/>
              <w:bottom w:val="single" w:sz="12" w:space="0" w:color="8F0000"/>
              <w:right w:val="nil"/>
            </w:tcBorders>
            <w:shd w:val="clear" w:color="auto" w:fill="D9D9D9" w:themeFill="background1" w:themeFillShade="D9"/>
            <w:noWrap/>
            <w:vAlign w:val="bottom"/>
            <w:hideMark/>
          </w:tcPr>
          <w:p w14:paraId="48251D28" w14:textId="1EDECFC3" w:rsidR="00893AC3" w:rsidRPr="00EF7B01" w:rsidRDefault="00E22E94" w:rsidP="00FD1D6E">
            <w:pPr>
              <w:spacing w:after="0" w:line="240" w:lineRule="auto"/>
              <w:rPr>
                <w:rFonts w:asciiTheme="minorBidi" w:eastAsia="Times New Roman" w:hAnsiTheme="minorBidi"/>
                <w:bCs/>
                <w:color w:val="595959" w:themeColor="text1" w:themeTint="A6"/>
                <w:sz w:val="20"/>
                <w:szCs w:val="20"/>
              </w:rPr>
            </w:pPr>
            <w:r w:rsidRPr="00EF7B01">
              <w:rPr>
                <w:rFonts w:asciiTheme="minorBidi" w:eastAsia="Times New Roman" w:hAnsiTheme="minorBidi"/>
                <w:bCs/>
                <w:color w:val="595959" w:themeColor="text1" w:themeTint="A6"/>
                <w:sz w:val="20"/>
                <w:szCs w:val="20"/>
              </w:rPr>
              <w:t>share</w:t>
            </w:r>
          </w:p>
        </w:tc>
      </w:tr>
      <w:tr w:rsidR="00893AC3" w:rsidRPr="00EF7B01" w14:paraId="095B9D57" w14:textId="77777777" w:rsidTr="00DB7E52">
        <w:trPr>
          <w:trHeight w:val="260"/>
          <w:jc w:val="center"/>
        </w:trPr>
        <w:tc>
          <w:tcPr>
            <w:tcW w:w="7300" w:type="dxa"/>
            <w:tcBorders>
              <w:top w:val="single" w:sz="12" w:space="0" w:color="8F0000"/>
            </w:tcBorders>
            <w:shd w:val="clear" w:color="auto" w:fill="EDEDED" w:themeFill="accent3" w:themeFillTint="33"/>
            <w:vAlign w:val="bottom"/>
            <w:hideMark/>
          </w:tcPr>
          <w:p w14:paraId="6C92FF8B" w14:textId="2694778C" w:rsidR="00893AC3" w:rsidRPr="00EF7B01" w:rsidRDefault="00B91F3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Funds for broadcasting activities from the Budget of the Republic of North Macedonia</w:t>
            </w:r>
          </w:p>
        </w:tc>
        <w:tc>
          <w:tcPr>
            <w:tcW w:w="995" w:type="dxa"/>
            <w:tcBorders>
              <w:top w:val="single" w:sz="12" w:space="0" w:color="8F0000"/>
            </w:tcBorders>
            <w:shd w:val="clear" w:color="auto" w:fill="EDEDED" w:themeFill="accent3" w:themeFillTint="33"/>
            <w:noWrap/>
            <w:vAlign w:val="bottom"/>
            <w:hideMark/>
          </w:tcPr>
          <w:p w14:paraId="5E625D9F"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1,140.54</w:t>
            </w:r>
          </w:p>
        </w:tc>
        <w:tc>
          <w:tcPr>
            <w:tcW w:w="1006" w:type="dxa"/>
            <w:tcBorders>
              <w:top w:val="single" w:sz="12" w:space="0" w:color="8F0000"/>
            </w:tcBorders>
            <w:shd w:val="clear" w:color="auto" w:fill="EDEDED" w:themeFill="accent3" w:themeFillTint="33"/>
            <w:noWrap/>
            <w:vAlign w:val="bottom"/>
            <w:hideMark/>
          </w:tcPr>
          <w:p w14:paraId="7EAE8CC7"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83.52%</w:t>
            </w:r>
          </w:p>
        </w:tc>
      </w:tr>
      <w:tr w:rsidR="00893AC3" w:rsidRPr="00EF7B01" w14:paraId="377AD64A" w14:textId="77777777" w:rsidTr="00DB7E52">
        <w:trPr>
          <w:trHeight w:val="530"/>
          <w:jc w:val="center"/>
        </w:trPr>
        <w:tc>
          <w:tcPr>
            <w:tcW w:w="7300" w:type="dxa"/>
            <w:shd w:val="clear" w:color="auto" w:fill="EDEDED" w:themeFill="accent3" w:themeFillTint="33"/>
            <w:vAlign w:val="bottom"/>
            <w:hideMark/>
          </w:tcPr>
          <w:p w14:paraId="1AAFCD94" w14:textId="6BBC5E2E" w:rsidR="00893AC3" w:rsidRPr="00EF7B01" w:rsidRDefault="00D61018"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Revenues from MDT for a higher level of program and technical-technological development of PBE MRT</w:t>
            </w:r>
          </w:p>
        </w:tc>
        <w:tc>
          <w:tcPr>
            <w:tcW w:w="995" w:type="dxa"/>
            <w:shd w:val="clear" w:color="auto" w:fill="EDEDED" w:themeFill="accent3" w:themeFillTint="33"/>
            <w:noWrap/>
            <w:vAlign w:val="bottom"/>
            <w:hideMark/>
          </w:tcPr>
          <w:p w14:paraId="656E585E"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97.00</w:t>
            </w:r>
          </w:p>
        </w:tc>
        <w:tc>
          <w:tcPr>
            <w:tcW w:w="1006" w:type="dxa"/>
            <w:shd w:val="clear" w:color="auto" w:fill="EDEDED" w:themeFill="accent3" w:themeFillTint="33"/>
            <w:noWrap/>
            <w:vAlign w:val="bottom"/>
            <w:hideMark/>
          </w:tcPr>
          <w:p w14:paraId="5540F16D"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7.10%</w:t>
            </w:r>
          </w:p>
        </w:tc>
      </w:tr>
      <w:tr w:rsidR="00893AC3" w:rsidRPr="00EF7B01" w14:paraId="0221342F" w14:textId="77777777" w:rsidTr="00DB7E52">
        <w:trPr>
          <w:trHeight w:val="330"/>
          <w:jc w:val="center"/>
        </w:trPr>
        <w:tc>
          <w:tcPr>
            <w:tcW w:w="7300" w:type="dxa"/>
            <w:shd w:val="clear" w:color="auto" w:fill="EDEDED" w:themeFill="accent3" w:themeFillTint="33"/>
            <w:vAlign w:val="bottom"/>
            <w:hideMark/>
          </w:tcPr>
          <w:p w14:paraId="7E7B99BD" w14:textId="1B6DD793" w:rsidR="00893AC3" w:rsidRPr="00EF7B01" w:rsidRDefault="00C07330" w:rsidP="00003A6B">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Revenues from financing broadcasting activities – out-</w:t>
            </w:r>
            <w:r w:rsidR="00416F89" w:rsidRPr="00EF7B01">
              <w:rPr>
                <w:rFonts w:asciiTheme="minorBidi" w:eastAsia="Times New Roman" w:hAnsiTheme="minorBidi"/>
                <w:color w:val="000000"/>
                <w:sz w:val="20"/>
                <w:szCs w:val="20"/>
              </w:rPr>
              <w:t>of</w:t>
            </w:r>
            <w:r w:rsidRPr="00EF7B01">
              <w:rPr>
                <w:rFonts w:asciiTheme="minorBidi" w:eastAsia="Times New Roman" w:hAnsiTheme="minorBidi"/>
                <w:color w:val="000000"/>
                <w:sz w:val="20"/>
                <w:szCs w:val="20"/>
              </w:rPr>
              <w:t>-court settlement with MDT</w:t>
            </w:r>
          </w:p>
        </w:tc>
        <w:tc>
          <w:tcPr>
            <w:tcW w:w="995" w:type="dxa"/>
            <w:shd w:val="clear" w:color="auto" w:fill="EDEDED" w:themeFill="accent3" w:themeFillTint="33"/>
            <w:noWrap/>
            <w:vAlign w:val="bottom"/>
            <w:hideMark/>
          </w:tcPr>
          <w:p w14:paraId="66C5E517"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80.00</w:t>
            </w:r>
          </w:p>
        </w:tc>
        <w:tc>
          <w:tcPr>
            <w:tcW w:w="1006" w:type="dxa"/>
            <w:shd w:val="clear" w:color="auto" w:fill="EDEDED" w:themeFill="accent3" w:themeFillTint="33"/>
            <w:noWrap/>
            <w:vAlign w:val="bottom"/>
            <w:hideMark/>
          </w:tcPr>
          <w:p w14:paraId="50F27FE4"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5.86%</w:t>
            </w:r>
          </w:p>
        </w:tc>
      </w:tr>
      <w:tr w:rsidR="00893AC3" w:rsidRPr="00EF7B01" w14:paraId="5D9A7539" w14:textId="77777777" w:rsidTr="00DB7E52">
        <w:trPr>
          <w:trHeight w:val="300"/>
          <w:jc w:val="center"/>
        </w:trPr>
        <w:tc>
          <w:tcPr>
            <w:tcW w:w="7300" w:type="dxa"/>
            <w:shd w:val="clear" w:color="auto" w:fill="EDEDED" w:themeFill="accent3" w:themeFillTint="33"/>
            <w:vAlign w:val="bottom"/>
            <w:hideMark/>
          </w:tcPr>
          <w:p w14:paraId="4EDBA732" w14:textId="59CB650E" w:rsidR="00893AC3" w:rsidRPr="00EF7B01" w:rsidRDefault="00BA6B68"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Revenues from services within the country</w:t>
            </w:r>
          </w:p>
        </w:tc>
        <w:tc>
          <w:tcPr>
            <w:tcW w:w="995" w:type="dxa"/>
            <w:shd w:val="clear" w:color="auto" w:fill="EDEDED" w:themeFill="accent3" w:themeFillTint="33"/>
            <w:noWrap/>
            <w:vAlign w:val="bottom"/>
            <w:hideMark/>
          </w:tcPr>
          <w:p w14:paraId="5BAA04E1"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2.07</w:t>
            </w:r>
          </w:p>
        </w:tc>
        <w:tc>
          <w:tcPr>
            <w:tcW w:w="1006" w:type="dxa"/>
            <w:shd w:val="clear" w:color="auto" w:fill="EDEDED" w:themeFill="accent3" w:themeFillTint="33"/>
            <w:noWrap/>
            <w:vAlign w:val="bottom"/>
            <w:hideMark/>
          </w:tcPr>
          <w:p w14:paraId="248A02CF"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0.15%</w:t>
            </w:r>
          </w:p>
        </w:tc>
      </w:tr>
      <w:tr w:rsidR="00893AC3" w:rsidRPr="00EF7B01" w14:paraId="750C23A1" w14:textId="77777777" w:rsidTr="00DB7E52">
        <w:trPr>
          <w:trHeight w:val="303"/>
          <w:jc w:val="center"/>
        </w:trPr>
        <w:tc>
          <w:tcPr>
            <w:tcW w:w="7300" w:type="dxa"/>
            <w:shd w:val="clear" w:color="auto" w:fill="EDEDED" w:themeFill="accent3" w:themeFillTint="33"/>
            <w:vAlign w:val="bottom"/>
            <w:hideMark/>
          </w:tcPr>
          <w:p w14:paraId="098FE420" w14:textId="7987B679" w:rsidR="00893AC3" w:rsidRPr="00EF7B01" w:rsidRDefault="00BA6B68" w:rsidP="00DB7E52">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Other revenues</w:t>
            </w:r>
            <w:r w:rsidR="00893AC3" w:rsidRPr="00EF7B01">
              <w:rPr>
                <w:rFonts w:asciiTheme="minorBidi" w:eastAsia="Times New Roman" w:hAnsiTheme="minorBidi"/>
                <w:color w:val="000000"/>
                <w:sz w:val="20"/>
                <w:szCs w:val="20"/>
              </w:rPr>
              <w:t xml:space="preserve"> </w:t>
            </w:r>
          </w:p>
        </w:tc>
        <w:tc>
          <w:tcPr>
            <w:tcW w:w="995" w:type="dxa"/>
            <w:shd w:val="clear" w:color="auto" w:fill="EDEDED" w:themeFill="accent3" w:themeFillTint="33"/>
            <w:noWrap/>
            <w:vAlign w:val="bottom"/>
            <w:hideMark/>
          </w:tcPr>
          <w:p w14:paraId="702F5FFC" w14:textId="77777777" w:rsidR="00893AC3" w:rsidRPr="00EF7B01" w:rsidRDefault="00893AC3" w:rsidP="00DB7E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w:t>
            </w:r>
            <w:r w:rsidR="00DB7E52" w:rsidRPr="00EF7B01">
              <w:rPr>
                <w:rFonts w:asciiTheme="minorBidi" w:eastAsia="Times New Roman" w:hAnsiTheme="minorBidi"/>
                <w:color w:val="000000"/>
                <w:sz w:val="20"/>
                <w:szCs w:val="20"/>
              </w:rPr>
              <w:t>63</w:t>
            </w:r>
          </w:p>
        </w:tc>
        <w:tc>
          <w:tcPr>
            <w:tcW w:w="1006" w:type="dxa"/>
            <w:shd w:val="clear" w:color="auto" w:fill="EDEDED" w:themeFill="accent3" w:themeFillTint="33"/>
            <w:noWrap/>
            <w:vAlign w:val="bottom"/>
            <w:hideMark/>
          </w:tcPr>
          <w:p w14:paraId="648247DF"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w:t>
            </w:r>
            <w:r w:rsidR="00DB7E52" w:rsidRPr="00EF7B01">
              <w:rPr>
                <w:rFonts w:asciiTheme="minorBidi" w:eastAsia="Times New Roman" w:hAnsiTheme="minorBidi"/>
                <w:color w:val="000000"/>
                <w:sz w:val="20"/>
                <w:szCs w:val="20"/>
              </w:rPr>
              <w:t>.85</w:t>
            </w:r>
            <w:r w:rsidRPr="00EF7B01">
              <w:rPr>
                <w:rFonts w:asciiTheme="minorBidi" w:eastAsia="Times New Roman" w:hAnsiTheme="minorBidi"/>
                <w:color w:val="000000"/>
                <w:sz w:val="20"/>
                <w:szCs w:val="20"/>
              </w:rPr>
              <w:t>%</w:t>
            </w:r>
          </w:p>
        </w:tc>
      </w:tr>
      <w:tr w:rsidR="00893AC3" w:rsidRPr="00EF7B01" w14:paraId="143BC2D2" w14:textId="77777777" w:rsidTr="00DB7E52">
        <w:trPr>
          <w:trHeight w:val="300"/>
          <w:jc w:val="center"/>
        </w:trPr>
        <w:tc>
          <w:tcPr>
            <w:tcW w:w="7300" w:type="dxa"/>
            <w:shd w:val="clear" w:color="auto" w:fill="EDEDED" w:themeFill="accent3" w:themeFillTint="33"/>
            <w:vAlign w:val="bottom"/>
            <w:hideMark/>
          </w:tcPr>
          <w:p w14:paraId="6DBFCDB9" w14:textId="42167638" w:rsidR="00893AC3" w:rsidRPr="00EF7B01" w:rsidRDefault="00BA6B68"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Revenues from sale of advertising airtime (marketing</w:t>
            </w:r>
            <w:r w:rsidR="00893AC3" w:rsidRPr="00EF7B01">
              <w:rPr>
                <w:rFonts w:asciiTheme="minorBidi" w:eastAsia="Times New Roman" w:hAnsiTheme="minorBidi"/>
                <w:color w:val="000000"/>
                <w:sz w:val="20"/>
                <w:szCs w:val="20"/>
              </w:rPr>
              <w:t>)</w:t>
            </w:r>
          </w:p>
        </w:tc>
        <w:tc>
          <w:tcPr>
            <w:tcW w:w="995" w:type="dxa"/>
            <w:shd w:val="clear" w:color="auto" w:fill="EDEDED" w:themeFill="accent3" w:themeFillTint="33"/>
            <w:noWrap/>
            <w:vAlign w:val="bottom"/>
            <w:hideMark/>
          </w:tcPr>
          <w:p w14:paraId="72442452"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34.04</w:t>
            </w:r>
          </w:p>
        </w:tc>
        <w:tc>
          <w:tcPr>
            <w:tcW w:w="1006" w:type="dxa"/>
            <w:shd w:val="clear" w:color="auto" w:fill="EDEDED" w:themeFill="accent3" w:themeFillTint="33"/>
            <w:noWrap/>
            <w:vAlign w:val="bottom"/>
            <w:hideMark/>
          </w:tcPr>
          <w:p w14:paraId="3B325035"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2.49%</w:t>
            </w:r>
          </w:p>
        </w:tc>
      </w:tr>
      <w:tr w:rsidR="00893AC3" w:rsidRPr="00EF7B01" w14:paraId="05C841BE" w14:textId="77777777" w:rsidTr="00DB7E52">
        <w:trPr>
          <w:trHeight w:val="458"/>
          <w:jc w:val="center"/>
        </w:trPr>
        <w:tc>
          <w:tcPr>
            <w:tcW w:w="7300" w:type="dxa"/>
            <w:shd w:val="clear" w:color="auto" w:fill="EDEDED" w:themeFill="accent3" w:themeFillTint="33"/>
            <w:vAlign w:val="bottom"/>
            <w:hideMark/>
          </w:tcPr>
          <w:p w14:paraId="53ADA34B" w14:textId="0BD4A03F" w:rsidR="00893AC3" w:rsidRPr="00EF7B01" w:rsidRDefault="00BA6B68"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Revenues from sale of programs (deferred rights) and rebroadcasting within the country and abroad, revenues from donations, etc</w:t>
            </w:r>
            <w:r w:rsidR="00893AC3" w:rsidRPr="00EF7B01">
              <w:rPr>
                <w:rFonts w:asciiTheme="minorBidi" w:eastAsia="Times New Roman" w:hAnsiTheme="minorBidi"/>
                <w:color w:val="000000"/>
                <w:sz w:val="20"/>
                <w:szCs w:val="20"/>
              </w:rPr>
              <w:t>.</w:t>
            </w:r>
          </w:p>
        </w:tc>
        <w:tc>
          <w:tcPr>
            <w:tcW w:w="995" w:type="dxa"/>
            <w:shd w:val="clear" w:color="auto" w:fill="EDEDED" w:themeFill="accent3" w:themeFillTint="33"/>
            <w:noWrap/>
            <w:vAlign w:val="bottom"/>
            <w:hideMark/>
          </w:tcPr>
          <w:p w14:paraId="475E4625"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0.30</w:t>
            </w:r>
          </w:p>
        </w:tc>
        <w:tc>
          <w:tcPr>
            <w:tcW w:w="1006" w:type="dxa"/>
            <w:shd w:val="clear" w:color="auto" w:fill="EDEDED" w:themeFill="accent3" w:themeFillTint="33"/>
            <w:noWrap/>
            <w:vAlign w:val="bottom"/>
            <w:hideMark/>
          </w:tcPr>
          <w:p w14:paraId="06B5C160" w14:textId="77777777" w:rsidR="00893AC3" w:rsidRPr="00EF7B01" w:rsidRDefault="00893AC3"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0.02%</w:t>
            </w:r>
          </w:p>
        </w:tc>
      </w:tr>
      <w:tr w:rsidR="00893AC3" w:rsidRPr="00EF7B01" w14:paraId="6653D7F7" w14:textId="77777777" w:rsidTr="00DB7E52">
        <w:trPr>
          <w:trHeight w:val="300"/>
          <w:jc w:val="center"/>
        </w:trPr>
        <w:tc>
          <w:tcPr>
            <w:tcW w:w="7300" w:type="dxa"/>
            <w:shd w:val="clear" w:color="auto" w:fill="EDEDED" w:themeFill="accent3" w:themeFillTint="33"/>
            <w:vAlign w:val="bottom"/>
            <w:hideMark/>
          </w:tcPr>
          <w:p w14:paraId="6E8EBC89" w14:textId="100C0FA4" w:rsidR="00893AC3" w:rsidRPr="00EF7B01" w:rsidRDefault="00BA6B68" w:rsidP="00FD1D6E">
            <w:pPr>
              <w:spacing w:after="0" w:line="240" w:lineRule="auto"/>
              <w:jc w:val="center"/>
              <w:rPr>
                <w:rFonts w:asciiTheme="minorBidi" w:eastAsia="Times New Roman" w:hAnsiTheme="minorBidi"/>
                <w:b/>
                <w:bCs/>
                <w:color w:val="000000"/>
                <w:sz w:val="20"/>
                <w:szCs w:val="20"/>
              </w:rPr>
            </w:pPr>
            <w:r w:rsidRPr="00EF7B01">
              <w:rPr>
                <w:rFonts w:asciiTheme="minorBidi" w:eastAsia="Times New Roman" w:hAnsiTheme="minorBidi"/>
                <w:b/>
                <w:bCs/>
                <w:color w:val="000000"/>
                <w:sz w:val="20"/>
                <w:szCs w:val="20"/>
              </w:rPr>
              <w:t>TOTAL</w:t>
            </w:r>
          </w:p>
        </w:tc>
        <w:tc>
          <w:tcPr>
            <w:tcW w:w="995" w:type="dxa"/>
            <w:shd w:val="clear" w:color="auto" w:fill="EDEDED" w:themeFill="accent3" w:themeFillTint="33"/>
            <w:noWrap/>
            <w:vAlign w:val="bottom"/>
            <w:hideMark/>
          </w:tcPr>
          <w:p w14:paraId="74E3BB8B" w14:textId="77777777" w:rsidR="00893AC3" w:rsidRPr="00EF7B01" w:rsidRDefault="00893AC3" w:rsidP="00FD1D6E">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1,365.55</w:t>
            </w:r>
          </w:p>
        </w:tc>
        <w:tc>
          <w:tcPr>
            <w:tcW w:w="1006" w:type="dxa"/>
            <w:shd w:val="clear" w:color="auto" w:fill="EDEDED" w:themeFill="accent3" w:themeFillTint="33"/>
            <w:noWrap/>
            <w:vAlign w:val="bottom"/>
            <w:hideMark/>
          </w:tcPr>
          <w:p w14:paraId="5F9EB35D" w14:textId="77777777" w:rsidR="00893AC3" w:rsidRPr="00EF7B01" w:rsidRDefault="00893AC3" w:rsidP="00FD1D6E">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100.00%</w:t>
            </w:r>
          </w:p>
        </w:tc>
      </w:tr>
    </w:tbl>
    <w:p w14:paraId="39910F20" w14:textId="303CCAD7" w:rsidR="00DB7E52" w:rsidRPr="00EF7B01" w:rsidRDefault="00913203" w:rsidP="00DB7E52">
      <w:pPr>
        <w:spacing w:before="240" w:after="0" w:line="360" w:lineRule="auto"/>
        <w:jc w:val="both"/>
        <w:rPr>
          <w:rFonts w:asciiTheme="minorBidi" w:hAnsiTheme="minorBidi"/>
          <w:sz w:val="22"/>
          <w:szCs w:val="22"/>
        </w:rPr>
      </w:pPr>
      <w:r w:rsidRPr="00EF7B01">
        <w:rPr>
          <w:rFonts w:asciiTheme="minorBidi" w:hAnsiTheme="minorBidi"/>
          <w:sz w:val="22"/>
          <w:szCs w:val="22"/>
        </w:rPr>
        <w:t xml:space="preserve">In order to achieve and maintain a higher level of programmatic and technical-technological development of the public broadcasting service, in accordance with Article 105 paragraph 7 of the LAAVMS, </w:t>
      </w:r>
      <w:r w:rsidR="00421B8C" w:rsidRPr="00EF7B01">
        <w:rPr>
          <w:rFonts w:asciiTheme="minorBidi" w:hAnsiTheme="minorBidi"/>
          <w:sz w:val="22"/>
          <w:szCs w:val="22"/>
        </w:rPr>
        <w:t>additional funds</w:t>
      </w:r>
      <w:r w:rsidR="005A2F11" w:rsidRPr="00EF7B01">
        <w:rPr>
          <w:rFonts w:asciiTheme="minorBidi" w:hAnsiTheme="minorBidi"/>
          <w:sz w:val="22"/>
          <w:szCs w:val="22"/>
        </w:rPr>
        <w:t xml:space="preserve"> in the amount</w:t>
      </w:r>
      <w:r w:rsidR="00421B8C" w:rsidRPr="00EF7B01">
        <w:rPr>
          <w:rFonts w:asciiTheme="minorBidi" w:hAnsiTheme="minorBidi"/>
          <w:sz w:val="22"/>
          <w:szCs w:val="22"/>
        </w:rPr>
        <w:t xml:space="preserve"> of 97 million denars were allocated from the state budget</w:t>
      </w:r>
      <w:r w:rsidR="00DB7E52" w:rsidRPr="00EF7B01">
        <w:rPr>
          <w:rFonts w:asciiTheme="minorBidi" w:hAnsiTheme="minorBidi"/>
          <w:sz w:val="22"/>
          <w:szCs w:val="22"/>
        </w:rPr>
        <w:t xml:space="preserve">. </w:t>
      </w:r>
    </w:p>
    <w:p w14:paraId="0CFE03CA" w14:textId="261CFD4C" w:rsidR="00DB7E52" w:rsidRPr="00EF7B01" w:rsidRDefault="00864DE9" w:rsidP="00DB7E52">
      <w:pPr>
        <w:spacing w:before="240" w:after="0" w:line="360" w:lineRule="auto"/>
        <w:jc w:val="both"/>
        <w:rPr>
          <w:rFonts w:asciiTheme="minorBidi" w:hAnsiTheme="minorBidi"/>
          <w:sz w:val="22"/>
          <w:szCs w:val="22"/>
        </w:rPr>
      </w:pPr>
      <w:r w:rsidRPr="00EF7B01">
        <w:rPr>
          <w:rFonts w:asciiTheme="minorBidi" w:hAnsiTheme="minorBidi"/>
          <w:sz w:val="22"/>
          <w:szCs w:val="22"/>
        </w:rPr>
        <w:t>Advertising revenues (</w:t>
      </w:r>
      <w:r w:rsidR="00027C08" w:rsidRPr="00EF7B01">
        <w:rPr>
          <w:rFonts w:asciiTheme="minorBidi" w:hAnsiTheme="minorBidi"/>
          <w:sz w:val="22"/>
          <w:szCs w:val="22"/>
        </w:rPr>
        <w:t>totaling 34.04 million denars) account for 2.49% of the total revenues of MRT</w:t>
      </w:r>
      <w:r w:rsidR="00DB7E52" w:rsidRPr="00EF7B01">
        <w:rPr>
          <w:rFonts w:asciiTheme="minorBidi" w:hAnsiTheme="minorBidi"/>
          <w:sz w:val="22"/>
          <w:szCs w:val="22"/>
        </w:rPr>
        <w:t xml:space="preserve">.  </w:t>
      </w:r>
    </w:p>
    <w:p w14:paraId="07E4029A" w14:textId="185575B2" w:rsidR="002223AC" w:rsidRPr="00EF7B01" w:rsidRDefault="00145187" w:rsidP="002223AC">
      <w:pPr>
        <w:spacing w:before="240" w:after="0" w:line="360" w:lineRule="auto"/>
        <w:jc w:val="both"/>
        <w:rPr>
          <w:rFonts w:asciiTheme="minorBidi" w:hAnsiTheme="minorBidi"/>
          <w:sz w:val="22"/>
          <w:szCs w:val="22"/>
        </w:rPr>
      </w:pPr>
      <w:r w:rsidRPr="00EF7B01">
        <w:rPr>
          <w:rFonts w:asciiTheme="minorBidi" w:hAnsiTheme="minorBidi"/>
          <w:sz w:val="22"/>
          <w:szCs w:val="22"/>
        </w:rPr>
        <w:lastRenderedPageBreak/>
        <w:t xml:space="preserve">These revenues were generated from the sale of advertising airtime during the broadcast of major </w:t>
      </w:r>
      <w:r w:rsidR="000A33F2" w:rsidRPr="00EF7B01">
        <w:rPr>
          <w:rFonts w:asciiTheme="minorBidi" w:hAnsiTheme="minorBidi"/>
          <w:sz w:val="22"/>
          <w:szCs w:val="22"/>
        </w:rPr>
        <w:t>sports</w:t>
      </w:r>
      <w:r w:rsidRPr="00EF7B01">
        <w:rPr>
          <w:rFonts w:asciiTheme="minorBidi" w:hAnsiTheme="minorBidi"/>
          <w:sz w:val="22"/>
          <w:szCs w:val="22"/>
        </w:rPr>
        <w:t xml:space="preserve"> events for which MRT </w:t>
      </w:r>
      <w:r w:rsidR="00E33BB7" w:rsidRPr="00EF7B01">
        <w:rPr>
          <w:rFonts w:asciiTheme="minorBidi" w:hAnsiTheme="minorBidi"/>
          <w:sz w:val="22"/>
          <w:szCs w:val="22"/>
        </w:rPr>
        <w:t xml:space="preserve">had secured broadcasting rights – the Summer Olympic Games in Paris, the Champions League, UEFA football championships, and other </w:t>
      </w:r>
      <w:r w:rsidR="00D82C20" w:rsidRPr="00EF7B01">
        <w:rPr>
          <w:rFonts w:asciiTheme="minorBidi" w:hAnsiTheme="minorBidi"/>
          <w:sz w:val="22"/>
          <w:szCs w:val="22"/>
        </w:rPr>
        <w:t>program contents</w:t>
      </w:r>
      <w:r w:rsidR="002223AC" w:rsidRPr="00EF7B01">
        <w:rPr>
          <w:rFonts w:asciiTheme="minorBidi" w:hAnsiTheme="minorBidi"/>
          <w:sz w:val="22"/>
          <w:szCs w:val="22"/>
        </w:rPr>
        <w:t xml:space="preserve">. </w:t>
      </w:r>
    </w:p>
    <w:p w14:paraId="5144737C" w14:textId="77777777" w:rsidR="00DB6995" w:rsidRPr="00EF7B01" w:rsidRDefault="00DB6995" w:rsidP="00DB6995">
      <w:pPr>
        <w:spacing w:after="0" w:line="360" w:lineRule="auto"/>
        <w:jc w:val="both"/>
        <w:rPr>
          <w:rFonts w:asciiTheme="minorBidi" w:hAnsiTheme="minorBidi"/>
          <w:sz w:val="22"/>
          <w:szCs w:val="22"/>
        </w:rPr>
      </w:pPr>
    </w:p>
    <w:p w14:paraId="4A0F35F6" w14:textId="003F95AB" w:rsidR="00F8159C" w:rsidRPr="00EF7B01" w:rsidRDefault="00E33BB7" w:rsidP="00653546">
      <w:pPr>
        <w:pStyle w:val="Caption"/>
        <w:jc w:val="center"/>
        <w:rPr>
          <w:rFonts w:ascii="Arial" w:hAnsi="Arial" w:cs="Arial"/>
          <w:i w:val="0"/>
          <w:color w:val="auto"/>
          <w:sz w:val="20"/>
          <w:szCs w:val="20"/>
        </w:rPr>
      </w:pPr>
      <w:bookmarkStart w:id="14" w:name="_Toc210643814"/>
      <w:r w:rsidRPr="00AD2313">
        <w:rPr>
          <w:rFonts w:ascii="Arial" w:hAnsi="Arial" w:cs="Arial"/>
          <w:i w:val="0"/>
          <w:color w:val="auto"/>
          <w:sz w:val="20"/>
          <w:szCs w:val="20"/>
        </w:rPr>
        <w:t>Figure</w:t>
      </w:r>
      <w:r w:rsidR="00653546" w:rsidRPr="00AD2313">
        <w:rPr>
          <w:rFonts w:ascii="Arial" w:hAnsi="Arial" w:cs="Arial"/>
          <w:i w:val="0"/>
          <w:color w:val="auto"/>
          <w:sz w:val="20"/>
          <w:szCs w:val="20"/>
        </w:rPr>
        <w:t xml:space="preserve"> </w:t>
      </w:r>
      <w:r w:rsidR="00653546" w:rsidRPr="00AD2313">
        <w:rPr>
          <w:rFonts w:ascii="Arial" w:hAnsi="Arial" w:cs="Arial"/>
          <w:i w:val="0"/>
          <w:color w:val="auto"/>
          <w:sz w:val="20"/>
          <w:szCs w:val="20"/>
        </w:rPr>
        <w:fldChar w:fldCharType="begin"/>
      </w:r>
      <w:r w:rsidR="00653546" w:rsidRPr="00AD2313">
        <w:rPr>
          <w:rFonts w:ascii="Arial" w:hAnsi="Arial" w:cs="Arial"/>
          <w:i w:val="0"/>
          <w:color w:val="auto"/>
          <w:sz w:val="20"/>
          <w:szCs w:val="20"/>
        </w:rPr>
        <w:instrText xml:space="preserve"> SEQ Слика \* ARABIC </w:instrText>
      </w:r>
      <w:r w:rsidR="00653546" w:rsidRPr="00AD2313">
        <w:rPr>
          <w:rFonts w:ascii="Arial" w:hAnsi="Arial" w:cs="Arial"/>
          <w:i w:val="0"/>
          <w:color w:val="auto"/>
          <w:sz w:val="20"/>
          <w:szCs w:val="20"/>
        </w:rPr>
        <w:fldChar w:fldCharType="separate"/>
      </w:r>
      <w:r w:rsidR="00C63D43">
        <w:rPr>
          <w:rFonts w:ascii="Arial" w:hAnsi="Arial" w:cs="Arial"/>
          <w:i w:val="0"/>
          <w:noProof/>
          <w:color w:val="auto"/>
          <w:sz w:val="20"/>
          <w:szCs w:val="20"/>
        </w:rPr>
        <w:t>3</w:t>
      </w:r>
      <w:r w:rsidR="00653546" w:rsidRPr="00AD2313">
        <w:rPr>
          <w:rFonts w:ascii="Arial" w:hAnsi="Arial" w:cs="Arial"/>
          <w:i w:val="0"/>
          <w:color w:val="auto"/>
          <w:sz w:val="20"/>
          <w:szCs w:val="20"/>
        </w:rPr>
        <w:fldChar w:fldCharType="end"/>
      </w:r>
      <w:r w:rsidR="00653546" w:rsidRPr="00AD2313">
        <w:rPr>
          <w:rFonts w:ascii="Arial" w:hAnsi="Arial" w:cs="Arial"/>
          <w:i w:val="0"/>
          <w:color w:val="auto"/>
          <w:sz w:val="20"/>
          <w:szCs w:val="20"/>
        </w:rPr>
        <w:t>:</w:t>
      </w:r>
      <w:r w:rsidR="00653546" w:rsidRPr="00EF7B01">
        <w:rPr>
          <w:rFonts w:ascii="Arial" w:hAnsi="Arial" w:cs="Arial"/>
          <w:i w:val="0"/>
          <w:color w:val="auto"/>
          <w:sz w:val="20"/>
          <w:szCs w:val="20"/>
        </w:rPr>
        <w:t xml:space="preserve"> </w:t>
      </w:r>
      <w:r w:rsidR="00F33022" w:rsidRPr="00EF7B01">
        <w:rPr>
          <w:rFonts w:ascii="Arial" w:hAnsi="Arial" w:cs="Arial"/>
          <w:i w:val="0"/>
          <w:color w:val="auto"/>
          <w:sz w:val="20"/>
          <w:szCs w:val="20"/>
        </w:rPr>
        <w:t>Advertising revenues of MRT in the period from 2019 to 2024 (in million denars</w:t>
      </w:r>
      <w:r w:rsidR="00653546" w:rsidRPr="00EF7B01">
        <w:rPr>
          <w:rFonts w:ascii="Arial" w:hAnsi="Arial" w:cs="Arial"/>
          <w:i w:val="0"/>
          <w:color w:val="auto"/>
          <w:sz w:val="20"/>
          <w:szCs w:val="20"/>
        </w:rPr>
        <w:t>)</w:t>
      </w:r>
      <w:bookmarkEnd w:id="14"/>
    </w:p>
    <w:p w14:paraId="4495F702" w14:textId="77777777" w:rsidR="00F90A6E" w:rsidRPr="00EF7B01" w:rsidRDefault="00F90A6E" w:rsidP="00F90A6E">
      <w:pPr>
        <w:tabs>
          <w:tab w:val="left" w:pos="3525"/>
        </w:tabs>
        <w:jc w:val="center"/>
        <w:rPr>
          <w:rFonts w:ascii="Arial Narrow" w:hAnsi="Arial Narrow" w:cs="Arial"/>
        </w:rPr>
      </w:pPr>
      <w:r w:rsidRPr="00EF7B01">
        <w:rPr>
          <w:noProof/>
        </w:rPr>
        <w:drawing>
          <wp:inline distT="0" distB="0" distL="0" distR="0" wp14:anchorId="7534C534" wp14:editId="40A15D8A">
            <wp:extent cx="4572000" cy="1628775"/>
            <wp:effectExtent l="0" t="0" r="0" b="0"/>
            <wp:docPr id="1036619469" name="Chart 1">
              <a:extLst xmlns:a="http://schemas.openxmlformats.org/drawingml/2006/main">
                <a:ext uri="{FF2B5EF4-FFF2-40B4-BE49-F238E27FC236}">
                  <a16:creationId xmlns:a16="http://schemas.microsoft.com/office/drawing/2014/main" id="{318E7E56-2192-A262-EBEF-436439FE3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31DCFF" w14:textId="1246DBB2" w:rsidR="00C317EA" w:rsidRPr="00EF7B01" w:rsidRDefault="008C7222" w:rsidP="00C8616F">
      <w:pPr>
        <w:spacing w:before="240" w:line="360" w:lineRule="auto"/>
        <w:jc w:val="both"/>
        <w:rPr>
          <w:rFonts w:asciiTheme="minorBidi" w:hAnsiTheme="minorBidi"/>
          <w:sz w:val="22"/>
          <w:szCs w:val="22"/>
        </w:rPr>
      </w:pPr>
      <w:r w:rsidRPr="00EF7B01">
        <w:rPr>
          <w:rFonts w:asciiTheme="minorBidi" w:hAnsiTheme="minorBidi"/>
          <w:sz w:val="22"/>
          <w:szCs w:val="22"/>
        </w:rPr>
        <w:t>In 2024, MRT spent a total of</w:t>
      </w:r>
      <w:r w:rsidR="00C317EA" w:rsidRPr="00EF7B01">
        <w:rPr>
          <w:rFonts w:asciiTheme="minorBidi" w:hAnsiTheme="minorBidi"/>
          <w:sz w:val="22"/>
          <w:szCs w:val="22"/>
        </w:rPr>
        <w:t xml:space="preserve"> 1</w:t>
      </w:r>
      <w:r w:rsidRPr="00EF7B01">
        <w:rPr>
          <w:rFonts w:asciiTheme="minorBidi" w:hAnsiTheme="minorBidi"/>
          <w:sz w:val="22"/>
          <w:szCs w:val="22"/>
        </w:rPr>
        <w:t>,</w:t>
      </w:r>
      <w:r w:rsidR="00C317EA" w:rsidRPr="00EF7B01">
        <w:rPr>
          <w:rFonts w:asciiTheme="minorBidi" w:hAnsiTheme="minorBidi"/>
          <w:sz w:val="22"/>
          <w:szCs w:val="22"/>
        </w:rPr>
        <w:t>266</w:t>
      </w:r>
      <w:r w:rsidRPr="00EF7B01">
        <w:rPr>
          <w:rFonts w:asciiTheme="minorBidi" w:hAnsiTheme="minorBidi"/>
          <w:sz w:val="22"/>
          <w:szCs w:val="22"/>
        </w:rPr>
        <w:t>.</w:t>
      </w:r>
      <w:r w:rsidR="00C317EA" w:rsidRPr="00EF7B01">
        <w:rPr>
          <w:rFonts w:asciiTheme="minorBidi" w:hAnsiTheme="minorBidi"/>
          <w:sz w:val="22"/>
          <w:szCs w:val="22"/>
        </w:rPr>
        <w:t xml:space="preserve">52 </w:t>
      </w:r>
      <w:r w:rsidRPr="00EF7B01">
        <w:rPr>
          <w:rFonts w:asciiTheme="minorBidi" w:hAnsiTheme="minorBidi"/>
          <w:sz w:val="22"/>
          <w:szCs w:val="22"/>
        </w:rPr>
        <w:t xml:space="preserve">million denars </w:t>
      </w:r>
      <w:r w:rsidR="004C2988" w:rsidRPr="00EF7B01">
        <w:rPr>
          <w:rFonts w:asciiTheme="minorBidi" w:hAnsiTheme="minorBidi"/>
          <w:sz w:val="22"/>
          <w:szCs w:val="22"/>
        </w:rPr>
        <w:t>to implement its planned activities, which is 12% more than in the previous year. The increase is mainly due to higher employee costs (</w:t>
      </w:r>
      <w:r w:rsidR="00E74041" w:rsidRPr="00EF7B01">
        <w:rPr>
          <w:rFonts w:asciiTheme="minorBidi" w:hAnsiTheme="minorBidi"/>
          <w:sz w:val="22"/>
          <w:szCs w:val="22"/>
        </w:rPr>
        <w:t>by</w:t>
      </w:r>
      <w:r w:rsidR="00C317EA" w:rsidRPr="00EF7B01">
        <w:rPr>
          <w:rFonts w:asciiTheme="minorBidi" w:hAnsiTheme="minorBidi"/>
          <w:sz w:val="22"/>
          <w:szCs w:val="22"/>
        </w:rPr>
        <w:t xml:space="preserve"> 65</w:t>
      </w:r>
      <w:r w:rsidR="00E74041" w:rsidRPr="00EF7B01">
        <w:rPr>
          <w:rFonts w:asciiTheme="minorBidi" w:hAnsiTheme="minorBidi"/>
          <w:sz w:val="22"/>
          <w:szCs w:val="22"/>
        </w:rPr>
        <w:t>.</w:t>
      </w:r>
      <w:r w:rsidR="00C317EA" w:rsidRPr="00EF7B01">
        <w:rPr>
          <w:rFonts w:asciiTheme="minorBidi" w:hAnsiTheme="minorBidi"/>
          <w:sz w:val="22"/>
          <w:szCs w:val="22"/>
        </w:rPr>
        <w:t>3</w:t>
      </w:r>
      <w:r w:rsidR="004C4B05" w:rsidRPr="00EF7B01">
        <w:rPr>
          <w:rFonts w:asciiTheme="minorBidi" w:hAnsiTheme="minorBidi"/>
          <w:sz w:val="22"/>
          <w:szCs w:val="22"/>
        </w:rPr>
        <w:t>0</w:t>
      </w:r>
      <w:r w:rsidR="00C317EA" w:rsidRPr="00EF7B01">
        <w:rPr>
          <w:rFonts w:asciiTheme="minorBidi" w:hAnsiTheme="minorBidi"/>
          <w:sz w:val="22"/>
          <w:szCs w:val="22"/>
        </w:rPr>
        <w:t xml:space="preserve"> </w:t>
      </w:r>
      <w:r w:rsidR="00E74041" w:rsidRPr="00EF7B01">
        <w:rPr>
          <w:rFonts w:asciiTheme="minorBidi" w:hAnsiTheme="minorBidi"/>
          <w:sz w:val="22"/>
          <w:szCs w:val="22"/>
        </w:rPr>
        <w:t>million denars</w:t>
      </w:r>
      <w:r w:rsidR="00C317EA" w:rsidRPr="00EF7B01">
        <w:rPr>
          <w:rFonts w:asciiTheme="minorBidi" w:hAnsiTheme="minorBidi"/>
          <w:sz w:val="22"/>
          <w:szCs w:val="22"/>
        </w:rPr>
        <w:t xml:space="preserve">) </w:t>
      </w:r>
      <w:r w:rsidR="00E74041" w:rsidRPr="00EF7B01">
        <w:rPr>
          <w:rFonts w:asciiTheme="minorBidi" w:hAnsiTheme="minorBidi"/>
          <w:sz w:val="22"/>
          <w:szCs w:val="22"/>
        </w:rPr>
        <w:t>and a larger amount spent on program rights</w:t>
      </w:r>
      <w:r w:rsidR="00C317EA" w:rsidRPr="00EF7B01">
        <w:rPr>
          <w:rFonts w:asciiTheme="minorBidi" w:hAnsiTheme="minorBidi"/>
          <w:sz w:val="22"/>
          <w:szCs w:val="22"/>
        </w:rPr>
        <w:t xml:space="preserve"> (</w:t>
      </w:r>
      <w:r w:rsidR="00E74041" w:rsidRPr="00EF7B01">
        <w:rPr>
          <w:rFonts w:asciiTheme="minorBidi" w:hAnsiTheme="minorBidi"/>
          <w:sz w:val="22"/>
          <w:szCs w:val="22"/>
        </w:rPr>
        <w:t>by</w:t>
      </w:r>
      <w:r w:rsidR="00C317EA" w:rsidRPr="00EF7B01">
        <w:rPr>
          <w:rFonts w:asciiTheme="minorBidi" w:hAnsiTheme="minorBidi"/>
          <w:sz w:val="22"/>
          <w:szCs w:val="22"/>
        </w:rPr>
        <w:t xml:space="preserve"> 49</w:t>
      </w:r>
      <w:r w:rsidR="00E74041" w:rsidRPr="00EF7B01">
        <w:rPr>
          <w:rFonts w:asciiTheme="minorBidi" w:hAnsiTheme="minorBidi"/>
          <w:sz w:val="22"/>
          <w:szCs w:val="22"/>
        </w:rPr>
        <w:t>.</w:t>
      </w:r>
      <w:r w:rsidR="00C317EA" w:rsidRPr="00EF7B01">
        <w:rPr>
          <w:rFonts w:asciiTheme="minorBidi" w:hAnsiTheme="minorBidi"/>
          <w:sz w:val="22"/>
          <w:szCs w:val="22"/>
        </w:rPr>
        <w:t xml:space="preserve">72 </w:t>
      </w:r>
      <w:r w:rsidR="00E74041" w:rsidRPr="00EF7B01">
        <w:rPr>
          <w:rFonts w:asciiTheme="minorBidi" w:hAnsiTheme="minorBidi"/>
          <w:sz w:val="22"/>
          <w:szCs w:val="22"/>
        </w:rPr>
        <w:t>million denars</w:t>
      </w:r>
      <w:r w:rsidR="00C317EA" w:rsidRPr="00EF7B01">
        <w:rPr>
          <w:rFonts w:asciiTheme="minorBidi" w:hAnsiTheme="minorBidi"/>
          <w:sz w:val="22"/>
          <w:szCs w:val="22"/>
        </w:rPr>
        <w:t xml:space="preserve">). </w:t>
      </w:r>
    </w:p>
    <w:p w14:paraId="3BF7F13D" w14:textId="4003175C" w:rsidR="00C317EA" w:rsidRPr="00EF7B01" w:rsidRDefault="00A72A5B" w:rsidP="00C317EA">
      <w:pPr>
        <w:spacing w:line="360" w:lineRule="auto"/>
        <w:jc w:val="both"/>
        <w:rPr>
          <w:rFonts w:asciiTheme="minorBidi" w:hAnsiTheme="minorBidi"/>
          <w:sz w:val="22"/>
          <w:szCs w:val="22"/>
        </w:rPr>
      </w:pPr>
      <w:r w:rsidRPr="00EF7B01">
        <w:rPr>
          <w:rFonts w:asciiTheme="minorBidi" w:hAnsiTheme="minorBidi"/>
          <w:sz w:val="22"/>
          <w:szCs w:val="22"/>
        </w:rPr>
        <w:t>Over the past</w:t>
      </w:r>
      <w:r w:rsidR="00C317EA" w:rsidRPr="00EF7B01">
        <w:rPr>
          <w:rFonts w:asciiTheme="minorBidi" w:hAnsiTheme="minorBidi"/>
          <w:sz w:val="22"/>
          <w:szCs w:val="22"/>
        </w:rPr>
        <w:t xml:space="preserve"> </w:t>
      </w:r>
      <w:r w:rsidR="00F35669" w:rsidRPr="00EF7B01">
        <w:rPr>
          <w:rFonts w:asciiTheme="minorBidi" w:hAnsiTheme="minorBidi"/>
          <w:sz w:val="22"/>
          <w:szCs w:val="22"/>
        </w:rPr>
        <w:t>six years, the spending of the public broadcaster exceeded 2024 levels only in 2019</w:t>
      </w:r>
      <w:r w:rsidR="00C317EA" w:rsidRPr="00EF7B01">
        <w:rPr>
          <w:rFonts w:asciiTheme="minorBidi" w:hAnsiTheme="minorBidi"/>
          <w:sz w:val="22"/>
          <w:szCs w:val="22"/>
        </w:rPr>
        <w:t xml:space="preserve">. </w:t>
      </w:r>
    </w:p>
    <w:p w14:paraId="3959928D" w14:textId="06BB017A" w:rsidR="008B4494" w:rsidRPr="00EF7B01" w:rsidRDefault="008B4F17" w:rsidP="002223AC">
      <w:pPr>
        <w:spacing w:line="360" w:lineRule="auto"/>
        <w:jc w:val="both"/>
        <w:rPr>
          <w:rFonts w:asciiTheme="minorBidi" w:hAnsiTheme="minorBidi"/>
          <w:sz w:val="22"/>
          <w:szCs w:val="22"/>
        </w:rPr>
      </w:pPr>
      <w:r w:rsidRPr="00EF7B01">
        <w:rPr>
          <w:rFonts w:asciiTheme="minorBidi" w:hAnsiTheme="minorBidi"/>
          <w:sz w:val="22"/>
          <w:szCs w:val="22"/>
        </w:rPr>
        <w:t xml:space="preserve">The largest portion of the costs was for employees, including gross salaries, </w:t>
      </w:r>
      <w:r w:rsidR="004360A2" w:rsidRPr="00EF7B01">
        <w:rPr>
          <w:rFonts w:asciiTheme="minorBidi" w:hAnsiTheme="minorBidi"/>
          <w:sz w:val="22"/>
          <w:szCs w:val="22"/>
        </w:rPr>
        <w:t>retirement severance payments, annual leave allowances, jubilee bonuses, and similar costs</w:t>
      </w:r>
      <w:r w:rsidR="002223AC" w:rsidRPr="00EF7B01">
        <w:rPr>
          <w:rFonts w:asciiTheme="minorBidi" w:hAnsiTheme="minorBidi"/>
          <w:sz w:val="22"/>
          <w:szCs w:val="22"/>
        </w:rPr>
        <w:t xml:space="preserve">. </w:t>
      </w:r>
    </w:p>
    <w:p w14:paraId="020EBBE5" w14:textId="79FA9C5E" w:rsidR="00B65D6D" w:rsidRPr="00EF7B01" w:rsidRDefault="004360A2" w:rsidP="00C317EA">
      <w:pPr>
        <w:spacing w:line="360" w:lineRule="auto"/>
        <w:jc w:val="both"/>
        <w:rPr>
          <w:rFonts w:asciiTheme="minorBidi" w:hAnsiTheme="minorBidi"/>
          <w:sz w:val="22"/>
          <w:szCs w:val="22"/>
        </w:rPr>
      </w:pPr>
      <w:r w:rsidRPr="00EF7B01">
        <w:rPr>
          <w:rFonts w:asciiTheme="minorBidi" w:hAnsiTheme="minorBidi"/>
          <w:sz w:val="22"/>
          <w:szCs w:val="22"/>
        </w:rPr>
        <w:t>Out of t</w:t>
      </w:r>
      <w:r w:rsidR="00E1001E" w:rsidRPr="00EF7B01">
        <w:rPr>
          <w:rFonts w:asciiTheme="minorBidi" w:hAnsiTheme="minorBidi"/>
          <w:sz w:val="22"/>
          <w:szCs w:val="22"/>
        </w:rPr>
        <w:t>he total</w:t>
      </w:r>
      <w:r w:rsidR="002223AC" w:rsidRPr="00EF7B01">
        <w:rPr>
          <w:rFonts w:asciiTheme="minorBidi" w:hAnsiTheme="minorBidi"/>
          <w:sz w:val="22"/>
          <w:szCs w:val="22"/>
        </w:rPr>
        <w:t xml:space="preserve"> 589</w:t>
      </w:r>
      <w:r w:rsidR="00E1001E" w:rsidRPr="00EF7B01">
        <w:rPr>
          <w:rFonts w:asciiTheme="minorBidi" w:hAnsiTheme="minorBidi"/>
          <w:sz w:val="22"/>
          <w:szCs w:val="22"/>
        </w:rPr>
        <w:t>.</w:t>
      </w:r>
      <w:r w:rsidR="002223AC" w:rsidRPr="00EF7B01">
        <w:rPr>
          <w:rFonts w:asciiTheme="minorBidi" w:hAnsiTheme="minorBidi"/>
          <w:sz w:val="22"/>
          <w:szCs w:val="22"/>
        </w:rPr>
        <w:t xml:space="preserve">57 </w:t>
      </w:r>
      <w:r w:rsidR="00E1001E" w:rsidRPr="00EF7B01">
        <w:rPr>
          <w:rFonts w:asciiTheme="minorBidi" w:hAnsiTheme="minorBidi"/>
          <w:sz w:val="22"/>
          <w:szCs w:val="22"/>
        </w:rPr>
        <w:t>million denars in employee costs,</w:t>
      </w:r>
      <w:r w:rsidR="002223AC" w:rsidRPr="00EF7B01">
        <w:rPr>
          <w:rFonts w:asciiTheme="minorBidi" w:hAnsiTheme="minorBidi"/>
          <w:sz w:val="22"/>
          <w:szCs w:val="22"/>
        </w:rPr>
        <w:t xml:space="preserve"> 96% (</w:t>
      </w:r>
      <w:r w:rsidR="00E1001E" w:rsidRPr="00EF7B01">
        <w:rPr>
          <w:rFonts w:asciiTheme="minorBidi" w:hAnsiTheme="minorBidi"/>
          <w:sz w:val="22"/>
          <w:szCs w:val="22"/>
        </w:rPr>
        <w:t>or</w:t>
      </w:r>
      <w:r w:rsidR="002223AC" w:rsidRPr="00EF7B01">
        <w:rPr>
          <w:rFonts w:asciiTheme="minorBidi" w:hAnsiTheme="minorBidi"/>
          <w:sz w:val="22"/>
          <w:szCs w:val="22"/>
        </w:rPr>
        <w:t xml:space="preserve"> 564</w:t>
      </w:r>
      <w:r w:rsidR="00E1001E" w:rsidRPr="00EF7B01">
        <w:rPr>
          <w:rFonts w:asciiTheme="minorBidi" w:hAnsiTheme="minorBidi"/>
          <w:sz w:val="22"/>
          <w:szCs w:val="22"/>
        </w:rPr>
        <w:t>.</w:t>
      </w:r>
      <w:r w:rsidR="002223AC" w:rsidRPr="00EF7B01">
        <w:rPr>
          <w:rFonts w:asciiTheme="minorBidi" w:hAnsiTheme="minorBidi"/>
          <w:sz w:val="22"/>
          <w:szCs w:val="22"/>
        </w:rPr>
        <w:t xml:space="preserve">88 </w:t>
      </w:r>
      <w:r w:rsidR="00E1001E" w:rsidRPr="00EF7B01">
        <w:rPr>
          <w:rFonts w:asciiTheme="minorBidi" w:hAnsiTheme="minorBidi"/>
          <w:sz w:val="22"/>
          <w:szCs w:val="22"/>
        </w:rPr>
        <w:t>million denars</w:t>
      </w:r>
      <w:r w:rsidR="002223AC" w:rsidRPr="00EF7B01">
        <w:rPr>
          <w:rFonts w:asciiTheme="minorBidi" w:hAnsiTheme="minorBidi"/>
          <w:sz w:val="22"/>
          <w:szCs w:val="22"/>
        </w:rPr>
        <w:t xml:space="preserve">) </w:t>
      </w:r>
      <w:r w:rsidR="0052445F" w:rsidRPr="00EF7B01">
        <w:rPr>
          <w:rFonts w:asciiTheme="minorBidi" w:hAnsiTheme="minorBidi"/>
          <w:sz w:val="22"/>
          <w:szCs w:val="22"/>
        </w:rPr>
        <w:t>were allocated for gross salaries</w:t>
      </w:r>
      <w:r w:rsidR="002223AC" w:rsidRPr="00EF7B01">
        <w:rPr>
          <w:rFonts w:asciiTheme="minorBidi" w:hAnsiTheme="minorBidi"/>
          <w:sz w:val="22"/>
          <w:szCs w:val="22"/>
        </w:rPr>
        <w:t>.</w:t>
      </w:r>
    </w:p>
    <w:p w14:paraId="211B7B92" w14:textId="73138A0B" w:rsidR="00C22D67" w:rsidRPr="00EF7B01" w:rsidRDefault="0040102F" w:rsidP="00C22D67">
      <w:pPr>
        <w:pStyle w:val="Caption"/>
        <w:jc w:val="center"/>
        <w:rPr>
          <w:rFonts w:ascii="Arial" w:hAnsi="Arial" w:cs="Arial"/>
          <w:i w:val="0"/>
          <w:color w:val="auto"/>
          <w:sz w:val="20"/>
          <w:szCs w:val="20"/>
        </w:rPr>
      </w:pPr>
      <w:bookmarkStart w:id="15" w:name="_Toc210643815"/>
      <w:r w:rsidRPr="00EF7B01">
        <w:rPr>
          <w:rFonts w:ascii="Arial" w:hAnsi="Arial" w:cs="Arial"/>
          <w:i w:val="0"/>
          <w:color w:val="auto"/>
          <w:sz w:val="20"/>
          <w:szCs w:val="20"/>
        </w:rPr>
        <w:t>Figure</w:t>
      </w:r>
      <w:r w:rsidR="00C22D67" w:rsidRPr="00EF7B01">
        <w:rPr>
          <w:rFonts w:ascii="Arial" w:hAnsi="Arial" w:cs="Arial"/>
          <w:i w:val="0"/>
          <w:color w:val="auto"/>
          <w:sz w:val="20"/>
          <w:szCs w:val="20"/>
        </w:rPr>
        <w:t xml:space="preserve"> </w:t>
      </w:r>
      <w:r w:rsidR="00C22D67" w:rsidRPr="00EF7B01">
        <w:rPr>
          <w:rFonts w:ascii="Arial" w:hAnsi="Arial" w:cs="Arial"/>
          <w:i w:val="0"/>
          <w:color w:val="auto"/>
          <w:sz w:val="20"/>
          <w:szCs w:val="20"/>
        </w:rPr>
        <w:fldChar w:fldCharType="begin"/>
      </w:r>
      <w:r w:rsidR="00C22D67" w:rsidRPr="00EF7B01">
        <w:rPr>
          <w:rFonts w:ascii="Arial" w:hAnsi="Arial" w:cs="Arial"/>
          <w:i w:val="0"/>
          <w:color w:val="auto"/>
          <w:sz w:val="20"/>
          <w:szCs w:val="20"/>
        </w:rPr>
        <w:instrText xml:space="preserve"> SEQ Слика \* ARABIC </w:instrText>
      </w:r>
      <w:r w:rsidR="00C22D67"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w:t>
      </w:r>
      <w:r w:rsidR="00C22D67" w:rsidRPr="00EF7B01">
        <w:rPr>
          <w:rFonts w:ascii="Arial" w:hAnsi="Arial" w:cs="Arial"/>
          <w:i w:val="0"/>
          <w:color w:val="auto"/>
          <w:sz w:val="20"/>
          <w:szCs w:val="20"/>
        </w:rPr>
        <w:fldChar w:fldCharType="end"/>
      </w:r>
      <w:r w:rsidR="00C22D67"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Trends</w:t>
      </w:r>
      <w:r w:rsidRPr="00EF7B01">
        <w:rPr>
          <w:rFonts w:ascii="Arial" w:hAnsi="Arial" w:cs="Arial"/>
          <w:i w:val="0"/>
          <w:color w:val="auto"/>
          <w:sz w:val="20"/>
          <w:szCs w:val="20"/>
        </w:rPr>
        <w:t xml:space="preserve"> in the total costs of MRT in the period from 2019 to 2024 (in million denars</w:t>
      </w:r>
      <w:r w:rsidR="00653546" w:rsidRPr="00EF7B01">
        <w:rPr>
          <w:rFonts w:ascii="Arial" w:hAnsi="Arial" w:cs="Arial"/>
          <w:i w:val="0"/>
          <w:color w:val="auto"/>
          <w:sz w:val="20"/>
          <w:szCs w:val="20"/>
        </w:rPr>
        <w:t>)</w:t>
      </w:r>
      <w:bookmarkEnd w:id="15"/>
    </w:p>
    <w:p w14:paraId="366052F3" w14:textId="77777777" w:rsidR="00C317EA" w:rsidRPr="00EF7B01" w:rsidRDefault="00C317EA" w:rsidP="00C317EA">
      <w:pPr>
        <w:spacing w:line="360" w:lineRule="auto"/>
        <w:jc w:val="center"/>
        <w:rPr>
          <w:rFonts w:ascii="Arial Narrow" w:hAnsi="Arial Narrow" w:cs="Arial"/>
        </w:rPr>
      </w:pPr>
      <w:r w:rsidRPr="00EF7B01">
        <w:rPr>
          <w:noProof/>
        </w:rPr>
        <w:drawing>
          <wp:inline distT="0" distB="0" distL="0" distR="0" wp14:anchorId="7F520E72" wp14:editId="465856FE">
            <wp:extent cx="4572000" cy="2190750"/>
            <wp:effectExtent l="0" t="0" r="0" b="0"/>
            <wp:docPr id="1850511250" name="Chart 1">
              <a:extLst xmlns:a="http://schemas.openxmlformats.org/drawingml/2006/main">
                <a:ext uri="{FF2B5EF4-FFF2-40B4-BE49-F238E27FC236}">
                  <a16:creationId xmlns:a16="http://schemas.microsoft.com/office/drawing/2014/main" id="{234A8B3B-2A6C-434F-01D0-B99624744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B15FC" w14:textId="77777777" w:rsidR="00204A21" w:rsidRPr="00EF7B01" w:rsidRDefault="00204A21" w:rsidP="00C317EA">
      <w:pPr>
        <w:spacing w:line="360" w:lineRule="auto"/>
        <w:jc w:val="both"/>
        <w:rPr>
          <w:rFonts w:asciiTheme="minorBidi" w:hAnsiTheme="minorBidi"/>
          <w:sz w:val="22"/>
          <w:szCs w:val="22"/>
        </w:rPr>
      </w:pPr>
    </w:p>
    <w:p w14:paraId="496738FE" w14:textId="55B7EEF9" w:rsidR="00204A21" w:rsidRPr="00EF7B01" w:rsidRDefault="002044E1" w:rsidP="008357F0">
      <w:pPr>
        <w:spacing w:line="360" w:lineRule="auto"/>
        <w:jc w:val="both"/>
        <w:rPr>
          <w:rFonts w:asciiTheme="minorBidi" w:hAnsiTheme="minorBidi"/>
          <w:sz w:val="22"/>
          <w:szCs w:val="22"/>
        </w:rPr>
      </w:pPr>
      <w:r w:rsidRPr="00EF7B01">
        <w:rPr>
          <w:rFonts w:asciiTheme="minorBidi" w:hAnsiTheme="minorBidi"/>
          <w:sz w:val="22"/>
          <w:szCs w:val="22"/>
        </w:rPr>
        <w:t xml:space="preserve">A substantial </w:t>
      </w:r>
      <w:r w:rsidR="0027344A" w:rsidRPr="00EF7B01">
        <w:rPr>
          <w:rFonts w:asciiTheme="minorBidi" w:hAnsiTheme="minorBidi"/>
          <w:sz w:val="22"/>
          <w:szCs w:val="22"/>
        </w:rPr>
        <w:t xml:space="preserve">amount of funds was also spent on program rights </w:t>
      </w:r>
      <w:r w:rsidR="008357F0" w:rsidRPr="00EF7B01">
        <w:rPr>
          <w:rFonts w:asciiTheme="minorBidi" w:hAnsiTheme="minorBidi"/>
          <w:sz w:val="22"/>
          <w:szCs w:val="22"/>
        </w:rPr>
        <w:t>– 445</w:t>
      </w:r>
      <w:r w:rsidR="0027344A" w:rsidRPr="00EF7B01">
        <w:rPr>
          <w:rFonts w:asciiTheme="minorBidi" w:hAnsiTheme="minorBidi"/>
          <w:sz w:val="22"/>
          <w:szCs w:val="22"/>
        </w:rPr>
        <w:t>.</w:t>
      </w:r>
      <w:r w:rsidR="008357F0" w:rsidRPr="00EF7B01">
        <w:rPr>
          <w:rFonts w:asciiTheme="minorBidi" w:hAnsiTheme="minorBidi"/>
          <w:sz w:val="22"/>
          <w:szCs w:val="22"/>
        </w:rPr>
        <w:t xml:space="preserve">17 </w:t>
      </w:r>
      <w:r w:rsidR="0027344A" w:rsidRPr="00EF7B01">
        <w:rPr>
          <w:rFonts w:asciiTheme="minorBidi" w:hAnsiTheme="minorBidi"/>
          <w:sz w:val="22"/>
          <w:szCs w:val="22"/>
        </w:rPr>
        <w:t>million denars</w:t>
      </w:r>
      <w:r w:rsidR="008357F0" w:rsidRPr="00EF7B01">
        <w:rPr>
          <w:rFonts w:asciiTheme="minorBidi" w:hAnsiTheme="minorBidi"/>
          <w:sz w:val="22"/>
          <w:szCs w:val="22"/>
        </w:rPr>
        <w:t xml:space="preserve">. </w:t>
      </w:r>
      <w:r w:rsidR="0027344A" w:rsidRPr="00EF7B01">
        <w:rPr>
          <w:rFonts w:asciiTheme="minorBidi" w:hAnsiTheme="minorBidi"/>
          <w:sz w:val="22"/>
          <w:szCs w:val="22"/>
        </w:rPr>
        <w:t>Of this</w:t>
      </w:r>
      <w:r w:rsidR="008357F0" w:rsidRPr="00EF7B01">
        <w:rPr>
          <w:rFonts w:asciiTheme="minorBidi" w:hAnsiTheme="minorBidi"/>
          <w:sz w:val="22"/>
          <w:szCs w:val="22"/>
        </w:rPr>
        <w:t>, 86</w:t>
      </w:r>
      <w:r w:rsidR="0027344A" w:rsidRPr="00EF7B01">
        <w:rPr>
          <w:rFonts w:asciiTheme="minorBidi" w:hAnsiTheme="minorBidi"/>
          <w:sz w:val="22"/>
          <w:szCs w:val="22"/>
        </w:rPr>
        <w:t>.</w:t>
      </w:r>
      <w:r w:rsidR="008357F0" w:rsidRPr="00EF7B01">
        <w:rPr>
          <w:rFonts w:asciiTheme="minorBidi" w:hAnsiTheme="minorBidi"/>
          <w:sz w:val="22"/>
          <w:szCs w:val="22"/>
        </w:rPr>
        <w:t xml:space="preserve">97 </w:t>
      </w:r>
      <w:r w:rsidR="0027344A" w:rsidRPr="00EF7B01">
        <w:rPr>
          <w:rFonts w:asciiTheme="minorBidi" w:hAnsiTheme="minorBidi"/>
          <w:sz w:val="22"/>
          <w:szCs w:val="22"/>
        </w:rPr>
        <w:t xml:space="preserve">million denars were </w:t>
      </w:r>
      <w:r w:rsidR="00351C77" w:rsidRPr="00EF7B01">
        <w:rPr>
          <w:rFonts w:asciiTheme="minorBidi" w:hAnsiTheme="minorBidi"/>
          <w:sz w:val="22"/>
          <w:szCs w:val="22"/>
        </w:rPr>
        <w:t xml:space="preserve">allocated for the acquisition of rights to major </w:t>
      </w:r>
      <w:r w:rsidR="00131FCF" w:rsidRPr="00EF7B01">
        <w:rPr>
          <w:rFonts w:asciiTheme="minorBidi" w:hAnsiTheme="minorBidi"/>
          <w:sz w:val="22"/>
          <w:szCs w:val="22"/>
        </w:rPr>
        <w:t>sports</w:t>
      </w:r>
      <w:r w:rsidR="00351C77" w:rsidRPr="00EF7B01">
        <w:rPr>
          <w:rFonts w:asciiTheme="minorBidi" w:hAnsiTheme="minorBidi"/>
          <w:sz w:val="22"/>
          <w:szCs w:val="22"/>
        </w:rPr>
        <w:t xml:space="preserve"> events (Biathlon World Cup, 2024 Summer</w:t>
      </w:r>
      <w:r w:rsidR="00F702F6" w:rsidRPr="00EF7B01">
        <w:rPr>
          <w:rFonts w:asciiTheme="minorBidi" w:hAnsiTheme="minorBidi"/>
          <w:sz w:val="22"/>
          <w:szCs w:val="22"/>
        </w:rPr>
        <w:t xml:space="preserve"> Olympic Games, UEFA European Championship, Macedonian football and European Championship qualifiers, EHF </w:t>
      </w:r>
      <w:r w:rsidR="0047422D" w:rsidRPr="00EF7B01">
        <w:rPr>
          <w:rFonts w:asciiTheme="minorBidi" w:hAnsiTheme="minorBidi"/>
          <w:sz w:val="22"/>
          <w:szCs w:val="22"/>
        </w:rPr>
        <w:t>European Men’s Handball Championship</w:t>
      </w:r>
      <w:r w:rsidR="00F702F6" w:rsidRPr="00EF7B01">
        <w:rPr>
          <w:rFonts w:asciiTheme="minorBidi" w:hAnsiTheme="minorBidi"/>
          <w:sz w:val="22"/>
          <w:szCs w:val="22"/>
        </w:rPr>
        <w:t>, UEFA Champions League, UEFA Super Cup 2024, etc</w:t>
      </w:r>
      <w:r w:rsidR="008357F0" w:rsidRPr="00EF7B01">
        <w:rPr>
          <w:rFonts w:asciiTheme="minorBidi" w:hAnsiTheme="minorBidi"/>
          <w:sz w:val="22"/>
          <w:szCs w:val="22"/>
        </w:rPr>
        <w:t xml:space="preserve">.). </w:t>
      </w:r>
    </w:p>
    <w:p w14:paraId="180236F3" w14:textId="49EEDDBC" w:rsidR="00F1763B" w:rsidRPr="00EF7B01" w:rsidRDefault="001B77B6" w:rsidP="00F1763B">
      <w:pPr>
        <w:pStyle w:val="Caption"/>
        <w:jc w:val="center"/>
        <w:rPr>
          <w:rFonts w:ascii="Arial" w:hAnsi="Arial" w:cs="Arial"/>
          <w:i w:val="0"/>
          <w:color w:val="auto"/>
          <w:sz w:val="20"/>
          <w:szCs w:val="20"/>
        </w:rPr>
      </w:pPr>
      <w:bookmarkStart w:id="16" w:name="_Toc210643785"/>
      <w:r w:rsidRPr="00EF7B01">
        <w:rPr>
          <w:rFonts w:ascii="Arial" w:hAnsi="Arial" w:cs="Arial"/>
          <w:i w:val="0"/>
          <w:color w:val="auto"/>
          <w:sz w:val="20"/>
          <w:szCs w:val="20"/>
        </w:rPr>
        <w:t>Table</w:t>
      </w:r>
      <w:r w:rsidR="00F1763B" w:rsidRPr="00EF7B01">
        <w:rPr>
          <w:rFonts w:ascii="Arial" w:hAnsi="Arial" w:cs="Arial"/>
          <w:i w:val="0"/>
          <w:color w:val="auto"/>
          <w:sz w:val="20"/>
          <w:szCs w:val="20"/>
        </w:rPr>
        <w:t xml:space="preserve"> </w:t>
      </w:r>
      <w:r w:rsidR="00F1763B" w:rsidRPr="00EF7B01">
        <w:rPr>
          <w:rFonts w:ascii="Arial" w:hAnsi="Arial" w:cs="Arial"/>
          <w:i w:val="0"/>
          <w:color w:val="auto"/>
          <w:sz w:val="20"/>
          <w:szCs w:val="20"/>
        </w:rPr>
        <w:fldChar w:fldCharType="begin"/>
      </w:r>
      <w:r w:rsidR="00F1763B" w:rsidRPr="00EF7B01">
        <w:rPr>
          <w:rFonts w:ascii="Arial" w:hAnsi="Arial" w:cs="Arial"/>
          <w:i w:val="0"/>
          <w:color w:val="auto"/>
          <w:sz w:val="20"/>
          <w:szCs w:val="20"/>
        </w:rPr>
        <w:instrText xml:space="preserve"> SEQ Табела \* ARABIC </w:instrText>
      </w:r>
      <w:r w:rsidR="00F1763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8</w:t>
      </w:r>
      <w:r w:rsidR="00F1763B" w:rsidRPr="00EF7B01">
        <w:rPr>
          <w:rFonts w:ascii="Arial" w:hAnsi="Arial" w:cs="Arial"/>
          <w:i w:val="0"/>
          <w:color w:val="auto"/>
          <w:sz w:val="20"/>
          <w:szCs w:val="20"/>
        </w:rPr>
        <w:fldChar w:fldCharType="end"/>
      </w:r>
      <w:r w:rsidR="00F1763B" w:rsidRPr="00EF7B01">
        <w:rPr>
          <w:rFonts w:ascii="Arial" w:hAnsi="Arial" w:cs="Arial"/>
          <w:i w:val="0"/>
          <w:color w:val="auto"/>
          <w:sz w:val="20"/>
          <w:szCs w:val="20"/>
        </w:rPr>
        <w:t xml:space="preserve">: </w:t>
      </w:r>
      <w:r w:rsidR="00170647" w:rsidRPr="00EF7B01">
        <w:rPr>
          <w:rFonts w:ascii="Arial" w:hAnsi="Arial" w:cs="Arial"/>
          <w:i w:val="0"/>
          <w:color w:val="auto"/>
          <w:sz w:val="20"/>
          <w:szCs w:val="20"/>
        </w:rPr>
        <w:t>Planned and incurred costs of MRT in 2024 (in million denars</w:t>
      </w:r>
      <w:r w:rsidR="00653546" w:rsidRPr="00EF7B01">
        <w:rPr>
          <w:rFonts w:ascii="Arial" w:hAnsi="Arial" w:cs="Arial"/>
          <w:i w:val="0"/>
          <w:color w:val="auto"/>
          <w:sz w:val="20"/>
          <w:szCs w:val="20"/>
        </w:rPr>
        <w:t>)</w:t>
      </w:r>
      <w:bookmarkEnd w:id="16"/>
    </w:p>
    <w:tbl>
      <w:tblPr>
        <w:tblW w:w="6863" w:type="dxa"/>
        <w:jc w:val="center"/>
        <w:tblLook w:val="04A0" w:firstRow="1" w:lastRow="0" w:firstColumn="1" w:lastColumn="0" w:noHBand="0" w:noVBand="1"/>
      </w:tblPr>
      <w:tblGrid>
        <w:gridCol w:w="2936"/>
        <w:gridCol w:w="1319"/>
        <w:gridCol w:w="1304"/>
        <w:gridCol w:w="1304"/>
      </w:tblGrid>
      <w:tr w:rsidR="00C317EA" w:rsidRPr="00EF7B01" w14:paraId="2BC04474" w14:textId="77777777" w:rsidTr="00321A51">
        <w:trPr>
          <w:trHeight w:val="300"/>
          <w:jc w:val="center"/>
        </w:trPr>
        <w:tc>
          <w:tcPr>
            <w:tcW w:w="2936" w:type="dxa"/>
            <w:tcBorders>
              <w:top w:val="single" w:sz="12" w:space="0" w:color="FFFFFF" w:themeColor="background1"/>
              <w:left w:val="single" w:sz="12" w:space="0" w:color="FFFFFF" w:themeColor="background1"/>
              <w:bottom w:val="single" w:sz="12" w:space="0" w:color="8F0000"/>
              <w:right w:val="single" w:sz="12" w:space="0" w:color="FFFFFF" w:themeColor="background1"/>
            </w:tcBorders>
            <w:shd w:val="clear" w:color="auto" w:fill="D9D9D9" w:themeFill="background1" w:themeFillShade="D9"/>
            <w:noWrap/>
            <w:vAlign w:val="center"/>
            <w:hideMark/>
          </w:tcPr>
          <w:p w14:paraId="2802D77A" w14:textId="77777777" w:rsidR="00C317EA" w:rsidRPr="00EF7B01" w:rsidRDefault="00C317EA" w:rsidP="00FD1D6E">
            <w:pPr>
              <w:spacing w:after="0" w:line="240" w:lineRule="auto"/>
              <w:rPr>
                <w:rFonts w:asciiTheme="minorBidi" w:eastAsia="Times New Roman" w:hAnsiTheme="minorBidi"/>
                <w:color w:val="BFBFBF" w:themeColor="background1" w:themeShade="BF"/>
                <w:sz w:val="20"/>
                <w:szCs w:val="20"/>
              </w:rPr>
            </w:pPr>
            <w:r w:rsidRPr="00EF7B01">
              <w:rPr>
                <w:rFonts w:asciiTheme="minorBidi" w:eastAsia="Times New Roman" w:hAnsiTheme="minorBidi"/>
                <w:color w:val="BFBFBF" w:themeColor="background1" w:themeShade="BF"/>
                <w:sz w:val="20"/>
                <w:szCs w:val="20"/>
              </w:rPr>
              <w:t> </w:t>
            </w:r>
          </w:p>
        </w:tc>
        <w:tc>
          <w:tcPr>
            <w:tcW w:w="1319" w:type="dxa"/>
            <w:tcBorders>
              <w:top w:val="single" w:sz="12" w:space="0" w:color="FFFFFF" w:themeColor="background1"/>
              <w:left w:val="single" w:sz="12" w:space="0" w:color="FFFFFF" w:themeColor="background1"/>
              <w:bottom w:val="single" w:sz="12" w:space="0" w:color="8F0000"/>
              <w:right w:val="single" w:sz="12" w:space="0" w:color="FFFFFF" w:themeColor="background1"/>
            </w:tcBorders>
            <w:shd w:val="clear" w:color="auto" w:fill="D9D9D9" w:themeFill="background1" w:themeFillShade="D9"/>
          </w:tcPr>
          <w:p w14:paraId="005B7FF5" w14:textId="279FD470" w:rsidR="00C317EA" w:rsidRPr="00EF7B01" w:rsidRDefault="00170647" w:rsidP="00FD1D6E">
            <w:pPr>
              <w:spacing w:after="0" w:line="240" w:lineRule="auto"/>
              <w:jc w:val="right"/>
              <w:rPr>
                <w:rFonts w:asciiTheme="minorBidi" w:eastAsia="Times New Roman" w:hAnsiTheme="minorBidi"/>
                <w:color w:val="595959" w:themeColor="text1" w:themeTint="A6"/>
                <w:sz w:val="20"/>
                <w:szCs w:val="20"/>
              </w:rPr>
            </w:pPr>
            <w:r w:rsidRPr="00EF7B01">
              <w:rPr>
                <w:rFonts w:asciiTheme="minorBidi" w:eastAsia="Times New Roman" w:hAnsiTheme="minorBidi"/>
                <w:color w:val="595959" w:themeColor="text1" w:themeTint="A6"/>
                <w:sz w:val="20"/>
                <w:szCs w:val="20"/>
              </w:rPr>
              <w:t>Planned costs</w:t>
            </w:r>
            <w:r w:rsidR="00C317EA" w:rsidRPr="00EF7B01">
              <w:rPr>
                <w:rFonts w:asciiTheme="minorBidi" w:eastAsia="Times New Roman" w:hAnsiTheme="minorBidi"/>
                <w:color w:val="595959" w:themeColor="text1" w:themeTint="A6"/>
                <w:sz w:val="20"/>
                <w:szCs w:val="20"/>
              </w:rPr>
              <w:t xml:space="preserve"> </w:t>
            </w:r>
          </w:p>
        </w:tc>
        <w:tc>
          <w:tcPr>
            <w:tcW w:w="1304" w:type="dxa"/>
            <w:tcBorders>
              <w:top w:val="single" w:sz="12" w:space="0" w:color="FFFFFF" w:themeColor="background1"/>
              <w:left w:val="single" w:sz="12" w:space="0" w:color="FFFFFF" w:themeColor="background1"/>
              <w:bottom w:val="single" w:sz="12" w:space="0" w:color="8F0000"/>
              <w:right w:val="single" w:sz="12" w:space="0" w:color="FFFFFF" w:themeColor="background1"/>
            </w:tcBorders>
            <w:shd w:val="clear" w:color="auto" w:fill="D9D9D9" w:themeFill="background1" w:themeFillShade="D9"/>
            <w:vAlign w:val="center"/>
            <w:hideMark/>
          </w:tcPr>
          <w:p w14:paraId="51489964" w14:textId="50748853" w:rsidR="00C317EA" w:rsidRPr="00EF7B01" w:rsidRDefault="00170647" w:rsidP="00FD1D6E">
            <w:pPr>
              <w:spacing w:after="0" w:line="240" w:lineRule="auto"/>
              <w:jc w:val="right"/>
              <w:rPr>
                <w:rFonts w:asciiTheme="minorBidi" w:eastAsia="Times New Roman" w:hAnsiTheme="minorBidi"/>
                <w:color w:val="595959" w:themeColor="text1" w:themeTint="A6"/>
                <w:sz w:val="20"/>
                <w:szCs w:val="20"/>
              </w:rPr>
            </w:pPr>
            <w:r w:rsidRPr="00EF7B01">
              <w:rPr>
                <w:rFonts w:asciiTheme="minorBidi" w:eastAsia="Times New Roman" w:hAnsiTheme="minorBidi"/>
                <w:color w:val="595959" w:themeColor="text1" w:themeTint="A6"/>
                <w:sz w:val="20"/>
                <w:szCs w:val="20"/>
              </w:rPr>
              <w:t>Incurred costs</w:t>
            </w:r>
            <w:r w:rsidR="00C317EA" w:rsidRPr="00EF7B01">
              <w:rPr>
                <w:rFonts w:asciiTheme="minorBidi" w:eastAsia="Times New Roman" w:hAnsiTheme="minorBidi"/>
                <w:color w:val="595959" w:themeColor="text1" w:themeTint="A6"/>
                <w:sz w:val="20"/>
                <w:szCs w:val="20"/>
              </w:rPr>
              <w:t xml:space="preserve"> </w:t>
            </w:r>
          </w:p>
        </w:tc>
        <w:tc>
          <w:tcPr>
            <w:tcW w:w="1304" w:type="dxa"/>
            <w:tcBorders>
              <w:top w:val="single" w:sz="12" w:space="0" w:color="FFFFFF" w:themeColor="background1"/>
              <w:left w:val="single" w:sz="12" w:space="0" w:color="FFFFFF" w:themeColor="background1"/>
              <w:bottom w:val="single" w:sz="12" w:space="0" w:color="8F0000"/>
              <w:right w:val="single" w:sz="12" w:space="0" w:color="FFFFFF" w:themeColor="background1"/>
            </w:tcBorders>
            <w:shd w:val="clear" w:color="auto" w:fill="D9D9D9" w:themeFill="background1" w:themeFillShade="D9"/>
            <w:vAlign w:val="center"/>
          </w:tcPr>
          <w:p w14:paraId="693184CB" w14:textId="7A3D16A6" w:rsidR="00C317EA" w:rsidRPr="00EF7B01" w:rsidRDefault="00170647" w:rsidP="00FD1D6E">
            <w:pPr>
              <w:spacing w:after="0" w:line="240" w:lineRule="auto"/>
              <w:jc w:val="right"/>
              <w:rPr>
                <w:rFonts w:asciiTheme="minorBidi" w:eastAsia="Times New Roman" w:hAnsiTheme="minorBidi"/>
                <w:color w:val="595959" w:themeColor="text1" w:themeTint="A6"/>
                <w:sz w:val="20"/>
                <w:szCs w:val="20"/>
              </w:rPr>
            </w:pPr>
            <w:r w:rsidRPr="00EF7B01">
              <w:rPr>
                <w:rFonts w:asciiTheme="minorBidi" w:eastAsia="Times New Roman" w:hAnsiTheme="minorBidi"/>
                <w:color w:val="595959" w:themeColor="text1" w:themeTint="A6"/>
                <w:sz w:val="20"/>
                <w:szCs w:val="20"/>
              </w:rPr>
              <w:t>share</w:t>
            </w:r>
          </w:p>
        </w:tc>
      </w:tr>
      <w:tr w:rsidR="00C317EA" w:rsidRPr="00EF7B01" w14:paraId="447E322D" w14:textId="77777777" w:rsidTr="004E36FE">
        <w:trPr>
          <w:trHeight w:val="300"/>
          <w:jc w:val="center"/>
        </w:trPr>
        <w:tc>
          <w:tcPr>
            <w:tcW w:w="2936"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0A0ECE6A" w14:textId="54D9FA87"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Employee costs</w:t>
            </w:r>
          </w:p>
        </w:tc>
        <w:tc>
          <w:tcPr>
            <w:tcW w:w="1319"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75117BCA"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598.50</w:t>
            </w:r>
          </w:p>
        </w:tc>
        <w:tc>
          <w:tcPr>
            <w:tcW w:w="1304"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3AC6F8EE"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589.57</w:t>
            </w:r>
          </w:p>
        </w:tc>
        <w:tc>
          <w:tcPr>
            <w:tcW w:w="1304"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7E48A8BC" w14:textId="751E6D5D"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45.75</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5F5E7567" w14:textId="77777777" w:rsidTr="004E36FE">
        <w:trPr>
          <w:trHeight w:val="300"/>
          <w:jc w:val="center"/>
        </w:trPr>
        <w:tc>
          <w:tcPr>
            <w:tcW w:w="2936"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3857C82F" w14:textId="04AD67AE"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Travel and transportation costs</w:t>
            </w:r>
          </w:p>
        </w:tc>
        <w:tc>
          <w:tcPr>
            <w:tcW w:w="1319"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1AA772C4"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12.85</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24EA8BD1"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8.58</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550296C2" w14:textId="32768CF8"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0.67</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2D048C26" w14:textId="77777777" w:rsidTr="004E36FE">
        <w:trPr>
          <w:trHeight w:val="300"/>
          <w:jc w:val="center"/>
        </w:trPr>
        <w:tc>
          <w:tcPr>
            <w:tcW w:w="2936"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45CAE3F5" w14:textId="37869F48"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Joint costs</w:t>
            </w:r>
          </w:p>
        </w:tc>
        <w:tc>
          <w:tcPr>
            <w:tcW w:w="1319"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13980B4B"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199.24</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4AF5F531"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150.17</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58CC3470" w14:textId="343B550A"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11.65</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4A0F3E1E" w14:textId="77777777" w:rsidTr="004E36FE">
        <w:trPr>
          <w:trHeight w:val="300"/>
          <w:jc w:val="center"/>
        </w:trPr>
        <w:tc>
          <w:tcPr>
            <w:tcW w:w="2936"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22815104" w14:textId="7889F7B8"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Program rights</w:t>
            </w:r>
          </w:p>
        </w:tc>
        <w:tc>
          <w:tcPr>
            <w:tcW w:w="1319"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560DDDAB"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510.35</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6CFDD371"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445.17</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60A58C96" w14:textId="68092240"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34.55</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0D30367C" w14:textId="77777777" w:rsidTr="004E36FE">
        <w:trPr>
          <w:trHeight w:val="300"/>
          <w:jc w:val="center"/>
        </w:trPr>
        <w:tc>
          <w:tcPr>
            <w:tcW w:w="2936"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45CEE6C1" w14:textId="19C7EF62"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Other operating costs</w:t>
            </w:r>
          </w:p>
        </w:tc>
        <w:tc>
          <w:tcPr>
            <w:tcW w:w="1319"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2D775C7F"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77.90</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57243A91"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73.04</w:t>
            </w:r>
          </w:p>
        </w:tc>
        <w:tc>
          <w:tcPr>
            <w:tcW w:w="1304" w:type="dxa"/>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23E7C2FD" w14:textId="1A216214"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5.67</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4A1EC5FB" w14:textId="77777777" w:rsidTr="004E36FE">
        <w:trPr>
          <w:trHeight w:val="300"/>
          <w:jc w:val="center"/>
        </w:trPr>
        <w:tc>
          <w:tcPr>
            <w:tcW w:w="2936"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noWrap/>
            <w:vAlign w:val="center"/>
            <w:hideMark/>
          </w:tcPr>
          <w:p w14:paraId="0DA6ECF8" w14:textId="6CC93C8D" w:rsidR="00C317EA" w:rsidRPr="00EF7B01" w:rsidRDefault="0051237B" w:rsidP="00FD1D6E">
            <w:pPr>
              <w:spacing w:after="0" w:line="240" w:lineRule="auto"/>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TOTAL COSTS</w:t>
            </w:r>
            <w:r w:rsidR="00C317EA" w:rsidRPr="00EF7B01">
              <w:rPr>
                <w:rFonts w:asciiTheme="minorBidi" w:eastAsia="Times New Roman" w:hAnsiTheme="minorBidi"/>
                <w:b/>
                <w:color w:val="000000"/>
                <w:sz w:val="20"/>
                <w:szCs w:val="20"/>
              </w:rPr>
              <w:t>:</w:t>
            </w:r>
          </w:p>
        </w:tc>
        <w:tc>
          <w:tcPr>
            <w:tcW w:w="1319"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57DDA93A" w14:textId="77777777" w:rsidR="00C317EA" w:rsidRPr="00EF7B01" w:rsidRDefault="00C317EA" w:rsidP="00FD1D6E">
            <w:pPr>
              <w:spacing w:after="0" w:line="240" w:lineRule="auto"/>
              <w:jc w:val="right"/>
              <w:rPr>
                <w:rFonts w:asciiTheme="minorBidi" w:eastAsia="Times New Roman" w:hAnsiTheme="minorBidi"/>
                <w:b/>
                <w:bCs/>
                <w:color w:val="000000"/>
                <w:sz w:val="20"/>
                <w:szCs w:val="20"/>
              </w:rPr>
            </w:pPr>
            <w:r w:rsidRPr="00EF7B01">
              <w:rPr>
                <w:rFonts w:asciiTheme="minorBidi" w:eastAsia="Times New Roman" w:hAnsiTheme="minorBidi"/>
                <w:b/>
                <w:bCs/>
                <w:color w:val="000000"/>
                <w:sz w:val="20"/>
                <w:szCs w:val="20"/>
              </w:rPr>
              <w:t>1,398.84</w:t>
            </w:r>
          </w:p>
        </w:tc>
        <w:tc>
          <w:tcPr>
            <w:tcW w:w="1304"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6DB20CAE" w14:textId="77777777" w:rsidR="00C317EA" w:rsidRPr="00EF7B01" w:rsidRDefault="00C317EA" w:rsidP="00FD1D6E">
            <w:pPr>
              <w:spacing w:after="0" w:line="240" w:lineRule="auto"/>
              <w:jc w:val="right"/>
              <w:rPr>
                <w:rFonts w:asciiTheme="minorBidi" w:eastAsia="Times New Roman" w:hAnsiTheme="minorBidi"/>
                <w:b/>
                <w:bCs/>
                <w:color w:val="000000"/>
                <w:sz w:val="20"/>
                <w:szCs w:val="20"/>
              </w:rPr>
            </w:pPr>
            <w:r w:rsidRPr="00EF7B01">
              <w:rPr>
                <w:rFonts w:asciiTheme="minorBidi" w:eastAsia="Times New Roman" w:hAnsiTheme="minorBidi"/>
                <w:b/>
                <w:bCs/>
                <w:color w:val="000000"/>
                <w:sz w:val="20"/>
                <w:szCs w:val="20"/>
              </w:rPr>
              <w:t>1,266.52</w:t>
            </w:r>
          </w:p>
        </w:tc>
        <w:tc>
          <w:tcPr>
            <w:tcW w:w="1304"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629D5DA7" w14:textId="40879B1B" w:rsidR="00C317EA" w:rsidRPr="00EF7B01" w:rsidRDefault="00C317EA" w:rsidP="00FD1D6E">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98.29</w:t>
            </w:r>
            <w:r w:rsidR="00003A6B" w:rsidRPr="00EF7B01">
              <w:rPr>
                <w:rFonts w:asciiTheme="minorBidi" w:eastAsia="Times New Roman" w:hAnsiTheme="minorBidi"/>
                <w:b/>
                <w:color w:val="000000"/>
                <w:sz w:val="20"/>
                <w:szCs w:val="20"/>
              </w:rPr>
              <w:t xml:space="preserve"> </w:t>
            </w:r>
            <w:r w:rsidRPr="00EF7B01">
              <w:rPr>
                <w:rFonts w:asciiTheme="minorBidi" w:eastAsia="Times New Roman" w:hAnsiTheme="minorBidi"/>
                <w:b/>
                <w:color w:val="000000"/>
                <w:sz w:val="20"/>
                <w:szCs w:val="20"/>
              </w:rPr>
              <w:t>%</w:t>
            </w:r>
          </w:p>
        </w:tc>
      </w:tr>
      <w:tr w:rsidR="00C317EA" w:rsidRPr="00EF7B01" w14:paraId="3061AAE1" w14:textId="77777777" w:rsidTr="004E36FE">
        <w:trPr>
          <w:trHeight w:val="300"/>
          <w:jc w:val="center"/>
        </w:trPr>
        <w:tc>
          <w:tcPr>
            <w:tcW w:w="2936"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noWrap/>
            <w:vAlign w:val="center"/>
            <w:hideMark/>
          </w:tcPr>
          <w:p w14:paraId="199E00C2" w14:textId="66D97A0E" w:rsidR="00C317EA" w:rsidRPr="00EF7B01" w:rsidRDefault="0051237B" w:rsidP="00FD1D6E">
            <w:pPr>
              <w:spacing w:after="0" w:line="240" w:lineRule="auto"/>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Equipment procurement</w:t>
            </w:r>
          </w:p>
        </w:tc>
        <w:tc>
          <w:tcPr>
            <w:tcW w:w="1319"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5D8FCC65"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26.00</w:t>
            </w:r>
          </w:p>
        </w:tc>
        <w:tc>
          <w:tcPr>
            <w:tcW w:w="1304"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70A12830" w14:textId="77777777"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22.06</w:t>
            </w:r>
          </w:p>
        </w:tc>
        <w:tc>
          <w:tcPr>
            <w:tcW w:w="1304" w:type="dxa"/>
            <w:tcBorders>
              <w:top w:val="single" w:sz="12" w:space="0" w:color="8F0000"/>
              <w:left w:val="single" w:sz="8" w:space="0" w:color="FFFFFF" w:themeColor="background1"/>
              <w:bottom w:val="single" w:sz="12" w:space="0" w:color="FFFFFF" w:themeColor="background1"/>
              <w:right w:val="single" w:sz="8" w:space="0" w:color="FFFFFF" w:themeColor="background1"/>
            </w:tcBorders>
            <w:shd w:val="clear" w:color="auto" w:fill="FFFFFF" w:themeFill="background1"/>
            <w:vAlign w:val="center"/>
          </w:tcPr>
          <w:p w14:paraId="718FB00C" w14:textId="70115CEC" w:rsidR="00C317EA" w:rsidRPr="00EF7B01" w:rsidRDefault="00C317EA"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1.71</w:t>
            </w:r>
            <w:r w:rsidR="00003A6B" w:rsidRPr="00EF7B01">
              <w:rPr>
                <w:rFonts w:asciiTheme="minorBidi" w:eastAsia="Times New Roman" w:hAnsiTheme="minorBidi"/>
                <w:color w:val="000000"/>
                <w:sz w:val="20"/>
                <w:szCs w:val="20"/>
              </w:rPr>
              <w:t xml:space="preserve"> </w:t>
            </w:r>
            <w:r w:rsidRPr="00EF7B01">
              <w:rPr>
                <w:rFonts w:asciiTheme="minorBidi" w:eastAsia="Times New Roman" w:hAnsiTheme="minorBidi"/>
                <w:color w:val="000000"/>
                <w:sz w:val="20"/>
                <w:szCs w:val="20"/>
              </w:rPr>
              <w:t>%</w:t>
            </w:r>
          </w:p>
        </w:tc>
      </w:tr>
      <w:tr w:rsidR="00C317EA" w:rsidRPr="00EF7B01" w14:paraId="708C6FC3" w14:textId="77777777" w:rsidTr="004E36FE">
        <w:trPr>
          <w:trHeight w:val="315"/>
          <w:jc w:val="center"/>
        </w:trPr>
        <w:tc>
          <w:tcPr>
            <w:tcW w:w="2936"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noWrap/>
            <w:vAlign w:val="center"/>
            <w:hideMark/>
          </w:tcPr>
          <w:p w14:paraId="2DE55095" w14:textId="4B1E7C8B" w:rsidR="00C317EA" w:rsidRPr="00EF7B01" w:rsidRDefault="0051237B" w:rsidP="00FD1D6E">
            <w:pPr>
              <w:spacing w:after="0" w:line="240" w:lineRule="auto"/>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TOTAL EXPENDITURES</w:t>
            </w:r>
            <w:r w:rsidR="00C317EA" w:rsidRPr="00EF7B01">
              <w:rPr>
                <w:rFonts w:asciiTheme="minorBidi" w:eastAsia="Times New Roman" w:hAnsiTheme="minorBidi"/>
                <w:b/>
                <w:color w:val="000000"/>
                <w:sz w:val="20"/>
                <w:szCs w:val="20"/>
              </w:rPr>
              <w:t>:</w:t>
            </w:r>
          </w:p>
        </w:tc>
        <w:tc>
          <w:tcPr>
            <w:tcW w:w="1319"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51512B9C" w14:textId="77777777" w:rsidR="00C317EA" w:rsidRPr="00EF7B01" w:rsidRDefault="00C317EA" w:rsidP="00FD1D6E">
            <w:pPr>
              <w:spacing w:after="0" w:line="240" w:lineRule="auto"/>
              <w:jc w:val="right"/>
              <w:rPr>
                <w:rFonts w:asciiTheme="minorBidi" w:eastAsia="Times New Roman" w:hAnsiTheme="minorBidi"/>
                <w:b/>
                <w:bCs/>
                <w:color w:val="000000"/>
                <w:sz w:val="20"/>
                <w:szCs w:val="20"/>
              </w:rPr>
            </w:pPr>
            <w:r w:rsidRPr="00EF7B01">
              <w:rPr>
                <w:rFonts w:asciiTheme="minorBidi" w:eastAsia="Times New Roman" w:hAnsiTheme="minorBidi"/>
                <w:b/>
                <w:bCs/>
                <w:color w:val="000000"/>
                <w:sz w:val="20"/>
                <w:szCs w:val="20"/>
              </w:rPr>
              <w:t>1,424.84</w:t>
            </w:r>
          </w:p>
        </w:tc>
        <w:tc>
          <w:tcPr>
            <w:tcW w:w="1304"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3202E474" w14:textId="77777777" w:rsidR="00C317EA" w:rsidRPr="00EF7B01" w:rsidRDefault="00C317EA" w:rsidP="00FD1D6E">
            <w:pPr>
              <w:spacing w:after="0" w:line="240" w:lineRule="auto"/>
              <w:jc w:val="right"/>
              <w:rPr>
                <w:rFonts w:asciiTheme="minorBidi" w:eastAsia="Times New Roman" w:hAnsiTheme="minorBidi"/>
                <w:b/>
                <w:bCs/>
                <w:color w:val="000000"/>
                <w:sz w:val="20"/>
                <w:szCs w:val="20"/>
              </w:rPr>
            </w:pPr>
            <w:r w:rsidRPr="00EF7B01">
              <w:rPr>
                <w:rFonts w:asciiTheme="minorBidi" w:eastAsia="Times New Roman" w:hAnsiTheme="minorBidi"/>
                <w:b/>
                <w:bCs/>
                <w:color w:val="000000"/>
                <w:sz w:val="20"/>
                <w:szCs w:val="20"/>
              </w:rPr>
              <w:t>1,288.58</w:t>
            </w:r>
          </w:p>
        </w:tc>
        <w:tc>
          <w:tcPr>
            <w:tcW w:w="1304" w:type="dxa"/>
            <w:tcBorders>
              <w:top w:val="single" w:sz="12" w:space="0" w:color="FFFFFF" w:themeColor="background1"/>
              <w:left w:val="single" w:sz="8" w:space="0" w:color="FFFFFF" w:themeColor="background1"/>
              <w:bottom w:val="single" w:sz="12" w:space="0" w:color="8F0000"/>
              <w:right w:val="single" w:sz="8" w:space="0" w:color="FFFFFF" w:themeColor="background1"/>
            </w:tcBorders>
            <w:shd w:val="clear" w:color="auto" w:fill="FFFFFF" w:themeFill="background1"/>
            <w:vAlign w:val="center"/>
          </w:tcPr>
          <w:p w14:paraId="3402F562" w14:textId="7AEFFE65" w:rsidR="00C317EA" w:rsidRPr="00EF7B01" w:rsidRDefault="00C317EA" w:rsidP="00FD1D6E">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100.00</w:t>
            </w:r>
            <w:r w:rsidR="00003A6B" w:rsidRPr="00EF7B01">
              <w:rPr>
                <w:rFonts w:asciiTheme="minorBidi" w:eastAsia="Times New Roman" w:hAnsiTheme="minorBidi"/>
                <w:b/>
                <w:color w:val="000000"/>
                <w:sz w:val="20"/>
                <w:szCs w:val="20"/>
              </w:rPr>
              <w:t xml:space="preserve"> </w:t>
            </w:r>
            <w:r w:rsidRPr="00EF7B01">
              <w:rPr>
                <w:rFonts w:asciiTheme="minorBidi" w:eastAsia="Times New Roman" w:hAnsiTheme="minorBidi"/>
                <w:b/>
                <w:color w:val="000000"/>
                <w:sz w:val="20"/>
                <w:szCs w:val="20"/>
              </w:rPr>
              <w:t>%</w:t>
            </w:r>
          </w:p>
        </w:tc>
      </w:tr>
    </w:tbl>
    <w:p w14:paraId="56A890C3" w14:textId="77777777" w:rsidR="00C317EA" w:rsidRPr="00EF7B01" w:rsidRDefault="00C317EA" w:rsidP="00C317EA">
      <w:pPr>
        <w:spacing w:after="0" w:line="360" w:lineRule="auto"/>
        <w:jc w:val="both"/>
        <w:rPr>
          <w:rFonts w:ascii="Arial Narrow" w:hAnsi="Arial Narrow" w:cs="Arial"/>
        </w:rPr>
      </w:pPr>
    </w:p>
    <w:p w14:paraId="1BC66BAC" w14:textId="34F5FA41" w:rsidR="002223AC" w:rsidRPr="00EF7B01" w:rsidRDefault="001B135F" w:rsidP="002223AC">
      <w:pPr>
        <w:spacing w:line="360" w:lineRule="auto"/>
        <w:jc w:val="both"/>
        <w:rPr>
          <w:rFonts w:asciiTheme="minorBidi" w:hAnsiTheme="minorBidi"/>
          <w:color w:val="FF0000"/>
          <w:sz w:val="22"/>
          <w:szCs w:val="22"/>
        </w:rPr>
      </w:pPr>
      <w:r w:rsidRPr="00EF7B01">
        <w:rPr>
          <w:rFonts w:asciiTheme="minorBidi" w:hAnsiTheme="minorBidi"/>
          <w:sz w:val="22"/>
          <w:szCs w:val="22"/>
        </w:rPr>
        <w:t xml:space="preserve">214.56 million denars </w:t>
      </w:r>
      <w:r w:rsidR="00910193" w:rsidRPr="00EF7B01">
        <w:rPr>
          <w:rFonts w:asciiTheme="minorBidi" w:hAnsiTheme="minorBidi"/>
          <w:sz w:val="22"/>
          <w:szCs w:val="22"/>
        </w:rPr>
        <w:t xml:space="preserve">were allocated for co-production projects (these costs cover cooperation agreements for the production and broadcasting of various types of programs), </w:t>
      </w:r>
      <w:r w:rsidR="00481935" w:rsidRPr="00EF7B01">
        <w:rPr>
          <w:rFonts w:asciiTheme="minorBidi" w:hAnsiTheme="minorBidi"/>
          <w:sz w:val="22"/>
          <w:szCs w:val="22"/>
        </w:rPr>
        <w:t xml:space="preserve">29.26 million denars were allocated for the acquisition of </w:t>
      </w:r>
      <w:r w:rsidR="00891CEF" w:rsidRPr="00EF7B01">
        <w:rPr>
          <w:rFonts w:asciiTheme="minorBidi" w:hAnsiTheme="minorBidi"/>
          <w:sz w:val="22"/>
          <w:szCs w:val="22"/>
        </w:rPr>
        <w:t>license</w:t>
      </w:r>
      <w:r w:rsidR="00481935" w:rsidRPr="00EF7B01">
        <w:rPr>
          <w:rFonts w:asciiTheme="minorBidi" w:hAnsiTheme="minorBidi"/>
          <w:sz w:val="22"/>
          <w:szCs w:val="22"/>
        </w:rPr>
        <w:t xml:space="preserve"> rights </w:t>
      </w:r>
      <w:r w:rsidR="00891CEF" w:rsidRPr="00EF7B01">
        <w:rPr>
          <w:rFonts w:asciiTheme="minorBidi" w:hAnsiTheme="minorBidi"/>
          <w:sz w:val="22"/>
          <w:szCs w:val="22"/>
        </w:rPr>
        <w:t>for broadcasting</w:t>
      </w:r>
      <w:r w:rsidR="003920C8" w:rsidRPr="00EF7B01">
        <w:rPr>
          <w:rFonts w:asciiTheme="minorBidi" w:hAnsiTheme="minorBidi"/>
          <w:sz w:val="22"/>
          <w:szCs w:val="22"/>
        </w:rPr>
        <w:t xml:space="preserve"> films, TV series</w:t>
      </w:r>
      <w:r w:rsidR="00891CEF" w:rsidRPr="00EF7B01">
        <w:rPr>
          <w:rFonts w:asciiTheme="minorBidi" w:hAnsiTheme="minorBidi"/>
          <w:sz w:val="22"/>
          <w:szCs w:val="22"/>
        </w:rPr>
        <w:t>, children’s animated series and documentary shows,</w:t>
      </w:r>
      <w:r w:rsidR="008F66B6" w:rsidRPr="00EF7B01">
        <w:rPr>
          <w:rFonts w:asciiTheme="minorBidi" w:hAnsiTheme="minorBidi"/>
          <w:sz w:val="22"/>
          <w:szCs w:val="22"/>
        </w:rPr>
        <w:t xml:space="preserve"> </w:t>
      </w:r>
      <w:r w:rsidR="00891CEF" w:rsidRPr="00EF7B01">
        <w:rPr>
          <w:rFonts w:asciiTheme="minorBidi" w:hAnsiTheme="minorBidi"/>
          <w:sz w:val="22"/>
          <w:szCs w:val="22"/>
        </w:rPr>
        <w:t xml:space="preserve">and 0.50 million denars </w:t>
      </w:r>
      <w:r w:rsidR="00FD1AA4" w:rsidRPr="00EF7B01">
        <w:rPr>
          <w:rFonts w:asciiTheme="minorBidi" w:hAnsiTheme="minorBidi"/>
          <w:sz w:val="22"/>
          <w:szCs w:val="22"/>
        </w:rPr>
        <w:t xml:space="preserve">were used </w:t>
      </w:r>
      <w:r w:rsidR="00E12BCC" w:rsidRPr="00EF7B01">
        <w:rPr>
          <w:rFonts w:asciiTheme="minorBidi" w:hAnsiTheme="minorBidi"/>
          <w:sz w:val="22"/>
          <w:szCs w:val="22"/>
        </w:rPr>
        <w:t>to purchase</w:t>
      </w:r>
      <w:r w:rsidR="00FD1AA4" w:rsidRPr="00EF7B01">
        <w:rPr>
          <w:rFonts w:asciiTheme="minorBidi" w:hAnsiTheme="minorBidi"/>
          <w:sz w:val="22"/>
          <w:szCs w:val="22"/>
        </w:rPr>
        <w:t xml:space="preserve"> a license to participate in the Junior Eurovision Song Contest</w:t>
      </w:r>
      <w:r w:rsidR="002223AC" w:rsidRPr="00EF7B01">
        <w:rPr>
          <w:rFonts w:asciiTheme="minorBidi" w:hAnsiTheme="minorBidi"/>
          <w:sz w:val="22"/>
          <w:szCs w:val="22"/>
        </w:rPr>
        <w:t xml:space="preserve">. </w:t>
      </w:r>
      <w:r w:rsidR="0030525E" w:rsidRPr="00EF7B01">
        <w:rPr>
          <w:rFonts w:asciiTheme="minorBidi" w:hAnsiTheme="minorBidi"/>
          <w:sz w:val="22"/>
          <w:szCs w:val="22"/>
        </w:rPr>
        <w:t>The public service spent 113.87 million denars for other program rights (</w:t>
      </w:r>
      <w:r w:rsidR="00400E5A" w:rsidRPr="00EF7B01">
        <w:rPr>
          <w:rFonts w:asciiTheme="minorBidi" w:hAnsiTheme="minorBidi"/>
          <w:sz w:val="22"/>
          <w:szCs w:val="22"/>
        </w:rPr>
        <w:t>for coverage of the Vienna Concert and Eurovision 2024, licensed online news, and acquisition of broadcast rights for all program services</w:t>
      </w:r>
      <w:r w:rsidR="002223AC" w:rsidRPr="00EF7B01">
        <w:rPr>
          <w:rFonts w:asciiTheme="minorBidi" w:hAnsiTheme="minorBidi"/>
          <w:sz w:val="22"/>
          <w:szCs w:val="22"/>
        </w:rPr>
        <w:t>).</w:t>
      </w:r>
    </w:p>
    <w:p w14:paraId="261D6F5E" w14:textId="75337332" w:rsidR="00C317EA" w:rsidRPr="00EF7B01" w:rsidRDefault="005B1C56" w:rsidP="00204A21">
      <w:pPr>
        <w:spacing w:line="360" w:lineRule="auto"/>
        <w:jc w:val="both"/>
        <w:rPr>
          <w:rFonts w:asciiTheme="minorBidi" w:hAnsiTheme="minorBidi"/>
          <w:sz w:val="22"/>
          <w:szCs w:val="22"/>
        </w:rPr>
      </w:pPr>
      <w:r w:rsidRPr="00EF7B01">
        <w:rPr>
          <w:rFonts w:asciiTheme="minorBidi" w:hAnsiTheme="minorBidi"/>
          <w:sz w:val="22"/>
          <w:szCs w:val="22"/>
        </w:rPr>
        <w:t xml:space="preserve">In 2024, the public broadcaster operated with a profit of 87.81 million denars, marking </w:t>
      </w:r>
      <w:r w:rsidR="002B2CF8" w:rsidRPr="00EF7B01">
        <w:rPr>
          <w:rFonts w:asciiTheme="minorBidi" w:hAnsiTheme="minorBidi"/>
          <w:sz w:val="22"/>
          <w:szCs w:val="22"/>
        </w:rPr>
        <w:t>its</w:t>
      </w:r>
      <w:r w:rsidRPr="00EF7B01">
        <w:rPr>
          <w:rFonts w:asciiTheme="minorBidi" w:hAnsiTheme="minorBidi"/>
          <w:sz w:val="22"/>
          <w:szCs w:val="22"/>
        </w:rPr>
        <w:t xml:space="preserve"> best financial </w:t>
      </w:r>
      <w:r w:rsidR="00147CD2" w:rsidRPr="00EF7B01">
        <w:rPr>
          <w:rFonts w:asciiTheme="minorBidi" w:hAnsiTheme="minorBidi"/>
          <w:sz w:val="22"/>
          <w:szCs w:val="22"/>
        </w:rPr>
        <w:t>performance</w:t>
      </w:r>
      <w:r w:rsidR="009C6A3D" w:rsidRPr="00EF7B01">
        <w:rPr>
          <w:rFonts w:asciiTheme="minorBidi" w:hAnsiTheme="minorBidi"/>
          <w:sz w:val="22"/>
          <w:szCs w:val="22"/>
        </w:rPr>
        <w:t xml:space="preserve"> result</w:t>
      </w:r>
      <w:r w:rsidR="00147CD2" w:rsidRPr="00EF7B01">
        <w:rPr>
          <w:rFonts w:asciiTheme="minorBidi" w:hAnsiTheme="minorBidi"/>
          <w:sz w:val="22"/>
          <w:szCs w:val="22"/>
        </w:rPr>
        <w:t xml:space="preserve"> in the past six years</w:t>
      </w:r>
      <w:r w:rsidR="00C317EA" w:rsidRPr="00EF7B01">
        <w:rPr>
          <w:rFonts w:asciiTheme="minorBidi" w:hAnsiTheme="minorBidi"/>
          <w:sz w:val="22"/>
          <w:szCs w:val="22"/>
        </w:rPr>
        <w:t xml:space="preserve">. </w:t>
      </w:r>
    </w:p>
    <w:p w14:paraId="5246205F" w14:textId="0367F92C" w:rsidR="00204A21" w:rsidRPr="00EF7B01" w:rsidRDefault="008E1675" w:rsidP="00204A21">
      <w:pPr>
        <w:spacing w:line="360" w:lineRule="auto"/>
        <w:jc w:val="both"/>
        <w:rPr>
          <w:rFonts w:asciiTheme="minorBidi" w:hAnsiTheme="minorBidi"/>
          <w:sz w:val="22"/>
          <w:szCs w:val="22"/>
        </w:rPr>
      </w:pPr>
      <w:r w:rsidRPr="00EF7B01">
        <w:rPr>
          <w:rFonts w:asciiTheme="minorBidi" w:hAnsiTheme="minorBidi"/>
          <w:sz w:val="22"/>
          <w:szCs w:val="22"/>
        </w:rPr>
        <w:t xml:space="preserve">In 2024, the number of employees in the public broadcasting service decreased by 31 </w:t>
      </w:r>
      <w:r w:rsidR="001B3C30" w:rsidRPr="00EF7B01">
        <w:rPr>
          <w:rFonts w:asciiTheme="minorBidi" w:hAnsiTheme="minorBidi"/>
          <w:sz w:val="22"/>
          <w:szCs w:val="22"/>
        </w:rPr>
        <w:t>individuals</w:t>
      </w:r>
      <w:r w:rsidR="004D3E2B" w:rsidRPr="00EF7B01">
        <w:rPr>
          <w:rFonts w:asciiTheme="minorBidi" w:hAnsiTheme="minorBidi"/>
          <w:sz w:val="22"/>
          <w:szCs w:val="22"/>
        </w:rPr>
        <w:t xml:space="preserve">. </w:t>
      </w:r>
    </w:p>
    <w:p w14:paraId="6754B154" w14:textId="0B1125BE" w:rsidR="00204A21" w:rsidRPr="00EF7B01" w:rsidRDefault="000B0CF5" w:rsidP="00204A21">
      <w:pPr>
        <w:spacing w:line="360" w:lineRule="auto"/>
        <w:jc w:val="both"/>
        <w:rPr>
          <w:rFonts w:asciiTheme="minorBidi" w:hAnsiTheme="minorBidi"/>
          <w:color w:val="FF0000"/>
          <w:sz w:val="22"/>
          <w:szCs w:val="22"/>
        </w:rPr>
      </w:pPr>
      <w:r w:rsidRPr="00EF7B01">
        <w:rPr>
          <w:rFonts w:asciiTheme="minorBidi" w:hAnsiTheme="minorBidi"/>
          <w:sz w:val="22"/>
          <w:szCs w:val="22"/>
        </w:rPr>
        <w:t xml:space="preserve">Only one new employee was hired this year, for the position of professional associate, </w:t>
      </w:r>
      <w:r w:rsidR="009C36BA" w:rsidRPr="00EF7B01">
        <w:rPr>
          <w:rFonts w:asciiTheme="minorBidi" w:hAnsiTheme="minorBidi"/>
          <w:sz w:val="22"/>
          <w:szCs w:val="22"/>
        </w:rPr>
        <w:t xml:space="preserve">while 31 employees were terminated (including journalists, editors, directors, </w:t>
      </w:r>
      <w:r w:rsidR="00927B65" w:rsidRPr="00EF7B01">
        <w:rPr>
          <w:rFonts w:asciiTheme="minorBidi" w:hAnsiTheme="minorBidi"/>
          <w:sz w:val="22"/>
          <w:szCs w:val="22"/>
        </w:rPr>
        <w:t>camera operators, producers, technicians and others</w:t>
      </w:r>
      <w:r w:rsidR="00204A21" w:rsidRPr="00EF7B01">
        <w:rPr>
          <w:rFonts w:asciiTheme="minorBidi" w:hAnsiTheme="minorBidi"/>
          <w:sz w:val="22"/>
          <w:szCs w:val="22"/>
        </w:rPr>
        <w:t>).</w:t>
      </w:r>
    </w:p>
    <w:p w14:paraId="7542C305" w14:textId="77777777" w:rsidR="004E2948" w:rsidRDefault="004E2948" w:rsidP="004D3E2B">
      <w:pPr>
        <w:spacing w:line="360" w:lineRule="auto"/>
        <w:jc w:val="both"/>
        <w:rPr>
          <w:rFonts w:asciiTheme="minorBidi" w:hAnsiTheme="minorBidi"/>
          <w:sz w:val="22"/>
          <w:szCs w:val="22"/>
        </w:rPr>
      </w:pPr>
    </w:p>
    <w:p w14:paraId="3723D508" w14:textId="248AA0AD" w:rsidR="00C8616F" w:rsidRPr="00EF7B01" w:rsidRDefault="008E7B02" w:rsidP="004D3E2B">
      <w:pPr>
        <w:spacing w:line="360" w:lineRule="auto"/>
        <w:jc w:val="both"/>
        <w:rPr>
          <w:rFonts w:asciiTheme="minorBidi" w:hAnsiTheme="minorBidi"/>
          <w:sz w:val="22"/>
          <w:szCs w:val="22"/>
        </w:rPr>
      </w:pPr>
      <w:r w:rsidRPr="00EF7B01">
        <w:rPr>
          <w:rFonts w:asciiTheme="minorBidi" w:hAnsiTheme="minorBidi"/>
          <w:sz w:val="22"/>
          <w:szCs w:val="22"/>
        </w:rPr>
        <w:lastRenderedPageBreak/>
        <w:t>Over the past six years, the total number of employees in MRT has continuously decreased</w:t>
      </w:r>
      <w:r w:rsidR="00204A21" w:rsidRPr="00EF7B01">
        <w:rPr>
          <w:rFonts w:asciiTheme="minorBidi" w:hAnsiTheme="minorBidi"/>
          <w:sz w:val="22"/>
          <w:szCs w:val="22"/>
        </w:rPr>
        <w:t xml:space="preserve">. </w:t>
      </w:r>
    </w:p>
    <w:p w14:paraId="74B074DC" w14:textId="1C81B0C3" w:rsidR="004D3E2B" w:rsidRPr="00EF7B01" w:rsidRDefault="006E65D0" w:rsidP="006267D2">
      <w:pPr>
        <w:pStyle w:val="Caption"/>
        <w:jc w:val="center"/>
        <w:rPr>
          <w:rFonts w:ascii="Arial" w:hAnsi="Arial" w:cs="Arial"/>
          <w:i w:val="0"/>
          <w:color w:val="auto"/>
          <w:sz w:val="20"/>
          <w:szCs w:val="20"/>
        </w:rPr>
      </w:pPr>
      <w:bookmarkStart w:id="17" w:name="_Toc210643816"/>
      <w:r w:rsidRPr="00EF7B01">
        <w:rPr>
          <w:rFonts w:ascii="Arial" w:hAnsi="Arial" w:cs="Arial"/>
          <w:i w:val="0"/>
          <w:color w:val="auto"/>
          <w:sz w:val="20"/>
          <w:szCs w:val="20"/>
        </w:rPr>
        <w:t>Figure</w:t>
      </w:r>
      <w:r w:rsidR="006267D2" w:rsidRPr="00EF7B01">
        <w:rPr>
          <w:rFonts w:ascii="Arial" w:hAnsi="Arial" w:cs="Arial"/>
          <w:i w:val="0"/>
          <w:color w:val="auto"/>
          <w:sz w:val="20"/>
          <w:szCs w:val="20"/>
        </w:rPr>
        <w:t xml:space="preserve"> </w:t>
      </w:r>
      <w:r w:rsidR="006267D2" w:rsidRPr="00EF7B01">
        <w:rPr>
          <w:rFonts w:ascii="Arial" w:hAnsi="Arial" w:cs="Arial"/>
          <w:i w:val="0"/>
          <w:color w:val="auto"/>
          <w:sz w:val="20"/>
          <w:szCs w:val="20"/>
        </w:rPr>
        <w:fldChar w:fldCharType="begin"/>
      </w:r>
      <w:r w:rsidR="006267D2" w:rsidRPr="00EF7B01">
        <w:rPr>
          <w:rFonts w:ascii="Arial" w:hAnsi="Arial" w:cs="Arial"/>
          <w:i w:val="0"/>
          <w:color w:val="auto"/>
          <w:sz w:val="20"/>
          <w:szCs w:val="20"/>
        </w:rPr>
        <w:instrText xml:space="preserve"> SEQ Слика \* ARABIC </w:instrText>
      </w:r>
      <w:r w:rsidR="006267D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5</w:t>
      </w:r>
      <w:r w:rsidR="006267D2" w:rsidRPr="00EF7B01">
        <w:rPr>
          <w:rFonts w:ascii="Arial" w:hAnsi="Arial" w:cs="Arial"/>
          <w:i w:val="0"/>
          <w:color w:val="auto"/>
          <w:sz w:val="20"/>
          <w:szCs w:val="20"/>
        </w:rPr>
        <w:fldChar w:fldCharType="end"/>
      </w:r>
      <w:r w:rsidR="006267D2" w:rsidRPr="00EF7B01">
        <w:rPr>
          <w:rFonts w:ascii="Arial" w:hAnsi="Arial" w:cs="Arial"/>
          <w:i w:val="0"/>
          <w:color w:val="auto"/>
          <w:sz w:val="20"/>
          <w:szCs w:val="20"/>
        </w:rPr>
        <w:t xml:space="preserve">: </w:t>
      </w:r>
      <w:r w:rsidRPr="00EF7B01">
        <w:rPr>
          <w:rFonts w:ascii="Arial" w:hAnsi="Arial" w:cs="Arial"/>
          <w:i w:val="0"/>
          <w:color w:val="auto"/>
          <w:sz w:val="20"/>
          <w:szCs w:val="20"/>
        </w:rPr>
        <w:t>Average number of employees in MRT</w:t>
      </w:r>
      <w:r w:rsidR="00E576EB" w:rsidRPr="00EF7B01">
        <w:rPr>
          <w:rFonts w:ascii="Arial" w:hAnsi="Arial" w:cs="Arial"/>
          <w:i w:val="0"/>
          <w:color w:val="auto"/>
          <w:sz w:val="20"/>
          <w:szCs w:val="20"/>
        </w:rPr>
        <w:t xml:space="preserve"> over the past six years</w:t>
      </w:r>
      <w:bookmarkEnd w:id="17"/>
    </w:p>
    <w:p w14:paraId="30801DC6" w14:textId="77777777" w:rsidR="00C75612" w:rsidRPr="00EF7B01" w:rsidRDefault="00C75612" w:rsidP="00C75612">
      <w:pPr>
        <w:spacing w:line="360" w:lineRule="auto"/>
        <w:jc w:val="center"/>
        <w:rPr>
          <w:rFonts w:asciiTheme="minorBidi" w:hAnsiTheme="minorBidi"/>
          <w:color w:val="FF0000"/>
          <w:sz w:val="22"/>
          <w:szCs w:val="22"/>
        </w:rPr>
      </w:pPr>
      <w:r w:rsidRPr="00EF7B01">
        <w:rPr>
          <w:noProof/>
        </w:rPr>
        <w:drawing>
          <wp:inline distT="0" distB="0" distL="0" distR="0" wp14:anchorId="67219E87" wp14:editId="0FCB9F60">
            <wp:extent cx="4643120" cy="2143125"/>
            <wp:effectExtent l="0" t="0" r="508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030687" w14:textId="77777777" w:rsidR="00E4366E" w:rsidRPr="00EF7B01" w:rsidRDefault="00E4366E" w:rsidP="004D3E2B">
      <w:pPr>
        <w:spacing w:line="360" w:lineRule="auto"/>
        <w:jc w:val="both"/>
        <w:rPr>
          <w:rFonts w:asciiTheme="minorBidi" w:hAnsiTheme="minorBidi"/>
          <w:sz w:val="22"/>
          <w:szCs w:val="22"/>
        </w:rPr>
      </w:pPr>
    </w:p>
    <w:p w14:paraId="151E3B78" w14:textId="47268038" w:rsidR="00060C2F" w:rsidRPr="00EF7B01" w:rsidRDefault="004154DC" w:rsidP="004D3E2B">
      <w:pPr>
        <w:spacing w:line="360" w:lineRule="auto"/>
        <w:jc w:val="both"/>
        <w:rPr>
          <w:rFonts w:asciiTheme="minorBidi" w:hAnsiTheme="minorBidi"/>
          <w:sz w:val="22"/>
          <w:szCs w:val="22"/>
        </w:rPr>
      </w:pPr>
      <w:r w:rsidRPr="00EF7B01">
        <w:rPr>
          <w:rFonts w:asciiTheme="minorBidi" w:hAnsiTheme="minorBidi"/>
          <w:sz w:val="22"/>
          <w:szCs w:val="22"/>
        </w:rPr>
        <w:t xml:space="preserve">Compared to 2019, the number of employees </w:t>
      </w:r>
      <w:r w:rsidR="00E43816" w:rsidRPr="00EF7B01">
        <w:rPr>
          <w:rFonts w:asciiTheme="minorBidi" w:hAnsiTheme="minorBidi"/>
          <w:sz w:val="22"/>
          <w:szCs w:val="22"/>
        </w:rPr>
        <w:t>has</w:t>
      </w:r>
      <w:r w:rsidRPr="00EF7B01">
        <w:rPr>
          <w:rFonts w:asciiTheme="minorBidi" w:hAnsiTheme="minorBidi"/>
          <w:sz w:val="22"/>
          <w:szCs w:val="22"/>
        </w:rPr>
        <w:t xml:space="preserve"> </w:t>
      </w:r>
      <w:r w:rsidR="00CB5369" w:rsidRPr="00EF7B01">
        <w:rPr>
          <w:rFonts w:asciiTheme="minorBidi" w:hAnsiTheme="minorBidi"/>
          <w:sz w:val="22"/>
          <w:szCs w:val="22"/>
        </w:rPr>
        <w:t>decreased by 143, which indicates that the staffing shortage at MRT is becoming increasingly serious. For comparison, in 2024, the number of employees at HRT was 2,700 and at RTS</w:t>
      </w:r>
      <w:r w:rsidR="000012A4" w:rsidRPr="00EF7B01">
        <w:rPr>
          <w:rFonts w:asciiTheme="minorBidi" w:hAnsiTheme="minorBidi"/>
          <w:sz w:val="22"/>
          <w:szCs w:val="22"/>
        </w:rPr>
        <w:t>,</w:t>
      </w:r>
      <w:r w:rsidR="00CB5369" w:rsidRPr="00EF7B01">
        <w:rPr>
          <w:rFonts w:asciiTheme="minorBidi" w:hAnsiTheme="minorBidi"/>
          <w:sz w:val="22"/>
          <w:szCs w:val="22"/>
        </w:rPr>
        <w:t xml:space="preserve"> 2,382</w:t>
      </w:r>
      <w:r w:rsidR="006136EA" w:rsidRPr="00EF7B01">
        <w:rPr>
          <w:rFonts w:asciiTheme="minorBidi" w:hAnsiTheme="minorBidi"/>
          <w:sz w:val="22"/>
          <w:szCs w:val="22"/>
        </w:rPr>
        <w:t xml:space="preserve">. </w:t>
      </w:r>
    </w:p>
    <w:p w14:paraId="6256960E" w14:textId="77777777" w:rsidR="002435EB" w:rsidRPr="00EF7B01" w:rsidRDefault="002435EB" w:rsidP="004D3E2B">
      <w:pPr>
        <w:spacing w:line="360" w:lineRule="auto"/>
        <w:jc w:val="both"/>
        <w:rPr>
          <w:rFonts w:asciiTheme="minorBidi" w:hAnsiTheme="minorBidi"/>
          <w:sz w:val="22"/>
          <w:szCs w:val="22"/>
        </w:rPr>
      </w:pPr>
    </w:p>
    <w:p w14:paraId="38DBB0E0" w14:textId="77777777" w:rsidR="002435EB" w:rsidRPr="00EF7B01" w:rsidRDefault="002435EB" w:rsidP="004D3E2B">
      <w:pPr>
        <w:spacing w:line="360" w:lineRule="auto"/>
        <w:jc w:val="both"/>
        <w:rPr>
          <w:rFonts w:asciiTheme="minorBidi" w:hAnsiTheme="minorBidi"/>
          <w:sz w:val="22"/>
          <w:szCs w:val="22"/>
        </w:rPr>
      </w:pPr>
    </w:p>
    <w:p w14:paraId="4D697941" w14:textId="7C70BA36" w:rsidR="002435EB" w:rsidRPr="00EF7B01" w:rsidRDefault="004E2948" w:rsidP="00A53368">
      <w:pPr>
        <w:rPr>
          <w:rFonts w:asciiTheme="minorBidi" w:hAnsiTheme="minorBidi"/>
          <w:sz w:val="22"/>
          <w:szCs w:val="22"/>
        </w:rPr>
      </w:pPr>
      <w:r>
        <w:rPr>
          <w:rFonts w:asciiTheme="minorBidi" w:hAnsiTheme="minorBidi"/>
          <w:sz w:val="22"/>
          <w:szCs w:val="22"/>
        </w:rPr>
        <w:br w:type="page"/>
      </w:r>
    </w:p>
    <w:p w14:paraId="55C815F0" w14:textId="45381EAF" w:rsidR="00D04042" w:rsidRPr="00EF7B01" w:rsidRDefault="002435EB" w:rsidP="00D04042">
      <w:pPr>
        <w:pStyle w:val="Heading1"/>
      </w:pPr>
      <w:bookmarkStart w:id="18" w:name="_Toc210664984"/>
      <w:r w:rsidRPr="00EF7B01">
        <w:lastRenderedPageBreak/>
        <w:t>STATE-LEVEL TERRESTRIAL TV STATIONS</w:t>
      </w:r>
      <w:bookmarkEnd w:id="18"/>
    </w:p>
    <w:p w14:paraId="77FE8DBF" w14:textId="16D57DEF" w:rsidR="000144F2" w:rsidRPr="00EF7B01" w:rsidRDefault="009E39FF" w:rsidP="004F3A85">
      <w:pPr>
        <w:spacing w:before="240" w:line="360" w:lineRule="auto"/>
        <w:jc w:val="both"/>
        <w:rPr>
          <w:rFonts w:asciiTheme="minorBidi" w:hAnsiTheme="minorBidi"/>
          <w:sz w:val="22"/>
          <w:szCs w:val="22"/>
        </w:rPr>
      </w:pPr>
      <w:r w:rsidRPr="00EF7B01">
        <w:rPr>
          <w:rFonts w:asciiTheme="minorBidi" w:hAnsiTheme="minorBidi"/>
          <w:sz w:val="22"/>
          <w:szCs w:val="22"/>
        </w:rPr>
        <w:t>In the analyzed year, the total revenues of the five</w:t>
      </w:r>
      <w:r w:rsidR="00846C87" w:rsidRPr="00EF7B01">
        <w:rPr>
          <w:rFonts w:asciiTheme="minorBidi" w:hAnsiTheme="minorBidi"/>
          <w:sz w:val="22"/>
          <w:szCs w:val="22"/>
        </w:rPr>
        <w:t xml:space="preserve"> state-level terrestrial TV stations (Alfa, Alsat-M, Kanal 5, Sitel and Telma) amounted to 1.32 billion denars. The </w:t>
      </w:r>
      <w:r w:rsidR="00285C02" w:rsidRPr="00EF7B01">
        <w:rPr>
          <w:rFonts w:asciiTheme="minorBidi" w:hAnsiTheme="minorBidi"/>
          <w:sz w:val="22"/>
          <w:szCs w:val="22"/>
        </w:rPr>
        <w:t>combined performance result was a profit of</w:t>
      </w:r>
      <w:r w:rsidRPr="00EF7B01">
        <w:rPr>
          <w:rFonts w:asciiTheme="minorBidi" w:hAnsiTheme="minorBidi"/>
          <w:sz w:val="22"/>
          <w:szCs w:val="22"/>
        </w:rPr>
        <w:t xml:space="preserve"> </w:t>
      </w:r>
      <w:r w:rsidR="000144F2" w:rsidRPr="00EF7B01">
        <w:rPr>
          <w:rFonts w:asciiTheme="minorBidi" w:hAnsiTheme="minorBidi"/>
          <w:sz w:val="22"/>
          <w:szCs w:val="22"/>
        </w:rPr>
        <w:t>112</w:t>
      </w:r>
      <w:r w:rsidR="00285C02" w:rsidRPr="00EF7B01">
        <w:rPr>
          <w:rFonts w:asciiTheme="minorBidi" w:hAnsiTheme="minorBidi"/>
          <w:sz w:val="22"/>
          <w:szCs w:val="22"/>
        </w:rPr>
        <w:t>.</w:t>
      </w:r>
      <w:r w:rsidR="000144F2" w:rsidRPr="00EF7B01">
        <w:rPr>
          <w:rFonts w:asciiTheme="minorBidi" w:hAnsiTheme="minorBidi"/>
          <w:sz w:val="22"/>
          <w:szCs w:val="22"/>
        </w:rPr>
        <w:t xml:space="preserve">40 </w:t>
      </w:r>
      <w:r w:rsidR="00285C02" w:rsidRPr="00EF7B01">
        <w:rPr>
          <w:rFonts w:asciiTheme="minorBidi" w:hAnsiTheme="minorBidi"/>
          <w:sz w:val="22"/>
          <w:szCs w:val="22"/>
        </w:rPr>
        <w:t xml:space="preserve">million denars (all five TV stations </w:t>
      </w:r>
      <w:r w:rsidR="00132824" w:rsidRPr="00EF7B01">
        <w:rPr>
          <w:rFonts w:asciiTheme="minorBidi" w:hAnsiTheme="minorBidi"/>
          <w:sz w:val="22"/>
          <w:szCs w:val="22"/>
        </w:rPr>
        <w:t>recorded a profit</w:t>
      </w:r>
      <w:r w:rsidR="001E5441" w:rsidRPr="00EF7B01">
        <w:rPr>
          <w:rFonts w:asciiTheme="minorBidi" w:hAnsiTheme="minorBidi"/>
          <w:sz w:val="22"/>
          <w:szCs w:val="22"/>
        </w:rPr>
        <w:t>)</w:t>
      </w:r>
      <w:r w:rsidR="000144F2" w:rsidRPr="00EF7B01">
        <w:rPr>
          <w:rFonts w:asciiTheme="minorBidi" w:hAnsiTheme="minorBidi"/>
          <w:sz w:val="22"/>
          <w:szCs w:val="22"/>
        </w:rPr>
        <w:t xml:space="preserve">. </w:t>
      </w:r>
    </w:p>
    <w:p w14:paraId="7B90D85C" w14:textId="58FAF29D" w:rsidR="006E65F2" w:rsidRPr="00EF7B01" w:rsidRDefault="002659C0" w:rsidP="006E65F2">
      <w:pPr>
        <w:pStyle w:val="Caption"/>
        <w:jc w:val="center"/>
        <w:rPr>
          <w:rFonts w:ascii="Arial" w:hAnsi="Arial" w:cs="Arial"/>
          <w:i w:val="0"/>
          <w:color w:val="auto"/>
          <w:sz w:val="20"/>
          <w:szCs w:val="20"/>
        </w:rPr>
      </w:pPr>
      <w:bookmarkStart w:id="19" w:name="_Toc210643786"/>
      <w:r w:rsidRPr="00EF7B01">
        <w:rPr>
          <w:rFonts w:ascii="Arial" w:hAnsi="Arial" w:cs="Arial"/>
          <w:i w:val="0"/>
          <w:color w:val="auto"/>
          <w:sz w:val="20"/>
          <w:szCs w:val="20"/>
        </w:rPr>
        <w:t>Table</w:t>
      </w:r>
      <w:r w:rsidR="006E65F2" w:rsidRPr="00EF7B01">
        <w:rPr>
          <w:rFonts w:ascii="Arial" w:hAnsi="Arial" w:cs="Arial"/>
          <w:i w:val="0"/>
          <w:color w:val="auto"/>
          <w:sz w:val="20"/>
          <w:szCs w:val="20"/>
        </w:rPr>
        <w:t xml:space="preserve"> </w:t>
      </w:r>
      <w:r w:rsidR="006E65F2" w:rsidRPr="00EF7B01">
        <w:rPr>
          <w:rFonts w:ascii="Arial" w:hAnsi="Arial" w:cs="Arial"/>
          <w:i w:val="0"/>
          <w:color w:val="auto"/>
          <w:sz w:val="20"/>
          <w:szCs w:val="20"/>
        </w:rPr>
        <w:fldChar w:fldCharType="begin"/>
      </w:r>
      <w:r w:rsidR="006E65F2" w:rsidRPr="00EF7B01">
        <w:rPr>
          <w:rFonts w:ascii="Arial" w:hAnsi="Arial" w:cs="Arial"/>
          <w:i w:val="0"/>
          <w:color w:val="auto"/>
          <w:sz w:val="20"/>
          <w:szCs w:val="20"/>
        </w:rPr>
        <w:instrText xml:space="preserve"> SEQ Табела \* ARABIC </w:instrText>
      </w:r>
      <w:r w:rsidR="006E65F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9</w:t>
      </w:r>
      <w:r w:rsidR="006E65F2" w:rsidRPr="00EF7B01">
        <w:rPr>
          <w:rFonts w:ascii="Arial" w:hAnsi="Arial" w:cs="Arial"/>
          <w:i w:val="0"/>
          <w:color w:val="auto"/>
          <w:sz w:val="20"/>
          <w:szCs w:val="20"/>
        </w:rPr>
        <w:fldChar w:fldCharType="end"/>
      </w:r>
      <w:r w:rsidR="006E65F2" w:rsidRPr="00EF7B01">
        <w:rPr>
          <w:rFonts w:ascii="Arial" w:hAnsi="Arial" w:cs="Arial"/>
          <w:i w:val="0"/>
          <w:color w:val="auto"/>
          <w:sz w:val="20"/>
          <w:szCs w:val="20"/>
        </w:rPr>
        <w:t xml:space="preserve">: </w:t>
      </w:r>
      <w:r w:rsidR="0096148A" w:rsidRPr="00EF7B01">
        <w:rPr>
          <w:rFonts w:ascii="Arial" w:hAnsi="Arial" w:cs="Arial"/>
          <w:i w:val="0"/>
          <w:color w:val="auto"/>
          <w:sz w:val="20"/>
          <w:szCs w:val="20"/>
        </w:rPr>
        <w:t>Revenues, costs and performance result in 2024 of state-level terrestrial TV stations (in million denars</w:t>
      </w:r>
      <w:r w:rsidR="00653546" w:rsidRPr="00EF7B01">
        <w:rPr>
          <w:rFonts w:ascii="Arial" w:hAnsi="Arial" w:cs="Arial"/>
          <w:i w:val="0"/>
          <w:color w:val="auto"/>
          <w:sz w:val="20"/>
          <w:szCs w:val="20"/>
        </w:rPr>
        <w:t>)</w:t>
      </w:r>
      <w:bookmarkEnd w:id="19"/>
    </w:p>
    <w:tbl>
      <w:tblPr>
        <w:tblW w:w="5580" w:type="dxa"/>
        <w:jc w:val="center"/>
        <w:tblLook w:val="04A0" w:firstRow="1" w:lastRow="0" w:firstColumn="1" w:lastColumn="0" w:noHBand="0" w:noVBand="1"/>
      </w:tblPr>
      <w:tblGrid>
        <w:gridCol w:w="1260"/>
        <w:gridCol w:w="1350"/>
        <w:gridCol w:w="1440"/>
        <w:gridCol w:w="1530"/>
      </w:tblGrid>
      <w:tr w:rsidR="000144F2" w:rsidRPr="00EF7B01" w14:paraId="47854E52" w14:textId="77777777" w:rsidTr="00412878">
        <w:trPr>
          <w:trHeight w:val="144"/>
          <w:jc w:val="center"/>
        </w:trPr>
        <w:tc>
          <w:tcPr>
            <w:tcW w:w="1260" w:type="dxa"/>
            <w:tcBorders>
              <w:top w:val="nil"/>
              <w:left w:val="nil"/>
              <w:bottom w:val="single" w:sz="4" w:space="0" w:color="8F0000"/>
              <w:right w:val="nil"/>
            </w:tcBorders>
            <w:shd w:val="clear" w:color="auto" w:fill="D9D9D9" w:themeFill="background1" w:themeFillShade="D9"/>
            <w:noWrap/>
            <w:vAlign w:val="bottom"/>
            <w:hideMark/>
          </w:tcPr>
          <w:p w14:paraId="7EC94AE9" w14:textId="77777777" w:rsidR="000144F2" w:rsidRPr="00EF7B01" w:rsidRDefault="000144F2" w:rsidP="00412878">
            <w:pPr>
              <w:spacing w:after="0" w:line="240" w:lineRule="auto"/>
              <w:jc w:val="right"/>
              <w:rPr>
                <w:rFonts w:ascii="Times New Roman" w:eastAsia="Times New Roman" w:hAnsi="Times New Roman" w:cs="Times New Roman"/>
                <w:kern w:val="0"/>
                <w14:ligatures w14:val="none"/>
              </w:rPr>
            </w:pPr>
          </w:p>
        </w:tc>
        <w:tc>
          <w:tcPr>
            <w:tcW w:w="1350" w:type="dxa"/>
            <w:tcBorders>
              <w:top w:val="nil"/>
              <w:left w:val="nil"/>
              <w:bottom w:val="single" w:sz="4" w:space="0" w:color="8F0000"/>
              <w:right w:val="nil"/>
            </w:tcBorders>
            <w:shd w:val="clear" w:color="auto" w:fill="D9D9D9" w:themeFill="background1" w:themeFillShade="D9"/>
            <w:noWrap/>
            <w:vAlign w:val="bottom"/>
            <w:hideMark/>
          </w:tcPr>
          <w:p w14:paraId="0B4BD8D7" w14:textId="07B4236F" w:rsidR="000144F2" w:rsidRPr="00EF7B01" w:rsidRDefault="00903DC1"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revenues</w:t>
            </w:r>
          </w:p>
        </w:tc>
        <w:tc>
          <w:tcPr>
            <w:tcW w:w="1440" w:type="dxa"/>
            <w:tcBorders>
              <w:top w:val="nil"/>
              <w:left w:val="nil"/>
              <w:bottom w:val="single" w:sz="4" w:space="0" w:color="8F0000"/>
              <w:right w:val="nil"/>
            </w:tcBorders>
            <w:shd w:val="clear" w:color="auto" w:fill="D9D9D9" w:themeFill="background1" w:themeFillShade="D9"/>
            <w:noWrap/>
            <w:vAlign w:val="bottom"/>
            <w:hideMark/>
          </w:tcPr>
          <w:p w14:paraId="77CA5DE2" w14:textId="01CFB70E" w:rsidR="000144F2" w:rsidRPr="00EF7B01" w:rsidRDefault="00903DC1"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costs</w:t>
            </w:r>
          </w:p>
        </w:tc>
        <w:tc>
          <w:tcPr>
            <w:tcW w:w="1530" w:type="dxa"/>
            <w:tcBorders>
              <w:top w:val="nil"/>
              <w:left w:val="nil"/>
              <w:bottom w:val="single" w:sz="4" w:space="0" w:color="8F0000"/>
              <w:right w:val="nil"/>
            </w:tcBorders>
            <w:shd w:val="clear" w:color="auto" w:fill="D9D9D9" w:themeFill="background1" w:themeFillShade="D9"/>
            <w:noWrap/>
            <w:vAlign w:val="bottom"/>
            <w:hideMark/>
          </w:tcPr>
          <w:p w14:paraId="2980A6A2" w14:textId="75D7F3FF" w:rsidR="000144F2" w:rsidRPr="00EF7B01" w:rsidRDefault="00903DC1"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performance result</w:t>
            </w:r>
          </w:p>
        </w:tc>
      </w:tr>
      <w:tr w:rsidR="000144F2" w:rsidRPr="00EF7B01" w14:paraId="11EA835D" w14:textId="77777777" w:rsidTr="00412878">
        <w:trPr>
          <w:trHeight w:val="144"/>
          <w:jc w:val="center"/>
        </w:trPr>
        <w:tc>
          <w:tcPr>
            <w:tcW w:w="1260" w:type="dxa"/>
            <w:tcBorders>
              <w:top w:val="single" w:sz="4" w:space="0" w:color="8F0000"/>
              <w:left w:val="nil"/>
              <w:bottom w:val="nil"/>
              <w:right w:val="nil"/>
            </w:tcBorders>
            <w:shd w:val="clear" w:color="000000" w:fill="FFFFFF"/>
            <w:vAlign w:val="center"/>
            <w:hideMark/>
          </w:tcPr>
          <w:p w14:paraId="601A85D7" w14:textId="24199D1E" w:rsidR="000144F2" w:rsidRPr="00EF7B01" w:rsidRDefault="00426A73" w:rsidP="00412878">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Alfa</w:t>
            </w:r>
          </w:p>
        </w:tc>
        <w:tc>
          <w:tcPr>
            <w:tcW w:w="1350" w:type="dxa"/>
            <w:tcBorders>
              <w:top w:val="single" w:sz="4" w:space="0" w:color="8F0000"/>
              <w:left w:val="nil"/>
              <w:bottom w:val="nil"/>
              <w:right w:val="nil"/>
            </w:tcBorders>
            <w:noWrap/>
            <w:vAlign w:val="bottom"/>
            <w:hideMark/>
          </w:tcPr>
          <w:p w14:paraId="748D7214"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135.16</w:t>
            </w:r>
          </w:p>
        </w:tc>
        <w:tc>
          <w:tcPr>
            <w:tcW w:w="1440" w:type="dxa"/>
            <w:tcBorders>
              <w:top w:val="single" w:sz="4" w:space="0" w:color="8F0000"/>
              <w:left w:val="nil"/>
              <w:bottom w:val="nil"/>
              <w:right w:val="nil"/>
            </w:tcBorders>
            <w:noWrap/>
            <w:vAlign w:val="bottom"/>
            <w:hideMark/>
          </w:tcPr>
          <w:p w14:paraId="715E5576"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128.82</w:t>
            </w:r>
          </w:p>
        </w:tc>
        <w:tc>
          <w:tcPr>
            <w:tcW w:w="1530" w:type="dxa"/>
            <w:tcBorders>
              <w:top w:val="single" w:sz="4" w:space="0" w:color="8F0000"/>
              <w:left w:val="nil"/>
              <w:bottom w:val="nil"/>
              <w:right w:val="nil"/>
            </w:tcBorders>
            <w:noWrap/>
            <w:vAlign w:val="bottom"/>
            <w:hideMark/>
          </w:tcPr>
          <w:p w14:paraId="4B0174CC"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4.88</w:t>
            </w:r>
          </w:p>
        </w:tc>
      </w:tr>
      <w:tr w:rsidR="000144F2" w:rsidRPr="00EF7B01" w14:paraId="2A8E2E94" w14:textId="77777777" w:rsidTr="00412878">
        <w:trPr>
          <w:trHeight w:val="144"/>
          <w:jc w:val="center"/>
        </w:trPr>
        <w:tc>
          <w:tcPr>
            <w:tcW w:w="1260" w:type="dxa"/>
            <w:tcBorders>
              <w:top w:val="nil"/>
              <w:left w:val="nil"/>
              <w:bottom w:val="nil"/>
              <w:right w:val="nil"/>
            </w:tcBorders>
            <w:shd w:val="clear" w:color="000000" w:fill="FFFFFF"/>
            <w:vAlign w:val="center"/>
            <w:hideMark/>
          </w:tcPr>
          <w:p w14:paraId="6CBE44AC" w14:textId="2A338DBD" w:rsidR="000144F2" w:rsidRPr="00EF7B01" w:rsidRDefault="00426A73" w:rsidP="00412878">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Alsat-M</w:t>
            </w:r>
          </w:p>
        </w:tc>
        <w:tc>
          <w:tcPr>
            <w:tcW w:w="1350" w:type="dxa"/>
            <w:tcBorders>
              <w:top w:val="nil"/>
              <w:left w:val="nil"/>
              <w:bottom w:val="nil"/>
              <w:right w:val="nil"/>
            </w:tcBorders>
            <w:noWrap/>
            <w:vAlign w:val="bottom"/>
            <w:hideMark/>
          </w:tcPr>
          <w:p w14:paraId="5A5D7C09"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180.63</w:t>
            </w:r>
          </w:p>
        </w:tc>
        <w:tc>
          <w:tcPr>
            <w:tcW w:w="1440" w:type="dxa"/>
            <w:tcBorders>
              <w:top w:val="nil"/>
              <w:left w:val="nil"/>
              <w:bottom w:val="nil"/>
              <w:right w:val="nil"/>
            </w:tcBorders>
            <w:noWrap/>
            <w:vAlign w:val="bottom"/>
            <w:hideMark/>
          </w:tcPr>
          <w:p w14:paraId="4F6C415B"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174.22</w:t>
            </w:r>
          </w:p>
        </w:tc>
        <w:tc>
          <w:tcPr>
            <w:tcW w:w="1530" w:type="dxa"/>
            <w:tcBorders>
              <w:top w:val="nil"/>
              <w:left w:val="nil"/>
              <w:bottom w:val="nil"/>
              <w:right w:val="nil"/>
            </w:tcBorders>
            <w:noWrap/>
            <w:vAlign w:val="bottom"/>
            <w:hideMark/>
          </w:tcPr>
          <w:p w14:paraId="071422F8"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5.53</w:t>
            </w:r>
          </w:p>
        </w:tc>
      </w:tr>
      <w:tr w:rsidR="000144F2" w:rsidRPr="00EF7B01" w14:paraId="1B214266" w14:textId="77777777" w:rsidTr="00412878">
        <w:trPr>
          <w:trHeight w:val="144"/>
          <w:jc w:val="center"/>
        </w:trPr>
        <w:tc>
          <w:tcPr>
            <w:tcW w:w="1260" w:type="dxa"/>
            <w:tcBorders>
              <w:top w:val="nil"/>
              <w:left w:val="nil"/>
              <w:bottom w:val="nil"/>
              <w:right w:val="nil"/>
            </w:tcBorders>
            <w:shd w:val="clear" w:color="000000" w:fill="FFFFFF"/>
            <w:vAlign w:val="center"/>
            <w:hideMark/>
          </w:tcPr>
          <w:p w14:paraId="2B9DBD3B" w14:textId="63F94B78" w:rsidR="000144F2" w:rsidRPr="00EF7B01" w:rsidRDefault="00426A73" w:rsidP="00412878">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Kanal</w:t>
            </w:r>
            <w:r w:rsidR="000144F2" w:rsidRPr="00EF7B01">
              <w:rPr>
                <w:rFonts w:ascii="Arial" w:eastAsia="Times New Roman" w:hAnsi="Arial" w:cs="Arial"/>
                <w:kern w:val="0"/>
                <w:sz w:val="18"/>
                <w:szCs w:val="18"/>
                <w14:ligatures w14:val="none"/>
              </w:rPr>
              <w:t xml:space="preserve"> 5</w:t>
            </w:r>
          </w:p>
        </w:tc>
        <w:tc>
          <w:tcPr>
            <w:tcW w:w="1350" w:type="dxa"/>
            <w:tcBorders>
              <w:top w:val="nil"/>
              <w:left w:val="nil"/>
              <w:bottom w:val="nil"/>
              <w:right w:val="nil"/>
            </w:tcBorders>
            <w:noWrap/>
            <w:vAlign w:val="bottom"/>
            <w:hideMark/>
          </w:tcPr>
          <w:p w14:paraId="5D7155A0"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281.83</w:t>
            </w:r>
          </w:p>
        </w:tc>
        <w:tc>
          <w:tcPr>
            <w:tcW w:w="1440" w:type="dxa"/>
            <w:tcBorders>
              <w:top w:val="nil"/>
              <w:left w:val="nil"/>
              <w:bottom w:val="nil"/>
              <w:right w:val="nil"/>
            </w:tcBorders>
            <w:noWrap/>
            <w:vAlign w:val="bottom"/>
            <w:hideMark/>
          </w:tcPr>
          <w:p w14:paraId="5FEEC91E"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277.57</w:t>
            </w:r>
          </w:p>
        </w:tc>
        <w:tc>
          <w:tcPr>
            <w:tcW w:w="1530" w:type="dxa"/>
            <w:tcBorders>
              <w:top w:val="nil"/>
              <w:left w:val="nil"/>
              <w:bottom w:val="nil"/>
              <w:right w:val="nil"/>
            </w:tcBorders>
            <w:noWrap/>
            <w:vAlign w:val="bottom"/>
            <w:hideMark/>
          </w:tcPr>
          <w:p w14:paraId="66A6769D"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2.81</w:t>
            </w:r>
          </w:p>
        </w:tc>
      </w:tr>
      <w:tr w:rsidR="000144F2" w:rsidRPr="00EF7B01" w14:paraId="4C55F2FB" w14:textId="77777777" w:rsidTr="00412878">
        <w:trPr>
          <w:trHeight w:val="144"/>
          <w:jc w:val="center"/>
        </w:trPr>
        <w:tc>
          <w:tcPr>
            <w:tcW w:w="1260" w:type="dxa"/>
            <w:tcBorders>
              <w:top w:val="nil"/>
              <w:left w:val="nil"/>
              <w:bottom w:val="nil"/>
              <w:right w:val="nil"/>
            </w:tcBorders>
            <w:shd w:val="clear" w:color="000000" w:fill="FFFFFF"/>
            <w:vAlign w:val="center"/>
            <w:hideMark/>
          </w:tcPr>
          <w:p w14:paraId="65FD02F7" w14:textId="30111B8F" w:rsidR="000144F2" w:rsidRPr="00EF7B01" w:rsidRDefault="00426A73" w:rsidP="00412878">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Sitel</w:t>
            </w:r>
          </w:p>
        </w:tc>
        <w:tc>
          <w:tcPr>
            <w:tcW w:w="1350" w:type="dxa"/>
            <w:tcBorders>
              <w:top w:val="nil"/>
              <w:left w:val="nil"/>
              <w:bottom w:val="nil"/>
              <w:right w:val="nil"/>
            </w:tcBorders>
            <w:noWrap/>
            <w:vAlign w:val="bottom"/>
            <w:hideMark/>
          </w:tcPr>
          <w:p w14:paraId="3667BB9C"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566.37</w:t>
            </w:r>
          </w:p>
        </w:tc>
        <w:tc>
          <w:tcPr>
            <w:tcW w:w="1440" w:type="dxa"/>
            <w:tcBorders>
              <w:top w:val="nil"/>
              <w:left w:val="nil"/>
              <w:bottom w:val="nil"/>
              <w:right w:val="nil"/>
            </w:tcBorders>
            <w:noWrap/>
            <w:vAlign w:val="bottom"/>
            <w:hideMark/>
          </w:tcPr>
          <w:p w14:paraId="44952F81"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460.24</w:t>
            </w:r>
          </w:p>
        </w:tc>
        <w:tc>
          <w:tcPr>
            <w:tcW w:w="1530" w:type="dxa"/>
            <w:tcBorders>
              <w:top w:val="nil"/>
              <w:left w:val="nil"/>
              <w:bottom w:val="nil"/>
              <w:right w:val="nil"/>
            </w:tcBorders>
            <w:noWrap/>
            <w:vAlign w:val="bottom"/>
            <w:hideMark/>
          </w:tcPr>
          <w:p w14:paraId="2A4C4DEB"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98.76</w:t>
            </w:r>
          </w:p>
        </w:tc>
      </w:tr>
      <w:tr w:rsidR="000144F2" w:rsidRPr="00EF7B01" w14:paraId="3367CBD1" w14:textId="77777777" w:rsidTr="00412878">
        <w:trPr>
          <w:trHeight w:val="144"/>
          <w:jc w:val="center"/>
        </w:trPr>
        <w:tc>
          <w:tcPr>
            <w:tcW w:w="1260" w:type="dxa"/>
            <w:tcBorders>
              <w:top w:val="nil"/>
              <w:left w:val="nil"/>
              <w:bottom w:val="single" w:sz="4" w:space="0" w:color="8F0000"/>
              <w:right w:val="nil"/>
            </w:tcBorders>
            <w:shd w:val="clear" w:color="000000" w:fill="FFFFFF"/>
            <w:vAlign w:val="center"/>
            <w:hideMark/>
          </w:tcPr>
          <w:p w14:paraId="18577362" w14:textId="6534D7E3" w:rsidR="000144F2" w:rsidRPr="00EF7B01" w:rsidRDefault="00426A73" w:rsidP="00412878">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Telma</w:t>
            </w:r>
          </w:p>
        </w:tc>
        <w:tc>
          <w:tcPr>
            <w:tcW w:w="1350" w:type="dxa"/>
            <w:tcBorders>
              <w:top w:val="nil"/>
              <w:left w:val="nil"/>
              <w:bottom w:val="single" w:sz="4" w:space="0" w:color="8F0000"/>
              <w:right w:val="nil"/>
            </w:tcBorders>
            <w:noWrap/>
            <w:vAlign w:val="bottom"/>
            <w:hideMark/>
          </w:tcPr>
          <w:p w14:paraId="6DF2352A"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152.61</w:t>
            </w:r>
          </w:p>
        </w:tc>
        <w:tc>
          <w:tcPr>
            <w:tcW w:w="1440" w:type="dxa"/>
            <w:tcBorders>
              <w:top w:val="nil"/>
              <w:left w:val="nil"/>
              <w:bottom w:val="single" w:sz="4" w:space="0" w:color="8F0000"/>
              <w:right w:val="nil"/>
            </w:tcBorders>
            <w:noWrap/>
            <w:vAlign w:val="bottom"/>
            <w:hideMark/>
          </w:tcPr>
          <w:p w14:paraId="7FEE7FCB"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152.19</w:t>
            </w:r>
          </w:p>
        </w:tc>
        <w:tc>
          <w:tcPr>
            <w:tcW w:w="1530" w:type="dxa"/>
            <w:tcBorders>
              <w:top w:val="nil"/>
              <w:left w:val="nil"/>
              <w:bottom w:val="single" w:sz="4" w:space="0" w:color="8F0000"/>
              <w:right w:val="nil"/>
            </w:tcBorders>
            <w:noWrap/>
            <w:vAlign w:val="bottom"/>
            <w:hideMark/>
          </w:tcPr>
          <w:p w14:paraId="7BA9928B"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0.42</w:t>
            </w:r>
          </w:p>
        </w:tc>
      </w:tr>
      <w:tr w:rsidR="000144F2" w:rsidRPr="00EF7B01" w14:paraId="4EB46F89" w14:textId="77777777" w:rsidTr="00412878">
        <w:trPr>
          <w:trHeight w:val="144"/>
          <w:jc w:val="center"/>
        </w:trPr>
        <w:tc>
          <w:tcPr>
            <w:tcW w:w="1260" w:type="dxa"/>
            <w:tcBorders>
              <w:top w:val="single" w:sz="4" w:space="0" w:color="8F0000"/>
              <w:left w:val="nil"/>
              <w:bottom w:val="single" w:sz="4" w:space="0" w:color="8F0000"/>
              <w:right w:val="nil"/>
            </w:tcBorders>
            <w:shd w:val="clear" w:color="000000" w:fill="FFFFFF"/>
            <w:vAlign w:val="center"/>
            <w:hideMark/>
          </w:tcPr>
          <w:p w14:paraId="3002EB5E" w14:textId="2BC03B1A" w:rsidR="000144F2" w:rsidRPr="00EF7B01" w:rsidRDefault="00426A73" w:rsidP="00412878">
            <w:pPr>
              <w:spacing w:after="0" w:line="240" w:lineRule="auto"/>
              <w:jc w:val="right"/>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total</w:t>
            </w:r>
          </w:p>
        </w:tc>
        <w:tc>
          <w:tcPr>
            <w:tcW w:w="1350" w:type="dxa"/>
            <w:tcBorders>
              <w:top w:val="single" w:sz="4" w:space="0" w:color="8F0000"/>
              <w:left w:val="nil"/>
              <w:bottom w:val="single" w:sz="4" w:space="0" w:color="8F0000"/>
              <w:right w:val="nil"/>
            </w:tcBorders>
            <w:noWrap/>
            <w:vAlign w:val="bottom"/>
            <w:hideMark/>
          </w:tcPr>
          <w:p w14:paraId="7B0C31D6"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1,316.60</w:t>
            </w:r>
          </w:p>
        </w:tc>
        <w:tc>
          <w:tcPr>
            <w:tcW w:w="1440" w:type="dxa"/>
            <w:tcBorders>
              <w:top w:val="single" w:sz="4" w:space="0" w:color="8F0000"/>
              <w:left w:val="nil"/>
              <w:bottom w:val="single" w:sz="4" w:space="0" w:color="8F0000"/>
              <w:right w:val="nil"/>
            </w:tcBorders>
            <w:noWrap/>
            <w:vAlign w:val="bottom"/>
            <w:hideMark/>
          </w:tcPr>
          <w:p w14:paraId="1DE0E3E4"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1,193.0</w:t>
            </w:r>
            <w:r w:rsidR="00C10CB0" w:rsidRPr="00EF7B01">
              <w:rPr>
                <w:rFonts w:ascii="Calibri" w:eastAsia="Times New Roman" w:hAnsi="Calibri" w:cs="Calibri"/>
                <w:color w:val="000000"/>
                <w:kern w:val="0"/>
                <w:sz w:val="22"/>
                <w:szCs w:val="22"/>
                <w14:ligatures w14:val="none"/>
              </w:rPr>
              <w:t>4</w:t>
            </w:r>
          </w:p>
        </w:tc>
        <w:tc>
          <w:tcPr>
            <w:tcW w:w="1530" w:type="dxa"/>
            <w:tcBorders>
              <w:top w:val="single" w:sz="4" w:space="0" w:color="8F0000"/>
              <w:left w:val="nil"/>
              <w:bottom w:val="single" w:sz="4" w:space="0" w:color="8F0000"/>
              <w:right w:val="nil"/>
            </w:tcBorders>
            <w:noWrap/>
            <w:vAlign w:val="bottom"/>
            <w:hideMark/>
          </w:tcPr>
          <w:p w14:paraId="57937320" w14:textId="77777777" w:rsidR="000144F2" w:rsidRPr="00EF7B01" w:rsidRDefault="000144F2" w:rsidP="00412878">
            <w:pPr>
              <w:spacing w:after="0" w:line="240" w:lineRule="auto"/>
              <w:jc w:val="right"/>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112.40</w:t>
            </w:r>
          </w:p>
        </w:tc>
      </w:tr>
    </w:tbl>
    <w:p w14:paraId="7B27BD99" w14:textId="61AD25CF" w:rsidR="00C847FA" w:rsidRPr="00EF7B01" w:rsidRDefault="00C847FA" w:rsidP="004D3E2B">
      <w:pPr>
        <w:tabs>
          <w:tab w:val="left" w:pos="3525"/>
        </w:tabs>
        <w:rPr>
          <w:rFonts w:ascii="Arial Narrow" w:hAnsi="Arial Narrow" w:cs="Arial"/>
        </w:rPr>
      </w:pPr>
    </w:p>
    <w:p w14:paraId="3EA186D3" w14:textId="63F7C29B" w:rsidR="003B26E0" w:rsidRPr="00EF7B01" w:rsidRDefault="00AD67B0" w:rsidP="000144F2">
      <w:pPr>
        <w:spacing w:line="360" w:lineRule="auto"/>
        <w:jc w:val="both"/>
        <w:rPr>
          <w:rFonts w:asciiTheme="minorBidi" w:hAnsiTheme="minorBidi"/>
          <w:sz w:val="22"/>
          <w:szCs w:val="22"/>
        </w:rPr>
      </w:pPr>
      <w:r w:rsidRPr="00EF7B01">
        <w:rPr>
          <w:rFonts w:asciiTheme="minorBidi" w:hAnsiTheme="minorBidi"/>
          <w:sz w:val="22"/>
          <w:szCs w:val="22"/>
        </w:rPr>
        <w:t xml:space="preserve">Compared to the previous year, the joint total revenues of these five TV stations </w:t>
      </w:r>
      <w:r w:rsidR="00F02A4C" w:rsidRPr="00EF7B01">
        <w:rPr>
          <w:rFonts w:asciiTheme="minorBidi" w:hAnsiTheme="minorBidi"/>
          <w:sz w:val="22"/>
          <w:szCs w:val="22"/>
        </w:rPr>
        <w:t>were</w:t>
      </w:r>
      <w:r w:rsidRPr="00EF7B01">
        <w:rPr>
          <w:rFonts w:asciiTheme="minorBidi" w:hAnsiTheme="minorBidi"/>
          <w:sz w:val="22"/>
          <w:szCs w:val="22"/>
        </w:rPr>
        <w:t xml:space="preserve"> higher by 19%, which is due to revenues from paid political advertising during the parliamentary and presidential elections</w:t>
      </w:r>
      <w:r w:rsidR="003B26E0" w:rsidRPr="00EF7B01">
        <w:rPr>
          <w:rFonts w:asciiTheme="minorBidi" w:hAnsiTheme="minorBidi"/>
          <w:sz w:val="22"/>
          <w:szCs w:val="22"/>
        </w:rPr>
        <w:t xml:space="preserve"> </w:t>
      </w:r>
      <w:r w:rsidR="00EF477B" w:rsidRPr="00EF7B01">
        <w:rPr>
          <w:rFonts w:asciiTheme="minorBidi" w:hAnsiTheme="minorBidi"/>
          <w:sz w:val="22"/>
          <w:szCs w:val="22"/>
        </w:rPr>
        <w:t>(</w:t>
      </w:r>
      <w:r w:rsidR="003B26E0" w:rsidRPr="00EF7B01">
        <w:rPr>
          <w:rFonts w:asciiTheme="minorBidi" w:hAnsiTheme="minorBidi"/>
          <w:sz w:val="22"/>
          <w:szCs w:val="22"/>
        </w:rPr>
        <w:t>199</w:t>
      </w:r>
      <w:r w:rsidRPr="00EF7B01">
        <w:rPr>
          <w:rFonts w:asciiTheme="minorBidi" w:hAnsiTheme="minorBidi"/>
          <w:sz w:val="22"/>
          <w:szCs w:val="22"/>
        </w:rPr>
        <w:t>.</w:t>
      </w:r>
      <w:r w:rsidR="003B26E0" w:rsidRPr="00EF7B01">
        <w:rPr>
          <w:rFonts w:asciiTheme="minorBidi" w:hAnsiTheme="minorBidi"/>
          <w:sz w:val="22"/>
          <w:szCs w:val="22"/>
        </w:rPr>
        <w:t xml:space="preserve">48 </w:t>
      </w:r>
      <w:r w:rsidRPr="00EF7B01">
        <w:rPr>
          <w:rFonts w:asciiTheme="minorBidi" w:hAnsiTheme="minorBidi"/>
          <w:sz w:val="22"/>
          <w:szCs w:val="22"/>
        </w:rPr>
        <w:t>million denars</w:t>
      </w:r>
      <w:r w:rsidR="00110987" w:rsidRPr="00EF7B01">
        <w:rPr>
          <w:rFonts w:asciiTheme="minorBidi" w:hAnsiTheme="minorBidi"/>
          <w:sz w:val="22"/>
          <w:szCs w:val="22"/>
        </w:rPr>
        <w:t xml:space="preserve">). </w:t>
      </w:r>
      <w:r w:rsidR="003A02D2" w:rsidRPr="00EF7B01">
        <w:rPr>
          <w:rFonts w:asciiTheme="minorBidi" w:hAnsiTheme="minorBidi"/>
          <w:sz w:val="22"/>
          <w:szCs w:val="22"/>
        </w:rPr>
        <w:t>Excluding these, the increase in overall revenues is negligible, amounting to only</w:t>
      </w:r>
      <w:r w:rsidR="003B26E0" w:rsidRPr="00EF7B01">
        <w:rPr>
          <w:rFonts w:asciiTheme="minorBidi" w:hAnsiTheme="minorBidi"/>
          <w:sz w:val="22"/>
          <w:szCs w:val="22"/>
        </w:rPr>
        <w:t xml:space="preserve"> 0</w:t>
      </w:r>
      <w:r w:rsidR="003A02D2" w:rsidRPr="00EF7B01">
        <w:rPr>
          <w:rFonts w:asciiTheme="minorBidi" w:hAnsiTheme="minorBidi"/>
          <w:sz w:val="22"/>
          <w:szCs w:val="22"/>
        </w:rPr>
        <w:t>.</w:t>
      </w:r>
      <w:r w:rsidR="003B26E0" w:rsidRPr="00EF7B01">
        <w:rPr>
          <w:rFonts w:asciiTheme="minorBidi" w:hAnsiTheme="minorBidi"/>
          <w:sz w:val="22"/>
          <w:szCs w:val="22"/>
        </w:rPr>
        <w:t>92%.</w:t>
      </w:r>
    </w:p>
    <w:p w14:paraId="55BE2A63" w14:textId="4DAF8273" w:rsidR="003D3AAD" w:rsidRPr="00EF7B01" w:rsidRDefault="006B083B" w:rsidP="003D3AAD">
      <w:pPr>
        <w:pStyle w:val="Caption"/>
        <w:jc w:val="center"/>
        <w:rPr>
          <w:rFonts w:ascii="Arial" w:hAnsi="Arial" w:cs="Arial"/>
          <w:i w:val="0"/>
          <w:color w:val="auto"/>
          <w:sz w:val="20"/>
          <w:szCs w:val="20"/>
        </w:rPr>
      </w:pPr>
      <w:bookmarkStart w:id="20" w:name="_Toc210643817"/>
      <w:r w:rsidRPr="00EF7B01">
        <w:rPr>
          <w:rFonts w:ascii="Arial" w:hAnsi="Arial" w:cs="Arial"/>
          <w:i w:val="0"/>
          <w:color w:val="auto"/>
          <w:sz w:val="20"/>
          <w:szCs w:val="20"/>
        </w:rPr>
        <w:t>Figure</w:t>
      </w:r>
      <w:r w:rsidR="003D3AAD" w:rsidRPr="00EF7B01">
        <w:rPr>
          <w:rFonts w:ascii="Arial" w:hAnsi="Arial" w:cs="Arial"/>
          <w:i w:val="0"/>
          <w:color w:val="auto"/>
          <w:sz w:val="20"/>
          <w:szCs w:val="20"/>
        </w:rPr>
        <w:t xml:space="preserve"> </w:t>
      </w:r>
      <w:r w:rsidR="003D3AAD" w:rsidRPr="00EF7B01">
        <w:rPr>
          <w:rFonts w:ascii="Arial" w:hAnsi="Arial" w:cs="Arial"/>
          <w:i w:val="0"/>
          <w:color w:val="auto"/>
          <w:sz w:val="20"/>
          <w:szCs w:val="20"/>
        </w:rPr>
        <w:fldChar w:fldCharType="begin"/>
      </w:r>
      <w:r w:rsidR="003D3AAD" w:rsidRPr="00EF7B01">
        <w:rPr>
          <w:rFonts w:ascii="Arial" w:hAnsi="Arial" w:cs="Arial"/>
          <w:i w:val="0"/>
          <w:color w:val="auto"/>
          <w:sz w:val="20"/>
          <w:szCs w:val="20"/>
        </w:rPr>
        <w:instrText xml:space="preserve"> SEQ Слика \* ARABIC </w:instrText>
      </w:r>
      <w:r w:rsidR="003D3AA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6</w:t>
      </w:r>
      <w:r w:rsidR="003D3AAD" w:rsidRPr="00EF7B01">
        <w:rPr>
          <w:rFonts w:ascii="Arial" w:hAnsi="Arial" w:cs="Arial"/>
          <w:i w:val="0"/>
          <w:color w:val="auto"/>
          <w:sz w:val="20"/>
          <w:szCs w:val="20"/>
        </w:rPr>
        <w:fldChar w:fldCharType="end"/>
      </w:r>
      <w:r w:rsidR="003D3AAD"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Trends</w:t>
      </w:r>
      <w:r w:rsidRPr="00EF7B01">
        <w:rPr>
          <w:rFonts w:ascii="Arial" w:hAnsi="Arial" w:cs="Arial"/>
          <w:i w:val="0"/>
          <w:color w:val="auto"/>
          <w:sz w:val="20"/>
          <w:szCs w:val="20"/>
        </w:rPr>
        <w:t xml:space="preserve"> in the joint total revenues of state-level terrestrial TV stations in the period from 2019 to 2024</w:t>
      </w:r>
      <w:r w:rsidR="003D3AAD" w:rsidRPr="00EF7B01">
        <w:rPr>
          <w:rStyle w:val="FootnoteReference"/>
          <w:rFonts w:ascii="Arial" w:hAnsi="Arial" w:cs="Arial"/>
          <w:i w:val="0"/>
          <w:color w:val="auto"/>
          <w:sz w:val="20"/>
          <w:szCs w:val="20"/>
        </w:rPr>
        <w:footnoteReference w:id="17"/>
      </w:r>
      <w:r w:rsidR="00653546" w:rsidRPr="00EF7B01">
        <w:rPr>
          <w:rFonts w:ascii="Arial" w:hAnsi="Arial" w:cs="Arial"/>
          <w:i w:val="0"/>
          <w:color w:val="auto"/>
          <w:sz w:val="20"/>
          <w:szCs w:val="20"/>
        </w:rPr>
        <w:t xml:space="preserve"> (</w:t>
      </w:r>
      <w:r w:rsidRPr="00EF7B01">
        <w:rPr>
          <w:rFonts w:ascii="Arial" w:hAnsi="Arial" w:cs="Arial"/>
          <w:i w:val="0"/>
          <w:color w:val="auto"/>
          <w:sz w:val="20"/>
          <w:szCs w:val="20"/>
        </w:rPr>
        <w:t>in million denars</w:t>
      </w:r>
      <w:r w:rsidR="00653546" w:rsidRPr="00EF7B01">
        <w:rPr>
          <w:rFonts w:ascii="Arial" w:hAnsi="Arial" w:cs="Arial"/>
          <w:i w:val="0"/>
          <w:color w:val="auto"/>
          <w:sz w:val="20"/>
          <w:szCs w:val="20"/>
        </w:rPr>
        <w:t>)</w:t>
      </w:r>
      <w:bookmarkEnd w:id="20"/>
    </w:p>
    <w:p w14:paraId="7B6CFAB8" w14:textId="4A9065E1" w:rsidR="004F3A85" w:rsidRPr="00EF7B01" w:rsidRDefault="000D6733" w:rsidP="004F3A85">
      <w:pPr>
        <w:tabs>
          <w:tab w:val="left" w:pos="3525"/>
        </w:tabs>
        <w:rPr>
          <w:noProof/>
        </w:rPr>
      </w:pPr>
      <w:r w:rsidRPr="00EF7B01">
        <w:rPr>
          <w:noProof/>
        </w:rPr>
        <mc:AlternateContent>
          <mc:Choice Requires="wps">
            <w:drawing>
              <wp:anchor distT="45720" distB="45720" distL="114300" distR="114300" simplePos="0" relativeHeight="251660294" behindDoc="0" locked="0" layoutInCell="1" allowOverlap="1" wp14:anchorId="4066BE11" wp14:editId="79F24210">
                <wp:simplePos x="0" y="0"/>
                <wp:positionH relativeFrom="column">
                  <wp:posOffset>1863090</wp:posOffset>
                </wp:positionH>
                <wp:positionV relativeFrom="page">
                  <wp:posOffset>7630795</wp:posOffset>
                </wp:positionV>
                <wp:extent cx="914400" cy="222738"/>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738"/>
                        </a:xfrm>
                        <a:prstGeom prst="rect">
                          <a:avLst/>
                        </a:prstGeom>
                        <a:solidFill>
                          <a:srgbClr val="FFFFFF"/>
                        </a:solidFill>
                        <a:ln w="9525">
                          <a:noFill/>
                          <a:miter lim="800000"/>
                          <a:headEnd/>
                          <a:tailEnd/>
                        </a:ln>
                      </wps:spPr>
                      <wps:txbx>
                        <w:txbxContent>
                          <w:p w14:paraId="4955E4AF" w14:textId="02B5659C" w:rsidR="00B01402" w:rsidRPr="00926A62" w:rsidRDefault="00B01402">
                            <w:pP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BE11" id="Text Box 2" o:spid="_x0000_s1032" type="#_x0000_t202" style="position:absolute;margin-left:146.7pt;margin-top:600.85pt;width:1in;height:17.55pt;z-index:251660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lIQIAACMEAAAOAAAAZHJzL2Uyb0RvYy54bWysU9uO0zAQfUfiHyy/06ShpSVqulq6FCEt&#10;F2mXD5g6TmNhe4LtNilfz9jpdgu8IfxgjT0zx2fOjFc3g9HsKJ1XaCs+neScSSuwVnZf8W+P21dL&#10;znwAW4NGKyt+kp7frF++WPVdKQtsUdfSMQKxvuy7irchdGWWedFKA36CnbTkbNAZCHR0+6x20BO6&#10;0VmR52+yHl3dORTSe7q9G518nfCbRorwpWm8DExXnLiFtLu07+KerVdQ7h10rRJnGvAPLAwoS49e&#10;oO4gADs49ReUUcKhxyZMBJoMm0YJmWqgaqb5H9U8tNDJVAuJ47uLTP7/wYrPx6+OqbrixXTBmQVD&#10;TXqUQ2DvcGBF1KfvfElhDx0FhoGuqc+pVt/do/jumcVNC3Yvb53DvpVQE79pzMyuUkccH0F2/Ses&#10;6Rk4BExAQ+NMFI/kYIROfTpdehOpCLp8O53NcvIIchVFsXi9TC9A+ZTcOR8+SDQsGhV31PoEDsd7&#10;HyIZKJ9C4lsetaq3Sut0cPvdRjt2BBqTbVpn9N/CtGU9MZkX84RsMeanCTIq0BhrZSq+zOOK6VBG&#10;Md7bOtkBlB5tYqLtWZ0oyChNGHZDasQs5kbldlifSC6H49TSLyOjRfeTs54mtuL+xwGc5Ex/tCR5&#10;UohGPB1m80VBarlrz+7aA1YQVMUDZ6O5CelbRNoWb6k1jUqyPTM5U6ZJTGqef00c9etzinr+2+tf&#10;AAAA//8DAFBLAwQUAAYACAAAACEAypBTG+AAAAANAQAADwAAAGRycy9kb3ducmV2LnhtbEyPwW6D&#10;MBBE75X6D9ZG6qVqTIBCQjFRW6lVrknzAQY2gILXCDuB/H03p/a4M0+zM/l2Nr244ug6SwpWywAE&#10;UmXrjhoFx5+vlzUI5zXVureECm7oYFs8PuQ6q+1Ee7wefCM4hFymFbTeD5mUrmrRaLe0AxJ7Jzsa&#10;7fkcG1mPeuJw08swCBJpdEf8odUDfrZYnQ8Xo+C0m55fN1P57Y/pPk4+dJeW9qbU02J+fwPhcfZ/&#10;MNzrc3UouFNpL1Q70SsIN1HMKBthsEpBMBJHKUvlXYqSNcgil/9XFL8AAAD//wMAUEsBAi0AFAAG&#10;AAgAAAAhALaDOJL+AAAA4QEAABMAAAAAAAAAAAAAAAAAAAAAAFtDb250ZW50X1R5cGVzXS54bWxQ&#10;SwECLQAUAAYACAAAACEAOP0h/9YAAACUAQAACwAAAAAAAAAAAAAAAAAvAQAAX3JlbHMvLnJlbHNQ&#10;SwECLQAUAAYACAAAACEA9kvtpSECAAAjBAAADgAAAAAAAAAAAAAAAAAuAgAAZHJzL2Uyb0RvYy54&#10;bWxQSwECLQAUAAYACAAAACEAypBTG+AAAAANAQAADwAAAAAAAAAAAAAAAAB7BAAAZHJzL2Rvd25y&#10;ZXYueG1sUEsFBgAAAAAEAAQA8wAAAIgFAAAAAA==&#10;" stroked="f">
                <v:textbox>
                  <w:txbxContent>
                    <w:p w14:paraId="4955E4AF" w14:textId="02B5659C" w:rsidR="00B01402" w:rsidRPr="00926A62" w:rsidRDefault="00B01402">
                      <w:pP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total revenues</w:t>
                      </w:r>
                    </w:p>
                  </w:txbxContent>
                </v:textbox>
                <w10:wrap anchory="page"/>
              </v:shape>
            </w:pict>
          </mc:Fallback>
        </mc:AlternateContent>
      </w:r>
      <w:r w:rsidR="004F3A85" w:rsidRPr="00EF7B01">
        <w:rPr>
          <w:noProof/>
        </w:rPr>
        <w:drawing>
          <wp:inline distT="0" distB="0" distL="0" distR="0" wp14:anchorId="11ADE2CB" wp14:editId="6F8185F4">
            <wp:extent cx="5838825" cy="2190750"/>
            <wp:effectExtent l="0" t="0" r="0" b="0"/>
            <wp:docPr id="626702586" name="Chart 1">
              <a:extLst xmlns:a="http://schemas.openxmlformats.org/drawingml/2006/main">
                <a:ext uri="{FF2B5EF4-FFF2-40B4-BE49-F238E27FC236}">
                  <a16:creationId xmlns:a16="http://schemas.microsoft.com/office/drawing/2014/main" id="{B3EC5326-DED7-A8FB-B9AA-46A8CF040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DB4E1F" w14:textId="3B0A85EB" w:rsidR="004F3A85" w:rsidRPr="00EF7B01" w:rsidRDefault="00393502" w:rsidP="004F3A85">
      <w:pPr>
        <w:spacing w:line="360" w:lineRule="auto"/>
        <w:jc w:val="both"/>
        <w:rPr>
          <w:rFonts w:asciiTheme="minorBidi" w:hAnsiTheme="minorBidi"/>
          <w:sz w:val="22"/>
          <w:szCs w:val="22"/>
        </w:rPr>
      </w:pPr>
      <w:r w:rsidRPr="00EF7B01">
        <w:rPr>
          <w:rFonts w:asciiTheme="minorBidi" w:hAnsiTheme="minorBidi"/>
          <w:sz w:val="22"/>
          <w:szCs w:val="22"/>
        </w:rPr>
        <w:lastRenderedPageBreak/>
        <w:t xml:space="preserve">Sitel accounted for </w:t>
      </w:r>
      <w:r w:rsidR="004F3A85" w:rsidRPr="00EF7B01">
        <w:rPr>
          <w:rFonts w:asciiTheme="minorBidi" w:hAnsiTheme="minorBidi"/>
          <w:sz w:val="22"/>
          <w:szCs w:val="22"/>
        </w:rPr>
        <w:t xml:space="preserve">43% </w:t>
      </w:r>
      <w:r w:rsidR="008F05EC" w:rsidRPr="00EF7B01">
        <w:rPr>
          <w:rFonts w:asciiTheme="minorBidi" w:hAnsiTheme="minorBidi"/>
          <w:sz w:val="22"/>
          <w:szCs w:val="22"/>
        </w:rPr>
        <w:t xml:space="preserve">of the total revenues </w:t>
      </w:r>
      <w:r w:rsidRPr="00EF7B01">
        <w:rPr>
          <w:rFonts w:asciiTheme="minorBidi" w:hAnsiTheme="minorBidi"/>
          <w:sz w:val="22"/>
          <w:szCs w:val="22"/>
        </w:rPr>
        <w:t>in this relevant market</w:t>
      </w:r>
      <w:r w:rsidR="004F3A85" w:rsidRPr="00EF7B01">
        <w:rPr>
          <w:rFonts w:asciiTheme="minorBidi" w:hAnsiTheme="minorBidi"/>
          <w:sz w:val="22"/>
          <w:szCs w:val="22"/>
        </w:rPr>
        <w:t xml:space="preserve"> (566</w:t>
      </w:r>
      <w:r w:rsidRPr="00EF7B01">
        <w:rPr>
          <w:rFonts w:asciiTheme="minorBidi" w:hAnsiTheme="minorBidi"/>
          <w:sz w:val="22"/>
          <w:szCs w:val="22"/>
        </w:rPr>
        <w:t>.</w:t>
      </w:r>
      <w:r w:rsidR="004F3A85" w:rsidRPr="00EF7B01">
        <w:rPr>
          <w:rFonts w:asciiTheme="minorBidi" w:hAnsiTheme="minorBidi"/>
          <w:sz w:val="22"/>
          <w:szCs w:val="22"/>
        </w:rPr>
        <w:t xml:space="preserve">37 </w:t>
      </w:r>
      <w:r w:rsidRPr="00EF7B01">
        <w:rPr>
          <w:rFonts w:asciiTheme="minorBidi" w:hAnsiTheme="minorBidi"/>
          <w:sz w:val="22"/>
          <w:szCs w:val="22"/>
        </w:rPr>
        <w:t>million denars</w:t>
      </w:r>
      <w:r w:rsidR="004F3A85" w:rsidRPr="00EF7B01">
        <w:rPr>
          <w:rFonts w:asciiTheme="minorBidi" w:hAnsiTheme="minorBidi"/>
          <w:sz w:val="22"/>
          <w:szCs w:val="22"/>
        </w:rPr>
        <w:t xml:space="preserve">), </w:t>
      </w:r>
      <w:r w:rsidRPr="00EF7B01">
        <w:rPr>
          <w:rFonts w:asciiTheme="minorBidi" w:hAnsiTheme="minorBidi"/>
          <w:sz w:val="22"/>
          <w:szCs w:val="22"/>
        </w:rPr>
        <w:t xml:space="preserve">while Kanal 5 </w:t>
      </w:r>
      <w:r w:rsidR="005909CF" w:rsidRPr="00EF7B01">
        <w:rPr>
          <w:rFonts w:asciiTheme="minorBidi" w:hAnsiTheme="minorBidi"/>
          <w:sz w:val="22"/>
          <w:szCs w:val="22"/>
        </w:rPr>
        <w:t>generated 21%</w:t>
      </w:r>
      <w:r w:rsidR="004F3A85" w:rsidRPr="00EF7B01">
        <w:rPr>
          <w:rFonts w:asciiTheme="minorBidi" w:hAnsiTheme="minorBidi"/>
          <w:sz w:val="22"/>
          <w:szCs w:val="22"/>
        </w:rPr>
        <w:t xml:space="preserve"> (281</w:t>
      </w:r>
      <w:r w:rsidR="005909CF" w:rsidRPr="00EF7B01">
        <w:rPr>
          <w:rFonts w:asciiTheme="minorBidi" w:hAnsiTheme="minorBidi"/>
          <w:sz w:val="22"/>
          <w:szCs w:val="22"/>
        </w:rPr>
        <w:t>.</w:t>
      </w:r>
      <w:r w:rsidR="004F3A85" w:rsidRPr="00EF7B01">
        <w:rPr>
          <w:rFonts w:asciiTheme="minorBidi" w:hAnsiTheme="minorBidi"/>
          <w:sz w:val="22"/>
          <w:szCs w:val="22"/>
        </w:rPr>
        <w:t xml:space="preserve">83 </w:t>
      </w:r>
      <w:r w:rsidR="005909CF" w:rsidRPr="00EF7B01">
        <w:rPr>
          <w:rFonts w:asciiTheme="minorBidi" w:hAnsiTheme="minorBidi"/>
          <w:sz w:val="22"/>
          <w:szCs w:val="22"/>
        </w:rPr>
        <w:t>million denars</w:t>
      </w:r>
      <w:r w:rsidR="004F3A85" w:rsidRPr="00EF7B01">
        <w:rPr>
          <w:rFonts w:asciiTheme="minorBidi" w:hAnsiTheme="minorBidi"/>
          <w:sz w:val="22"/>
          <w:szCs w:val="22"/>
        </w:rPr>
        <w:t xml:space="preserve">). </w:t>
      </w:r>
      <w:r w:rsidR="00CE37A3" w:rsidRPr="00EF7B01">
        <w:rPr>
          <w:rFonts w:asciiTheme="minorBidi" w:hAnsiTheme="minorBidi"/>
          <w:sz w:val="22"/>
          <w:szCs w:val="22"/>
        </w:rPr>
        <w:t>The remaining</w:t>
      </w:r>
      <w:r w:rsidR="004F3A85" w:rsidRPr="00EF7B01">
        <w:rPr>
          <w:rFonts w:asciiTheme="minorBidi" w:hAnsiTheme="minorBidi"/>
          <w:sz w:val="22"/>
          <w:szCs w:val="22"/>
        </w:rPr>
        <w:t xml:space="preserve"> </w:t>
      </w:r>
      <w:r w:rsidR="00F626EE" w:rsidRPr="00EF7B01">
        <w:rPr>
          <w:rFonts w:asciiTheme="minorBidi" w:hAnsiTheme="minorBidi"/>
          <w:sz w:val="22"/>
          <w:szCs w:val="22"/>
        </w:rPr>
        <w:t>3</w:t>
      </w:r>
      <w:r w:rsidR="004F3A85" w:rsidRPr="00EF7B01">
        <w:rPr>
          <w:rFonts w:asciiTheme="minorBidi" w:hAnsiTheme="minorBidi"/>
          <w:sz w:val="22"/>
          <w:szCs w:val="22"/>
        </w:rPr>
        <w:t xml:space="preserve">6% </w:t>
      </w:r>
      <w:r w:rsidR="00CE37A3" w:rsidRPr="00EF7B01">
        <w:rPr>
          <w:rFonts w:asciiTheme="minorBidi" w:hAnsiTheme="minorBidi"/>
          <w:sz w:val="22"/>
          <w:szCs w:val="22"/>
        </w:rPr>
        <w:t>represent the revenues of Alsat M</w:t>
      </w:r>
      <w:r w:rsidR="004F3A85" w:rsidRPr="00EF7B01">
        <w:rPr>
          <w:rFonts w:asciiTheme="minorBidi" w:hAnsiTheme="minorBidi"/>
          <w:sz w:val="22"/>
          <w:szCs w:val="22"/>
        </w:rPr>
        <w:t xml:space="preserve"> (180</w:t>
      </w:r>
      <w:r w:rsidR="00CE37A3" w:rsidRPr="00EF7B01">
        <w:rPr>
          <w:rFonts w:asciiTheme="minorBidi" w:hAnsiTheme="minorBidi"/>
          <w:sz w:val="22"/>
          <w:szCs w:val="22"/>
        </w:rPr>
        <w:t>.</w:t>
      </w:r>
      <w:r w:rsidR="004F3A85" w:rsidRPr="00EF7B01">
        <w:rPr>
          <w:rFonts w:asciiTheme="minorBidi" w:hAnsiTheme="minorBidi"/>
          <w:sz w:val="22"/>
          <w:szCs w:val="22"/>
        </w:rPr>
        <w:t xml:space="preserve">63 </w:t>
      </w:r>
      <w:r w:rsidR="00CE37A3" w:rsidRPr="00EF7B01">
        <w:rPr>
          <w:rFonts w:asciiTheme="minorBidi" w:hAnsiTheme="minorBidi"/>
          <w:sz w:val="22"/>
          <w:szCs w:val="22"/>
        </w:rPr>
        <w:t>million denars</w:t>
      </w:r>
      <w:r w:rsidR="004F3A85" w:rsidRPr="00EF7B01">
        <w:rPr>
          <w:rFonts w:asciiTheme="minorBidi" w:hAnsiTheme="minorBidi"/>
          <w:sz w:val="22"/>
          <w:szCs w:val="22"/>
        </w:rPr>
        <w:t xml:space="preserve">), </w:t>
      </w:r>
      <w:r w:rsidR="00CE37A3" w:rsidRPr="00EF7B01">
        <w:rPr>
          <w:rFonts w:asciiTheme="minorBidi" w:hAnsiTheme="minorBidi"/>
          <w:sz w:val="22"/>
          <w:szCs w:val="22"/>
        </w:rPr>
        <w:t>Telma</w:t>
      </w:r>
      <w:r w:rsidR="004F3A85" w:rsidRPr="00EF7B01">
        <w:rPr>
          <w:rFonts w:asciiTheme="minorBidi" w:hAnsiTheme="minorBidi"/>
          <w:sz w:val="22"/>
          <w:szCs w:val="22"/>
        </w:rPr>
        <w:t xml:space="preserve"> (152</w:t>
      </w:r>
      <w:r w:rsidR="00CE37A3" w:rsidRPr="00EF7B01">
        <w:rPr>
          <w:rFonts w:asciiTheme="minorBidi" w:hAnsiTheme="minorBidi"/>
          <w:sz w:val="22"/>
          <w:szCs w:val="22"/>
        </w:rPr>
        <w:t>.</w:t>
      </w:r>
      <w:r w:rsidR="004F3A85" w:rsidRPr="00EF7B01">
        <w:rPr>
          <w:rFonts w:asciiTheme="minorBidi" w:hAnsiTheme="minorBidi"/>
          <w:sz w:val="22"/>
          <w:szCs w:val="22"/>
        </w:rPr>
        <w:t xml:space="preserve">61 </w:t>
      </w:r>
      <w:r w:rsidR="00CE37A3" w:rsidRPr="00EF7B01">
        <w:rPr>
          <w:rFonts w:asciiTheme="minorBidi" w:hAnsiTheme="minorBidi"/>
          <w:sz w:val="22"/>
          <w:szCs w:val="22"/>
        </w:rPr>
        <w:t>million denars</w:t>
      </w:r>
      <w:r w:rsidR="004F3A85" w:rsidRPr="00EF7B01">
        <w:rPr>
          <w:rFonts w:asciiTheme="minorBidi" w:hAnsiTheme="minorBidi"/>
          <w:sz w:val="22"/>
          <w:szCs w:val="22"/>
        </w:rPr>
        <w:t xml:space="preserve">) </w:t>
      </w:r>
      <w:r w:rsidR="00CE37A3" w:rsidRPr="00EF7B01">
        <w:rPr>
          <w:rFonts w:asciiTheme="minorBidi" w:hAnsiTheme="minorBidi"/>
          <w:sz w:val="22"/>
          <w:szCs w:val="22"/>
        </w:rPr>
        <w:t>and Alfa</w:t>
      </w:r>
      <w:r w:rsidR="004F3A85" w:rsidRPr="00EF7B01">
        <w:rPr>
          <w:rFonts w:asciiTheme="minorBidi" w:hAnsiTheme="minorBidi"/>
          <w:sz w:val="22"/>
          <w:szCs w:val="22"/>
        </w:rPr>
        <w:t xml:space="preserve"> (135</w:t>
      </w:r>
      <w:r w:rsidR="00CE37A3" w:rsidRPr="00EF7B01">
        <w:rPr>
          <w:rFonts w:asciiTheme="minorBidi" w:hAnsiTheme="minorBidi"/>
          <w:sz w:val="22"/>
          <w:szCs w:val="22"/>
        </w:rPr>
        <w:t>.</w:t>
      </w:r>
      <w:r w:rsidR="004F3A85" w:rsidRPr="00EF7B01">
        <w:rPr>
          <w:rFonts w:asciiTheme="minorBidi" w:hAnsiTheme="minorBidi"/>
          <w:sz w:val="22"/>
          <w:szCs w:val="22"/>
        </w:rPr>
        <w:t xml:space="preserve">16 </w:t>
      </w:r>
      <w:r w:rsidR="00CE37A3" w:rsidRPr="00EF7B01">
        <w:rPr>
          <w:rFonts w:asciiTheme="minorBidi" w:hAnsiTheme="minorBidi"/>
          <w:sz w:val="22"/>
          <w:szCs w:val="22"/>
        </w:rPr>
        <w:t>million denars</w:t>
      </w:r>
      <w:r w:rsidR="004F3A85" w:rsidRPr="00EF7B01">
        <w:rPr>
          <w:rFonts w:asciiTheme="minorBidi" w:hAnsiTheme="minorBidi"/>
          <w:sz w:val="22"/>
          <w:szCs w:val="22"/>
        </w:rPr>
        <w:t xml:space="preserve">). </w:t>
      </w:r>
    </w:p>
    <w:p w14:paraId="5E50B6AE" w14:textId="2D257227" w:rsidR="00586D3E" w:rsidRPr="00EF7B01" w:rsidRDefault="00CE37A3" w:rsidP="00586D3E">
      <w:pPr>
        <w:pStyle w:val="Caption"/>
        <w:jc w:val="center"/>
        <w:rPr>
          <w:rFonts w:ascii="Arial" w:hAnsi="Arial" w:cs="Arial"/>
          <w:i w:val="0"/>
          <w:color w:val="auto"/>
          <w:sz w:val="20"/>
          <w:szCs w:val="20"/>
        </w:rPr>
      </w:pPr>
      <w:bookmarkStart w:id="21" w:name="_Toc210643818"/>
      <w:r w:rsidRPr="00EF7B01">
        <w:rPr>
          <w:rFonts w:ascii="Arial" w:hAnsi="Arial" w:cs="Arial"/>
          <w:i w:val="0"/>
          <w:color w:val="auto"/>
          <w:sz w:val="20"/>
          <w:szCs w:val="20"/>
        </w:rPr>
        <w:t>Figure</w:t>
      </w:r>
      <w:r w:rsidR="00586D3E" w:rsidRPr="00EF7B01">
        <w:rPr>
          <w:rFonts w:ascii="Arial" w:hAnsi="Arial" w:cs="Arial"/>
          <w:i w:val="0"/>
          <w:color w:val="auto"/>
          <w:sz w:val="20"/>
          <w:szCs w:val="20"/>
        </w:rPr>
        <w:t xml:space="preserve"> </w:t>
      </w:r>
      <w:r w:rsidR="00586D3E" w:rsidRPr="00EF7B01">
        <w:rPr>
          <w:rFonts w:ascii="Arial" w:hAnsi="Arial" w:cs="Arial"/>
          <w:i w:val="0"/>
          <w:color w:val="auto"/>
          <w:sz w:val="20"/>
          <w:szCs w:val="20"/>
        </w:rPr>
        <w:fldChar w:fldCharType="begin"/>
      </w:r>
      <w:r w:rsidR="00586D3E" w:rsidRPr="00EF7B01">
        <w:rPr>
          <w:rFonts w:ascii="Arial" w:hAnsi="Arial" w:cs="Arial"/>
          <w:i w:val="0"/>
          <w:color w:val="auto"/>
          <w:sz w:val="20"/>
          <w:szCs w:val="20"/>
        </w:rPr>
        <w:instrText xml:space="preserve"> SEQ Слика \* ARABIC </w:instrText>
      </w:r>
      <w:r w:rsidR="00586D3E"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7</w:t>
      </w:r>
      <w:r w:rsidR="00586D3E" w:rsidRPr="00EF7B01">
        <w:rPr>
          <w:rFonts w:ascii="Arial" w:hAnsi="Arial" w:cs="Arial"/>
          <w:i w:val="0"/>
          <w:color w:val="auto"/>
          <w:sz w:val="20"/>
          <w:szCs w:val="20"/>
        </w:rPr>
        <w:fldChar w:fldCharType="end"/>
      </w:r>
      <w:r w:rsidR="00586D3E" w:rsidRPr="00EF7B01">
        <w:rPr>
          <w:rFonts w:ascii="Arial" w:hAnsi="Arial" w:cs="Arial"/>
          <w:i w:val="0"/>
          <w:color w:val="auto"/>
          <w:sz w:val="20"/>
          <w:szCs w:val="20"/>
        </w:rPr>
        <w:t xml:space="preserve">: </w:t>
      </w:r>
      <w:r w:rsidR="002B06F4" w:rsidRPr="00EF7B01">
        <w:rPr>
          <w:rFonts w:ascii="Arial" w:hAnsi="Arial" w:cs="Arial"/>
          <w:i w:val="0"/>
          <w:color w:val="auto"/>
          <w:sz w:val="20"/>
          <w:szCs w:val="20"/>
        </w:rPr>
        <w:t>Total revenues of the five state-level terrestrial TV stations in 2024 (in million denars</w:t>
      </w:r>
      <w:r w:rsidR="00653546" w:rsidRPr="00EF7B01">
        <w:rPr>
          <w:rFonts w:ascii="Arial" w:hAnsi="Arial" w:cs="Arial"/>
          <w:i w:val="0"/>
          <w:color w:val="auto"/>
          <w:sz w:val="20"/>
          <w:szCs w:val="20"/>
        </w:rPr>
        <w:t>)</w:t>
      </w:r>
      <w:bookmarkEnd w:id="21"/>
    </w:p>
    <w:p w14:paraId="597D0C9F" w14:textId="5401BB58" w:rsidR="001E5441" w:rsidRPr="00EF7B01" w:rsidRDefault="00926A62" w:rsidP="001E5441">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1670534" behindDoc="0" locked="0" layoutInCell="1" allowOverlap="1" wp14:anchorId="181CD70B" wp14:editId="5524859A">
                <wp:simplePos x="0" y="0"/>
                <wp:positionH relativeFrom="column">
                  <wp:posOffset>4249615</wp:posOffset>
                </wp:positionH>
                <wp:positionV relativeFrom="page">
                  <wp:posOffset>3917853</wp:posOffset>
                </wp:positionV>
                <wp:extent cx="750277" cy="222738"/>
                <wp:effectExtent l="0" t="0" r="0" b="6350"/>
                <wp:wrapNone/>
                <wp:docPr id="379206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77" cy="222738"/>
                        </a:xfrm>
                        <a:prstGeom prst="rect">
                          <a:avLst/>
                        </a:prstGeom>
                        <a:solidFill>
                          <a:srgbClr val="FFFFFF"/>
                        </a:solidFill>
                        <a:ln w="9525">
                          <a:noFill/>
                          <a:miter lim="800000"/>
                          <a:headEnd/>
                          <a:tailEnd/>
                        </a:ln>
                      </wps:spPr>
                      <wps:txbx>
                        <w:txbxContent>
                          <w:p w14:paraId="512D1534" w14:textId="037D0FAE"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D70B" id="_x0000_s1033" type="#_x0000_t202" style="position:absolute;left:0;text-align:left;margin-left:334.6pt;margin-top:308.5pt;width:59.1pt;height:17.55pt;z-index:2516705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xkKgIAACkEAAAOAAAAZHJzL2Uyb0RvYy54bWysU9uO2yAQfa/Uf0C8N3acixMrzmqbbapK&#10;24u02w/AGMeowLhAYm+/fgeczabtW1UeEMPMHM6cGTY3g1bkJKyTYEo6naSUCMOhluZQ0u+P+3cr&#10;SpxnpmYKjCjpk3D0Zvv2zabvCpFBC6oWliCIcUXflbT1viuSxPFWaOYm0AmDzgasZh5Ne0hqy3pE&#10;1yrJ0nSZ9GDrzgIXzuHt3eik24jfNIL7r03jhCeqpMjNx93GvQp7st2w4mBZ10p+psH+gYVm0uCj&#10;F6g75hk5WvkXlJbcgoPGTzjoBJpGchFrwGqm6R/VPLSsE7EWFMd1F5nc/4PlX07fLJF1SWf5OkuX&#10;y+WMEsM0tupRDJ68h4FkQaW+cwUGP3QY7ge8xm7Hil13D/yHIwZ2LTMHcWst9K1gNbKchszkKnXE&#10;cQGk6j9Djc+wo4cINDRWBwlRFILo2K2nS4cCFY6X+SLN8pwSjq4sy/LZKr7Aipfkzjr/UYAm4VBS&#10;iwMQwdnp3vlAhhUvIeEtB0rWe6lUNOyh2ilLTgyHZR/XGf23MGVIX9L1IltEZAMhP86Rlh6HWUld&#10;0lUaVkhnRRDjg6nj2TOpxjMyUeasThBklMYP1RDbsQi5QbkK6ieUy8I4u/jX8NCC/UVJj3NbUvfz&#10;yKygRH0yKPl6Op+HQY/GfJFnaNhrT3XtYYYjVEk9JeNx5+PnCLQN3GJrGhlle2VypozzGNU8/50w&#10;8Nd2jHr94dtnAAAA//8DAFBLAwQUAAYACAAAACEA/dBtgd8AAAALAQAADwAAAGRycy9kb3ducmV2&#10;LnhtbEyPzW6DMBCE75X6DtZG6qVqDCjBCcVEbaVWvebnARbYAAq2EXYCeftuT+1td2c0+02+m00v&#10;bjT6zlkN8TICQbZydWcbDafj58sGhA9oa+ydJQ138rArHh9yzGo32T3dDqERHGJ9hhraEIZMSl+1&#10;ZNAv3UCWtbMbDQZex0bWI04cbnqZRFEqDXaWP7Q40EdL1eVwNRrO39PzejuVX+Gk9qv0HTtVurvW&#10;T4v57RVEoDn8meEXn9GhYKbSXW3tRa8hTbcJW3mIFZdih9qoFYiSL+skBlnk8n+H4gcAAP//AwBQ&#10;SwECLQAUAAYACAAAACEAtoM4kv4AAADhAQAAEwAAAAAAAAAAAAAAAAAAAAAAW0NvbnRlbnRfVHlw&#10;ZXNdLnhtbFBLAQItABQABgAIAAAAIQA4/SH/1gAAAJQBAAALAAAAAAAAAAAAAAAAAC8BAABfcmVs&#10;cy8ucmVsc1BLAQItABQABgAIAAAAIQDEUFxkKgIAACkEAAAOAAAAAAAAAAAAAAAAAC4CAABkcnMv&#10;ZTJvRG9jLnhtbFBLAQItABQABgAIAAAAIQD90G2B3wAAAAsBAAAPAAAAAAAAAAAAAAAAAIQEAABk&#10;cnMvZG93bnJldi54bWxQSwUGAAAAAAQABADzAAAAkAUAAAAA&#10;" stroked="f">
                <v:textbox>
                  <w:txbxContent>
                    <w:p w14:paraId="512D1534" w14:textId="037D0FAE"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v:textbox>
                <w10:wrap anchory="page"/>
              </v:shape>
            </w:pict>
          </mc:Fallback>
        </mc:AlternateContent>
      </w:r>
      <w:r w:rsidRPr="00EF7B01">
        <w:rPr>
          <w:noProof/>
        </w:rPr>
        <mc:AlternateContent>
          <mc:Choice Requires="wps">
            <w:drawing>
              <wp:anchor distT="45720" distB="45720" distL="114300" distR="114300" simplePos="0" relativeHeight="251668486" behindDoc="0" locked="0" layoutInCell="1" allowOverlap="1" wp14:anchorId="0BCACB16" wp14:editId="03BFA1DB">
                <wp:simplePos x="0" y="0"/>
                <wp:positionH relativeFrom="column">
                  <wp:posOffset>3446585</wp:posOffset>
                </wp:positionH>
                <wp:positionV relativeFrom="page">
                  <wp:posOffset>3906130</wp:posOffset>
                </wp:positionV>
                <wp:extent cx="750277" cy="222738"/>
                <wp:effectExtent l="0" t="0" r="0" b="6350"/>
                <wp:wrapNone/>
                <wp:docPr id="1985165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77" cy="222738"/>
                        </a:xfrm>
                        <a:prstGeom prst="rect">
                          <a:avLst/>
                        </a:prstGeom>
                        <a:solidFill>
                          <a:srgbClr val="FFFFFF"/>
                        </a:solidFill>
                        <a:ln w="9525">
                          <a:noFill/>
                          <a:miter lim="800000"/>
                          <a:headEnd/>
                          <a:tailEnd/>
                        </a:ln>
                      </wps:spPr>
                      <wps:txbx>
                        <w:txbxContent>
                          <w:p w14:paraId="68BDB155" w14:textId="24FE6B4F"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CB16" id="_x0000_s1034" type="#_x0000_t202" style="position:absolute;left:0;text-align:left;margin-left:271.4pt;margin-top:307.55pt;width:59.1pt;height:17.55pt;z-index:25166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OKgIAACoEAAAOAAAAZHJzL2Uyb0RvYy54bWysU9uO2yAQfa/Uf0C8N3bcOHGsOKtttqkq&#10;bS/Sbj8AYxyjAuMCib39+g44m03bt6o8IIaZOZw5M2xuRq3ISVgnwVR0PkspEYZDI82hot8e928K&#10;SpxnpmEKjKjok3D0Zvv61WboS5FBB6oRliCIceXQV7Tzvi+TxPFOaOZm0AuDzhasZh5Ne0gaywZE&#10;1yrJ0nSZDGCb3gIXzuHt3eSk24jftoL7L23rhCeqosjNx93GvQ57st2w8mBZ30l+psH+gYVm0uCj&#10;F6g75hk5WvkXlJbcgoPWzzjoBNpWchFrwGrm6R/VPHSsF7EWFMf1F5nc/4Pln09fLZEN9m5d5PNl&#10;XhRLSgzT2KtHMXryDkaSBZmG3pUY/dBjvB/xGlNiya6/B/7dEQO7jpmDuLUWhk6wBmnOQ2ZylTrh&#10;uABSD5+gwWfY0UMEGlurg4aoCkF0bNfTpUWBCsfLVZ5mqxUlHF1Zlq3eFvEFVj4n99b5DwI0CYeK&#10;WpyACM5O984HMqx8DglvOVCy2UulomEP9U5ZcmI4Lfu4zui/hSlDhoqu8yyPyAZCfhwkLT1Os5K6&#10;okUaVkhnZRDjvWni2TOppjMyUeasThBkksaP9Rj7sQy5QbkamieUy8I0vPjZ8NCB/UnJgINbUffj&#10;yKygRH00KPl6vliESY/GIl9laNhrT33tYYYjVEU9JdNx5+PvCLQN3GJrWhlle2FypowDGdU8f54w&#10;8dd2jHr54ttfAAAA//8DAFBLAwQUAAYACAAAACEAulFmQN8AAAALAQAADwAAAGRycy9kb3ducmV2&#10;LnhtbEyPzU7DMBCE70i8g7VIXBB1EjUuhDgVIIG49ucBNvE2iYjtKHab9O1ZTnCb1Yxmvym3ix3E&#10;habQe6chXSUgyDXe9K7VcDx8PD6BCBGdwcE70nClANvq9qbEwvjZ7eiyj63gEhcK1NDFOBZShqYj&#10;i2HlR3LsnfxkMfI5tdJMOHO5HWSWJEpa7B1/6HCk946a7/3Zajh9zQ/581x/xuNmt1Zv2G9qf9X6&#10;/m55fQERaYl/YfjFZ3SomKn2Z2eCGDTk64zRowaV5ikITiiV8rqaRZ5kIKtS/t9Q/QAAAP//AwBQ&#10;SwECLQAUAAYACAAAACEAtoM4kv4AAADhAQAAEwAAAAAAAAAAAAAAAAAAAAAAW0NvbnRlbnRfVHlw&#10;ZXNdLnhtbFBLAQItABQABgAIAAAAIQA4/SH/1gAAAJQBAAALAAAAAAAAAAAAAAAAAC8BAABfcmVs&#10;cy8ucmVsc1BLAQItABQABgAIAAAAIQClnr/OKgIAACoEAAAOAAAAAAAAAAAAAAAAAC4CAABkcnMv&#10;ZTJvRG9jLnhtbFBLAQItABQABgAIAAAAIQC6UWZA3wAAAAsBAAAPAAAAAAAAAAAAAAAAAIQEAABk&#10;cnMvZG93bnJldi54bWxQSwUGAAAAAAQABADzAAAAkAUAAAAA&#10;" stroked="f">
                <v:textbox>
                  <w:txbxContent>
                    <w:p w14:paraId="68BDB155" w14:textId="24FE6B4F"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 TV</w:t>
                      </w:r>
                    </w:p>
                  </w:txbxContent>
                </v:textbox>
                <w10:wrap anchory="page"/>
              </v:shape>
            </w:pict>
          </mc:Fallback>
        </mc:AlternateContent>
      </w:r>
      <w:r w:rsidRPr="00EF7B01">
        <w:rPr>
          <w:noProof/>
        </w:rPr>
        <mc:AlternateContent>
          <mc:Choice Requires="wps">
            <w:drawing>
              <wp:anchor distT="45720" distB="45720" distL="114300" distR="114300" simplePos="0" relativeHeight="251666438" behindDoc="0" locked="0" layoutInCell="1" allowOverlap="1" wp14:anchorId="038CB1C7" wp14:editId="52E82AD1">
                <wp:simplePos x="0" y="0"/>
                <wp:positionH relativeFrom="column">
                  <wp:posOffset>2620107</wp:posOffset>
                </wp:positionH>
                <wp:positionV relativeFrom="page">
                  <wp:posOffset>3906130</wp:posOffset>
                </wp:positionV>
                <wp:extent cx="750277" cy="222738"/>
                <wp:effectExtent l="0" t="0" r="0" b="6350"/>
                <wp:wrapNone/>
                <wp:docPr id="1245049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77" cy="222738"/>
                        </a:xfrm>
                        <a:prstGeom prst="rect">
                          <a:avLst/>
                        </a:prstGeom>
                        <a:solidFill>
                          <a:srgbClr val="FFFFFF"/>
                        </a:solidFill>
                        <a:ln w="9525">
                          <a:noFill/>
                          <a:miter lim="800000"/>
                          <a:headEnd/>
                          <a:tailEnd/>
                        </a:ln>
                      </wps:spPr>
                      <wps:txbx>
                        <w:txbxContent>
                          <w:p w14:paraId="5E4EEB30" w14:textId="790AD2D0"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B1C7" id="_x0000_s1035" type="#_x0000_t202" style="position:absolute;left:0;text-align:left;margin-left:206.3pt;margin-top:307.55pt;width:59.1pt;height:17.55pt;z-index:2516664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diKQIAACoEAAAOAAAAZHJzL2Uyb0RvYy54bWysU9uO2yAQfa/Uf0C8N3a8cZ1YcVbbbFNV&#10;2l6k3X4AxjhGBcYFEjv9+g44m03bt6o8IIaZOZw5M6xvR63IUVgnwVR0PkspEYZDI82+ot+edm+W&#10;lDjPTMMUGFHRk3D0dvP61XroS5FBB6oRliCIceXQV7Tzvi+TxPFOaOZm0AuDzhasZh5Nu08aywZE&#10;1yrJ0vRtMoBtegtcOIe395OTbiJ+2wruv7StE56oiiI3H3cb9zrsyWbNyr1lfSf5mQb7BxaaSYOP&#10;XqDumWfkYOVfUFpyCw5aP+OgE2hbyUWsAauZp39U89ixXsRaUBzXX2Ry/w+Wfz5+tUQ22LtskaeL&#10;VV7cUGKYxl49idGTdzCSLMg09K7E6Mce4/2I15gSS3b9A/DvjhjYdszsxZ21MHSCNUhzHjKTq9QJ&#10;xwWQevgEDT7DDh4i0NhaHTREVQiiY7tOlxYFKhwvizzNioISjq4sy4qbZXyBlc/JvXX+gwBNwqGi&#10;FicggrPjg/OBDCufQ8JbDpRsdlKpaNh9vVWWHBlOyy6uM/pvYcqQoaKrPMsjsoGQHwdJS4/TrKSu&#10;6DINK6SzMojx3jTx7JlU0xmZKHNWJwgySePHeoz9KEJuUK6G5oRyWZiGFz8bHjqwPykZcHAr6n4c&#10;mBWUqI8GJV/NF4sw6dFY5EWGhr321NceZjhCVdRTMh23Pv6OQNvAHbamlVG2FyZnyjiQUc3z5wkT&#10;f23HqJcvvvkFAAD//wMAUEsDBBQABgAIAAAAIQCjyUEn3wAAAAsBAAAPAAAAZHJzL2Rvd25yZXYu&#10;eG1sTI/BTsMwDIbvSLxDZCQuiCUtawel6QRIIK4bewC3ydqKxqmabO3eHnOCo+1Pv7+/3C5uEGc7&#10;hd6ThmSlQFhqvOmp1XD4er9/BBEiksHBk9VwsQG21fVViYXxM+3seR9bwSEUCtTQxTgWUoamsw7D&#10;yo+W+Hb0k8PI49RKM+HM4W6QqVK5dNgTf+hwtG+dbb73J6fh+DnfZU9z/REPm906f8V+U/uL1rc3&#10;y8sziGiX+AfDrz6rQ8VOtT+RCWLQsE7SnFENeZIlIJjIHhSXqXmTqRRkVcr/HaofAAAA//8DAFBL&#10;AQItABQABgAIAAAAIQC2gziS/gAAAOEBAAATAAAAAAAAAAAAAAAAAAAAAABbQ29udGVudF9UeXBl&#10;c10ueG1sUEsBAi0AFAAGAAgAAAAhADj9If/WAAAAlAEAAAsAAAAAAAAAAAAAAAAALwEAAF9yZWxz&#10;Ly5yZWxzUEsBAi0AFAAGAAgAAAAhAIRY52IpAgAAKgQAAA4AAAAAAAAAAAAAAAAALgIAAGRycy9l&#10;Mm9Eb2MueG1sUEsBAi0AFAAGAAgAAAAhAKPJQSffAAAACwEAAA8AAAAAAAAAAAAAAAAAgwQAAGRy&#10;cy9kb3ducmV2LnhtbFBLBQYAAAAABAAEAPMAAACPBQAAAAA=&#10;" stroked="f">
                <v:textbox>
                  <w:txbxContent>
                    <w:p w14:paraId="5E4EEB30" w14:textId="790AD2D0" w:rsidR="00B01402" w:rsidRPr="00926A62" w:rsidRDefault="00B01402" w:rsidP="00926A62">
                      <w:pPr>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664390" behindDoc="0" locked="0" layoutInCell="1" allowOverlap="1" wp14:anchorId="3EB836CE" wp14:editId="033BE35F">
                <wp:simplePos x="0" y="0"/>
                <wp:positionH relativeFrom="column">
                  <wp:posOffset>1735016</wp:posOffset>
                </wp:positionH>
                <wp:positionV relativeFrom="page">
                  <wp:posOffset>3917266</wp:posOffset>
                </wp:positionV>
                <wp:extent cx="750277" cy="222738"/>
                <wp:effectExtent l="0" t="0" r="0" b="6350"/>
                <wp:wrapNone/>
                <wp:docPr id="71320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77" cy="222738"/>
                        </a:xfrm>
                        <a:prstGeom prst="rect">
                          <a:avLst/>
                        </a:prstGeom>
                        <a:solidFill>
                          <a:srgbClr val="FFFFFF"/>
                        </a:solidFill>
                        <a:ln w="9525">
                          <a:noFill/>
                          <a:miter lim="800000"/>
                          <a:headEnd/>
                          <a:tailEnd/>
                        </a:ln>
                      </wps:spPr>
                      <wps:txbx>
                        <w:txbxContent>
                          <w:p w14:paraId="3AAEC070" w14:textId="60526693" w:rsidR="00B01402" w:rsidRPr="00926A62" w:rsidRDefault="00B01402" w:rsidP="00926A62">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836CE" id="_x0000_s1036" type="#_x0000_t202" style="position:absolute;left:0;text-align:left;margin-left:136.6pt;margin-top:308.45pt;width:59.1pt;height:17.55pt;z-index:2516643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atKAIAACkEAAAOAAAAZHJzL2Uyb0RvYy54bWysU9uO2yAQfa/Uf0C8N3acpE6sOKtttqkq&#10;bS/Sbj8AYxyjAkOBxN5+fQeSzabtW1UeEMPMHM6cGdY3o1bkKJyXYGo6neSUCMOhlWZf02+PuzdL&#10;SnxgpmUKjKjpk/D0ZvP61XqwlSigB9UKRxDE+GqwNe1DsFWWed4LzfwErDDo7MBpFtB0+6x1bEB0&#10;rbIiz99mA7jWOuDCe7y9OznpJuF3neDhS9d5EYiqKXILaXdpb+Kebdas2jtme8nPNNg/sNBMGnz0&#10;AnXHAiMHJ/+C0pI78NCFCQedQddJLlINWM00/6Oah55ZkWpBcby9yOT/Hyz/fPzqiGxrWk5nRV7M&#10;yhUlhmls1aMYA3kHIymiSoP1FQY/WAwPI15jt1PF3t4D/+6JgW3PzF7cOgdDL1iLLKcxM7tKPeH4&#10;CNIMn6DFZ9ghQAIaO6ejhCgKQXTs1tOlQ5EKx8tykRdlSQlHV1EU5WyZXmDVc7J1PnwQoEk81NTh&#10;ACRwdrz3IZJh1XNIfMuDku1OKpUMt2+2ypEjw2HZpXVG/y1MGTLUdLUoFgnZQMxPc6RlwGFWUtd0&#10;mccV01kVxXhv2nQOTKrTGZkoc1YnCnKSJozNmNqRCovKNdA+oVwOTrOLfw0PPbiflAw4tzX1Pw7M&#10;CUrUR4OSr6bzeRz0ZMwXZYGGu/Y01x5mOELVNFByOm5D+hyRtoFbbE0nk2wvTM6UcR6Tmue/Ewf+&#10;2k5RLz988wsAAP//AwBQSwMEFAAGAAgAAAAhAMCcVVPfAAAACwEAAA8AAABkcnMvZG93bnJldi54&#10;bWxMj8FOg0AQhu8mvsNmTLwYu0BbEGRp1ETjtbUPMLBTILKzhN0W+vauJz3OzJd/vr/cLWYQF5pc&#10;b1lBvIpAEDdW99wqOH69Pz6BcB5Z42CZFFzJwa66vSmx0HbmPV0OvhUhhF2BCjrvx0JK13Rk0K3s&#10;SBxuJzsZ9GGcWqknnEO4GWQSRak02HP40OFIbx0134ezUXD6nB+2+Vx/+GO236Sv2Ge1vSp1f7e8&#10;PIPwtPg/GH71gzpUwam2Z9ZODAqSbJ0EVEEapzmIQKzzeAOiDpttEoGsSvm/Q/UDAAD//wMAUEsB&#10;Ai0AFAAGAAgAAAAhALaDOJL+AAAA4QEAABMAAAAAAAAAAAAAAAAAAAAAAFtDb250ZW50X1R5cGVz&#10;XS54bWxQSwECLQAUAAYACAAAACEAOP0h/9YAAACUAQAACwAAAAAAAAAAAAAAAAAvAQAAX3JlbHMv&#10;LnJlbHNQSwECLQAUAAYACAAAACEArlHmrSgCAAApBAAADgAAAAAAAAAAAAAAAAAuAgAAZHJzL2Uy&#10;b0RvYy54bWxQSwECLQAUAAYACAAAACEAwJxVU98AAAALAQAADwAAAAAAAAAAAAAAAACCBAAAZHJz&#10;L2Rvd25yZXYueG1sUEsFBgAAAAAEAAQA8wAAAI4FAAAAAA==&#10;" stroked="f">
                <v:textbox>
                  <w:txbxContent>
                    <w:p w14:paraId="3AAEC070" w14:textId="60526693" w:rsidR="00B01402" w:rsidRPr="00926A62" w:rsidRDefault="00B01402" w:rsidP="00926A62">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662342" behindDoc="0" locked="0" layoutInCell="1" allowOverlap="1" wp14:anchorId="550E669C" wp14:editId="059F8B2B">
                <wp:simplePos x="0" y="0"/>
                <wp:positionH relativeFrom="column">
                  <wp:posOffset>931985</wp:posOffset>
                </wp:positionH>
                <wp:positionV relativeFrom="page">
                  <wp:posOffset>3903589</wp:posOffset>
                </wp:positionV>
                <wp:extent cx="627185" cy="222738"/>
                <wp:effectExtent l="0" t="0" r="1905" b="6350"/>
                <wp:wrapNone/>
                <wp:docPr id="1986713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5" cy="222738"/>
                        </a:xfrm>
                        <a:prstGeom prst="rect">
                          <a:avLst/>
                        </a:prstGeom>
                        <a:solidFill>
                          <a:srgbClr val="FFFFFF"/>
                        </a:solidFill>
                        <a:ln w="9525">
                          <a:noFill/>
                          <a:miter lim="800000"/>
                          <a:headEnd/>
                          <a:tailEnd/>
                        </a:ln>
                      </wps:spPr>
                      <wps:txbx>
                        <w:txbxContent>
                          <w:p w14:paraId="1AE52D6A" w14:textId="11FC6A4D" w:rsidR="00B01402" w:rsidRPr="00926A62" w:rsidRDefault="00B01402" w:rsidP="00926A62">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669C" id="_x0000_s1037" type="#_x0000_t202" style="position:absolute;left:0;text-align:left;margin-left:73.4pt;margin-top:307.35pt;width:49.4pt;height:17.5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aKQIAACo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LB3y8Vsnt/k&#10;kyUlhmns1ZMYAnkPAymiTL31JUY/WowPA15jSirZ2wfgPzwxsOmY2Yk756DvBGuQZh4zs6vUE46P&#10;IHX/GRp8hu0DJKChdTpqiKoQRMd2HS8tilQ4Xs6Keb6YUsLRVRTF/GaRXmDlS7J1PnwUoEk8VNTh&#10;BCRwdnjwIZJh5UtIfMuDks1WKpUMt6s3ypEDw2nZpnVG/y1MGdJXdDktpgnZQMxPg6RlwGlWUld0&#10;MY4rprMyivHBNOkcmFSnMzJR5qxOFOQkTRjqIfVjGXOjcjU0R5TLwWl48bPhoQP3i5IeB7ei/uee&#10;OUGJ+mRQ8mU+mcRJT8ZkOi/QcNee+trDDEeoigZKTsdNSL8j0jZwh61pZZLtlcmZMg5kUvP8eeLE&#10;X9sp6vWLr58BAAD//wMAUEsDBBQABgAIAAAAIQAXM7Vc3wAAAAsBAAAPAAAAZHJzL2Rvd25yZXYu&#10;eG1sTI/NTsMwEITvSLyDtUhcEHVapU4b4lSABOLanwdw4m0SEa+j2G3St2c5wXF2RjPfFrvZ9eKK&#10;Y+g8aVguEhBItbcdNRpOx4/nDYgQDVnTe0INNwywK+/vCpNbP9Eer4fYCC6hkBsNbYxDLmWoW3Qm&#10;LPyAxN7Zj85ElmMj7WgmLne9XCWJks50xAutGfC9xfr7cHEazl/T03o7VZ/xlO1T9Wa6rPI3rR8f&#10;5tcXEBHn+BeGX3xGh5KZKn8hG0TPOlWMHjWoZZqB4MQqXSsQFV/S7QZkWcj/P5Q/AAAA//8DAFBL&#10;AQItABQABgAIAAAAIQC2gziS/gAAAOEBAAATAAAAAAAAAAAAAAAAAAAAAABbQ29udGVudF9UeXBl&#10;c10ueG1sUEsBAi0AFAAGAAgAAAAhADj9If/WAAAAlAEAAAsAAAAAAAAAAAAAAAAALwEAAF9yZWxz&#10;Ly5yZWxzUEsBAi0AFAAGAAgAAAAhAL5TCRopAgAAKgQAAA4AAAAAAAAAAAAAAAAALgIAAGRycy9l&#10;Mm9Eb2MueG1sUEsBAi0AFAAGAAgAAAAhABcztVzfAAAACwEAAA8AAAAAAAAAAAAAAAAAgwQAAGRy&#10;cy9kb3ducmV2LnhtbFBLBQYAAAAABAAEAPMAAACPBQAAAAA=&#10;" stroked="f">
                <v:textbox>
                  <w:txbxContent>
                    <w:p w14:paraId="1AE52D6A" w14:textId="11FC6A4D" w:rsidR="00B01402" w:rsidRPr="00926A62" w:rsidRDefault="00B01402" w:rsidP="00926A62">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1E5441" w:rsidRPr="00EF7B01">
        <w:rPr>
          <w:noProof/>
        </w:rPr>
        <w:drawing>
          <wp:inline distT="0" distB="0" distL="0" distR="0" wp14:anchorId="4399C4C3" wp14:editId="7D1E43E7">
            <wp:extent cx="4572000" cy="2152650"/>
            <wp:effectExtent l="0" t="0" r="0" b="0"/>
            <wp:docPr id="44173142" name="Chart 1">
              <a:extLst xmlns:a="http://schemas.openxmlformats.org/drawingml/2006/main">
                <a:ext uri="{FF2B5EF4-FFF2-40B4-BE49-F238E27FC236}">
                  <a16:creationId xmlns:a16="http://schemas.microsoft.com/office/drawing/2014/main" id="{2193C4C8-CB88-E172-15D4-62CA9002D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5A20AE" w14:textId="5B84A432" w:rsidR="007742C4" w:rsidRPr="00EF7B01" w:rsidRDefault="007E45A9" w:rsidP="00692E5F">
      <w:pPr>
        <w:spacing w:line="360" w:lineRule="auto"/>
        <w:jc w:val="both"/>
        <w:rPr>
          <w:rFonts w:asciiTheme="minorBidi" w:hAnsiTheme="minorBidi"/>
          <w:sz w:val="22"/>
          <w:szCs w:val="22"/>
        </w:rPr>
      </w:pPr>
      <w:r w:rsidRPr="00EF7B01">
        <w:rPr>
          <w:rFonts w:asciiTheme="minorBidi" w:hAnsiTheme="minorBidi"/>
          <w:sz w:val="22"/>
          <w:szCs w:val="22"/>
        </w:rPr>
        <w:t xml:space="preserve">When examined individually, a decline in total revenues compared to the previous year was recorded only by Alfa (by 3%), </w:t>
      </w:r>
      <w:r w:rsidR="00C14E0E" w:rsidRPr="00EF7B01">
        <w:rPr>
          <w:rFonts w:asciiTheme="minorBidi" w:hAnsiTheme="minorBidi"/>
          <w:sz w:val="22"/>
          <w:szCs w:val="22"/>
        </w:rPr>
        <w:t xml:space="preserve">while the other TV stations saw an increase, namely: Sitel by 19%, Alsat-M by 13%, and Telma by 33%. </w:t>
      </w:r>
      <w:r w:rsidR="00BE14F0" w:rsidRPr="00EF7B01">
        <w:rPr>
          <w:rFonts w:asciiTheme="minorBidi" w:hAnsiTheme="minorBidi"/>
          <w:sz w:val="22"/>
          <w:szCs w:val="22"/>
        </w:rPr>
        <w:t>In the past</w:t>
      </w:r>
      <w:r w:rsidR="00C14E0E" w:rsidRPr="00EF7B01">
        <w:rPr>
          <w:rFonts w:asciiTheme="minorBidi" w:hAnsiTheme="minorBidi"/>
          <w:sz w:val="22"/>
          <w:szCs w:val="22"/>
        </w:rPr>
        <w:t xml:space="preserve"> six years, Alfa and Alsat-M reported their highest total revenues in 2021, while Kanal 5, Sitel and Telma </w:t>
      </w:r>
      <w:r w:rsidR="006A4603" w:rsidRPr="00EF7B01">
        <w:rPr>
          <w:rFonts w:asciiTheme="minorBidi" w:hAnsiTheme="minorBidi"/>
          <w:sz w:val="22"/>
          <w:szCs w:val="22"/>
        </w:rPr>
        <w:t xml:space="preserve">reached their revenue peak </w:t>
      </w:r>
      <w:r w:rsidR="00C14E0E" w:rsidRPr="00EF7B01">
        <w:rPr>
          <w:rFonts w:asciiTheme="minorBidi" w:hAnsiTheme="minorBidi"/>
          <w:sz w:val="22"/>
          <w:szCs w:val="22"/>
        </w:rPr>
        <w:t>in 2024</w:t>
      </w:r>
      <w:r w:rsidR="007742C4" w:rsidRPr="00EF7B01">
        <w:rPr>
          <w:rFonts w:asciiTheme="minorBidi" w:hAnsiTheme="minorBidi"/>
          <w:sz w:val="22"/>
          <w:szCs w:val="22"/>
        </w:rPr>
        <w:t>.</w:t>
      </w:r>
    </w:p>
    <w:p w14:paraId="75A482C8" w14:textId="043D3A52" w:rsidR="00965C50" w:rsidRPr="00EF7B01" w:rsidRDefault="00F95B14" w:rsidP="00653546">
      <w:pPr>
        <w:pStyle w:val="Caption"/>
        <w:spacing w:after="0"/>
        <w:jc w:val="center"/>
        <w:rPr>
          <w:rFonts w:ascii="Arial" w:hAnsi="Arial" w:cs="Arial"/>
          <w:i w:val="0"/>
          <w:color w:val="auto"/>
          <w:sz w:val="20"/>
          <w:szCs w:val="20"/>
        </w:rPr>
      </w:pPr>
      <w:bookmarkStart w:id="22" w:name="_Toc210643819"/>
      <w:r w:rsidRPr="00EF7B01">
        <w:rPr>
          <w:noProof/>
        </w:rPr>
        <mc:AlternateContent>
          <mc:Choice Requires="wps">
            <w:drawing>
              <wp:anchor distT="45720" distB="45720" distL="114300" distR="114300" simplePos="0" relativeHeight="251676678" behindDoc="0" locked="0" layoutInCell="1" allowOverlap="1" wp14:anchorId="65CAF4D9" wp14:editId="4AF3F32A">
                <wp:simplePos x="0" y="0"/>
                <wp:positionH relativeFrom="column">
                  <wp:posOffset>2894330</wp:posOffset>
                </wp:positionH>
                <wp:positionV relativeFrom="page">
                  <wp:posOffset>8075930</wp:posOffset>
                </wp:positionV>
                <wp:extent cx="609600" cy="222250"/>
                <wp:effectExtent l="0" t="0" r="0" b="6350"/>
                <wp:wrapNone/>
                <wp:docPr id="977756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250"/>
                        </a:xfrm>
                        <a:prstGeom prst="rect">
                          <a:avLst/>
                        </a:prstGeom>
                        <a:solidFill>
                          <a:srgbClr val="FFFFFF"/>
                        </a:solidFill>
                        <a:ln w="9525">
                          <a:noFill/>
                          <a:miter lim="800000"/>
                          <a:headEnd/>
                          <a:tailEnd/>
                        </a:ln>
                      </wps:spPr>
                      <wps:txbx>
                        <w:txbxContent>
                          <w:p w14:paraId="16E5B86A" w14:textId="6F6E9AD6" w:rsidR="00B01402" w:rsidRPr="00926A62" w:rsidRDefault="00B01402" w:rsidP="00F95B14">
                            <w:pPr>
                              <w:ind w:left="-90" w:right="-152"/>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AF4D9" id="_x0000_s1038" type="#_x0000_t202" style="position:absolute;left:0;text-align:left;margin-left:227.9pt;margin-top:635.9pt;width:48pt;height:17.5pt;z-index:2516766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bCJgIAACoEAAAOAAAAZHJzL2Uyb0RvYy54bWysU9uO2yAQfa/Uf0C8N3asXDZWnNU221SV&#10;tttKu/0AjHGMCgwFEjv9+g44m422b1V5QAwzc5g5c1jfDlqRo3BegqnodJJTIgyHRpp9RX887z7c&#10;UOIDMw1TYERFT8LT2837d+velqKADlQjHEEQ48veVrQLwZZZ5nknNPMTsMKgswWnWUDT7bPGsR7R&#10;tcqKPF9kPbjGOuDCe7y9H510k/DbVvDwrW29CERVFGsLaXdpr+Oebdas3DtmO8nPZbB/qEIzafDR&#10;C9Q9C4wcnPwLSkvuwEMbJhx0Bm0ruUg9YDfT/E03Tx2zIvWC5Hh7ocn/P1j+ePzuiGwquloul/PF&#10;/AYHZpjGUT2LIZCPMJAistRbX2Lwk8XwMOA1Tjt17O0D8J+eGNh2zOzFnXPQd4I1WOU0ZmZXqSOO&#10;jyB1/xUafIYdAiSgoXU6UoikEETHaZ0uE4qlcLxc5KtFjh6OrgLXPE0wY+VLsnU+fBagSTxU1KEA&#10;Ejg7PvgQi2HlS0h8y4OSzU4qlQy3r7fKkSNDsezSSvW/CVOG9EjXvJgnZAMxP+lIy4BiVlJX9CaP&#10;a5RXJOOTaVJIYFKNZ6xEmTM7kZCRmjDUQxrHNCVH6mpoTsiXg1G8+Nnw0IH7TUmPwq2o/3VgTlCi&#10;vhjkfDWdzaLSkzGbLws03LWnvvYwwxGqooGS8bgN6XdEPgzc4WxamXh7reRcMwoy0Xn+PFHx13aK&#10;ev3imz8AAAD//wMAUEsDBBQABgAIAAAAIQCSsfyI3wAAAA0BAAAPAAAAZHJzL2Rvd25yZXYueG1s&#10;TI/BTsMwEETvSPyDtUhcEHVa6qSEOBUggbi29AM2sZtExOsodpv079me4Da7M5p9W2xn14uzHUPn&#10;ScNykYCwVHvTUaPh8P3xuAERIpLB3pPVcLEBtuXtTYG58RPt7HkfG8ElFHLU0MY45FKGurUOw8IP&#10;ltg7+tFh5HFspBlx4nLXy1WSpNJhR3yhxcG+t7b+2Z+chuPX9KCep+ozHrLdOn3DLqv8Rev7u/n1&#10;BUS0c/wLwxWf0aFkpsqfyATRa1grxeiRjVW2ZMURpa6i4tVTkm5AloX8/0X5CwAA//8DAFBLAQIt&#10;ABQABgAIAAAAIQC2gziS/gAAAOEBAAATAAAAAAAAAAAAAAAAAAAAAABbQ29udGVudF9UeXBlc10u&#10;eG1sUEsBAi0AFAAGAAgAAAAhADj9If/WAAAAlAEAAAsAAAAAAAAAAAAAAAAALwEAAF9yZWxzLy5y&#10;ZWxzUEsBAi0AFAAGAAgAAAAhANHQBsImAgAAKgQAAA4AAAAAAAAAAAAAAAAALgIAAGRycy9lMm9E&#10;b2MueG1sUEsBAi0AFAAGAAgAAAAhAJKx/IjfAAAADQEAAA8AAAAAAAAAAAAAAAAAgAQAAGRycy9k&#10;b3ducmV2LnhtbFBLBQYAAAAABAAEAPMAAACMBQAAAAA=&#10;" stroked="f">
                <v:textbox>
                  <w:txbxContent>
                    <w:p w14:paraId="16E5B86A" w14:textId="6F6E9AD6" w:rsidR="00B01402" w:rsidRPr="00926A62" w:rsidRDefault="00B01402" w:rsidP="00F95B14">
                      <w:pPr>
                        <w:ind w:left="-90" w:right="-152"/>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678726" behindDoc="0" locked="0" layoutInCell="1" allowOverlap="1" wp14:anchorId="5FA3FEDB" wp14:editId="70FC61CE">
                <wp:simplePos x="0" y="0"/>
                <wp:positionH relativeFrom="column">
                  <wp:posOffset>3844925</wp:posOffset>
                </wp:positionH>
                <wp:positionV relativeFrom="page">
                  <wp:posOffset>8076565</wp:posOffset>
                </wp:positionV>
                <wp:extent cx="480060" cy="222250"/>
                <wp:effectExtent l="0" t="0" r="0" b="6350"/>
                <wp:wrapNone/>
                <wp:docPr id="1626655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22250"/>
                        </a:xfrm>
                        <a:prstGeom prst="rect">
                          <a:avLst/>
                        </a:prstGeom>
                        <a:solidFill>
                          <a:srgbClr val="FFFFFF"/>
                        </a:solidFill>
                        <a:ln w="9525">
                          <a:noFill/>
                          <a:miter lim="800000"/>
                          <a:headEnd/>
                          <a:tailEnd/>
                        </a:ln>
                      </wps:spPr>
                      <wps:txbx>
                        <w:txbxContent>
                          <w:p w14:paraId="7A4CF4C5" w14:textId="7A78429B" w:rsidR="00B01402" w:rsidRPr="00926A62" w:rsidRDefault="00B01402" w:rsidP="00F95B14">
                            <w:pPr>
                              <w:ind w:left="-90" w:right="-152"/>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Sitel</w:t>
                            </w:r>
                            <w:proofErr w:type="spellEnd"/>
                            <w:r>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FEDB" id="_x0000_s1039" type="#_x0000_t202" style="position:absolute;left:0;text-align:left;margin-left:302.75pt;margin-top:635.95pt;width:37.8pt;height:17.5pt;z-index:2516787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Z/JQIAACsEAAAOAAAAZHJzL2Uyb0RvYy54bWysU21v2yAQ/j5p/wHxfbHjxVlrxam6dJkm&#10;dS9Sux+AMY7RgGNAYme/vgdO06j7No0PiOPuHp577ljdjFqRg3BegqnpfJZTIgyHVppdTX8+bt9d&#10;UeIDMy1TYERNj8LTm/XbN6vBVqKAHlQrHEEQ46vB1rQPwVZZ5nkvNPMzsMKgswOnWUDT7bLWsQHR&#10;tcqKPF9mA7jWOuDCe7y9m5x0nfC7TvDwveu8CETVFLmFtLu0N3HP1itW7RyzveQnGuwfWGgmDT56&#10;hrpjgZG9k39BackdeOjCjIPOoOskF6kGrGaev6rmoWdWpFpQHG/PMvn/B8u/HX44Ilvs3bJYLsvy&#10;fb6gxDCNvXoUYyAfYSRFlGmwvsLoB4vxYcRrTEkle3sP/JcnBjY9Mztx6xwMvWAt0pzHzOwidcLx&#10;EaQZvkKLz7B9gAQ0dk5HDVEVgujYruO5RZEKx8vFFTYdPRxdBa4ytTBj1XOydT58FqBJPNTU4QQk&#10;cHa49yGSYdVzSHzLg5LtViqVDLdrNsqRA8Np2aaV+L8KU4YMNb0uizIhG4j5aZC0DDjNSuqaIk9c&#10;03xFMT6ZNoUEJtV0RibKnNSJgkzShLEZp34k7aJ0DbRH1MvBNL342/DQg/tDyYCTW1P/e8+coER9&#10;Maj59XyxiKOejEX5oUDDXXqaSw8zHKFqGiiZjpuQvkfUw8At9qaTSbcXJifOOJFJztPviSN/aaeo&#10;lz++fgIAAP//AwBQSwMEFAAGAAgAAAAhAJB/99/gAAAADQEAAA8AAABkcnMvZG93bnJldi54bWxM&#10;j0FOwzAQRfdI3MEaJDaI2inEaUKcCpBAbFt6gEnsJhGxHcVuk96eYUWXM//pz5tyu9iBnc0Ueu8U&#10;JCsBzLjG6961Cg7fH48bYCGi0zh4ZxRcTIBtdXtTYqH97HbmvI8toxIXClTQxTgWnIemMxbDyo/G&#10;UXb0k8VI49RyPeFM5XbgayEkt9g7utDhaN470/zsT1bB8Wt+SPO5/oyHbPcs37DPan9R6v5ueX0B&#10;Fs0S/2H40yd1qMip9ienAxsUSJGmhFKwzpIcGCFykyTAalo9CZkDr0p+/UX1CwAA//8DAFBLAQIt&#10;ABQABgAIAAAAIQC2gziS/gAAAOEBAAATAAAAAAAAAAAAAAAAAAAAAABbQ29udGVudF9UeXBlc10u&#10;eG1sUEsBAi0AFAAGAAgAAAAhADj9If/WAAAAlAEAAAsAAAAAAAAAAAAAAAAALwEAAF9yZWxzLy5y&#10;ZWxzUEsBAi0AFAAGAAgAAAAhAA0Yln8lAgAAKwQAAA4AAAAAAAAAAAAAAAAALgIAAGRycy9lMm9E&#10;b2MueG1sUEsBAi0AFAAGAAgAAAAhAJB/99/gAAAADQEAAA8AAAAAAAAAAAAAAAAAfwQAAGRycy9k&#10;b3ducmV2LnhtbFBLBQYAAAAABAAEAPMAAACMBQAAAAA=&#10;" stroked="f">
                <v:textbox>
                  <w:txbxContent>
                    <w:p w14:paraId="7A4CF4C5" w14:textId="7A78429B" w:rsidR="00B01402" w:rsidRPr="00926A62" w:rsidRDefault="00B01402" w:rsidP="00F95B14">
                      <w:pPr>
                        <w:ind w:left="-90" w:right="-152"/>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Sitel</w:t>
                      </w:r>
                      <w:proofErr w:type="spellEnd"/>
                      <w:r>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680774" behindDoc="0" locked="0" layoutInCell="1" allowOverlap="1" wp14:anchorId="53D8B1E1" wp14:editId="152A8A4F">
                <wp:simplePos x="0" y="0"/>
                <wp:positionH relativeFrom="column">
                  <wp:posOffset>4724400</wp:posOffset>
                </wp:positionH>
                <wp:positionV relativeFrom="page">
                  <wp:posOffset>8066503</wp:posOffset>
                </wp:positionV>
                <wp:extent cx="609600" cy="222738"/>
                <wp:effectExtent l="0" t="0" r="0" b="6350"/>
                <wp:wrapNone/>
                <wp:docPr id="1379448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738"/>
                        </a:xfrm>
                        <a:prstGeom prst="rect">
                          <a:avLst/>
                        </a:prstGeom>
                        <a:solidFill>
                          <a:srgbClr val="FFFFFF"/>
                        </a:solidFill>
                        <a:ln w="9525">
                          <a:noFill/>
                          <a:miter lim="800000"/>
                          <a:headEnd/>
                          <a:tailEnd/>
                        </a:ln>
                      </wps:spPr>
                      <wps:txbx>
                        <w:txbxContent>
                          <w:p w14:paraId="23D60C2E" w14:textId="7FABF339" w:rsidR="00B01402" w:rsidRPr="00926A62" w:rsidRDefault="00B01402" w:rsidP="00F95B14">
                            <w:pPr>
                              <w:ind w:left="-90" w:right="-152"/>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Telma</w:t>
                            </w:r>
                            <w:proofErr w:type="spellEnd"/>
                            <w:r>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B1E1" id="_x0000_s1040" type="#_x0000_t202" style="position:absolute;left:0;text-align:left;margin-left:372pt;margin-top:635.15pt;width:48pt;height:17.55pt;z-index:2516807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F/KQIAACs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AZ7d3O7ms2W&#10;+WJFiWEae/UshkDewkCKKFNvfYnRTxbjw4DXmJJK9vYR+DdPDGw7Zvbi3jnoO8EapDmNmdlV6ojj&#10;I0jdf4QGn2GHAAloaJ2OGqIqBNGxXadLiyIVjpeLfLXI0cPRVRTF7c0yvcDKl2TrfHgvQJN4qKjD&#10;CUjg7PjoQyTDypeQ+JYHJZudVCoZbl9vlSNHhtOyS+uM/luYMqSv6GpezBOygZifBknLgNOspK7o&#10;Mo8rprMyivHONOkcmFTjGZkoc1YnCjJKE4Z6GPtxUb2G5oR6ORinF38bHjpwPyjpcXIr6r8fmBOU&#10;qA8GNV9NZ7M46smYzW8LNNy1p772MMMRqqKBkvG4Del7RN4G7rE3rUy6xSaOTM6ccSKTnOffE0f+&#10;2k5Rv/745icAAAD//wMAUEsDBBQABgAIAAAAIQB/vCY04AAAAA0BAAAPAAAAZHJzL2Rvd25yZXYu&#10;eG1sTI/BTsMwEETvSPyDtUhcELVp06akcSpAAnFt6QdsYjeJGq+j2G3Sv2c50ePOjGbf5NvJdeJi&#10;h9B60vAyUyAsVd60VGs4/Hw+r0GEiGSw82Q1XG2AbXF/l2Nm/Eg7e9nHWnAJhQw1NDH2mZShaqzD&#10;MPO9JfaOfnAY+RxqaQYcudx1cq7USjpsiT802NuPxlan/dlpOH6PT8vXsfyKh3SXrN6xTUt/1frx&#10;YXrbgIh2iv9h+MNndCiYqfRnMkF0GtIk4S2RjXmqFiA4sk4USyVLC7VMQBa5vF1R/AIAAP//AwBQ&#10;SwECLQAUAAYACAAAACEAtoM4kv4AAADhAQAAEwAAAAAAAAAAAAAAAAAAAAAAW0NvbnRlbnRfVHlw&#10;ZXNdLnhtbFBLAQItABQABgAIAAAAIQA4/SH/1gAAAJQBAAALAAAAAAAAAAAAAAAAAC8BAABfcmVs&#10;cy8ucmVsc1BLAQItABQABgAIAAAAIQAGi7F/KQIAACsEAAAOAAAAAAAAAAAAAAAAAC4CAABkcnMv&#10;ZTJvRG9jLnhtbFBLAQItABQABgAIAAAAIQB/vCY04AAAAA0BAAAPAAAAAAAAAAAAAAAAAIMEAABk&#10;cnMvZG93bnJldi54bWxQSwUGAAAAAAQABADzAAAAkAUAAAAA&#10;" stroked="f">
                <v:textbox>
                  <w:txbxContent>
                    <w:p w14:paraId="23D60C2E" w14:textId="7FABF339" w:rsidR="00B01402" w:rsidRPr="00926A62" w:rsidRDefault="00B01402" w:rsidP="00F95B14">
                      <w:pPr>
                        <w:ind w:left="-90" w:right="-152"/>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Telma</w:t>
                      </w:r>
                      <w:proofErr w:type="spellEnd"/>
                      <w:r>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674630" behindDoc="0" locked="0" layoutInCell="1" allowOverlap="1" wp14:anchorId="695D1598" wp14:editId="516024FE">
                <wp:simplePos x="0" y="0"/>
                <wp:positionH relativeFrom="column">
                  <wp:posOffset>1893277</wp:posOffset>
                </wp:positionH>
                <wp:positionV relativeFrom="page">
                  <wp:posOffset>8065477</wp:posOffset>
                </wp:positionV>
                <wp:extent cx="662354" cy="222738"/>
                <wp:effectExtent l="0" t="0" r="4445" b="6350"/>
                <wp:wrapNone/>
                <wp:docPr id="1737019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54" cy="222738"/>
                        </a:xfrm>
                        <a:prstGeom prst="rect">
                          <a:avLst/>
                        </a:prstGeom>
                        <a:solidFill>
                          <a:srgbClr val="FFFFFF"/>
                        </a:solidFill>
                        <a:ln w="9525">
                          <a:noFill/>
                          <a:miter lim="800000"/>
                          <a:headEnd/>
                          <a:tailEnd/>
                        </a:ln>
                      </wps:spPr>
                      <wps:txbx>
                        <w:txbxContent>
                          <w:p w14:paraId="3470888B" w14:textId="6440E2DF" w:rsidR="00B01402" w:rsidRPr="00926A62" w:rsidRDefault="00B01402" w:rsidP="00F95B14">
                            <w:pPr>
                              <w:ind w:left="-90" w:right="-152"/>
                              <w:jc w:val="center"/>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Alsat</w:t>
                            </w:r>
                            <w:proofErr w:type="spellEnd"/>
                            <w:r>
                              <w:rPr>
                                <w:rFonts w:ascii="Arial" w:hAnsi="Arial" w:cs="Arial"/>
                                <w:color w:val="808080" w:themeColor="background1" w:themeShade="80"/>
                                <w:sz w:val="16"/>
                                <w:szCs w:val="16"/>
                              </w:rPr>
                              <w: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D1598" id="_x0000_s1041" type="#_x0000_t202" style="position:absolute;left:0;text-align:left;margin-left:149.1pt;margin-top:635.1pt;width:52.15pt;height:17.55pt;z-index:2516746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kDKQIAACsEAAAOAAAAZHJzL2Uyb0RvYy54bWysU9uO2yAQfa/Uf0C8N3acuxVntc02VaXt&#10;RdrtBxCMY1RgKJDY26/fAWezaftWlQfEMDOHM2eG9U2vFTkJ5yWYio5HOSXCcKilOVT0++Pu3ZIS&#10;H5ipmQIjKvokPL3ZvH2z7mwpCmhB1cIRBDG+7GxF2xBsmWWet0IzPwIrDDobcJoFNN0hqx3rEF2r&#10;rMjzedaBq60DLrzH27vBSTcJv2kED1+bxotAVEWRW0i7S/s+7tlmzcqDY7aV/EyD/QMLzaTBRy9Q&#10;dywwcnTyLygtuQMPTRhx0Bk0jeQi1YDVjPM/qnlomRWpFhTH24tM/v/B8i+nb47IGnu3mCzy8WqR&#10;zygxTGOvHkUfyHvoSRFl6qwvMfrBYnzo8RpTUsne3gP/4YmBbcvMQdw6B10rWI00xzEzu0odcHwE&#10;2XefocZn2DFAAuobp6OGqApBdGzX06VFkQrHy/m8mMymlHB0FUWxmCzTC6x8SbbOh48CNImHijqc&#10;gATOTvc+RDKsfAmJb3lQst5JpZLhDvutcuTEcFp2aZ3RfwtThnQVXc2KWUI2EPPTIGkZcJqV1BVd&#10;5nHFdFZGMT6YOp0Dk2o4IxNlzupEQQZpQr/vh35MYnKUbg/1E+rlYJhe/G14aMH9oqTDya2o/3lk&#10;TlCiPhnUfDWeTuOoJ2M6WxRouGvP/trDDEeoigZKhuM2pO8ReRu4xd40Mun2yuTMGScyyXn+PXHk&#10;r+0U9frHN88AAAD//wMAUEsDBBQABgAIAAAAIQCFp6HL4AAAAA0BAAAPAAAAZHJzL2Rvd25yZXYu&#10;eG1sTI/BTsMwEETvSPyDtUhcELVJm6YNcSpAAnFt6QdsYjeJiNdR7Dbp37Oc4La7M5p9U+xm14uL&#10;HUPnScPTQoGwVHvTUaPh+PX+uAERIpLB3pPVcLUBduXtTYG58RPt7eUQG8EhFHLU0MY45FKGurUO&#10;w8IPllg7+dFh5HVspBlx4nDXy0SptXTYEX9ocbBvra2/D2en4fQ5PaTbqfqIx2y/Wr9il1X+qvX9&#10;3fzyDCLaOf6Z4Ref0aFkpsqfyQTRa0i2m4StLCSZ4oktK5WkICo+LVW6BFkW8n+L8gcAAP//AwBQ&#10;SwECLQAUAAYACAAAACEAtoM4kv4AAADhAQAAEwAAAAAAAAAAAAAAAAAAAAAAW0NvbnRlbnRfVHlw&#10;ZXNdLnhtbFBLAQItABQABgAIAAAAIQA4/SH/1gAAAJQBAAALAAAAAAAAAAAAAAAAAC8BAABfcmVs&#10;cy8ucmVsc1BLAQItABQABgAIAAAAIQBkn1kDKQIAACsEAAAOAAAAAAAAAAAAAAAAAC4CAABkcnMv&#10;ZTJvRG9jLnhtbFBLAQItABQABgAIAAAAIQCFp6HL4AAAAA0BAAAPAAAAAAAAAAAAAAAAAIMEAABk&#10;cnMvZG93bnJldi54bWxQSwUGAAAAAAQABADzAAAAkAUAAAAA&#10;" stroked="f">
                <v:textbox>
                  <w:txbxContent>
                    <w:p w14:paraId="3470888B" w14:textId="6440E2DF" w:rsidR="00B01402" w:rsidRPr="00926A62" w:rsidRDefault="00B01402" w:rsidP="00F95B14">
                      <w:pPr>
                        <w:ind w:left="-90" w:right="-152"/>
                        <w:jc w:val="center"/>
                        <w:rPr>
                          <w:rFonts w:ascii="Arial" w:hAnsi="Arial" w:cs="Arial"/>
                          <w:color w:val="808080" w:themeColor="background1" w:themeShade="80"/>
                          <w:sz w:val="16"/>
                          <w:szCs w:val="16"/>
                        </w:rPr>
                      </w:pPr>
                      <w:proofErr w:type="spellStart"/>
                      <w:r>
                        <w:rPr>
                          <w:rFonts w:ascii="Arial" w:hAnsi="Arial" w:cs="Arial"/>
                          <w:color w:val="808080" w:themeColor="background1" w:themeShade="80"/>
                          <w:sz w:val="16"/>
                          <w:szCs w:val="16"/>
                        </w:rPr>
                        <w:t>Alsat</w:t>
                      </w:r>
                      <w:proofErr w:type="spellEnd"/>
                      <w:r>
                        <w:rPr>
                          <w:rFonts w:ascii="Arial" w:hAnsi="Arial" w:cs="Arial"/>
                          <w:color w:val="808080" w:themeColor="background1" w:themeShade="80"/>
                          <w:sz w:val="16"/>
                          <w:szCs w:val="16"/>
                        </w:rPr>
                        <w:t>-M TV</w:t>
                      </w:r>
                    </w:p>
                  </w:txbxContent>
                </v:textbox>
                <w10:wrap anchory="page"/>
              </v:shape>
            </w:pict>
          </mc:Fallback>
        </mc:AlternateContent>
      </w:r>
      <w:r w:rsidRPr="00EF7B01">
        <w:rPr>
          <w:noProof/>
        </w:rPr>
        <mc:AlternateContent>
          <mc:Choice Requires="wps">
            <w:drawing>
              <wp:anchor distT="45720" distB="45720" distL="114300" distR="114300" simplePos="0" relativeHeight="251672582" behindDoc="0" locked="0" layoutInCell="1" allowOverlap="1" wp14:anchorId="01418D55" wp14:editId="0EE9EA11">
                <wp:simplePos x="0" y="0"/>
                <wp:positionH relativeFrom="column">
                  <wp:posOffset>1090246</wp:posOffset>
                </wp:positionH>
                <wp:positionV relativeFrom="page">
                  <wp:posOffset>8065233</wp:posOffset>
                </wp:positionV>
                <wp:extent cx="539262" cy="222738"/>
                <wp:effectExtent l="0" t="0" r="0" b="6350"/>
                <wp:wrapNone/>
                <wp:docPr id="45635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2" cy="222738"/>
                        </a:xfrm>
                        <a:prstGeom prst="rect">
                          <a:avLst/>
                        </a:prstGeom>
                        <a:solidFill>
                          <a:srgbClr val="FFFFFF"/>
                        </a:solidFill>
                        <a:ln w="9525">
                          <a:noFill/>
                          <a:miter lim="800000"/>
                          <a:headEnd/>
                          <a:tailEnd/>
                        </a:ln>
                      </wps:spPr>
                      <wps:txbx>
                        <w:txbxContent>
                          <w:p w14:paraId="53EF0FA8" w14:textId="77777777" w:rsidR="00B01402" w:rsidRPr="00926A62" w:rsidRDefault="00B01402" w:rsidP="00F95B14">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8D55" id="_x0000_s1042" type="#_x0000_t202" style="position:absolute;left:0;text-align:left;margin-left:85.85pt;margin-top:635.05pt;width:42.45pt;height:17.55pt;z-index:2516725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DKgIAACoEAAAOAAAAZHJzL2Uyb0RvYy54bWysU9uO2yAQfa/Uf0C8N04cO5tYcVbbbFNV&#10;2l6k3X4AxjhGBcYFEjv9+h1wNpu2b1V5QAwzczhzZljfDlqRo7BOginpbDKlRBgOtTT7kn5/2r1b&#10;UuI8MzVTYERJT8LR283bN+u+K0QKLahaWIIgxhV9V9LW+65IEsdboZmbQCcMOhuwmnk07T6pLesR&#10;XasknU4XSQ+27ixw4Rze3o9Ouon4TSO4/9o0TniiSorcfNxt3KuwJ5s1K/aWda3kZxrsH1hoJg0+&#10;eoG6Z56Rg5V/QWnJLTho/ISDTqBpJBexBqxmNv2jmseWdSLWguK47iKT+3+w/MvxmyWyLmmWL+Z5&#10;hpJSYpjGVj2JwZP3MJA0qNR3rsDgxw7D/YDX2O1YsesegP9wxMC2ZWYv7qyFvhWsRpazkJlcpY44&#10;LoBU/Weo8Rl28BCBhsbqICGKQhAdu3W6dChQ4XiZz1fpIqWEoytN05v5Mr7Aipfkzjr/UYAm4VBS&#10;iwMQwdnxwflAhhUvIeEtB0rWO6lUNOy+2ipLjgyHZRfXGf23MGVIX9JVnuYR2UDIj3OkpcdhVlKX&#10;dDkNK6SzIojxwdTx7JlU4xmZKHNWJwgySuOHaojtmGUhOUhXQX1CvSyMw4ufDQ8t2F+U9Di4JXU/&#10;D8wKStQng5qvZlkWJj0aWX6TomGvPdW1hxmOUCX1lIzHrY+/I/A2cIe9aWTU7ZXJmTMOZJTz/HnC&#10;xF/bMer1i2+eAQAA//8DAFBLAwQUAAYACAAAACEAoxEGTeAAAAANAQAADwAAAGRycy9kb3ducmV2&#10;LnhtbEyPwU7DMBBE70j8g7VIXBC1E0hM0zgVIIG4tvQDnHibRMR2FLtN+vcsJ3rb2R3Nvim3ix3Y&#10;GafQe6cgWQlg6BpvetcqOHx/PL4AC1E7owfvUMEFA2yr25tSF8bPbofnfWwZhbhQaAVdjGPBeWg6&#10;tDqs/IiObkc/WR1JTi03k54p3A48FSLnVveOPnR6xPcOm5/9ySo4fs0P2XquP+NB7p7zN93L2l+U&#10;ur9bXjfAIi7x3wx/+IQOFTHV/uRMYANpmUiy0pBKkQAjS5rlObCaVk8iS4FXJb9uUf0CAAD//wMA&#10;UEsBAi0AFAAGAAgAAAAhALaDOJL+AAAA4QEAABMAAAAAAAAAAAAAAAAAAAAAAFtDb250ZW50X1R5&#10;cGVzXS54bWxQSwECLQAUAAYACAAAACEAOP0h/9YAAACUAQAACwAAAAAAAAAAAAAAAAAvAQAAX3Jl&#10;bHMvLnJlbHNQSwECLQAUAAYACAAAACEASSg/wyoCAAAqBAAADgAAAAAAAAAAAAAAAAAuAgAAZHJz&#10;L2Uyb0RvYy54bWxQSwECLQAUAAYACAAAACEAoxEGTeAAAAANAQAADwAAAAAAAAAAAAAAAACEBAAA&#10;ZHJzL2Rvd25yZXYueG1sUEsFBgAAAAAEAAQA8wAAAJEFAAAAAA==&#10;" stroked="f">
                <v:textbox>
                  <w:txbxContent>
                    <w:p w14:paraId="53EF0FA8" w14:textId="77777777" w:rsidR="00B01402" w:rsidRPr="00926A62" w:rsidRDefault="00B01402" w:rsidP="00F95B14">
                      <w:pPr>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67786A" w:rsidRPr="00EF7B01">
        <w:rPr>
          <w:noProof/>
        </w:rPr>
        <w:drawing>
          <wp:anchor distT="0" distB="0" distL="114300" distR="114300" simplePos="0" relativeHeight="251658242" behindDoc="0" locked="0" layoutInCell="1" allowOverlap="1" wp14:anchorId="0D1FF7AC" wp14:editId="5637C115">
            <wp:simplePos x="0" y="0"/>
            <wp:positionH relativeFrom="margin">
              <wp:align>right</wp:align>
            </wp:positionH>
            <wp:positionV relativeFrom="paragraph">
              <wp:posOffset>433705</wp:posOffset>
            </wp:positionV>
            <wp:extent cx="5943600" cy="2514600"/>
            <wp:effectExtent l="0" t="0" r="0"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6A4603" w:rsidRPr="00EF7B01">
        <w:rPr>
          <w:rFonts w:ascii="Arial" w:hAnsi="Arial" w:cs="Arial"/>
          <w:i w:val="0"/>
          <w:color w:val="auto"/>
          <w:sz w:val="20"/>
          <w:szCs w:val="20"/>
        </w:rPr>
        <w:t>Figure</w:t>
      </w:r>
      <w:r w:rsidR="00965C50" w:rsidRPr="00EF7B01">
        <w:rPr>
          <w:rFonts w:ascii="Arial" w:hAnsi="Arial" w:cs="Arial"/>
          <w:i w:val="0"/>
          <w:color w:val="auto"/>
          <w:sz w:val="20"/>
          <w:szCs w:val="20"/>
        </w:rPr>
        <w:t xml:space="preserve"> </w:t>
      </w:r>
      <w:r w:rsidR="00965C50" w:rsidRPr="00EF7B01">
        <w:rPr>
          <w:rFonts w:ascii="Arial" w:hAnsi="Arial" w:cs="Arial"/>
          <w:i w:val="0"/>
          <w:color w:val="auto"/>
          <w:sz w:val="20"/>
          <w:szCs w:val="20"/>
        </w:rPr>
        <w:fldChar w:fldCharType="begin"/>
      </w:r>
      <w:r w:rsidR="00965C50" w:rsidRPr="00EF7B01">
        <w:rPr>
          <w:rFonts w:ascii="Arial" w:hAnsi="Arial" w:cs="Arial"/>
          <w:i w:val="0"/>
          <w:color w:val="auto"/>
          <w:sz w:val="20"/>
          <w:szCs w:val="20"/>
        </w:rPr>
        <w:instrText xml:space="preserve"> SEQ Слика \* ARABIC </w:instrText>
      </w:r>
      <w:r w:rsidR="00965C50"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8</w:t>
      </w:r>
      <w:r w:rsidR="00965C50" w:rsidRPr="00EF7B01">
        <w:rPr>
          <w:rFonts w:ascii="Arial" w:hAnsi="Arial" w:cs="Arial"/>
          <w:i w:val="0"/>
          <w:color w:val="auto"/>
          <w:sz w:val="20"/>
          <w:szCs w:val="20"/>
        </w:rPr>
        <w:fldChar w:fldCharType="end"/>
      </w:r>
      <w:r w:rsidR="00965C50"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Trends</w:t>
      </w:r>
      <w:r w:rsidR="00CD71D6" w:rsidRPr="00EF7B01">
        <w:rPr>
          <w:rFonts w:ascii="Arial" w:hAnsi="Arial" w:cs="Arial"/>
          <w:i w:val="0"/>
          <w:color w:val="auto"/>
          <w:sz w:val="20"/>
          <w:szCs w:val="20"/>
        </w:rPr>
        <w:t xml:space="preserve"> in the total revenues of state-level terrestrial TV stations in the period from 2019 to 2024 (in million denars</w:t>
      </w:r>
      <w:r w:rsidR="00653546" w:rsidRPr="00EF7B01">
        <w:rPr>
          <w:rFonts w:ascii="Arial" w:hAnsi="Arial" w:cs="Arial"/>
          <w:i w:val="0"/>
          <w:color w:val="auto"/>
          <w:sz w:val="20"/>
          <w:szCs w:val="20"/>
        </w:rPr>
        <w:t>)</w:t>
      </w:r>
      <w:bookmarkEnd w:id="22"/>
    </w:p>
    <w:p w14:paraId="4A7918F2" w14:textId="288A6A28" w:rsidR="00B7516C" w:rsidRPr="00EF7B01" w:rsidRDefault="00EC2865" w:rsidP="00687867">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95% of the total revenues were generated from advertising, </w:t>
      </w:r>
      <w:r w:rsidR="00A75C1A" w:rsidRPr="00EF7B01">
        <w:rPr>
          <w:rFonts w:asciiTheme="minorBidi" w:hAnsiTheme="minorBidi"/>
          <w:noProof/>
          <w:sz w:val="22"/>
          <w:szCs w:val="22"/>
        </w:rPr>
        <w:t>of which</w:t>
      </w:r>
      <w:r w:rsidR="00011689" w:rsidRPr="00EF7B01">
        <w:rPr>
          <w:rFonts w:asciiTheme="minorBidi" w:hAnsiTheme="minorBidi"/>
          <w:noProof/>
          <w:sz w:val="22"/>
          <w:szCs w:val="22"/>
        </w:rPr>
        <w:t xml:space="preserve"> </w:t>
      </w:r>
      <w:r w:rsidR="00A75C1A" w:rsidRPr="00EF7B01">
        <w:rPr>
          <w:rFonts w:asciiTheme="minorBidi" w:hAnsiTheme="minorBidi"/>
          <w:noProof/>
          <w:sz w:val="22"/>
          <w:szCs w:val="22"/>
        </w:rPr>
        <w:t>80</w:t>
      </w:r>
      <w:r w:rsidR="00687867" w:rsidRPr="00EF7B01">
        <w:rPr>
          <w:rFonts w:asciiTheme="minorBidi" w:hAnsiTheme="minorBidi"/>
          <w:noProof/>
          <w:sz w:val="22"/>
          <w:szCs w:val="22"/>
        </w:rPr>
        <w:t xml:space="preserve">% </w:t>
      </w:r>
      <w:r w:rsidR="00A75C1A" w:rsidRPr="00EF7B01">
        <w:rPr>
          <w:rFonts w:asciiTheme="minorBidi" w:hAnsiTheme="minorBidi"/>
          <w:noProof/>
          <w:sz w:val="22"/>
          <w:szCs w:val="22"/>
        </w:rPr>
        <w:t>came from commercial advertising</w:t>
      </w:r>
      <w:r w:rsidR="00687867" w:rsidRPr="00EF7B01">
        <w:rPr>
          <w:rFonts w:asciiTheme="minorBidi" w:hAnsiTheme="minorBidi"/>
          <w:noProof/>
          <w:sz w:val="22"/>
          <w:szCs w:val="22"/>
        </w:rPr>
        <w:t xml:space="preserve"> (1</w:t>
      </w:r>
      <w:r w:rsidR="00A75C1A" w:rsidRPr="00EF7B01">
        <w:rPr>
          <w:rFonts w:asciiTheme="minorBidi" w:hAnsiTheme="minorBidi"/>
          <w:noProof/>
          <w:sz w:val="22"/>
          <w:szCs w:val="22"/>
        </w:rPr>
        <w:t>,</w:t>
      </w:r>
      <w:r w:rsidR="00687867" w:rsidRPr="00EF7B01">
        <w:rPr>
          <w:rFonts w:asciiTheme="minorBidi" w:hAnsiTheme="minorBidi"/>
          <w:noProof/>
          <w:sz w:val="22"/>
          <w:szCs w:val="22"/>
        </w:rPr>
        <w:t>051</w:t>
      </w:r>
      <w:r w:rsidR="00A75C1A" w:rsidRPr="00EF7B01">
        <w:rPr>
          <w:rFonts w:asciiTheme="minorBidi" w:hAnsiTheme="minorBidi"/>
          <w:noProof/>
          <w:sz w:val="22"/>
          <w:szCs w:val="22"/>
        </w:rPr>
        <w:t>.</w:t>
      </w:r>
      <w:r w:rsidR="00687867" w:rsidRPr="00EF7B01">
        <w:rPr>
          <w:rFonts w:asciiTheme="minorBidi" w:hAnsiTheme="minorBidi"/>
          <w:noProof/>
          <w:sz w:val="22"/>
          <w:szCs w:val="22"/>
        </w:rPr>
        <w:t xml:space="preserve">30 </w:t>
      </w:r>
      <w:r w:rsidR="00A75C1A" w:rsidRPr="00EF7B01">
        <w:rPr>
          <w:rFonts w:asciiTheme="minorBidi" w:hAnsiTheme="minorBidi"/>
          <w:noProof/>
          <w:sz w:val="22"/>
          <w:szCs w:val="22"/>
        </w:rPr>
        <w:t>million denars</w:t>
      </w:r>
      <w:r w:rsidR="00687867" w:rsidRPr="00EF7B01">
        <w:rPr>
          <w:rFonts w:asciiTheme="minorBidi" w:hAnsiTheme="minorBidi"/>
          <w:noProof/>
          <w:sz w:val="22"/>
          <w:szCs w:val="22"/>
        </w:rPr>
        <w:t xml:space="preserve">) </w:t>
      </w:r>
      <w:r w:rsidR="00A75C1A" w:rsidRPr="00EF7B01">
        <w:rPr>
          <w:rFonts w:asciiTheme="minorBidi" w:hAnsiTheme="minorBidi"/>
          <w:noProof/>
          <w:sz w:val="22"/>
          <w:szCs w:val="22"/>
        </w:rPr>
        <w:t>and</w:t>
      </w:r>
      <w:r w:rsidR="00687867" w:rsidRPr="00EF7B01">
        <w:rPr>
          <w:rFonts w:asciiTheme="minorBidi" w:hAnsiTheme="minorBidi"/>
          <w:noProof/>
          <w:sz w:val="22"/>
          <w:szCs w:val="22"/>
        </w:rPr>
        <w:t xml:space="preserve"> 15% </w:t>
      </w:r>
      <w:r w:rsidR="00A75C1A" w:rsidRPr="00EF7B01">
        <w:rPr>
          <w:rFonts w:asciiTheme="minorBidi" w:hAnsiTheme="minorBidi"/>
          <w:noProof/>
          <w:sz w:val="22"/>
          <w:szCs w:val="22"/>
        </w:rPr>
        <w:t>from paid political advertising</w:t>
      </w:r>
      <w:r w:rsidR="00956368" w:rsidRPr="00EF7B01">
        <w:rPr>
          <w:rFonts w:asciiTheme="minorBidi" w:hAnsiTheme="minorBidi"/>
          <w:noProof/>
          <w:sz w:val="22"/>
          <w:szCs w:val="22"/>
        </w:rPr>
        <w:t xml:space="preserve"> (199</w:t>
      </w:r>
      <w:r w:rsidR="00A75C1A" w:rsidRPr="00EF7B01">
        <w:rPr>
          <w:rFonts w:asciiTheme="minorBidi" w:hAnsiTheme="minorBidi"/>
          <w:noProof/>
          <w:sz w:val="22"/>
          <w:szCs w:val="22"/>
        </w:rPr>
        <w:t>.</w:t>
      </w:r>
      <w:r w:rsidR="00956368" w:rsidRPr="00EF7B01">
        <w:rPr>
          <w:rFonts w:asciiTheme="minorBidi" w:hAnsiTheme="minorBidi"/>
          <w:noProof/>
          <w:sz w:val="22"/>
          <w:szCs w:val="22"/>
        </w:rPr>
        <w:t>4</w:t>
      </w:r>
      <w:r w:rsidR="00682E38" w:rsidRPr="00EF7B01">
        <w:rPr>
          <w:rFonts w:asciiTheme="minorBidi" w:hAnsiTheme="minorBidi"/>
          <w:noProof/>
          <w:sz w:val="22"/>
          <w:szCs w:val="22"/>
        </w:rPr>
        <w:t>8</w:t>
      </w:r>
      <w:r w:rsidR="00956368" w:rsidRPr="00EF7B01">
        <w:rPr>
          <w:rFonts w:asciiTheme="minorBidi" w:hAnsiTheme="minorBidi"/>
          <w:noProof/>
          <w:sz w:val="22"/>
          <w:szCs w:val="22"/>
        </w:rPr>
        <w:t xml:space="preserve"> </w:t>
      </w:r>
      <w:r w:rsidR="00A75C1A" w:rsidRPr="00EF7B01">
        <w:rPr>
          <w:rFonts w:asciiTheme="minorBidi" w:hAnsiTheme="minorBidi"/>
          <w:noProof/>
          <w:sz w:val="22"/>
          <w:szCs w:val="22"/>
        </w:rPr>
        <w:t>million denars</w:t>
      </w:r>
      <w:r w:rsidR="00956368" w:rsidRPr="00EF7B01">
        <w:rPr>
          <w:rFonts w:asciiTheme="minorBidi" w:hAnsiTheme="minorBidi"/>
          <w:noProof/>
          <w:sz w:val="22"/>
          <w:szCs w:val="22"/>
        </w:rPr>
        <w:t>)</w:t>
      </w:r>
      <w:r w:rsidR="00687867" w:rsidRPr="00EF7B01">
        <w:rPr>
          <w:rFonts w:asciiTheme="minorBidi" w:hAnsiTheme="minorBidi"/>
          <w:noProof/>
          <w:sz w:val="22"/>
          <w:szCs w:val="22"/>
        </w:rPr>
        <w:t>.</w:t>
      </w:r>
    </w:p>
    <w:p w14:paraId="22BED9A7" w14:textId="1C99CE23" w:rsidR="007742C4" w:rsidRPr="00EF7B01" w:rsidRDefault="00CE37A7" w:rsidP="00B7516C">
      <w:pPr>
        <w:pStyle w:val="Caption"/>
        <w:jc w:val="center"/>
        <w:rPr>
          <w:rFonts w:ascii="Arial" w:hAnsi="Arial" w:cs="Arial"/>
          <w:i w:val="0"/>
          <w:noProof/>
          <w:color w:val="auto"/>
          <w:sz w:val="20"/>
          <w:szCs w:val="20"/>
        </w:rPr>
      </w:pPr>
      <w:bookmarkStart w:id="23" w:name="_Toc210643820"/>
      <w:r w:rsidRPr="00EF7B01">
        <w:rPr>
          <w:rFonts w:ascii="Arial" w:hAnsi="Arial" w:cs="Arial"/>
          <w:i w:val="0"/>
          <w:color w:val="auto"/>
          <w:sz w:val="20"/>
          <w:szCs w:val="20"/>
        </w:rPr>
        <w:lastRenderedPageBreak/>
        <w:t>Figure</w:t>
      </w:r>
      <w:r w:rsidR="00B7516C" w:rsidRPr="00EF7B01">
        <w:rPr>
          <w:rFonts w:ascii="Arial" w:hAnsi="Arial" w:cs="Arial"/>
          <w:i w:val="0"/>
          <w:color w:val="auto"/>
          <w:sz w:val="20"/>
          <w:szCs w:val="20"/>
        </w:rPr>
        <w:t xml:space="preserve"> </w:t>
      </w:r>
      <w:r w:rsidR="00B7516C" w:rsidRPr="00EF7B01">
        <w:rPr>
          <w:rFonts w:ascii="Arial" w:hAnsi="Arial" w:cs="Arial"/>
          <w:i w:val="0"/>
          <w:color w:val="auto"/>
          <w:sz w:val="20"/>
          <w:szCs w:val="20"/>
        </w:rPr>
        <w:fldChar w:fldCharType="begin"/>
      </w:r>
      <w:r w:rsidR="00B7516C" w:rsidRPr="00EF7B01">
        <w:rPr>
          <w:rFonts w:ascii="Arial" w:hAnsi="Arial" w:cs="Arial"/>
          <w:i w:val="0"/>
          <w:color w:val="auto"/>
          <w:sz w:val="20"/>
          <w:szCs w:val="20"/>
        </w:rPr>
        <w:instrText xml:space="preserve"> SEQ Слика \* ARABIC </w:instrText>
      </w:r>
      <w:r w:rsidR="00B7516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9</w:t>
      </w:r>
      <w:r w:rsidR="00B7516C" w:rsidRPr="00EF7B01">
        <w:rPr>
          <w:rFonts w:ascii="Arial" w:hAnsi="Arial" w:cs="Arial"/>
          <w:i w:val="0"/>
          <w:color w:val="auto"/>
          <w:sz w:val="20"/>
          <w:szCs w:val="20"/>
        </w:rPr>
        <w:fldChar w:fldCharType="end"/>
      </w:r>
      <w:r w:rsidR="00B7516C"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Trends</w:t>
      </w:r>
      <w:r w:rsidR="002A470F" w:rsidRPr="00EF7B01">
        <w:rPr>
          <w:rFonts w:ascii="Arial" w:hAnsi="Arial" w:cs="Arial"/>
          <w:i w:val="0"/>
          <w:color w:val="auto"/>
          <w:sz w:val="20"/>
          <w:szCs w:val="20"/>
        </w:rPr>
        <w:t xml:space="preserve"> in the total </w:t>
      </w:r>
      <w:r w:rsidR="00274B37" w:rsidRPr="00EF7B01">
        <w:rPr>
          <w:rFonts w:ascii="Arial" w:hAnsi="Arial" w:cs="Arial"/>
          <w:i w:val="0"/>
          <w:color w:val="auto"/>
          <w:sz w:val="20"/>
          <w:szCs w:val="20"/>
        </w:rPr>
        <w:t>commercial advertising revenues</w:t>
      </w:r>
      <w:r w:rsidR="002A470F" w:rsidRPr="00EF7B01">
        <w:rPr>
          <w:rFonts w:ascii="Arial" w:hAnsi="Arial" w:cs="Arial"/>
          <w:i w:val="0"/>
          <w:color w:val="auto"/>
          <w:sz w:val="20"/>
          <w:szCs w:val="20"/>
        </w:rPr>
        <w:t xml:space="preserve"> of state-level terrestrial TV stations in the period from 2019 to 2024 (in million denars</w:t>
      </w:r>
      <w:r w:rsidR="00653546" w:rsidRPr="00EF7B01">
        <w:rPr>
          <w:rFonts w:ascii="Arial" w:hAnsi="Arial" w:cs="Arial"/>
          <w:i w:val="0"/>
          <w:color w:val="auto"/>
          <w:sz w:val="20"/>
          <w:szCs w:val="20"/>
        </w:rPr>
        <w:t>)</w:t>
      </w:r>
      <w:bookmarkEnd w:id="23"/>
    </w:p>
    <w:p w14:paraId="0EB09810" w14:textId="5A978285" w:rsidR="00956368" w:rsidRPr="00EF7B01" w:rsidRDefault="00E5279F" w:rsidP="001075F3">
      <w:pPr>
        <w:spacing w:after="0" w:line="276" w:lineRule="auto"/>
        <w:jc w:val="center"/>
        <w:rPr>
          <w:noProof/>
        </w:rPr>
      </w:pPr>
      <w:r w:rsidRPr="00EF7B01">
        <w:rPr>
          <w:noProof/>
        </w:rPr>
        <mc:AlternateContent>
          <mc:Choice Requires="wps">
            <w:drawing>
              <wp:anchor distT="45720" distB="45720" distL="114300" distR="114300" simplePos="0" relativeHeight="251682822" behindDoc="0" locked="0" layoutInCell="1" allowOverlap="1" wp14:anchorId="69A32C0B" wp14:editId="309E2A3B">
                <wp:simplePos x="0" y="0"/>
                <wp:positionH relativeFrom="column">
                  <wp:posOffset>2414270</wp:posOffset>
                </wp:positionH>
                <wp:positionV relativeFrom="page">
                  <wp:posOffset>3169920</wp:posOffset>
                </wp:positionV>
                <wp:extent cx="2086708" cy="222738"/>
                <wp:effectExtent l="0" t="0" r="8890" b="6350"/>
                <wp:wrapNone/>
                <wp:docPr id="2086456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708" cy="222738"/>
                        </a:xfrm>
                        <a:prstGeom prst="rect">
                          <a:avLst/>
                        </a:prstGeom>
                        <a:solidFill>
                          <a:srgbClr val="FFFFFF"/>
                        </a:solidFill>
                        <a:ln w="9525">
                          <a:noFill/>
                          <a:miter lim="800000"/>
                          <a:headEnd/>
                          <a:tailEnd/>
                        </a:ln>
                      </wps:spPr>
                      <wps:txbx>
                        <w:txbxContent>
                          <w:p w14:paraId="1D613FE8" w14:textId="00606B3C" w:rsidR="00B01402" w:rsidRPr="00926A62" w:rsidRDefault="00B01402" w:rsidP="00E5279F">
                            <w:pPr>
                              <w:rPr>
                                <w:rFonts w:ascii="Arial" w:hAnsi="Arial" w:cs="Arial"/>
                                <w:color w:val="808080" w:themeColor="background1" w:themeShade="80"/>
                                <w:sz w:val="16"/>
                                <w:szCs w:val="16"/>
                              </w:rPr>
                            </w:pPr>
                            <w:r>
                              <w:rPr>
                                <w:rFonts w:ascii="Arial" w:hAnsi="Arial" w:cs="Arial"/>
                                <w:color w:val="808080" w:themeColor="background1" w:themeShade="80"/>
                                <w:sz w:val="16"/>
                                <w:szCs w:val="16"/>
                              </w:rPr>
                              <w:t>Advertising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32C0B" id="_x0000_s1043" type="#_x0000_t202" style="position:absolute;left:0;text-align:left;margin-left:190.1pt;margin-top:249.6pt;width:164.3pt;height:17.55pt;z-index:2516828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CBKgIAACw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zBfz6Ww+&#10;L64oMUxjr57EGMh7GEkZZRqsrzD60WJ8GPEa251K9vYB+A9PDKx7ZrbizjkYesFapFnEzOwi9Yjj&#10;I0gzfIYWn2G7AAlo7JyOGqIqBNGxXYdziyIVjpeR5XWOQ8XRV5bl9dUiPcGql2zrfPgoQJN4qKnD&#10;EUjobP/gQ2TDqpeQ+JgHJduNVCoZbtuslSN7huOySeuE/luYMmSo6c2snCVkAzE/TZKWAcdZSV3T&#10;RR5XTGdVVOODadM5MKmOZ2SizEmeqMhRmzA2Y2pIMYvJUbsG2gMK5uA4vvjd8NCD+0XJgKNbU/9z&#10;x5ygRH0yKPpNMZ3GWU/GdHZdouEuPc2lhxmOUDUNlByP65D+R+Rt4A6b08mk2yuTE2ccySTn6fvE&#10;mb+0U9TrJ189AwAA//8DAFBLAwQUAAYACAAAACEAhEWqS+AAAAALAQAADwAAAGRycy9kb3ducmV2&#10;LnhtbEyPy07DMBBF90j8gzVIbBB1aNLmQSYVIIHYtvQDnNhNIuJxFLtN+vcMK9jNaI7unFvuFjuI&#10;i5l87wjhaRWBMNQ43VOLcPx6f8xA+KBIq8GRQbgaD7vq9qZUhXYz7c3lEFrBIeQLhdCFMBZS+qYz&#10;VvmVGw3x7eQmqwKvUyv1pGYOt4NcR9FWWtUTf+jUaN4603wfzhbh9Dk/bPK5/gjHdJ9sX1Wf1u6K&#10;eH+3vDyDCGYJfzD86rM6VOxUuzNpLwaEOIvWjCIkec4DE2mUcZkaYRMnMciqlP87VD8AAAD//wMA&#10;UEsBAi0AFAAGAAgAAAAhALaDOJL+AAAA4QEAABMAAAAAAAAAAAAAAAAAAAAAAFtDb250ZW50X1R5&#10;cGVzXS54bWxQSwECLQAUAAYACAAAACEAOP0h/9YAAACUAQAACwAAAAAAAAAAAAAAAAAvAQAAX3Jl&#10;bHMvLnJlbHNQSwECLQAUAAYACAAAACEAYAgwgSoCAAAsBAAADgAAAAAAAAAAAAAAAAAuAgAAZHJz&#10;L2Uyb0RvYy54bWxQSwECLQAUAAYACAAAACEAhEWqS+AAAAALAQAADwAAAAAAAAAAAAAAAACEBAAA&#10;ZHJzL2Rvd25yZXYueG1sUEsFBgAAAAAEAAQA8wAAAJEFAAAAAA==&#10;" stroked="f">
                <v:textbox>
                  <w:txbxContent>
                    <w:p w14:paraId="1D613FE8" w14:textId="00606B3C" w:rsidR="00B01402" w:rsidRPr="00926A62" w:rsidRDefault="00B01402" w:rsidP="00E5279F">
                      <w:pPr>
                        <w:rPr>
                          <w:rFonts w:ascii="Arial" w:hAnsi="Arial" w:cs="Arial"/>
                          <w:color w:val="808080" w:themeColor="background1" w:themeShade="80"/>
                          <w:sz w:val="16"/>
                          <w:szCs w:val="16"/>
                        </w:rPr>
                      </w:pPr>
                      <w:r>
                        <w:rPr>
                          <w:rFonts w:ascii="Arial" w:hAnsi="Arial" w:cs="Arial"/>
                          <w:color w:val="808080" w:themeColor="background1" w:themeShade="80"/>
                          <w:sz w:val="16"/>
                          <w:szCs w:val="16"/>
                        </w:rPr>
                        <w:t>Advertising revenues (excluding PPA)</w:t>
                      </w:r>
                    </w:p>
                  </w:txbxContent>
                </v:textbox>
                <w10:wrap anchory="page"/>
              </v:shape>
            </w:pict>
          </mc:Fallback>
        </mc:AlternateContent>
      </w:r>
      <w:r w:rsidR="00956368" w:rsidRPr="00EF7B01">
        <w:rPr>
          <w:noProof/>
        </w:rPr>
        <w:drawing>
          <wp:inline distT="0" distB="0" distL="0" distR="0" wp14:anchorId="5E61D55E" wp14:editId="6A434DFD">
            <wp:extent cx="5509895" cy="21431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C660BA" w14:textId="6098A24E" w:rsidR="00850666" w:rsidRPr="00EF7B01" w:rsidRDefault="00850666" w:rsidP="00850666">
      <w:pPr>
        <w:spacing w:line="360" w:lineRule="auto"/>
        <w:jc w:val="both"/>
        <w:rPr>
          <w:rFonts w:asciiTheme="minorBidi" w:hAnsiTheme="minorBidi"/>
          <w:noProof/>
          <w:sz w:val="22"/>
          <w:szCs w:val="22"/>
        </w:rPr>
      </w:pPr>
    </w:p>
    <w:p w14:paraId="00797AEB" w14:textId="4830A8FC" w:rsidR="00850666" w:rsidRPr="00EF7B01" w:rsidRDefault="00124F5A" w:rsidP="00850666">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In the analyzed year, </w:t>
      </w:r>
      <w:r w:rsidR="004E0063" w:rsidRPr="00EF7B01">
        <w:rPr>
          <w:rFonts w:asciiTheme="minorBidi" w:hAnsiTheme="minorBidi"/>
          <w:noProof/>
          <w:sz w:val="22"/>
          <w:szCs w:val="22"/>
        </w:rPr>
        <w:t>commercial advertising revenues</w:t>
      </w:r>
      <w:r w:rsidRPr="00EF7B01">
        <w:rPr>
          <w:rFonts w:asciiTheme="minorBidi" w:hAnsiTheme="minorBidi"/>
          <w:noProof/>
          <w:sz w:val="22"/>
          <w:szCs w:val="22"/>
        </w:rPr>
        <w:t xml:space="preserve"> were 10.05% higher compared to 2023</w:t>
      </w:r>
      <w:r w:rsidR="0056018A" w:rsidRPr="00EF7B01">
        <w:rPr>
          <w:rFonts w:asciiTheme="minorBidi" w:hAnsiTheme="minorBidi"/>
          <w:noProof/>
          <w:sz w:val="22"/>
          <w:szCs w:val="22"/>
        </w:rPr>
        <w:t xml:space="preserve">. </w:t>
      </w:r>
    </w:p>
    <w:p w14:paraId="4F6D3774" w14:textId="07DEFD79" w:rsidR="000B6BAF" w:rsidRPr="00EF7B01" w:rsidRDefault="00C30415" w:rsidP="00850666">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In 2024, </w:t>
      </w:r>
      <w:r w:rsidR="000F60CF" w:rsidRPr="00EF7B01">
        <w:rPr>
          <w:rFonts w:asciiTheme="minorBidi" w:hAnsiTheme="minorBidi"/>
          <w:noProof/>
          <w:sz w:val="22"/>
          <w:szCs w:val="22"/>
        </w:rPr>
        <w:t xml:space="preserve">commercial advertising revenues surpassed pre-pandemic levels for the first time, </w:t>
      </w:r>
      <w:r w:rsidR="005C51D7" w:rsidRPr="00EF7B01">
        <w:rPr>
          <w:rFonts w:asciiTheme="minorBidi" w:hAnsiTheme="minorBidi"/>
          <w:noProof/>
          <w:sz w:val="22"/>
          <w:szCs w:val="22"/>
        </w:rPr>
        <w:t>with a nominal increase</w:t>
      </w:r>
      <w:r w:rsidR="000F60CF" w:rsidRPr="00EF7B01">
        <w:rPr>
          <w:rFonts w:asciiTheme="minorBidi" w:hAnsiTheme="minorBidi"/>
          <w:noProof/>
          <w:sz w:val="22"/>
          <w:szCs w:val="22"/>
        </w:rPr>
        <w:t xml:space="preserve"> </w:t>
      </w:r>
      <w:r w:rsidR="005C51D7" w:rsidRPr="00EF7B01">
        <w:rPr>
          <w:rFonts w:asciiTheme="minorBidi" w:hAnsiTheme="minorBidi"/>
          <w:noProof/>
          <w:sz w:val="22"/>
          <w:szCs w:val="22"/>
        </w:rPr>
        <w:t>o</w:t>
      </w:r>
      <w:r w:rsidR="003F760F" w:rsidRPr="00EF7B01">
        <w:rPr>
          <w:rFonts w:asciiTheme="minorBidi" w:hAnsiTheme="minorBidi"/>
          <w:noProof/>
          <w:sz w:val="22"/>
          <w:szCs w:val="22"/>
        </w:rPr>
        <w:t>f</w:t>
      </w:r>
      <w:r w:rsidR="000F60CF" w:rsidRPr="00EF7B01">
        <w:rPr>
          <w:rFonts w:asciiTheme="minorBidi" w:hAnsiTheme="minorBidi"/>
          <w:noProof/>
          <w:sz w:val="22"/>
          <w:szCs w:val="22"/>
        </w:rPr>
        <w:t xml:space="preserve"> 90.08 million denars</w:t>
      </w:r>
      <w:r w:rsidR="003F760F" w:rsidRPr="00EF7B01">
        <w:rPr>
          <w:rFonts w:asciiTheme="minorBidi" w:hAnsiTheme="minorBidi"/>
          <w:noProof/>
          <w:sz w:val="22"/>
          <w:szCs w:val="22"/>
        </w:rPr>
        <w:t xml:space="preserve"> compared to 2019</w:t>
      </w:r>
      <w:r w:rsidR="000F60CF" w:rsidRPr="00EF7B01">
        <w:rPr>
          <w:rFonts w:asciiTheme="minorBidi" w:hAnsiTheme="minorBidi"/>
          <w:noProof/>
          <w:sz w:val="22"/>
          <w:szCs w:val="22"/>
        </w:rPr>
        <w:t>, which corresponds</w:t>
      </w:r>
      <w:r w:rsidR="005C51D7" w:rsidRPr="00EF7B01">
        <w:rPr>
          <w:rFonts w:asciiTheme="minorBidi" w:hAnsiTheme="minorBidi"/>
          <w:noProof/>
          <w:sz w:val="22"/>
          <w:szCs w:val="22"/>
        </w:rPr>
        <w:t xml:space="preserve"> </w:t>
      </w:r>
      <w:r w:rsidR="003F760F" w:rsidRPr="00EF7B01">
        <w:rPr>
          <w:rFonts w:asciiTheme="minorBidi" w:hAnsiTheme="minorBidi"/>
          <w:noProof/>
          <w:sz w:val="22"/>
          <w:szCs w:val="22"/>
        </w:rPr>
        <w:t>to a growth rate</w:t>
      </w:r>
      <w:r w:rsidR="000B6BAF" w:rsidRPr="00EF7B01">
        <w:rPr>
          <w:rFonts w:asciiTheme="minorBidi" w:hAnsiTheme="minorBidi"/>
          <w:noProof/>
          <w:sz w:val="22"/>
          <w:szCs w:val="22"/>
        </w:rPr>
        <w:t xml:space="preserve"> </w:t>
      </w:r>
      <w:r w:rsidR="003F760F" w:rsidRPr="00EF7B01">
        <w:rPr>
          <w:rFonts w:asciiTheme="minorBidi" w:hAnsiTheme="minorBidi"/>
          <w:noProof/>
          <w:sz w:val="22"/>
          <w:szCs w:val="22"/>
        </w:rPr>
        <w:t xml:space="preserve">of </w:t>
      </w:r>
      <w:r w:rsidR="0056018A" w:rsidRPr="00EF7B01">
        <w:rPr>
          <w:rFonts w:asciiTheme="minorBidi" w:hAnsiTheme="minorBidi"/>
          <w:noProof/>
          <w:sz w:val="22"/>
          <w:szCs w:val="22"/>
        </w:rPr>
        <w:t>9</w:t>
      </w:r>
      <w:r w:rsidR="003F760F" w:rsidRPr="00EF7B01">
        <w:rPr>
          <w:rFonts w:asciiTheme="minorBidi" w:hAnsiTheme="minorBidi"/>
          <w:noProof/>
          <w:sz w:val="22"/>
          <w:szCs w:val="22"/>
        </w:rPr>
        <w:t>.</w:t>
      </w:r>
      <w:r w:rsidR="0056018A" w:rsidRPr="00EF7B01">
        <w:rPr>
          <w:rFonts w:asciiTheme="minorBidi" w:hAnsiTheme="minorBidi"/>
          <w:noProof/>
          <w:sz w:val="22"/>
          <w:szCs w:val="22"/>
        </w:rPr>
        <w:t>37%</w:t>
      </w:r>
      <w:r w:rsidR="00850666" w:rsidRPr="00EF7B01">
        <w:rPr>
          <w:rFonts w:asciiTheme="minorBidi" w:hAnsiTheme="minorBidi"/>
          <w:noProof/>
          <w:sz w:val="22"/>
          <w:szCs w:val="22"/>
        </w:rPr>
        <w:t xml:space="preserve">. </w:t>
      </w:r>
      <w:r w:rsidR="00226769" w:rsidRPr="00EF7B01">
        <w:rPr>
          <w:rFonts w:asciiTheme="minorBidi" w:hAnsiTheme="minorBidi"/>
          <w:noProof/>
          <w:sz w:val="22"/>
          <w:szCs w:val="22"/>
        </w:rPr>
        <w:t>The real growth rate is lower, given the annual inflation rates during this period (</w:t>
      </w:r>
      <w:r w:rsidR="00850666" w:rsidRPr="00EF7B01">
        <w:rPr>
          <w:rFonts w:asciiTheme="minorBidi" w:hAnsiTheme="minorBidi"/>
          <w:noProof/>
          <w:sz w:val="22"/>
          <w:szCs w:val="22"/>
        </w:rPr>
        <w:t>1</w:t>
      </w:r>
      <w:r w:rsidR="0003083D" w:rsidRPr="00EF7B01">
        <w:rPr>
          <w:rFonts w:asciiTheme="minorBidi" w:hAnsiTheme="minorBidi"/>
          <w:noProof/>
          <w:sz w:val="22"/>
          <w:szCs w:val="22"/>
        </w:rPr>
        <w:t>.</w:t>
      </w:r>
      <w:r w:rsidR="00850666" w:rsidRPr="00EF7B01">
        <w:rPr>
          <w:rFonts w:asciiTheme="minorBidi" w:hAnsiTheme="minorBidi"/>
          <w:noProof/>
          <w:sz w:val="22"/>
          <w:szCs w:val="22"/>
        </w:rPr>
        <w:t>2%</w:t>
      </w:r>
      <w:r w:rsidR="0003083D" w:rsidRPr="00EF7B01">
        <w:rPr>
          <w:rFonts w:asciiTheme="minorBidi" w:hAnsiTheme="minorBidi"/>
          <w:noProof/>
          <w:sz w:val="22"/>
          <w:szCs w:val="22"/>
        </w:rPr>
        <w:t xml:space="preserve"> in 2020</w:t>
      </w:r>
      <w:r w:rsidR="00850666" w:rsidRPr="00EF7B01">
        <w:rPr>
          <w:rFonts w:asciiTheme="minorBidi" w:hAnsiTheme="minorBidi"/>
          <w:noProof/>
          <w:sz w:val="22"/>
          <w:szCs w:val="22"/>
        </w:rPr>
        <w:t>, 3</w:t>
      </w:r>
      <w:r w:rsidR="0003083D" w:rsidRPr="00EF7B01">
        <w:rPr>
          <w:rFonts w:asciiTheme="minorBidi" w:hAnsiTheme="minorBidi"/>
          <w:noProof/>
          <w:sz w:val="22"/>
          <w:szCs w:val="22"/>
        </w:rPr>
        <w:t>.</w:t>
      </w:r>
      <w:r w:rsidR="00850666" w:rsidRPr="00EF7B01">
        <w:rPr>
          <w:rFonts w:asciiTheme="minorBidi" w:hAnsiTheme="minorBidi"/>
          <w:noProof/>
          <w:sz w:val="22"/>
          <w:szCs w:val="22"/>
        </w:rPr>
        <w:t>2%</w:t>
      </w:r>
      <w:r w:rsidR="0003083D" w:rsidRPr="00EF7B01">
        <w:rPr>
          <w:rFonts w:asciiTheme="minorBidi" w:hAnsiTheme="minorBidi"/>
          <w:noProof/>
          <w:sz w:val="22"/>
          <w:szCs w:val="22"/>
        </w:rPr>
        <w:t xml:space="preserve"> in 2021</w:t>
      </w:r>
      <w:r w:rsidR="00850666" w:rsidRPr="00EF7B01">
        <w:rPr>
          <w:rFonts w:asciiTheme="minorBidi" w:hAnsiTheme="minorBidi"/>
          <w:noProof/>
          <w:sz w:val="22"/>
          <w:szCs w:val="22"/>
        </w:rPr>
        <w:t>, 14</w:t>
      </w:r>
      <w:r w:rsidR="0003083D" w:rsidRPr="00EF7B01">
        <w:rPr>
          <w:rFonts w:asciiTheme="minorBidi" w:hAnsiTheme="minorBidi"/>
          <w:noProof/>
          <w:sz w:val="22"/>
          <w:szCs w:val="22"/>
        </w:rPr>
        <w:t>.</w:t>
      </w:r>
      <w:r w:rsidR="00850666" w:rsidRPr="00EF7B01">
        <w:rPr>
          <w:rFonts w:asciiTheme="minorBidi" w:hAnsiTheme="minorBidi"/>
          <w:noProof/>
          <w:sz w:val="22"/>
          <w:szCs w:val="22"/>
        </w:rPr>
        <w:t>2%</w:t>
      </w:r>
      <w:r w:rsidR="0003083D" w:rsidRPr="00EF7B01">
        <w:rPr>
          <w:rFonts w:asciiTheme="minorBidi" w:hAnsiTheme="minorBidi"/>
          <w:noProof/>
          <w:sz w:val="22"/>
          <w:szCs w:val="22"/>
        </w:rPr>
        <w:t xml:space="preserve"> in 2022</w:t>
      </w:r>
      <w:r w:rsidR="00850666" w:rsidRPr="00EF7B01">
        <w:rPr>
          <w:rFonts w:asciiTheme="minorBidi" w:hAnsiTheme="minorBidi"/>
          <w:noProof/>
          <w:sz w:val="22"/>
          <w:szCs w:val="22"/>
        </w:rPr>
        <w:t>, 9</w:t>
      </w:r>
      <w:r w:rsidR="0003083D" w:rsidRPr="00EF7B01">
        <w:rPr>
          <w:rFonts w:asciiTheme="minorBidi" w:hAnsiTheme="minorBidi"/>
          <w:noProof/>
          <w:sz w:val="22"/>
          <w:szCs w:val="22"/>
        </w:rPr>
        <w:t>.</w:t>
      </w:r>
      <w:r w:rsidR="00850666" w:rsidRPr="00EF7B01">
        <w:rPr>
          <w:rFonts w:asciiTheme="minorBidi" w:hAnsiTheme="minorBidi"/>
          <w:noProof/>
          <w:sz w:val="22"/>
          <w:szCs w:val="22"/>
        </w:rPr>
        <w:t>4%</w:t>
      </w:r>
      <w:r w:rsidR="0003083D" w:rsidRPr="00EF7B01">
        <w:rPr>
          <w:rFonts w:asciiTheme="minorBidi" w:hAnsiTheme="minorBidi"/>
          <w:noProof/>
          <w:sz w:val="22"/>
          <w:szCs w:val="22"/>
        </w:rPr>
        <w:t xml:space="preserve"> in 2023</w:t>
      </w:r>
      <w:r w:rsidR="00850666" w:rsidRPr="00EF7B01">
        <w:rPr>
          <w:rFonts w:asciiTheme="minorBidi" w:hAnsiTheme="minorBidi"/>
          <w:noProof/>
          <w:sz w:val="22"/>
          <w:szCs w:val="22"/>
        </w:rPr>
        <w:t xml:space="preserve">, </w:t>
      </w:r>
      <w:r w:rsidR="0003083D" w:rsidRPr="00EF7B01">
        <w:rPr>
          <w:rFonts w:asciiTheme="minorBidi" w:hAnsiTheme="minorBidi"/>
          <w:noProof/>
          <w:sz w:val="22"/>
          <w:szCs w:val="22"/>
        </w:rPr>
        <w:t>and</w:t>
      </w:r>
      <w:r w:rsidR="00850666" w:rsidRPr="00EF7B01">
        <w:rPr>
          <w:rFonts w:asciiTheme="minorBidi" w:hAnsiTheme="minorBidi"/>
          <w:noProof/>
          <w:sz w:val="22"/>
          <w:szCs w:val="22"/>
        </w:rPr>
        <w:t xml:space="preserve"> 3</w:t>
      </w:r>
      <w:r w:rsidR="0003083D" w:rsidRPr="00EF7B01">
        <w:rPr>
          <w:rFonts w:asciiTheme="minorBidi" w:hAnsiTheme="minorBidi"/>
          <w:noProof/>
          <w:sz w:val="22"/>
          <w:szCs w:val="22"/>
        </w:rPr>
        <w:t>.</w:t>
      </w:r>
      <w:r w:rsidR="00850666" w:rsidRPr="00EF7B01">
        <w:rPr>
          <w:rFonts w:asciiTheme="minorBidi" w:hAnsiTheme="minorBidi"/>
          <w:noProof/>
          <w:sz w:val="22"/>
          <w:szCs w:val="22"/>
        </w:rPr>
        <w:t>5%</w:t>
      </w:r>
      <w:r w:rsidR="0003083D" w:rsidRPr="00EF7B01">
        <w:rPr>
          <w:rFonts w:asciiTheme="minorBidi" w:hAnsiTheme="minorBidi"/>
          <w:noProof/>
          <w:sz w:val="22"/>
          <w:szCs w:val="22"/>
        </w:rPr>
        <w:t xml:space="preserve"> in 2024</w:t>
      </w:r>
      <w:r w:rsidR="00850666" w:rsidRPr="00EF7B01">
        <w:rPr>
          <w:rFonts w:asciiTheme="minorBidi" w:hAnsiTheme="minorBidi"/>
          <w:noProof/>
          <w:sz w:val="22"/>
          <w:szCs w:val="22"/>
        </w:rPr>
        <w:t>)</w:t>
      </w:r>
      <w:r w:rsidR="000B6BAF" w:rsidRPr="00EF7B01">
        <w:rPr>
          <w:rStyle w:val="FootnoteReference"/>
          <w:rFonts w:asciiTheme="minorBidi" w:hAnsiTheme="minorBidi"/>
          <w:noProof/>
          <w:sz w:val="22"/>
          <w:szCs w:val="22"/>
        </w:rPr>
        <w:footnoteReference w:id="18"/>
      </w:r>
      <w:r w:rsidR="000B6BAF" w:rsidRPr="00EF7B01">
        <w:rPr>
          <w:rFonts w:asciiTheme="minorBidi" w:hAnsiTheme="minorBidi"/>
          <w:noProof/>
          <w:sz w:val="22"/>
          <w:szCs w:val="22"/>
        </w:rPr>
        <w:t>.</w:t>
      </w:r>
      <w:r w:rsidR="00850666" w:rsidRPr="00EF7B01">
        <w:rPr>
          <w:rFonts w:asciiTheme="minorBidi" w:hAnsiTheme="minorBidi"/>
          <w:noProof/>
          <w:sz w:val="22"/>
          <w:szCs w:val="22"/>
        </w:rPr>
        <w:t xml:space="preserve"> </w:t>
      </w:r>
      <w:r w:rsidR="004B08CD" w:rsidRPr="00EF7B01">
        <w:rPr>
          <w:rFonts w:asciiTheme="minorBidi" w:hAnsiTheme="minorBidi"/>
          <w:noProof/>
          <w:sz w:val="22"/>
          <w:szCs w:val="22"/>
        </w:rPr>
        <w:t xml:space="preserve">Over the same period, the total costs of these five TV stations in 2024 were higher by </w:t>
      </w:r>
      <w:r w:rsidR="00850666" w:rsidRPr="00EF7B01">
        <w:rPr>
          <w:rFonts w:asciiTheme="minorBidi" w:hAnsiTheme="minorBidi"/>
          <w:noProof/>
          <w:sz w:val="22"/>
          <w:szCs w:val="22"/>
        </w:rPr>
        <w:t>131</w:t>
      </w:r>
      <w:r w:rsidR="004B08CD" w:rsidRPr="00EF7B01">
        <w:rPr>
          <w:rFonts w:asciiTheme="minorBidi" w:hAnsiTheme="minorBidi"/>
          <w:noProof/>
          <w:sz w:val="22"/>
          <w:szCs w:val="22"/>
        </w:rPr>
        <w:t>.</w:t>
      </w:r>
      <w:r w:rsidR="00850666" w:rsidRPr="00EF7B01">
        <w:rPr>
          <w:rFonts w:asciiTheme="minorBidi" w:hAnsiTheme="minorBidi"/>
          <w:noProof/>
          <w:sz w:val="22"/>
          <w:szCs w:val="22"/>
        </w:rPr>
        <w:t>5</w:t>
      </w:r>
      <w:r w:rsidR="00682E38" w:rsidRPr="00EF7B01">
        <w:rPr>
          <w:rFonts w:asciiTheme="minorBidi" w:hAnsiTheme="minorBidi"/>
          <w:noProof/>
          <w:sz w:val="22"/>
          <w:szCs w:val="22"/>
        </w:rPr>
        <w:t>7</w:t>
      </w:r>
      <w:r w:rsidR="00850666" w:rsidRPr="00EF7B01">
        <w:rPr>
          <w:rFonts w:asciiTheme="minorBidi" w:hAnsiTheme="minorBidi"/>
          <w:noProof/>
          <w:sz w:val="22"/>
          <w:szCs w:val="22"/>
        </w:rPr>
        <w:t xml:space="preserve"> </w:t>
      </w:r>
      <w:r w:rsidR="004B08CD" w:rsidRPr="00EF7B01">
        <w:rPr>
          <w:rFonts w:asciiTheme="minorBidi" w:hAnsiTheme="minorBidi"/>
          <w:noProof/>
          <w:sz w:val="22"/>
          <w:szCs w:val="22"/>
        </w:rPr>
        <w:t>million denars compared to the costs in 2019, or by</w:t>
      </w:r>
      <w:r w:rsidR="00850666" w:rsidRPr="00EF7B01">
        <w:rPr>
          <w:rFonts w:asciiTheme="minorBidi" w:hAnsiTheme="minorBidi"/>
          <w:noProof/>
          <w:sz w:val="22"/>
          <w:szCs w:val="22"/>
        </w:rPr>
        <w:t xml:space="preserve"> 12</w:t>
      </w:r>
      <w:r w:rsidR="004B08CD" w:rsidRPr="00EF7B01">
        <w:rPr>
          <w:rFonts w:asciiTheme="minorBidi" w:hAnsiTheme="minorBidi"/>
          <w:noProof/>
          <w:sz w:val="22"/>
          <w:szCs w:val="22"/>
        </w:rPr>
        <w:t>.</w:t>
      </w:r>
      <w:r w:rsidR="00850666" w:rsidRPr="00EF7B01">
        <w:rPr>
          <w:rFonts w:asciiTheme="minorBidi" w:hAnsiTheme="minorBidi"/>
          <w:noProof/>
          <w:sz w:val="22"/>
          <w:szCs w:val="22"/>
        </w:rPr>
        <w:t xml:space="preserve">39%. </w:t>
      </w:r>
    </w:p>
    <w:p w14:paraId="5BE27C3F" w14:textId="59E92E55" w:rsidR="001F1C65" w:rsidRPr="00EF7B01" w:rsidRDefault="004E3865" w:rsidP="00850666">
      <w:pPr>
        <w:spacing w:line="360" w:lineRule="auto"/>
        <w:jc w:val="both"/>
        <w:rPr>
          <w:rFonts w:asciiTheme="minorBidi" w:hAnsiTheme="minorBidi"/>
          <w:sz w:val="22"/>
          <w:szCs w:val="22"/>
        </w:rPr>
      </w:pPr>
      <w:r w:rsidRPr="00EF7B01">
        <w:rPr>
          <w:rFonts w:asciiTheme="minorBidi" w:hAnsiTheme="minorBidi"/>
          <w:sz w:val="22"/>
          <w:szCs w:val="22"/>
        </w:rPr>
        <w:t xml:space="preserve">Alsat-M was the only TV station to record a decline in commercial advertising revenues compared to the previous year, with a decrease of </w:t>
      </w:r>
      <w:r w:rsidR="00850666" w:rsidRPr="00EF7B01">
        <w:rPr>
          <w:rFonts w:asciiTheme="minorBidi" w:hAnsiTheme="minorBidi"/>
          <w:sz w:val="22"/>
          <w:szCs w:val="22"/>
        </w:rPr>
        <w:t>10</w:t>
      </w:r>
      <w:r w:rsidRPr="00EF7B01">
        <w:rPr>
          <w:rFonts w:asciiTheme="minorBidi" w:hAnsiTheme="minorBidi"/>
          <w:sz w:val="22"/>
          <w:szCs w:val="22"/>
        </w:rPr>
        <w:t>.</w:t>
      </w:r>
      <w:r w:rsidR="00850666" w:rsidRPr="00EF7B01">
        <w:rPr>
          <w:rFonts w:asciiTheme="minorBidi" w:hAnsiTheme="minorBidi"/>
          <w:sz w:val="22"/>
          <w:szCs w:val="22"/>
        </w:rPr>
        <w:t xml:space="preserve">50%. </w:t>
      </w:r>
    </w:p>
    <w:p w14:paraId="2BF52BD1" w14:textId="05CA857E" w:rsidR="00850666" w:rsidRPr="00EF7B01" w:rsidRDefault="00AD7FCF" w:rsidP="00850666">
      <w:pPr>
        <w:spacing w:line="360" w:lineRule="auto"/>
        <w:jc w:val="both"/>
        <w:rPr>
          <w:rFonts w:asciiTheme="minorBidi" w:hAnsiTheme="minorBidi"/>
          <w:sz w:val="22"/>
          <w:szCs w:val="22"/>
        </w:rPr>
      </w:pPr>
      <w:r w:rsidRPr="00EF7B01">
        <w:rPr>
          <w:rFonts w:asciiTheme="minorBidi" w:hAnsiTheme="minorBidi"/>
          <w:sz w:val="22"/>
          <w:szCs w:val="22"/>
        </w:rPr>
        <w:t xml:space="preserve">The other TV stations recorded an increase, namely Alfa </w:t>
      </w:r>
      <w:r w:rsidR="00220DC1" w:rsidRPr="00EF7B01">
        <w:rPr>
          <w:rFonts w:asciiTheme="minorBidi" w:hAnsiTheme="minorBidi"/>
          <w:sz w:val="22"/>
          <w:szCs w:val="22"/>
        </w:rPr>
        <w:t>had a twofold increase, Kanal 5 an increase of</w:t>
      </w:r>
      <w:r w:rsidR="00850666" w:rsidRPr="00EF7B01">
        <w:rPr>
          <w:rFonts w:asciiTheme="minorBidi" w:hAnsiTheme="minorBidi"/>
          <w:sz w:val="22"/>
          <w:szCs w:val="22"/>
        </w:rPr>
        <w:t xml:space="preserve"> 8</w:t>
      </w:r>
      <w:r w:rsidR="00220DC1" w:rsidRPr="00EF7B01">
        <w:rPr>
          <w:rFonts w:asciiTheme="minorBidi" w:hAnsiTheme="minorBidi"/>
          <w:sz w:val="22"/>
          <w:szCs w:val="22"/>
        </w:rPr>
        <w:t>.</w:t>
      </w:r>
      <w:r w:rsidR="00850666" w:rsidRPr="00EF7B01">
        <w:rPr>
          <w:rFonts w:asciiTheme="minorBidi" w:hAnsiTheme="minorBidi"/>
          <w:sz w:val="22"/>
          <w:szCs w:val="22"/>
        </w:rPr>
        <w:t xml:space="preserve">92%, </w:t>
      </w:r>
      <w:r w:rsidR="00220DC1" w:rsidRPr="00EF7B01">
        <w:rPr>
          <w:rFonts w:asciiTheme="minorBidi" w:hAnsiTheme="minorBidi"/>
          <w:sz w:val="22"/>
          <w:szCs w:val="22"/>
        </w:rPr>
        <w:t>Sitel</w:t>
      </w:r>
      <w:r w:rsidR="00850666" w:rsidRPr="00EF7B01">
        <w:rPr>
          <w:rFonts w:asciiTheme="minorBidi" w:hAnsiTheme="minorBidi"/>
          <w:sz w:val="22"/>
          <w:szCs w:val="22"/>
        </w:rPr>
        <w:t xml:space="preserve"> </w:t>
      </w:r>
      <w:r w:rsidR="00C43AA3" w:rsidRPr="00EF7B01">
        <w:rPr>
          <w:rFonts w:asciiTheme="minorBidi" w:hAnsiTheme="minorBidi"/>
          <w:sz w:val="22"/>
          <w:szCs w:val="22"/>
        </w:rPr>
        <w:t xml:space="preserve">of </w:t>
      </w:r>
      <w:r w:rsidR="00850666" w:rsidRPr="00EF7B01">
        <w:rPr>
          <w:rFonts w:asciiTheme="minorBidi" w:hAnsiTheme="minorBidi"/>
          <w:sz w:val="22"/>
          <w:szCs w:val="22"/>
        </w:rPr>
        <w:t>8</w:t>
      </w:r>
      <w:r w:rsidR="00220DC1" w:rsidRPr="00EF7B01">
        <w:rPr>
          <w:rFonts w:asciiTheme="minorBidi" w:hAnsiTheme="minorBidi"/>
          <w:sz w:val="22"/>
          <w:szCs w:val="22"/>
        </w:rPr>
        <w:t>.</w:t>
      </w:r>
      <w:r w:rsidR="00850666" w:rsidRPr="00EF7B01">
        <w:rPr>
          <w:rFonts w:asciiTheme="minorBidi" w:hAnsiTheme="minorBidi"/>
          <w:sz w:val="22"/>
          <w:szCs w:val="22"/>
        </w:rPr>
        <w:t xml:space="preserve">39% </w:t>
      </w:r>
      <w:r w:rsidR="00220DC1" w:rsidRPr="00EF7B01">
        <w:rPr>
          <w:rFonts w:asciiTheme="minorBidi" w:hAnsiTheme="minorBidi"/>
          <w:sz w:val="22"/>
          <w:szCs w:val="22"/>
        </w:rPr>
        <w:t>and Telma</w:t>
      </w:r>
      <w:r w:rsidR="00850666" w:rsidRPr="00EF7B01">
        <w:rPr>
          <w:rFonts w:asciiTheme="minorBidi" w:hAnsiTheme="minorBidi"/>
          <w:sz w:val="22"/>
          <w:szCs w:val="22"/>
        </w:rPr>
        <w:t xml:space="preserve"> </w:t>
      </w:r>
      <w:r w:rsidR="00C43AA3" w:rsidRPr="00EF7B01">
        <w:rPr>
          <w:rFonts w:asciiTheme="minorBidi" w:hAnsiTheme="minorBidi"/>
          <w:sz w:val="22"/>
          <w:szCs w:val="22"/>
        </w:rPr>
        <w:t xml:space="preserve">of </w:t>
      </w:r>
      <w:r w:rsidR="00850666" w:rsidRPr="00EF7B01">
        <w:rPr>
          <w:rFonts w:asciiTheme="minorBidi" w:hAnsiTheme="minorBidi"/>
          <w:sz w:val="22"/>
          <w:szCs w:val="22"/>
        </w:rPr>
        <w:t>10</w:t>
      </w:r>
      <w:r w:rsidR="00220DC1" w:rsidRPr="00EF7B01">
        <w:rPr>
          <w:rFonts w:asciiTheme="minorBidi" w:hAnsiTheme="minorBidi"/>
          <w:sz w:val="22"/>
          <w:szCs w:val="22"/>
        </w:rPr>
        <w:t>.</w:t>
      </w:r>
      <w:r w:rsidR="00850666" w:rsidRPr="00EF7B01">
        <w:rPr>
          <w:rFonts w:asciiTheme="minorBidi" w:hAnsiTheme="minorBidi"/>
          <w:sz w:val="22"/>
          <w:szCs w:val="22"/>
        </w:rPr>
        <w:t xml:space="preserve">50%. </w:t>
      </w:r>
    </w:p>
    <w:p w14:paraId="779ECB96" w14:textId="77777777" w:rsidR="009328C7" w:rsidRPr="00EF7B01" w:rsidRDefault="009328C7" w:rsidP="00850666">
      <w:pPr>
        <w:spacing w:line="360" w:lineRule="auto"/>
        <w:jc w:val="both"/>
        <w:rPr>
          <w:rFonts w:asciiTheme="minorBidi" w:hAnsiTheme="minorBidi"/>
          <w:sz w:val="22"/>
          <w:szCs w:val="22"/>
        </w:rPr>
      </w:pPr>
    </w:p>
    <w:p w14:paraId="614E8DE9" w14:textId="77777777" w:rsidR="00604778" w:rsidRPr="00EF7B01" w:rsidRDefault="00604778" w:rsidP="00850666">
      <w:pPr>
        <w:spacing w:line="360" w:lineRule="auto"/>
        <w:jc w:val="both"/>
        <w:rPr>
          <w:rFonts w:asciiTheme="minorBidi" w:hAnsiTheme="minorBidi"/>
          <w:sz w:val="22"/>
          <w:szCs w:val="22"/>
        </w:rPr>
      </w:pPr>
    </w:p>
    <w:p w14:paraId="2F8D13B6" w14:textId="77777777" w:rsidR="00604778" w:rsidRPr="00EF7B01" w:rsidRDefault="00604778" w:rsidP="00850666">
      <w:pPr>
        <w:spacing w:line="360" w:lineRule="auto"/>
        <w:jc w:val="both"/>
        <w:rPr>
          <w:rFonts w:asciiTheme="minorBidi" w:hAnsiTheme="minorBidi"/>
          <w:sz w:val="22"/>
          <w:szCs w:val="22"/>
        </w:rPr>
      </w:pPr>
    </w:p>
    <w:p w14:paraId="5926C0B4" w14:textId="77777777" w:rsidR="00604778" w:rsidRPr="00EF7B01" w:rsidRDefault="00604778" w:rsidP="00850666">
      <w:pPr>
        <w:spacing w:line="360" w:lineRule="auto"/>
        <w:jc w:val="both"/>
        <w:rPr>
          <w:rFonts w:asciiTheme="minorBidi" w:hAnsiTheme="minorBidi"/>
          <w:sz w:val="22"/>
          <w:szCs w:val="22"/>
        </w:rPr>
      </w:pPr>
    </w:p>
    <w:p w14:paraId="74963A8E" w14:textId="77777777" w:rsidR="00604778" w:rsidRPr="00EF7B01" w:rsidRDefault="00604778" w:rsidP="00850666">
      <w:pPr>
        <w:spacing w:line="360" w:lineRule="auto"/>
        <w:jc w:val="both"/>
        <w:rPr>
          <w:rFonts w:asciiTheme="minorBidi" w:hAnsiTheme="minorBidi"/>
          <w:sz w:val="22"/>
          <w:szCs w:val="22"/>
        </w:rPr>
      </w:pPr>
    </w:p>
    <w:p w14:paraId="21F53174" w14:textId="7803B107" w:rsidR="000362B7" w:rsidRPr="00EF7B01" w:rsidRDefault="005C2733" w:rsidP="000362B7">
      <w:pPr>
        <w:pStyle w:val="Caption"/>
        <w:jc w:val="center"/>
        <w:rPr>
          <w:rFonts w:ascii="Arial" w:hAnsi="Arial" w:cs="Arial"/>
          <w:i w:val="0"/>
          <w:color w:val="auto"/>
          <w:sz w:val="20"/>
          <w:szCs w:val="20"/>
        </w:rPr>
      </w:pPr>
      <w:bookmarkStart w:id="24" w:name="_Toc210643821"/>
      <w:r w:rsidRPr="00EF7B01">
        <w:rPr>
          <w:rFonts w:ascii="Arial" w:hAnsi="Arial" w:cs="Arial"/>
          <w:i w:val="0"/>
          <w:color w:val="auto"/>
          <w:sz w:val="20"/>
          <w:szCs w:val="20"/>
        </w:rPr>
        <w:lastRenderedPageBreak/>
        <w:t>Figure</w:t>
      </w:r>
      <w:r w:rsidR="000362B7" w:rsidRPr="00EF7B01">
        <w:rPr>
          <w:rFonts w:ascii="Arial" w:hAnsi="Arial" w:cs="Arial"/>
          <w:i w:val="0"/>
          <w:color w:val="auto"/>
          <w:sz w:val="20"/>
          <w:szCs w:val="20"/>
        </w:rPr>
        <w:t xml:space="preserve"> </w:t>
      </w:r>
      <w:r w:rsidR="000362B7" w:rsidRPr="00EF7B01">
        <w:rPr>
          <w:rFonts w:ascii="Arial" w:hAnsi="Arial" w:cs="Arial"/>
          <w:i w:val="0"/>
          <w:color w:val="auto"/>
          <w:sz w:val="20"/>
          <w:szCs w:val="20"/>
        </w:rPr>
        <w:fldChar w:fldCharType="begin"/>
      </w:r>
      <w:r w:rsidR="000362B7" w:rsidRPr="00EF7B01">
        <w:rPr>
          <w:rFonts w:ascii="Arial" w:hAnsi="Arial" w:cs="Arial"/>
          <w:i w:val="0"/>
          <w:color w:val="auto"/>
          <w:sz w:val="20"/>
          <w:szCs w:val="20"/>
        </w:rPr>
        <w:instrText xml:space="preserve"> SEQ Слика \* ARABIC </w:instrText>
      </w:r>
      <w:r w:rsidR="000362B7"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10</w:t>
      </w:r>
      <w:r w:rsidR="000362B7" w:rsidRPr="00EF7B01">
        <w:rPr>
          <w:rFonts w:ascii="Arial" w:hAnsi="Arial" w:cs="Arial"/>
          <w:i w:val="0"/>
          <w:color w:val="auto"/>
          <w:sz w:val="20"/>
          <w:szCs w:val="20"/>
        </w:rPr>
        <w:fldChar w:fldCharType="end"/>
      </w:r>
      <w:r w:rsidR="000362B7" w:rsidRPr="00EF7B01">
        <w:rPr>
          <w:rFonts w:ascii="Arial" w:hAnsi="Arial" w:cs="Arial"/>
          <w:i w:val="0"/>
          <w:color w:val="auto"/>
          <w:sz w:val="20"/>
          <w:szCs w:val="20"/>
        </w:rPr>
        <w:t xml:space="preserve">: </w:t>
      </w:r>
      <w:r w:rsidR="00590742" w:rsidRPr="00EF7B01">
        <w:rPr>
          <w:rFonts w:ascii="Arial" w:hAnsi="Arial" w:cs="Arial"/>
          <w:i w:val="0"/>
          <w:color w:val="auto"/>
          <w:sz w:val="20"/>
          <w:szCs w:val="20"/>
        </w:rPr>
        <w:t>Commercial advertising revenues</w:t>
      </w:r>
      <w:r w:rsidRPr="00EF7B01">
        <w:rPr>
          <w:rFonts w:ascii="Arial" w:hAnsi="Arial" w:cs="Arial"/>
          <w:i w:val="0"/>
          <w:color w:val="auto"/>
          <w:sz w:val="20"/>
          <w:szCs w:val="20"/>
        </w:rPr>
        <w:t xml:space="preserve"> of state-level terrestrial TV stations </w:t>
      </w:r>
      <w:r w:rsidR="001240D9" w:rsidRPr="00EF7B01">
        <w:rPr>
          <w:rFonts w:ascii="Arial" w:hAnsi="Arial" w:cs="Arial"/>
          <w:i w:val="0"/>
          <w:color w:val="auto"/>
          <w:sz w:val="20"/>
          <w:szCs w:val="20"/>
        </w:rPr>
        <w:t>over the past six years (in million denars</w:t>
      </w:r>
      <w:r w:rsidR="00653546" w:rsidRPr="00EF7B01">
        <w:rPr>
          <w:rFonts w:ascii="Arial" w:hAnsi="Arial" w:cs="Arial"/>
          <w:i w:val="0"/>
          <w:color w:val="auto"/>
          <w:sz w:val="20"/>
          <w:szCs w:val="20"/>
        </w:rPr>
        <w:t>)</w:t>
      </w:r>
      <w:bookmarkEnd w:id="24"/>
    </w:p>
    <w:p w14:paraId="567701A3" w14:textId="7CA56C12" w:rsidR="00794CC5" w:rsidRPr="00EF7B01" w:rsidRDefault="00E747C3" w:rsidP="00794CC5">
      <w:pPr>
        <w:spacing w:line="360" w:lineRule="auto"/>
        <w:jc w:val="center"/>
        <w:rPr>
          <w:rFonts w:asciiTheme="minorBidi" w:hAnsiTheme="minorBidi"/>
          <w:noProof/>
          <w:sz w:val="22"/>
          <w:szCs w:val="22"/>
        </w:rPr>
      </w:pPr>
      <w:r w:rsidRPr="00EF7B01">
        <w:rPr>
          <w:noProof/>
        </w:rPr>
        <mc:AlternateContent>
          <mc:Choice Requires="wps">
            <w:drawing>
              <wp:anchor distT="45720" distB="45720" distL="114300" distR="114300" simplePos="0" relativeHeight="251873286" behindDoc="0" locked="0" layoutInCell="1" allowOverlap="1" wp14:anchorId="0B93AA76" wp14:editId="18EA91A1">
                <wp:simplePos x="0" y="0"/>
                <wp:positionH relativeFrom="column">
                  <wp:posOffset>4212771</wp:posOffset>
                </wp:positionH>
                <wp:positionV relativeFrom="page">
                  <wp:posOffset>3924300</wp:posOffset>
                </wp:positionV>
                <wp:extent cx="533400" cy="222738"/>
                <wp:effectExtent l="0" t="0" r="0" b="6350"/>
                <wp:wrapNone/>
                <wp:docPr id="796563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2738"/>
                        </a:xfrm>
                        <a:prstGeom prst="rect">
                          <a:avLst/>
                        </a:prstGeom>
                        <a:solidFill>
                          <a:srgbClr val="FFFFFF"/>
                        </a:solidFill>
                        <a:ln w="9525">
                          <a:noFill/>
                          <a:miter lim="800000"/>
                          <a:headEnd/>
                          <a:tailEnd/>
                        </a:ln>
                      </wps:spPr>
                      <wps:txbx>
                        <w:txbxContent>
                          <w:p w14:paraId="6FAEE079" w14:textId="47286970"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3AA76" id="_x0000_s1044" type="#_x0000_t202" style="position:absolute;left:0;text-align:left;margin-left:331.7pt;margin-top:309pt;width:42pt;height:17.55pt;z-index:251873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cWKgIAACo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N8v5bD4p&#10;CmyYYRpb9SSGQN7DQIqoUm99icGPFsPDgNfY7VSxtw/Af3hiYNMxsxN3zkHfCdYgy3HMzK5STzg+&#10;gtT9Z2jwGbYPkICG1ukoIYpCEB27dbx0KFLheDmbTKY5eji6iqK4mSzSC6x8SbbOh48CNImHijoc&#10;gATODg8+RDKsfAmJb3lQstlKpZLhdvVGOXJgOCzbtM7ov4UpQ/qKLmfFLCEbiPlpjrQMOMxK6oou&#10;8rhiOiujGB9Mk86BSXU6IxNlzupEQU7ShKEeUjvG85gcpauhOaJeDk7Di58NDx24X5T0OLgV9T/3&#10;zAlK1CeDmi/H02mc9GRMZzcFGu7aU197mOEIVdFAyem4Cel3RN4G7rA3rUy6vTI5c8aBTHKeP0+c&#10;+Gs7Rb1+8fUzAAAA//8DAFBLAwQUAAYACAAAACEAa2DaeN8AAAALAQAADwAAAGRycy9kb3ducmV2&#10;LnhtbEyPQU+DQBCF7yb+h82YeDF2wVKolKVRE43X1v6Agd0CKTtL2G2h/97xZG8zb17efK/YzrYX&#10;FzP6zpGCeBGBMFQ73VGj4PDz+bwG4QOSxt6RUXA1Hrbl/V2BuXYT7cxlHxrBIeRzVNCGMORS+ro1&#10;Fv3CDYb4dnSjxcDr2Eg94sThtpcvUZRKix3xhxYH89Ga+rQ/WwXH7+lp9TpVX+GQ7ZL0Hbusclel&#10;Hh/mtw2IYObwb4Y/fEaHkpkqdybtRa8gTZcJW3mI11yKHVmSsVKxslrGIMtC3nYofwEAAP//AwBQ&#10;SwECLQAUAAYACAAAACEAtoM4kv4AAADhAQAAEwAAAAAAAAAAAAAAAAAAAAAAW0NvbnRlbnRfVHlw&#10;ZXNdLnhtbFBLAQItABQABgAIAAAAIQA4/SH/1gAAAJQBAAALAAAAAAAAAAAAAAAAAC8BAABfcmVs&#10;cy8ucmVsc1BLAQItABQABgAIAAAAIQCGZDcWKgIAACoEAAAOAAAAAAAAAAAAAAAAAC4CAABkcnMv&#10;ZTJvRG9jLnhtbFBLAQItABQABgAIAAAAIQBrYNp43wAAAAsBAAAPAAAAAAAAAAAAAAAAAIQEAABk&#10;cnMvZG93bnJldi54bWxQSwUGAAAAAAQABADzAAAAkAUAAAAA&#10;" stroked="f">
                <v:textbox>
                  <w:txbxContent>
                    <w:p w14:paraId="6FAEE079" w14:textId="47286970"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v:textbox>
                <w10:wrap anchory="page"/>
              </v:shape>
            </w:pict>
          </mc:Fallback>
        </mc:AlternateContent>
      </w:r>
      <w:r w:rsidRPr="00EF7B01">
        <w:rPr>
          <w:noProof/>
        </w:rPr>
        <mc:AlternateContent>
          <mc:Choice Requires="wps">
            <w:drawing>
              <wp:anchor distT="45720" distB="45720" distL="114300" distR="114300" simplePos="0" relativeHeight="251871238" behindDoc="0" locked="0" layoutInCell="1" allowOverlap="1" wp14:anchorId="4B2BF093" wp14:editId="3F93D09B">
                <wp:simplePos x="0" y="0"/>
                <wp:positionH relativeFrom="column">
                  <wp:posOffset>3565071</wp:posOffset>
                </wp:positionH>
                <wp:positionV relativeFrom="page">
                  <wp:posOffset>3924300</wp:posOffset>
                </wp:positionV>
                <wp:extent cx="506186" cy="222738"/>
                <wp:effectExtent l="0" t="0" r="8255" b="6350"/>
                <wp:wrapNone/>
                <wp:docPr id="1526610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86" cy="222738"/>
                        </a:xfrm>
                        <a:prstGeom prst="rect">
                          <a:avLst/>
                        </a:prstGeom>
                        <a:solidFill>
                          <a:srgbClr val="FFFFFF"/>
                        </a:solidFill>
                        <a:ln w="9525">
                          <a:noFill/>
                          <a:miter lim="800000"/>
                          <a:headEnd/>
                          <a:tailEnd/>
                        </a:ln>
                      </wps:spPr>
                      <wps:txbx>
                        <w:txbxContent>
                          <w:p w14:paraId="79C8CDE3" w14:textId="36A9855C"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BF093" id="_x0000_s1045" type="#_x0000_t202" style="position:absolute;left:0;text-align:left;margin-left:280.7pt;margin-top:309pt;width:39.85pt;height:17.55pt;z-index:2518712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CmKQIAACsEAAAOAAAAZHJzL2Uyb0RvYy54bWysU9uO2yAQfa/Uf0C8N7408SZWnNU221SV&#10;thdptx+AMY5RgXGBxE6/vgPOZtP2rSoPiGFmDmfODOvbUStyFNZJMBXNZiklwnBopNlX9NvT7s2S&#10;EueZaZgCIyp6Eo7ebl6/Wg99KXLoQDXCEgQxrhz6inbe92WSON4JzdwMemHQ2YLVzKNp90lj2YDo&#10;WiV5mhbJALbpLXDhHN7eT066ifhtK7j/0rZOeKIqitx83G3c67AnmzUr95b1neRnGuwfWGgmDT56&#10;gbpnnpGDlX9BacktOGj9jINOoG0lF7EGrCZL/6jmsWO9iLWgOK6/yOT+Hyz/fPxqiWywd4u8KLK0&#10;WOWUGKaxV09i9OQdjCQPMg29KzH6scd4P+I1psSSXf8A/LsjBrYdM3txZy0MnWAN0sxCZnKVOuG4&#10;AFIPn6DBZ9jBQwQaW6uDhqgKQXRs1+nSokCF4+UiLbJlQQlHV57nN2+X8QVWPif31vkPAjQJh4pa&#10;nIAIzo4PzgcyrHwOCW85ULLZSaWiYff1VllyZDgtu7jO6L+FKUOGiq4W+SIiGwj5cZC09DjNSuqK&#10;LtOwQjorgxjvTRPPnkk1nZGJMmd1giCTNH6sx6kfNyE5SFdDc0K9LEzTi78NDx3Yn5QMOLkVdT8O&#10;zApK1EeDmq+y+TyMejTmi5scDXvtqa89zHCEqqinZDpuffwegbeBO+xNK6NuL0zOnHEio5zn3xNG&#10;/tqOUS9/fPMLAAD//wMAUEsDBBQABgAIAAAAIQD0MFV43wAAAAsBAAAPAAAAZHJzL2Rvd25yZXYu&#10;eG1sTI/BTsMwDIbvSLxDZCQuiKWBNhul6QRIIK4be4C09dqKxqmabO3eHnOCmy1/+v39xXZxgzjj&#10;FHpPBtQqAYFU+6an1sDh6/1+AyJES40dPKGBCwbYltdXhc0bP9MOz/vYCg6hkFsDXYxjLmWoO3Q2&#10;rPyIxLejn5yNvE6tbCY7c7gb5EOSaOlsT/yhsyO+dVh/70/OwPFzvsue5uojHta7VL/afl35izG3&#10;N8vLM4iIS/yD4Vef1aFkp8qfqAliMJBplTJqQKsNl2JCp0qBqHjIHhXIspD/O5Q/AAAA//8DAFBL&#10;AQItABQABgAIAAAAIQC2gziS/gAAAOEBAAATAAAAAAAAAAAAAAAAAAAAAABbQ29udGVudF9UeXBl&#10;c10ueG1sUEsBAi0AFAAGAAgAAAAhADj9If/WAAAAlAEAAAsAAAAAAAAAAAAAAAAALwEAAF9yZWxz&#10;Ly5yZWxzUEsBAi0AFAAGAAgAAAAhAF9nkKYpAgAAKwQAAA4AAAAAAAAAAAAAAAAALgIAAGRycy9l&#10;Mm9Eb2MueG1sUEsBAi0AFAAGAAgAAAAhAPQwVXjfAAAACwEAAA8AAAAAAAAAAAAAAAAAgwQAAGRy&#10;cy9kb3ducmV2LnhtbFBLBQYAAAAABAAEAPMAAACPBQAAAAA=&#10;" stroked="f">
                <v:textbox>
                  <w:txbxContent>
                    <w:p w14:paraId="79C8CDE3" w14:textId="36A9855C"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 TV</w:t>
                      </w:r>
                    </w:p>
                  </w:txbxContent>
                </v:textbox>
                <w10:wrap anchory="page"/>
              </v:shape>
            </w:pict>
          </mc:Fallback>
        </mc:AlternateContent>
      </w:r>
      <w:r w:rsidRPr="00EF7B01">
        <w:rPr>
          <w:noProof/>
        </w:rPr>
        <mc:AlternateContent>
          <mc:Choice Requires="wps">
            <w:drawing>
              <wp:anchor distT="45720" distB="45720" distL="114300" distR="114300" simplePos="0" relativeHeight="251869190" behindDoc="0" locked="0" layoutInCell="1" allowOverlap="1" wp14:anchorId="3A0664AB" wp14:editId="71795584">
                <wp:simplePos x="0" y="0"/>
                <wp:positionH relativeFrom="column">
                  <wp:posOffset>2819400</wp:posOffset>
                </wp:positionH>
                <wp:positionV relativeFrom="page">
                  <wp:posOffset>3924300</wp:posOffset>
                </wp:positionV>
                <wp:extent cx="574040" cy="222738"/>
                <wp:effectExtent l="0" t="0" r="0" b="6350"/>
                <wp:wrapNone/>
                <wp:docPr id="47253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22738"/>
                        </a:xfrm>
                        <a:prstGeom prst="rect">
                          <a:avLst/>
                        </a:prstGeom>
                        <a:solidFill>
                          <a:srgbClr val="FFFFFF"/>
                        </a:solidFill>
                        <a:ln w="9525">
                          <a:noFill/>
                          <a:miter lim="800000"/>
                          <a:headEnd/>
                          <a:tailEnd/>
                        </a:ln>
                      </wps:spPr>
                      <wps:txbx>
                        <w:txbxContent>
                          <w:p w14:paraId="1D27F0FA" w14:textId="31FD274E"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64AB" id="_x0000_s1046" type="#_x0000_t202" style="position:absolute;left:0;text-align:left;margin-left:222pt;margin-top:309pt;width:45.2pt;height:17.55pt;z-index:2518691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G5KAIAACoEAAAOAAAAZHJzL2Uyb0RvYy54bWysU9uO2yAQfa/Uf0C8N75s3CRWnNU221SV&#10;thdptx+AMY5RgXGBxE6/vgPOZtP2rSoPiGFmDmfODOvbUStyFNZJMBXNZiklwnBopNlX9NvT7s2S&#10;EueZaZgCIyp6Eo7ebl6/Wg99KXLoQDXCEgQxrhz6inbe92WSON4JzdwMemHQ2YLVzKNp90lj2YDo&#10;WiV5mr5NBrBNb4EL5/D2fnLSTcRvW8H9l7Z1whNVUeTm427jXoc92axZubes7yQ/02D/wEIzafDR&#10;C9Q984wcrPwLSktuwUHrZxx0Am0ruYg1YDVZ+kc1jx3rRawFxXH9RSb3/2D55+NXS2RT0fkiL25W&#10;2bKgxDCNrXoSoyfvYCR5UGnoXYnBjz2G+xGvsduxYtc/AP/uiIFtx8xe3FkLQydYgyyzkJlcpU44&#10;LoDUwydo8Bl28BCBxtbqICGKQhAdu3W6dChQ4XhZLObpHD0cXXmeL26W8QVWPif31vkPAjQJh4pa&#10;HIAIzo4PzgcyrHwOCW85ULLZSaWiYff1VllyZDgsu7jO6L+FKUOGiq6KvIjIBkJ+nCMtPQ6zkrqi&#10;yzSskM7KIMZ708SzZ1JNZ2SizFmdIMgkjR/rMbYji5UF6WpoTqiXhWl48bPhoQP7k5IBB7ei7seB&#10;WUGJ+mhQ81U2Dwr5aMyLRY6GvfbU1x5mOEJV1FMyHbc+/o7A28Ad9qaVUbcXJmfOOJBRzvPnCRN/&#10;bceoly+++QUAAP//AwBQSwMEFAAGAAgAAAAhADWs1CrgAAAACwEAAA8AAABkcnMvZG93bnJldi54&#10;bWxMj0FPg0AQhe8m/ofNmHgxdsEutFKWRk00Xlv7AxaYAik7S9htof/e8WRvM/Ne3nwv3862Fxcc&#10;fedIQ7yIQCBVru6o0XD4+Xxeg/DBUG16R6jhih62xf1dbrLaTbTDyz40gkPIZ0ZDG8KQSemrFq3x&#10;CzcgsXZ0ozWB17GR9WgmDre9fImiVFrTEX9ozYAfLVan/dlqOH5PT8nrVH6Fw2qn0nfTrUp31frx&#10;YX7bgAg4h38z/OEzOhTMVLoz1V70GpRS3CVoSOM1D+xIlkqBKPmSLGOQRS5vOxS/AAAA//8DAFBL&#10;AQItABQABgAIAAAAIQC2gziS/gAAAOEBAAATAAAAAAAAAAAAAAAAAAAAAABbQ29udGVudF9UeXBl&#10;c10ueG1sUEsBAi0AFAAGAAgAAAAhADj9If/WAAAAlAEAAAsAAAAAAAAAAAAAAAAALwEAAF9yZWxz&#10;Ly5yZWxzUEsBAi0AFAAGAAgAAAAhAC+KEbkoAgAAKgQAAA4AAAAAAAAAAAAAAAAALgIAAGRycy9l&#10;Mm9Eb2MueG1sUEsBAi0AFAAGAAgAAAAhADWs1CrgAAAACwEAAA8AAAAAAAAAAAAAAAAAggQAAGRy&#10;cy9kb3ducmV2LnhtbFBLBQYAAAAABAAEAPMAAACPBQAAAAA=&#10;" stroked="f">
                <v:textbox>
                  <w:txbxContent>
                    <w:p w14:paraId="1D27F0FA" w14:textId="31FD274E" w:rsidR="00B01402" w:rsidRPr="00926A62" w:rsidRDefault="00B01402" w:rsidP="00E747C3">
                      <w:pPr>
                        <w:ind w:left="-90" w:right="-145"/>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867142" behindDoc="0" locked="0" layoutInCell="1" allowOverlap="1" wp14:anchorId="1EC26153" wp14:editId="24F670E9">
                <wp:simplePos x="0" y="0"/>
                <wp:positionH relativeFrom="column">
                  <wp:posOffset>2051957</wp:posOffset>
                </wp:positionH>
                <wp:positionV relativeFrom="page">
                  <wp:posOffset>3924300</wp:posOffset>
                </wp:positionV>
                <wp:extent cx="620486" cy="222738"/>
                <wp:effectExtent l="0" t="0" r="8255" b="6350"/>
                <wp:wrapNone/>
                <wp:docPr id="1104082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6" cy="222738"/>
                        </a:xfrm>
                        <a:prstGeom prst="rect">
                          <a:avLst/>
                        </a:prstGeom>
                        <a:solidFill>
                          <a:srgbClr val="FFFFFF"/>
                        </a:solidFill>
                        <a:ln w="9525">
                          <a:noFill/>
                          <a:miter lim="800000"/>
                          <a:headEnd/>
                          <a:tailEnd/>
                        </a:ln>
                      </wps:spPr>
                      <wps:txbx>
                        <w:txbxContent>
                          <w:p w14:paraId="5FDC27DF" w14:textId="7AA21863" w:rsidR="00B01402" w:rsidRPr="00926A62" w:rsidRDefault="00B01402" w:rsidP="00E747C3">
                            <w:pPr>
                              <w:ind w:left="-90" w:right="-52"/>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26153" id="_x0000_s1047" type="#_x0000_t202" style="position:absolute;left:0;text-align:left;margin-left:161.55pt;margin-top:309pt;width:48.85pt;height:17.55pt;z-index:2518671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x6KQIAACsEAAAOAAAAZHJzL2Uyb0RvYy54bWysU9uO2yAQfa/Uf0C8N3bcJOtYcVbbbFNV&#10;2l6k3X4AwThGBYYCiZ1+fQeczabtW1UeEMPMHM6cGVa3g1bkKJyXYGo6neSUCMOhkWZf029P2zcl&#10;JT4w0zAFRtT0JDy9Xb9+teptJQroQDXCEQQxvuptTbsQbJVlnndCMz8BKww6W3CaBTTdPmsc6xFd&#10;q6zI80XWg2usAy68x9v70UnXCb9tBQ9f2taLQFRNkVtIu0v7Lu7ZesWqvWO2k/xMg/0DC82kwUcv&#10;UPcsMHJw8i8oLbkDD22YcNAZtK3kItWA1UzzP6p57JgVqRYUx9uLTP7/wfLPx6+OyAZ7N81neVnM&#10;y4ISwzT26kkMgbyDgRRRpt76CqMfLcaHAa8xJZXs7QPw754Y2HTM7MWdc9B3gjVIcxozs6vUEcdH&#10;kF3/CRp8hh0CJKChdTpqiKoQRMd2nS4tilQ4Xi6KfFYuKOHoKori5m2ZXmDVc7J1PnwQoEk81NTh&#10;BCRwdnzwIZJh1XNIfMuDks1WKpUMt99tlCNHhtOyTeuM/luYMqSv6XJezBOygZifBknLgNOspK5p&#10;mccV01kVxXhvmnQOTKrxjEyUOasTBRmlCcNuGPuxjMlRuh00J9TLwTi9+Nvw0IH7SUmPk1tT/+PA&#10;nKBEfTSo+XI6m8VRT8ZsflOg4a49u2sPMxyhahooGY+bkL5H5G3gDnvTyqTbC5MzZ5zIJOf598SR&#10;v7ZT1MsfX/8CAAD//wMAUEsDBBQABgAIAAAAIQB731xp3gAAAAsBAAAPAAAAZHJzL2Rvd25yZXYu&#10;eG1sTI9BT4NAEIXvJv6HzZh4MXaBtrQiS6MmGq+t/QEDTIHIzhJ2W+i/dzzpcd778ua9fDfbXl1o&#10;9J1jA/EiAkVcubrjxsDx6/1xC8oH5Bp7x2TgSh52xe1NjlntJt7T5RAaJSHsMzTQhjBkWvuqJYt+&#10;4QZi8U5utBjkHBtdjzhJuO11EkWpttixfGhxoLeWqu/D2Ro4fU4P66ep/AjHzX6VvmK3Kd3VmPu7&#10;+eUZVKA5/MHwW1+qQyGdSnfm2qvewDJZxoIaSOOtjBJilUQyphRlLZYucv1/Q/EDAAD//wMAUEsB&#10;Ai0AFAAGAAgAAAAhALaDOJL+AAAA4QEAABMAAAAAAAAAAAAAAAAAAAAAAFtDb250ZW50X1R5cGVz&#10;XS54bWxQSwECLQAUAAYACAAAACEAOP0h/9YAAACUAQAACwAAAAAAAAAAAAAAAAAvAQAAX3JlbHMv&#10;LnJlbHNQSwECLQAUAAYACAAAACEAzbTseikCAAArBAAADgAAAAAAAAAAAAAAAAAuAgAAZHJzL2Uy&#10;b0RvYy54bWxQSwECLQAUAAYACAAAACEAe99cad4AAAALAQAADwAAAAAAAAAAAAAAAACDBAAAZHJz&#10;L2Rvd25yZXYueG1sUEsFBgAAAAAEAAQA8wAAAI4FAAAAAA==&#10;" stroked="f">
                <v:textbox>
                  <w:txbxContent>
                    <w:p w14:paraId="5FDC27DF" w14:textId="7AA21863" w:rsidR="00B01402" w:rsidRPr="00926A62" w:rsidRDefault="00B01402" w:rsidP="00E747C3">
                      <w:pPr>
                        <w:ind w:left="-90" w:right="-52"/>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865094" behindDoc="0" locked="0" layoutInCell="1" allowOverlap="1" wp14:anchorId="636BFA8E" wp14:editId="6B893770">
                <wp:simplePos x="0" y="0"/>
                <wp:positionH relativeFrom="column">
                  <wp:posOffset>1436914</wp:posOffset>
                </wp:positionH>
                <wp:positionV relativeFrom="page">
                  <wp:posOffset>3924300</wp:posOffset>
                </wp:positionV>
                <wp:extent cx="473529" cy="222738"/>
                <wp:effectExtent l="0" t="0" r="3175" b="6350"/>
                <wp:wrapNone/>
                <wp:docPr id="1544626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29" cy="222738"/>
                        </a:xfrm>
                        <a:prstGeom prst="rect">
                          <a:avLst/>
                        </a:prstGeom>
                        <a:solidFill>
                          <a:srgbClr val="FFFFFF"/>
                        </a:solidFill>
                        <a:ln w="9525">
                          <a:noFill/>
                          <a:miter lim="800000"/>
                          <a:headEnd/>
                          <a:tailEnd/>
                        </a:ln>
                      </wps:spPr>
                      <wps:txbx>
                        <w:txbxContent>
                          <w:p w14:paraId="5EE6B7B1" w14:textId="77777777" w:rsidR="00B01402" w:rsidRPr="00926A62" w:rsidRDefault="00B01402" w:rsidP="00E747C3">
                            <w:pPr>
                              <w:ind w:left="-90"/>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BFA8E" id="_x0000_s1048" type="#_x0000_t202" style="position:absolute;left:0;text-align:left;margin-left:113.15pt;margin-top:309pt;width:37.3pt;height:17.55pt;z-index:2518650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HNKQIAACsEAAAOAAAAZHJzL2Uyb0RvYy54bWysU9uO2yAQfa/Uf0C8N3a8zs2Ks9pmm6rS&#10;9iLt9gMwxjEqMC6Q2OnX74Cz2bR9q8oDGpiZw5kzw/p20IochXUSTEmnk5QSYTjU0uxL+v1p925J&#10;ifPM1EyBESU9CUdvN2/frPuuEBm0oGphCYIYV/RdSVvvuyJJHG+FZm4CnTDobMBq5vFo90ltWY/o&#10;WiVZms6THmzdWeDCOby9H510E/GbRnD/tWmc8ESVFLn5uNu4V2FPNmtW7C3rWsnPNNg/sNBMGnz0&#10;AnXPPCMHK/+C0pJbcND4CQedQNNILmINWM00/aOax5Z1ItaC4rjuIpP7f7D8y/GbJbLG3s3yfJ7N&#10;83RFiWEae/UkBk/ew0CyIFPfuQKjHzuM9wNeY0os2XUPwH84YmDbMrMXd9ZC3wpWI81pyEyuUkcc&#10;F0Cq/jPU+Aw7eIhAQ2N10BBVIYiO7TpdWhSocLzMFzezDBlydGVZtrhZxhdY8ZLcWec/CtAkGCW1&#10;OAERnB0fnA9kWPESEt5yoGS9k0rFg91XW2XJkeG07OI6o/8WpgzpS7qaZbOIbCDkx0HS0uM0K6lL&#10;ukzDCumsCGJ8MHW0PZNqtJGJMmd1giCjNH6ohtiPLCYH6SqoT6iXhXF68beh0YL9RUmPk1tS9/PA&#10;rKBEfTKo+Wqa52HU4yGfLRCI2GtPde1hhiNUST0lo7n18XsE3gbusDeNjLq9MjlzxomMcp5/Txj5&#10;63OMev3jm2cAAAD//wMAUEsDBBQABgAIAAAAIQDERrhf4AAAAAsBAAAPAAAAZHJzL2Rvd25yZXYu&#10;eG1sTI/LTsMwEEX3SPyDNUhsEHUeNG3TOBUggdi29AMmsZtEjcdR7Dbp3zOsYDkzR3fOLXaz7cXV&#10;jL5zpCBeRCAM1U531Cg4fn88r0H4gKSxd2QU3IyHXXl/V2Cu3UR7cz2ERnAI+RwVtCEMuZS+bo1F&#10;v3CDIb6d3Ggx8Dg2Uo84cbjtZRJFmbTYEX9ocTDvranPh4tVcPqanpabqfoMx9X+JXvDblW5m1KP&#10;D/PrFkQwc/iD4Vef1aFkp8pdSHvRK0iSLGVUQRavuRQTaRRtQFS8WaYxyLKQ/zuUPwAAAP//AwBQ&#10;SwECLQAUAAYACAAAACEAtoM4kv4AAADhAQAAEwAAAAAAAAAAAAAAAAAAAAAAW0NvbnRlbnRfVHlw&#10;ZXNdLnhtbFBLAQItABQABgAIAAAAIQA4/SH/1gAAAJQBAAALAAAAAAAAAAAAAAAAAC8BAABfcmVs&#10;cy8ucmVsc1BLAQItABQABgAIAAAAIQD4LIHNKQIAACsEAAAOAAAAAAAAAAAAAAAAAC4CAABkcnMv&#10;ZTJvRG9jLnhtbFBLAQItABQABgAIAAAAIQDERrhf4AAAAAsBAAAPAAAAAAAAAAAAAAAAAIMEAABk&#10;cnMvZG93bnJldi54bWxQSwUGAAAAAAQABADzAAAAkAUAAAAA&#10;" stroked="f">
                <v:textbox>
                  <w:txbxContent>
                    <w:p w14:paraId="5EE6B7B1" w14:textId="77777777" w:rsidR="00B01402" w:rsidRPr="00926A62" w:rsidRDefault="00B01402" w:rsidP="00E747C3">
                      <w:pPr>
                        <w:ind w:left="-90"/>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bookmarkStart w:id="25" w:name="_GoBack"/>
      <w:bookmarkEnd w:id="25"/>
      <w:r w:rsidR="00794CC5" w:rsidRPr="00EF7B01">
        <w:rPr>
          <w:noProof/>
        </w:rPr>
        <w:drawing>
          <wp:inline distT="0" distB="0" distL="0" distR="0" wp14:anchorId="3313D0C2" wp14:editId="712FFB2D">
            <wp:extent cx="5943600" cy="288288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86A388" w14:textId="2AAD491E" w:rsidR="00850666" w:rsidRPr="00EF7B01" w:rsidRDefault="003318D8" w:rsidP="00850666">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When calculating the shares in the total advertising revenues, the revenues of the public broadcasting service were also taken into account, </w:t>
      </w:r>
      <w:r w:rsidR="00310062" w:rsidRPr="00EF7B01">
        <w:rPr>
          <w:rFonts w:asciiTheme="minorBidi" w:hAnsiTheme="minorBidi"/>
          <w:noProof/>
          <w:sz w:val="22"/>
          <w:szCs w:val="22"/>
        </w:rPr>
        <w:t>as in this part of the operations, MRTV appears as an entity in this relevant market</w:t>
      </w:r>
      <w:r w:rsidR="00850666" w:rsidRPr="00EF7B01">
        <w:rPr>
          <w:rFonts w:asciiTheme="minorBidi" w:hAnsiTheme="minorBidi"/>
          <w:noProof/>
          <w:sz w:val="22"/>
          <w:szCs w:val="22"/>
        </w:rPr>
        <w:t xml:space="preserve">. </w:t>
      </w:r>
    </w:p>
    <w:p w14:paraId="7E3C5FA9" w14:textId="77777777" w:rsidR="00880AF3" w:rsidRPr="00EF7B01" w:rsidRDefault="00880AF3" w:rsidP="00F64E11">
      <w:pPr>
        <w:spacing w:after="0" w:line="276" w:lineRule="auto"/>
        <w:jc w:val="center"/>
        <w:rPr>
          <w:rFonts w:asciiTheme="minorBidi" w:hAnsiTheme="minorBidi"/>
          <w:sz w:val="20"/>
          <w:szCs w:val="20"/>
        </w:rPr>
      </w:pPr>
    </w:p>
    <w:p w14:paraId="6D2ECCA1" w14:textId="1876CF2E" w:rsidR="00BC6F89" w:rsidRPr="00EF7B01" w:rsidRDefault="003318D8" w:rsidP="00BC6F89">
      <w:pPr>
        <w:pStyle w:val="Caption"/>
        <w:jc w:val="center"/>
        <w:rPr>
          <w:rFonts w:ascii="Arial" w:hAnsi="Arial" w:cs="Arial"/>
          <w:i w:val="0"/>
          <w:color w:val="auto"/>
          <w:sz w:val="20"/>
          <w:szCs w:val="20"/>
        </w:rPr>
      </w:pPr>
      <w:bookmarkStart w:id="26" w:name="_Toc210643822"/>
      <w:r w:rsidRPr="00EF7B01">
        <w:rPr>
          <w:rFonts w:ascii="Arial" w:hAnsi="Arial" w:cs="Arial"/>
          <w:i w:val="0"/>
          <w:color w:val="auto"/>
          <w:sz w:val="20"/>
          <w:szCs w:val="20"/>
        </w:rPr>
        <w:t>Figure</w:t>
      </w:r>
      <w:r w:rsidR="00BC6F89" w:rsidRPr="00EF7B01">
        <w:rPr>
          <w:rFonts w:ascii="Arial" w:hAnsi="Arial" w:cs="Arial"/>
          <w:i w:val="0"/>
          <w:color w:val="auto"/>
          <w:sz w:val="20"/>
          <w:szCs w:val="20"/>
        </w:rPr>
        <w:t xml:space="preserve"> </w:t>
      </w:r>
      <w:r w:rsidR="00BC6F89" w:rsidRPr="00EF7B01">
        <w:rPr>
          <w:rFonts w:ascii="Arial" w:hAnsi="Arial" w:cs="Arial"/>
          <w:i w:val="0"/>
          <w:color w:val="auto"/>
          <w:sz w:val="20"/>
          <w:szCs w:val="20"/>
        </w:rPr>
        <w:fldChar w:fldCharType="begin"/>
      </w:r>
      <w:r w:rsidR="00BC6F89" w:rsidRPr="00EF7B01">
        <w:rPr>
          <w:rFonts w:ascii="Arial" w:hAnsi="Arial" w:cs="Arial"/>
          <w:i w:val="0"/>
          <w:color w:val="auto"/>
          <w:sz w:val="20"/>
          <w:szCs w:val="20"/>
        </w:rPr>
        <w:instrText xml:space="preserve"> SEQ Слика \* ARABIC </w:instrText>
      </w:r>
      <w:r w:rsidR="00BC6F8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11</w:t>
      </w:r>
      <w:r w:rsidR="00BC6F89" w:rsidRPr="00EF7B01">
        <w:rPr>
          <w:rFonts w:ascii="Arial" w:hAnsi="Arial" w:cs="Arial"/>
          <w:i w:val="0"/>
          <w:color w:val="auto"/>
          <w:sz w:val="20"/>
          <w:szCs w:val="20"/>
        </w:rPr>
        <w:fldChar w:fldCharType="end"/>
      </w:r>
      <w:r w:rsidR="00BC6F89" w:rsidRPr="00EF7B01">
        <w:rPr>
          <w:rFonts w:ascii="Arial" w:hAnsi="Arial" w:cs="Arial"/>
          <w:i w:val="0"/>
          <w:color w:val="auto"/>
          <w:sz w:val="20"/>
          <w:szCs w:val="20"/>
        </w:rPr>
        <w:t xml:space="preserve">: </w:t>
      </w:r>
      <w:r w:rsidR="00C60957" w:rsidRPr="00EF7B01">
        <w:rPr>
          <w:rFonts w:ascii="Arial" w:hAnsi="Arial" w:cs="Arial"/>
          <w:i w:val="0"/>
          <w:color w:val="auto"/>
          <w:sz w:val="20"/>
          <w:szCs w:val="20"/>
        </w:rPr>
        <w:t xml:space="preserve">Share </w:t>
      </w:r>
      <w:r w:rsidR="002E5A5A" w:rsidRPr="00EF7B01">
        <w:rPr>
          <w:rFonts w:ascii="Arial" w:hAnsi="Arial" w:cs="Arial"/>
          <w:i w:val="0"/>
          <w:color w:val="auto"/>
          <w:sz w:val="20"/>
          <w:szCs w:val="20"/>
        </w:rPr>
        <w:t>in the</w:t>
      </w:r>
      <w:r w:rsidR="00C60957" w:rsidRPr="00EF7B01">
        <w:rPr>
          <w:rFonts w:ascii="Arial" w:hAnsi="Arial" w:cs="Arial"/>
          <w:i w:val="0"/>
          <w:color w:val="auto"/>
          <w:sz w:val="20"/>
          <w:szCs w:val="20"/>
        </w:rPr>
        <w:t xml:space="preserve"> commercial advertising revenues of state-level terrestrial TV stations in 2024</w:t>
      </w:r>
      <w:bookmarkEnd w:id="26"/>
    </w:p>
    <w:p w14:paraId="376D2E9B" w14:textId="77777777" w:rsidR="00F64E11" w:rsidRPr="00EF7B01" w:rsidRDefault="00F64E11" w:rsidP="001075F3">
      <w:pPr>
        <w:spacing w:line="360" w:lineRule="auto"/>
        <w:jc w:val="center"/>
        <w:rPr>
          <w:rFonts w:asciiTheme="minorBidi" w:hAnsiTheme="minorBidi"/>
          <w:noProof/>
          <w:sz w:val="22"/>
          <w:szCs w:val="22"/>
        </w:rPr>
      </w:pPr>
      <w:r w:rsidRPr="00EF7B01">
        <w:rPr>
          <w:noProof/>
        </w:rPr>
        <w:drawing>
          <wp:inline distT="0" distB="0" distL="0" distR="0" wp14:anchorId="195DF06F" wp14:editId="1772C57B">
            <wp:extent cx="4581525" cy="2124075"/>
            <wp:effectExtent l="0" t="0" r="9525" b="9525"/>
            <wp:docPr id="2009946990" name="Chart 1">
              <a:extLst xmlns:a="http://schemas.openxmlformats.org/drawingml/2006/main">
                <a:ext uri="{FF2B5EF4-FFF2-40B4-BE49-F238E27FC236}">
                  <a16:creationId xmlns:a16="http://schemas.microsoft.com/office/drawing/2014/main" id="{CCF2E719-ECAE-C9F9-C56A-AFF81C42B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A1BC5C" w14:textId="75CC97F7" w:rsidR="00BC6F89" w:rsidRPr="00EF7B01" w:rsidRDefault="00BE16F7" w:rsidP="00BC6F89">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The comparative analysis indicates that Sitel had the largest share </w:t>
      </w:r>
      <w:r w:rsidR="002E5A5A" w:rsidRPr="00EF7B01">
        <w:rPr>
          <w:rFonts w:asciiTheme="minorBidi" w:hAnsiTheme="minorBidi"/>
          <w:noProof/>
          <w:sz w:val="22"/>
          <w:szCs w:val="22"/>
        </w:rPr>
        <w:t xml:space="preserve">of viewership and the largest portion of the advertising </w:t>
      </w:r>
      <w:r w:rsidR="00283B17" w:rsidRPr="00EF7B01">
        <w:rPr>
          <w:rFonts w:asciiTheme="minorBidi" w:hAnsiTheme="minorBidi"/>
          <w:noProof/>
          <w:sz w:val="22"/>
          <w:szCs w:val="22"/>
        </w:rPr>
        <w:t>pie</w:t>
      </w:r>
      <w:r w:rsidR="002E5A5A" w:rsidRPr="00EF7B01">
        <w:rPr>
          <w:rFonts w:asciiTheme="minorBidi" w:hAnsiTheme="minorBidi"/>
          <w:noProof/>
          <w:sz w:val="22"/>
          <w:szCs w:val="22"/>
        </w:rPr>
        <w:t>, with Kanal 5 ranking second in both respects. Although Alfa ranked third</w:t>
      </w:r>
      <w:r w:rsidR="00503ABE" w:rsidRPr="00EF7B01">
        <w:rPr>
          <w:rFonts w:asciiTheme="minorBidi" w:hAnsiTheme="minorBidi"/>
          <w:noProof/>
          <w:sz w:val="22"/>
          <w:szCs w:val="22"/>
        </w:rPr>
        <w:t xml:space="preserve"> in terms of viewership, Alsat-M and Telma generated higher advertising revenues than Alfa</w:t>
      </w:r>
      <w:r w:rsidR="000901E5" w:rsidRPr="00EF7B01">
        <w:rPr>
          <w:rFonts w:asciiTheme="minorBidi" w:hAnsiTheme="minorBidi"/>
          <w:noProof/>
          <w:sz w:val="22"/>
          <w:szCs w:val="22"/>
        </w:rPr>
        <w:t xml:space="preserve">. </w:t>
      </w:r>
    </w:p>
    <w:p w14:paraId="4B98C1F8" w14:textId="77777777" w:rsidR="007C5B0F" w:rsidRPr="00EF7B01" w:rsidRDefault="007C5B0F" w:rsidP="00BC6F89">
      <w:pPr>
        <w:spacing w:line="360" w:lineRule="auto"/>
        <w:jc w:val="both"/>
        <w:rPr>
          <w:rFonts w:asciiTheme="minorBidi" w:hAnsiTheme="minorBidi"/>
          <w:noProof/>
          <w:sz w:val="22"/>
          <w:szCs w:val="22"/>
        </w:rPr>
      </w:pPr>
    </w:p>
    <w:p w14:paraId="7918433D" w14:textId="77777777" w:rsidR="007C5B0F" w:rsidRPr="00EF7B01" w:rsidRDefault="007C5B0F" w:rsidP="00BC6F89">
      <w:pPr>
        <w:spacing w:line="360" w:lineRule="auto"/>
        <w:jc w:val="both"/>
        <w:rPr>
          <w:rFonts w:asciiTheme="minorBidi" w:hAnsiTheme="minorBidi"/>
          <w:noProof/>
          <w:sz w:val="22"/>
          <w:szCs w:val="22"/>
        </w:rPr>
      </w:pPr>
    </w:p>
    <w:p w14:paraId="41C3FD46" w14:textId="2D12873B" w:rsidR="00BC6F89" w:rsidRPr="00EF7B01" w:rsidRDefault="00503ABE" w:rsidP="00BC6F89">
      <w:pPr>
        <w:spacing w:line="360" w:lineRule="auto"/>
        <w:rPr>
          <w:rFonts w:asciiTheme="minorBidi" w:hAnsiTheme="minorBidi"/>
          <w:noProof/>
          <w:sz w:val="22"/>
          <w:szCs w:val="22"/>
        </w:rPr>
      </w:pPr>
      <w:bookmarkStart w:id="27" w:name="_Toc210643823"/>
      <w:r w:rsidRPr="00EF7B01">
        <w:rPr>
          <w:rFonts w:ascii="Arial" w:hAnsi="Arial" w:cs="Arial"/>
          <w:sz w:val="20"/>
          <w:szCs w:val="20"/>
        </w:rPr>
        <w:t>Figure</w:t>
      </w:r>
      <w:r w:rsidR="00BC6F89" w:rsidRPr="00EF7B01">
        <w:rPr>
          <w:rFonts w:ascii="Arial" w:hAnsi="Arial" w:cs="Arial"/>
          <w:sz w:val="20"/>
          <w:szCs w:val="20"/>
        </w:rPr>
        <w:t xml:space="preserve"> </w:t>
      </w:r>
      <w:r w:rsidR="00BC6F89" w:rsidRPr="00EF7B01">
        <w:rPr>
          <w:rFonts w:ascii="Arial" w:hAnsi="Arial" w:cs="Arial"/>
          <w:sz w:val="20"/>
          <w:szCs w:val="20"/>
        </w:rPr>
        <w:fldChar w:fldCharType="begin"/>
      </w:r>
      <w:r w:rsidR="00BC6F89" w:rsidRPr="00EF7B01">
        <w:rPr>
          <w:rFonts w:ascii="Arial" w:hAnsi="Arial" w:cs="Arial"/>
          <w:sz w:val="20"/>
          <w:szCs w:val="20"/>
        </w:rPr>
        <w:instrText xml:space="preserve"> SEQ Слика \* ARABIC </w:instrText>
      </w:r>
      <w:r w:rsidR="00BC6F89" w:rsidRPr="00EF7B01">
        <w:rPr>
          <w:rFonts w:ascii="Arial" w:hAnsi="Arial" w:cs="Arial"/>
          <w:sz w:val="20"/>
          <w:szCs w:val="20"/>
        </w:rPr>
        <w:fldChar w:fldCharType="separate"/>
      </w:r>
      <w:r w:rsidR="00C63D43">
        <w:rPr>
          <w:rFonts w:ascii="Arial" w:hAnsi="Arial" w:cs="Arial"/>
          <w:noProof/>
          <w:sz w:val="20"/>
          <w:szCs w:val="20"/>
        </w:rPr>
        <w:t>12</w:t>
      </w:r>
      <w:r w:rsidR="00BC6F89" w:rsidRPr="00EF7B01">
        <w:rPr>
          <w:rFonts w:ascii="Arial" w:hAnsi="Arial" w:cs="Arial"/>
          <w:sz w:val="20"/>
          <w:szCs w:val="20"/>
        </w:rPr>
        <w:fldChar w:fldCharType="end"/>
      </w:r>
      <w:r w:rsidR="00BC6F89" w:rsidRPr="00EF7B01">
        <w:rPr>
          <w:rFonts w:ascii="Arial" w:hAnsi="Arial" w:cs="Arial"/>
          <w:sz w:val="20"/>
          <w:szCs w:val="20"/>
        </w:rPr>
        <w:t xml:space="preserve">: </w:t>
      </w:r>
      <w:r w:rsidRPr="00EF7B01">
        <w:rPr>
          <w:rFonts w:ascii="Arial" w:hAnsi="Arial" w:cs="Arial"/>
          <w:sz w:val="20"/>
          <w:szCs w:val="20"/>
        </w:rPr>
        <w:t>Commercial advertising revenues</w:t>
      </w:r>
      <w:r w:rsidR="00BC6F89" w:rsidRPr="00EF7B01">
        <w:rPr>
          <w:rFonts w:ascii="Arial" w:hAnsi="Arial" w:cs="Arial"/>
          <w:sz w:val="20"/>
          <w:szCs w:val="20"/>
        </w:rPr>
        <w:t xml:space="preserve">      </w:t>
      </w:r>
      <w:r w:rsidRPr="00EF7B01">
        <w:rPr>
          <w:rFonts w:ascii="Arial" w:hAnsi="Arial" w:cs="Arial"/>
          <w:sz w:val="20"/>
          <w:szCs w:val="20"/>
        </w:rPr>
        <w:tab/>
      </w:r>
      <w:r w:rsidRPr="00EF7B01">
        <w:rPr>
          <w:rFonts w:ascii="Arial" w:hAnsi="Arial" w:cs="Arial"/>
          <w:sz w:val="20"/>
          <w:szCs w:val="20"/>
        </w:rPr>
        <w:tab/>
        <w:t>Figure</w:t>
      </w:r>
      <w:r w:rsidR="00BC6F89" w:rsidRPr="00EF7B01">
        <w:rPr>
          <w:rFonts w:ascii="Arial" w:hAnsi="Arial" w:cs="Arial"/>
          <w:sz w:val="20"/>
          <w:szCs w:val="20"/>
        </w:rPr>
        <w:t xml:space="preserve"> </w:t>
      </w:r>
      <w:r w:rsidR="00BC6F89" w:rsidRPr="00EF7B01">
        <w:rPr>
          <w:rFonts w:ascii="Arial" w:hAnsi="Arial" w:cs="Arial"/>
          <w:sz w:val="20"/>
          <w:szCs w:val="20"/>
        </w:rPr>
        <w:fldChar w:fldCharType="begin"/>
      </w:r>
      <w:r w:rsidR="00BC6F89" w:rsidRPr="00EF7B01">
        <w:rPr>
          <w:rFonts w:ascii="Arial" w:hAnsi="Arial" w:cs="Arial"/>
          <w:sz w:val="20"/>
          <w:szCs w:val="20"/>
        </w:rPr>
        <w:instrText xml:space="preserve"> SEQ Слика \* ARABIC </w:instrText>
      </w:r>
      <w:r w:rsidR="00BC6F89" w:rsidRPr="00EF7B01">
        <w:rPr>
          <w:rFonts w:ascii="Arial" w:hAnsi="Arial" w:cs="Arial"/>
          <w:sz w:val="20"/>
          <w:szCs w:val="20"/>
        </w:rPr>
        <w:fldChar w:fldCharType="separate"/>
      </w:r>
      <w:r w:rsidR="00C63D43">
        <w:rPr>
          <w:rFonts w:ascii="Arial" w:hAnsi="Arial" w:cs="Arial"/>
          <w:noProof/>
          <w:sz w:val="20"/>
          <w:szCs w:val="20"/>
        </w:rPr>
        <w:t>13</w:t>
      </w:r>
      <w:r w:rsidR="00BC6F89" w:rsidRPr="00EF7B01">
        <w:rPr>
          <w:rFonts w:ascii="Arial" w:hAnsi="Arial" w:cs="Arial"/>
          <w:sz w:val="20"/>
          <w:szCs w:val="20"/>
        </w:rPr>
        <w:fldChar w:fldCharType="end"/>
      </w:r>
      <w:r w:rsidR="00BC6F89" w:rsidRPr="00EF7B01">
        <w:rPr>
          <w:rFonts w:ascii="Arial" w:hAnsi="Arial" w:cs="Arial"/>
          <w:sz w:val="20"/>
          <w:szCs w:val="20"/>
        </w:rPr>
        <w:t xml:space="preserve">: </w:t>
      </w:r>
      <w:r w:rsidRPr="00EF7B01">
        <w:rPr>
          <w:rFonts w:ascii="Arial" w:hAnsi="Arial" w:cs="Arial"/>
          <w:sz w:val="20"/>
          <w:szCs w:val="20"/>
        </w:rPr>
        <w:t>Share in total viewership</w:t>
      </w:r>
      <w:bookmarkEnd w:id="27"/>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5058"/>
      </w:tblGrid>
      <w:tr w:rsidR="001E3DEF" w:rsidRPr="00EF7B01" w14:paraId="4F71A99B" w14:textId="77777777" w:rsidTr="00EB76BF">
        <w:trPr>
          <w:trHeight w:val="204"/>
        </w:trPr>
        <w:tc>
          <w:tcPr>
            <w:tcW w:w="4667" w:type="dxa"/>
          </w:tcPr>
          <w:p w14:paraId="16D836FB" w14:textId="77777777" w:rsidR="00BC6F89" w:rsidRPr="00EF7B01" w:rsidRDefault="00BC6F89" w:rsidP="00BC6F89">
            <w:pPr>
              <w:spacing w:line="276" w:lineRule="auto"/>
              <w:rPr>
                <w:noProof/>
              </w:rPr>
            </w:pPr>
          </w:p>
        </w:tc>
        <w:tc>
          <w:tcPr>
            <w:tcW w:w="5058" w:type="dxa"/>
          </w:tcPr>
          <w:p w14:paraId="7FC1F8C5" w14:textId="77777777" w:rsidR="001E3DEF" w:rsidRPr="00EF7B01" w:rsidRDefault="001E3DEF" w:rsidP="001E3DEF">
            <w:pPr>
              <w:spacing w:line="276" w:lineRule="auto"/>
              <w:jc w:val="center"/>
              <w:rPr>
                <w:noProof/>
              </w:rPr>
            </w:pPr>
          </w:p>
        </w:tc>
      </w:tr>
      <w:tr w:rsidR="001E3DEF" w:rsidRPr="00EF7B01" w14:paraId="63662260" w14:textId="77777777" w:rsidTr="00EB76BF">
        <w:trPr>
          <w:trHeight w:val="1740"/>
        </w:trPr>
        <w:tc>
          <w:tcPr>
            <w:tcW w:w="4667" w:type="dxa"/>
          </w:tcPr>
          <w:p w14:paraId="56848BE1" w14:textId="103A7B3B" w:rsidR="001E3DEF" w:rsidRPr="00EF7B01" w:rsidRDefault="00AD2313" w:rsidP="00525783">
            <w:pPr>
              <w:spacing w:line="360" w:lineRule="auto"/>
              <w:jc w:val="both"/>
              <w:rPr>
                <w:rFonts w:asciiTheme="minorBidi" w:hAnsiTheme="minorBidi"/>
                <w:noProof/>
                <w:sz w:val="22"/>
                <w:szCs w:val="22"/>
              </w:rPr>
            </w:pPr>
            <w:r w:rsidRPr="00EF7B01">
              <w:rPr>
                <w:noProof/>
              </w:rPr>
              <mc:AlternateContent>
                <mc:Choice Requires="wps">
                  <w:drawing>
                    <wp:anchor distT="45720" distB="45720" distL="114300" distR="114300" simplePos="0" relativeHeight="251697158" behindDoc="0" locked="0" layoutInCell="1" allowOverlap="1" wp14:anchorId="3D9DC939" wp14:editId="189E8484">
                      <wp:simplePos x="0" y="0"/>
                      <wp:positionH relativeFrom="column">
                        <wp:posOffset>764306</wp:posOffset>
                      </wp:positionH>
                      <wp:positionV relativeFrom="page">
                        <wp:posOffset>2459990</wp:posOffset>
                      </wp:positionV>
                      <wp:extent cx="410210" cy="222250"/>
                      <wp:effectExtent l="0" t="0" r="8890" b="6350"/>
                      <wp:wrapNone/>
                      <wp:docPr id="157682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22250"/>
                              </a:xfrm>
                              <a:prstGeom prst="rect">
                                <a:avLst/>
                              </a:prstGeom>
                              <a:solidFill>
                                <a:srgbClr val="FFFFFF"/>
                              </a:solidFill>
                              <a:ln w="9525">
                                <a:noFill/>
                                <a:miter lim="800000"/>
                                <a:headEnd/>
                                <a:tailEnd/>
                              </a:ln>
                            </wps:spPr>
                            <wps:txbx>
                              <w:txbxContent>
                                <w:p w14:paraId="2984E63D" w14:textId="647F0DAC"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DC939" id="_x0000_s1049" type="#_x0000_t202" style="position:absolute;left:0;text-align:left;margin-left:60.2pt;margin-top:193.7pt;width:32.3pt;height:17.5pt;z-index:2516971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dJgIAACsEAAAOAAAAZHJzL2Uyb0RvYy54bWysU9tuGyEQfa/Uf0C813uRHTsrr6PUqatK&#10;aVop6QewLOtFBYYC8a779R1Yx7HSt6o8IIaZOcycOaxvRq3IQTgvwdS0mOWUCMOhlWZf0x9Puw8r&#10;SnxgpmUKjKjpUXh6s3n/bj3YSpTQg2qFIwhifDXYmvYh2CrLPO+FZn4GVhh0duA0C2i6fdY6NiC6&#10;VlmZ51fZAK61DrjwHm/vJifdJPyuEzx86zovAlE1xdpC2l3am7hnmzWr9o7ZXvJTGewfqtBMGnz0&#10;DHXHAiPPTv4FpSV34KELMw46g66TXKQesJsif9PNY8+sSL0gOd6eafL/D5Y/HL47Iluc3WJ5tSqL&#10;ebmkxDCNs3oSYyAfYSRlpGmwvsLoR4vxYcRrTEkte3sP/KcnBrY9M3tx6xwMvWAtllnEzOwidcLx&#10;EaQZvkKLz7DnAAlo7JyOHCIrBNFxXMfziGIpHC/nRV4W6OHoKnEt0ggzVr0kW+fDZwGaxENNHSog&#10;gbPDvQ+xGFa9hMS3PCjZ7qRSyXD7ZqscOTBUyy6tVP+bMGXIUNPrRblIyAZifhKSlgHVrKSu6SqP&#10;a9JXJOOTaVNIYFJNZ6xEmRM7kZCJmjA2Y5pHmbiL1DXQHpEvB5N68bfhoQf3m5IBlVtT/+uZOUGJ&#10;+mKQ8+tiPo9ST8Z8sSzRcJee5tLDDEeomgZKpuM2pO8R+TBwi7PpZOLttZJTzajIROfp90TJX9op&#10;6vWPb/4AAAD//wMAUEsDBBQABgAIAAAAIQAvjCb73gAAAAsBAAAPAAAAZHJzL2Rvd25yZXYueG1s&#10;TI/PToNAEMbvJr7DZky8GLuItCBladRE47W1DzCwUyBldwm7LfTtnZ7sbb7ML9+fYjObXpxp9J2z&#10;Cl4WEQiytdOdbRTsf7+eMxA+oNXYO0sKLuRhU97fFZhrN9ktnXehEWxifY4K2hCGXEpft2TQL9xA&#10;ln8HNxoMLMdG6hEnNje9jKNoJQ12lhNaHOizpfq4OxkFh5/pafk2Vd9hn26T1Qd2aeUuSj0+zO9r&#10;EIHm8A/DtT5Xh5I7Ve5ktRc96zhKGFXwmqV8XIlsyesqBUkcJyDLQt5uKP8AAAD//wMAUEsBAi0A&#10;FAAGAAgAAAAhALaDOJL+AAAA4QEAABMAAAAAAAAAAAAAAAAAAAAAAFtDb250ZW50X1R5cGVzXS54&#10;bWxQSwECLQAUAAYACAAAACEAOP0h/9YAAACUAQAACwAAAAAAAAAAAAAAAAAvAQAAX3JlbHMvLnJl&#10;bHNQSwECLQAUAAYACAAAACEAA8WyXSYCAAArBAAADgAAAAAAAAAAAAAAAAAuAgAAZHJzL2Uyb0Rv&#10;Yy54bWxQSwECLQAUAAYACAAAACEAL4wm+94AAAALAQAADwAAAAAAAAAAAAAAAACABAAAZHJzL2Rv&#10;d25yZXYueG1sUEsFBgAAAAAEAAQA8wAAAIsFAAAAAA==&#10;" stroked="f">
                      <v:textbox>
                        <w:txbxContent>
                          <w:p w14:paraId="2984E63D" w14:textId="647F0DAC"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07398" behindDoc="0" locked="0" layoutInCell="1" allowOverlap="1" wp14:anchorId="003A8203" wp14:editId="4956C359">
                      <wp:simplePos x="0" y="0"/>
                      <wp:positionH relativeFrom="column">
                        <wp:posOffset>1857180</wp:posOffset>
                      </wp:positionH>
                      <wp:positionV relativeFrom="page">
                        <wp:posOffset>2440696</wp:posOffset>
                      </wp:positionV>
                      <wp:extent cx="451338" cy="222250"/>
                      <wp:effectExtent l="0" t="0" r="6350" b="6350"/>
                      <wp:wrapNone/>
                      <wp:docPr id="1333230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22250"/>
                              </a:xfrm>
                              <a:prstGeom prst="rect">
                                <a:avLst/>
                              </a:prstGeom>
                              <a:solidFill>
                                <a:srgbClr val="FFFFFF"/>
                              </a:solidFill>
                              <a:ln w="9525">
                                <a:noFill/>
                                <a:miter lim="800000"/>
                                <a:headEnd/>
                                <a:tailEnd/>
                              </a:ln>
                            </wps:spPr>
                            <wps:txbx>
                              <w:txbxContent>
                                <w:p w14:paraId="64F00D56" w14:textId="47AB68E8"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8203" id="_x0000_s1050" type="#_x0000_t202" style="position:absolute;left:0;text-align:left;margin-left:146.25pt;margin-top:192.2pt;width:35.55pt;height:17.5pt;z-index:2517073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dUJgIAACsEAAAOAAAAZHJzL2Uyb0RvYy54bWysU11v2yAUfZ+0/4B4X+w4SZdacaouXaZJ&#10;3YfU7gdgjGM04DIgsbNf3wtOs6h7q8oDAu7lcO65h9XNoBU5COclmIpOJzklwnBopNlV9Nfj9sOS&#10;Eh+YaZgCIyp6FJ7erN+/W/W2FAV0oBrhCIIYX/a2ol0ItswyzzuhmZ+AFQaDLTjNAm7dLmsc6xFd&#10;q6zI86usB9dYB1x4j6d3Y5CuE37bCh5+tK0XgaiKIreQZpfmOs7ZesXKnWO2k/xEg72ChWbS4KNn&#10;qDsWGNk7+R+UltyBhzZMOOgM2lZykWrAaqb5i2oeOmZFqgXF8fYsk387WP798NMR2WDvZrNZMcuX&#10;yytKDNPYq0cxBPIJBlJEmXrrS8x+sJgfBjzGK6lkb++B//bEwKZjZidunYO+E6xBmtN4M7u4OuL4&#10;CFL336DBZ9g+QAIaWqejhqgKQXRs1/HcokiF4+F8gTzRUxxDBY5FamHGyufL1vnwRYAmcVFRhw5I&#10;4Oxw70Mkw8rnlPiWByWbrVQqbdyu3ihHDgzdsk0j8X+RpgzpK3q9KBYJ2UC8n4ykZUA3K6kruszj&#10;GP0VxfhsmpQSmFTjGpkoc1InCjJKE4Z6SP0ozqrX0BxRLweje/G34aID95eSHp1bUf9nz5ygRH01&#10;qPn1dD6PVk+b+eJjgRt3GakvI8xwhKpooGRcbkL6HlEPA7fYm1Ym3WITRyYnzujIJOfp90TLX+5T&#10;1r8/vn4CAAD//wMAUEsDBBQABgAIAAAAIQB/YQpQ4AAAAAsBAAAPAAAAZHJzL2Rvd25yZXYueG1s&#10;TI9BboMwEEX3lXoHayJ1UzUm4JBAMVFbqVW3SXOAATuAgscIO4Hcvu6qWY7+0/9vit1senbVo+ss&#10;SVgtI2Caaqs6aiQcfz5ftsCcR1LYW9ISbtrBrnx8KDBXdqK9vh58w0IJuRwltN4POeeubrVBt7SD&#10;ppCd7GjQh3NsuBpxCuWm53EUpdxgR2GhxUF/tLo+Hy5Gwul7el5nU/Xlj5u9SN+x21T2JuXTYn57&#10;Beb17P9h+NMP6lAGp8peSDnWS4izeB1QCclWCGCBSNIkBVZJEKtMAC8Lfv9D+QsAAP//AwBQSwEC&#10;LQAUAAYACAAAACEAtoM4kv4AAADhAQAAEwAAAAAAAAAAAAAAAAAAAAAAW0NvbnRlbnRfVHlwZXNd&#10;LnhtbFBLAQItABQABgAIAAAAIQA4/SH/1gAAAJQBAAALAAAAAAAAAAAAAAAAAC8BAABfcmVscy8u&#10;cmVsc1BLAQItABQABgAIAAAAIQDX6wdUJgIAACsEAAAOAAAAAAAAAAAAAAAAAC4CAABkcnMvZTJv&#10;RG9jLnhtbFBLAQItABQABgAIAAAAIQB/YQpQ4AAAAAsBAAAPAAAAAAAAAAAAAAAAAIAEAABkcnMv&#10;ZG93bnJldi54bWxQSwUGAAAAAAQABADzAAAAjQUAAAAA&#10;" stroked="f">
                      <v:textbox>
                        <w:txbxContent>
                          <w:p w14:paraId="64F00D56" w14:textId="47AB68E8"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p>
                        </w:txbxContent>
                      </v:textbox>
                      <w10:wrap anchory="page"/>
                    </v:shape>
                  </w:pict>
                </mc:Fallback>
              </mc:AlternateContent>
            </w:r>
            <w:r w:rsidR="00EB76BF" w:rsidRPr="00EF7B01">
              <w:rPr>
                <w:noProof/>
              </w:rPr>
              <mc:AlternateContent>
                <mc:Choice Requires="wps">
                  <w:drawing>
                    <wp:anchor distT="45720" distB="45720" distL="114300" distR="114300" simplePos="0" relativeHeight="251711494" behindDoc="0" locked="0" layoutInCell="1" allowOverlap="1" wp14:anchorId="5CE9D303" wp14:editId="18828225">
                      <wp:simplePos x="0" y="0"/>
                      <wp:positionH relativeFrom="column">
                        <wp:posOffset>2414026</wp:posOffset>
                      </wp:positionH>
                      <wp:positionV relativeFrom="page">
                        <wp:posOffset>2459599</wp:posOffset>
                      </wp:positionV>
                      <wp:extent cx="410307" cy="222738"/>
                      <wp:effectExtent l="0" t="0" r="8890" b="6350"/>
                      <wp:wrapNone/>
                      <wp:docPr id="162259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23415C3A" w14:textId="342D42E6"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9D303" id="_x0000_s1051" type="#_x0000_t202" style="position:absolute;left:0;text-align:left;margin-left:190.1pt;margin-top:193.65pt;width:32.3pt;height:17.55pt;z-index:2517114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gKgIAACsEAAAOAAAAZHJzL2Uyb0RvYy54bWysU9uO2yAQfa/Uf0C8N74k2SRWnNU221SV&#10;thdptx+AMY5RMUOBxE6/fgeczabtW1UeEMPMHM6cGda3Q6fIUVgnQZc0m6SUCM2hlnpf0u9Pu3dL&#10;SpxnumYKtCjpSTh6u3n7Zt2bQuTQgqqFJQiiXdGbkrbemyJJHG9Fx9wEjNDobMB2zKNp90ltWY/o&#10;nUryNL1JerC1scCFc3h7PzrpJuI3jeD+a9M44YkqKXLzcbdxr8KebNas2FtmWsnPNNg/sOiY1Pjo&#10;BeqeeUYOVv4F1UluwUHjJxy6BJpGchFrwGqy9I9qHltmRKwFxXHmIpP7f7D8y/GbJbLG3t3k+XyV&#10;Zcs5JZp12KsnMXjyHgaSB5l64wqMfjQY7we8xpRYsjMPwH84omHbMr0Xd9ZC3wpWI80sZCZXqSOO&#10;CyBV/xlqfIYdPESgobFd0BBVIYiO7TpdWhSocLycZek0XVDC0ZXn+WK6jC+w4iXZWOc/CuhIOJTU&#10;4gREcHZ8cD6QYcVLSHjLgZL1TioVDbuvtsqSI8Np2cV1Rv8tTGnSl3Q1z+cRWUPIj4PUSY/TrGRX&#10;0mUaVkhnRRDjg67j2TOpxjMyUfqsThBklMYP1RD7kU9DcpCugvqEelkYpxd/Gx5asL8o6XFyS+p+&#10;HpgVlKhPGjVfZbNZGPVozOaLHA177amuPUxzhCqpp2Q8bn38HoG3hjvsTSOjbq9MzpxxIqOc598T&#10;Rv7ajlGvf3zzDAAA//8DAFBLAwQUAAYACAAAACEA3bOpDt4AAAALAQAADwAAAGRycy9kb3ducmV2&#10;LnhtbEyPwU7DMBBE70j8g7VIXBB1SE1TQpwKkEC9tvQDnHibRMTrKHab9O/ZnuA2o32anSk2s+vF&#10;GcfQedLwtEhAINXedtRoOHx/Pq5BhGjImt4TarhggE15e1OY3PqJdnjex0ZwCIXcaGhjHHIpQ92i&#10;M2HhByS+Hf3oTGQ7NtKOZuJw18s0SVbSmY74Q2sG/Gix/tmfnIbjdnp4fpmqr3jIdmr1brqs8het&#10;7+/mt1cQEef4B8O1PleHkjtV/kQ2iF7Dcp2kjF5FtgTBhFKKx1Qs0lSBLAv5f0P5CwAA//8DAFBL&#10;AQItABQABgAIAAAAIQC2gziS/gAAAOEBAAATAAAAAAAAAAAAAAAAAAAAAABbQ29udGVudF9UeXBl&#10;c10ueG1sUEsBAi0AFAAGAAgAAAAhADj9If/WAAAAlAEAAAsAAAAAAAAAAAAAAAAALwEAAF9yZWxz&#10;Ly5yZWxzUEsBAi0AFAAGAAgAAAAhAN+luiAqAgAAKwQAAA4AAAAAAAAAAAAAAAAALgIAAGRycy9l&#10;Mm9Eb2MueG1sUEsBAi0AFAAGAAgAAAAhAN2zqQ7eAAAACwEAAA8AAAAAAAAAAAAAAAAAhAQAAGRy&#10;cy9kb3ducmV2LnhtbFBLBQYAAAAABAAEAPMAAACPBQAAAAA=&#10;" stroked="f">
                      <v:textbox>
                        <w:txbxContent>
                          <w:p w14:paraId="23415C3A" w14:textId="342D42E6"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p>
                        </w:txbxContent>
                      </v:textbox>
                      <w10:wrap anchory="page"/>
                    </v:shape>
                  </w:pict>
                </mc:Fallback>
              </mc:AlternateContent>
            </w:r>
            <w:r w:rsidR="00EB76BF" w:rsidRPr="00EF7B01">
              <w:rPr>
                <w:noProof/>
              </w:rPr>
              <mc:AlternateContent>
                <mc:Choice Requires="wps">
                  <w:drawing>
                    <wp:anchor distT="45720" distB="45720" distL="114300" distR="114300" simplePos="0" relativeHeight="251703302" behindDoc="0" locked="0" layoutInCell="1" allowOverlap="1" wp14:anchorId="4B55F36D" wp14:editId="2E964959">
                      <wp:simplePos x="0" y="0"/>
                      <wp:positionH relativeFrom="column">
                        <wp:posOffset>1317918</wp:posOffset>
                      </wp:positionH>
                      <wp:positionV relativeFrom="page">
                        <wp:posOffset>2447876</wp:posOffset>
                      </wp:positionV>
                      <wp:extent cx="410307" cy="222738"/>
                      <wp:effectExtent l="0" t="0" r="8890" b="6350"/>
                      <wp:wrapNone/>
                      <wp:docPr id="1134123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5F379AE4" w14:textId="4C44558F"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F36D" id="_x0000_s1052" type="#_x0000_t202" style="position:absolute;left:0;text-align:left;margin-left:103.75pt;margin-top:192.75pt;width:32.3pt;height:17.55pt;z-index:251703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PJKQIAACsEAAAOAAAAZHJzL2Uyb0RvYy54bWysU9uO2yAQfa/Uf0C8N77EabJWnNU221SV&#10;thdptx+AMY5RgXGBxE6/vgPOZtP2rSoPiGFmDmfODOvbUStyFNZJMBXNZiklwnBopNlX9NvT7s2K&#10;EueZaZgCIyp6Eo7ebl6/Wg99KXLoQDXCEgQxrhz6inbe92WSON4JzdwMemHQ2YLVzKNp90lj2YDo&#10;WiV5mr5NBrBNb4EL5/D2fnLSTcRvW8H9l7Z1whNVUeTm427jXoc92axZubes7yQ/02D/wEIzafDR&#10;C9Q984wcrPwLSktuwUHrZxx0Am0ruYg1YDVZ+kc1jx3rRawFxXH9RSb3/2D55+NXS2SDvcvmRZbP&#10;F8WSEsM09upJjJ68g5HkQaahdyVGP/YY70e8xpRYsusfgH93xMC2Y2Yv7qyFoROsQZpZyEyuUicc&#10;F0Dq4RM0+Aw7eIhAY2t10BBVIYiO7TpdWhSocLwssnSeIkOOrjzPl/NVfIGVz8m9df6DAE3CoaIW&#10;JyCCs+OD84EMK59DwlsOlGx2Uqlo2H29VZYcGU7LLq4z+m9hypChojeLfBGRDYT8OEhaepxmJXVF&#10;V2lYIZ2VQYz3polnz6SazshEmbM6QZBJGj/WY+xHXoTkIF0NzQn1sjBNL/42PHRgf1Iy4ORW1P04&#10;MCsoUR8Nan6TFUUY9WgUi2WOhr321NceZjhCVdRTMh23Pn6PwNvAHfamlVG3FyZnzjiRUc7z7wkj&#10;f23HqJc/vvkFAAD//wMAUEsDBBQABgAIAAAAIQAHb07j4AAAAAsBAAAPAAAAZHJzL2Rvd25yZXYu&#10;eG1sTI9BTsMwEEX3SNzBGiQ2iNo1TVLSTCpAArFt6QGceJpEje0odpv09pgV3c1onv68X2xn07ML&#10;jb5zFmG5EMDI1k53tkE4/Hw+r4H5oKxWvbOEcCUP2/L+rlC5dpPd0WUfGhZDrM8VQhvCkHPu65aM&#10;8gs3kI23oxuNCnEdG65HNcVw03MpRMqN6mz80KqBPlqqT/uzQTh+T0/J61R9hUO2W6Xvqssqd0V8&#10;fJjfNsACzeEfhj/9qA5ldKrc2WrPegQpsiSiCC/rJA6RkJlcAqsQVlKkwMuC33YofwEAAP//AwBQ&#10;SwECLQAUAAYACAAAACEAtoM4kv4AAADhAQAAEwAAAAAAAAAAAAAAAAAAAAAAW0NvbnRlbnRfVHlw&#10;ZXNdLnhtbFBLAQItABQABgAIAAAAIQA4/SH/1gAAAJQBAAALAAAAAAAAAAAAAAAAAC8BAABfcmVs&#10;cy8ucmVsc1BLAQItABQABgAIAAAAIQCYPhPJKQIAACsEAAAOAAAAAAAAAAAAAAAAAC4CAABkcnMv&#10;ZTJvRG9jLnhtbFBLAQItABQABgAIAAAAIQAHb07j4AAAAAsBAAAPAAAAAAAAAAAAAAAAAIMEAABk&#10;cnMvZG93bnJldi54bWxQSwUGAAAAAAQABADzAAAAkAUAAAAA&#10;" stroked="f">
                      <v:textbox>
                        <w:txbxContent>
                          <w:p w14:paraId="5F379AE4" w14:textId="4C44558F"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p>
                        </w:txbxContent>
                      </v:textbox>
                      <w10:wrap anchory="page"/>
                    </v:shape>
                  </w:pict>
                </mc:Fallback>
              </mc:AlternateContent>
            </w:r>
            <w:r w:rsidR="00EB76BF" w:rsidRPr="00EF7B01">
              <w:rPr>
                <w:noProof/>
              </w:rPr>
              <mc:AlternateContent>
                <mc:Choice Requires="wps">
                  <w:drawing>
                    <wp:anchor distT="45720" distB="45720" distL="114300" distR="114300" simplePos="0" relativeHeight="251695110" behindDoc="0" locked="0" layoutInCell="1" allowOverlap="1" wp14:anchorId="63C4BD6B" wp14:editId="2043AC23">
                      <wp:simplePos x="0" y="0"/>
                      <wp:positionH relativeFrom="column">
                        <wp:posOffset>204226</wp:posOffset>
                      </wp:positionH>
                      <wp:positionV relativeFrom="page">
                        <wp:posOffset>2442015</wp:posOffset>
                      </wp:positionV>
                      <wp:extent cx="410307" cy="222738"/>
                      <wp:effectExtent l="0" t="0" r="8890" b="6350"/>
                      <wp:wrapNone/>
                      <wp:docPr id="88263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770F2338" w14:textId="29062B7C"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BD6B" id="_x0000_s1053" type="#_x0000_t202" style="position:absolute;left:0;text-align:left;margin-left:16.1pt;margin-top:192.3pt;width:32.3pt;height:17.55pt;z-index:2516951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oiKgIAACo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XS6Lq9ls&#10;WswoMUxjq57EEMh7GEgRVeqtLzH40WJ4GPAau50q9vYB+A9PDGw6ZnbizjnoO8EaZDmNmdlF6ojj&#10;I0jdf4YGn2H7AAloaJ2OEqIoBNGxW8dzhyIVjpfzaT7Lrynh6CqK4nq2TC+w8iXZOh8+CtAkHirq&#10;cAASODs8+BDJsPIlJL7lQclmK5VKhtvVG+XIgeGwbNM6of8WpgzpK3qzKBYJ2UDMT3OkZcBhVlKj&#10;mnlcMZ2VUYwPpknnwKQaz8hEmZM6UZBRmjDUQ2oHomNClK6G5oh6ORiHFz8bHjpwvyjpcXAr6n/u&#10;mROUqE8GNb+Zzudx0pMxX1wXaLhLT33pYYYjVEUDJeNxE9LviLwN3GFvWpl0e2Vy4owDmeQ8fZ44&#10;8Zd2inr94utnAAAA//8DAFBLAwQUAAYACAAAACEAz2gt0N4AAAAJAQAADwAAAGRycy9kb3ducmV2&#10;LnhtbEyPwU6DQBCG7ya+w2ZMvBi7FBEKsjRqoum1tQ+wsFMgsrOE3Rb69o4nPU0m8+Wf7y+3ix3E&#10;BSffO1KwXkUgkBpnemoVHL8+HjcgfNBk9OAIFVzRw7a6vSl1YdxMe7wcQis4hHyhFXQhjIWUvunQ&#10;ar9yIxLfTm6yOvA6tdJMeuZwO8g4ilJpdU/8odMjvnfYfB/OVsFpNz8853P9GY7ZPknfdJ/V7qrU&#10;/d3y+gIi4BL+YPjVZ3Wo2Kl2ZzJeDAqe4phJnpskBcFAnnKVWkGyzjOQVSn/N6h+AAAA//8DAFBL&#10;AQItABQABgAIAAAAIQC2gziS/gAAAOEBAAATAAAAAAAAAAAAAAAAAAAAAABbQ29udGVudF9UeXBl&#10;c10ueG1sUEsBAi0AFAAGAAgAAAAhADj9If/WAAAAlAEAAAsAAAAAAAAAAAAAAAAALwEAAF9yZWxz&#10;Ly5yZWxzUEsBAi0AFAAGAAgAAAAhAGVKqiIqAgAAKgQAAA4AAAAAAAAAAAAAAAAALgIAAGRycy9l&#10;Mm9Eb2MueG1sUEsBAi0AFAAGAAgAAAAhAM9oLdDeAAAACQEAAA8AAAAAAAAAAAAAAAAAhAQAAGRy&#10;cy9kb3ducmV2LnhtbFBLBQYAAAAABAAEAPMAAACPBQAAAAA=&#10;" stroked="f">
                      <v:textbox>
                        <w:txbxContent>
                          <w:p w14:paraId="770F2338" w14:textId="29062B7C"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Alfa</w:t>
                            </w:r>
                          </w:p>
                        </w:txbxContent>
                      </v:textbox>
                      <w10:wrap anchory="page"/>
                    </v:shape>
                  </w:pict>
                </mc:Fallback>
              </mc:AlternateContent>
            </w:r>
            <w:r w:rsidR="001E3DEF" w:rsidRPr="00EF7B01">
              <w:rPr>
                <w:noProof/>
              </w:rPr>
              <w:drawing>
                <wp:inline distT="0" distB="0" distL="0" distR="0" wp14:anchorId="262346F9" wp14:editId="32667AC7">
                  <wp:extent cx="3028950" cy="2705100"/>
                  <wp:effectExtent l="0" t="0" r="0" b="0"/>
                  <wp:docPr id="667029022" name="Chart 1">
                    <a:extLst xmlns:a="http://schemas.openxmlformats.org/drawingml/2006/main">
                      <a:ext uri="{FF2B5EF4-FFF2-40B4-BE49-F238E27FC236}">
                        <a16:creationId xmlns:a16="http://schemas.microsoft.com/office/drawing/2014/main" id="{3D68ADC2-F9B1-3BBC-A762-14B9AA114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58" w:type="dxa"/>
          </w:tcPr>
          <w:p w14:paraId="35F71825" w14:textId="40497110" w:rsidR="001E3DEF" w:rsidRPr="00EF7B01" w:rsidRDefault="00EB76BF" w:rsidP="00525783">
            <w:pPr>
              <w:spacing w:line="360" w:lineRule="auto"/>
              <w:jc w:val="both"/>
              <w:rPr>
                <w:rFonts w:asciiTheme="minorBidi" w:hAnsiTheme="minorBidi"/>
                <w:noProof/>
                <w:sz w:val="22"/>
                <w:szCs w:val="22"/>
              </w:rPr>
            </w:pPr>
            <w:r w:rsidRPr="00EF7B01">
              <w:rPr>
                <w:noProof/>
              </w:rPr>
              <mc:AlternateContent>
                <mc:Choice Requires="wps">
                  <w:drawing>
                    <wp:anchor distT="45720" distB="45720" distL="114300" distR="114300" simplePos="0" relativeHeight="251715590" behindDoc="0" locked="0" layoutInCell="1" allowOverlap="1" wp14:anchorId="26BABE8D" wp14:editId="65A2BB4D">
                      <wp:simplePos x="0" y="0"/>
                      <wp:positionH relativeFrom="column">
                        <wp:posOffset>2686050</wp:posOffset>
                      </wp:positionH>
                      <wp:positionV relativeFrom="page">
                        <wp:posOffset>2343932</wp:posOffset>
                      </wp:positionV>
                      <wp:extent cx="457200" cy="375139"/>
                      <wp:effectExtent l="0" t="0" r="0" b="6350"/>
                      <wp:wrapNone/>
                      <wp:docPr id="117288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5139"/>
                              </a:xfrm>
                              <a:prstGeom prst="rect">
                                <a:avLst/>
                              </a:prstGeom>
                              <a:solidFill>
                                <a:srgbClr val="FFFFFF"/>
                              </a:solidFill>
                              <a:ln w="9525">
                                <a:noFill/>
                                <a:miter lim="800000"/>
                                <a:headEnd/>
                                <a:tailEnd/>
                              </a:ln>
                            </wps:spPr>
                            <wps:txbx>
                              <w:txbxContent>
                                <w:p w14:paraId="06716726" w14:textId="3B5A81DA"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all </w:t>
                                  </w:r>
                                  <w:r>
                                    <w:rPr>
                                      <w:rFonts w:ascii="Arial" w:hAnsi="Arial" w:cs="Arial"/>
                                      <w:color w:val="808080" w:themeColor="background1" w:themeShade="80"/>
                                      <w:sz w:val="16"/>
                                      <w:szCs w:val="16"/>
                                    </w:rPr>
                                    <w:br/>
                                    <w:t>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ABE8D" id="_x0000_s1054" type="#_x0000_t202" style="position:absolute;left:0;text-align:left;margin-left:211.5pt;margin-top:184.55pt;width:36pt;height:29.55pt;z-index:2517155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HUKAIAACsEAAAOAAAAZHJzL2Uyb0RvYy54bWysU9uO2yAQfa/Uf0C8N06cZJNYcVbbbFNV&#10;2l6k3X4AxjhGBYYCiZ1+/Q44m03bt6o8oIGZOZw5M6xve63IUTgvwZR0MhpTIgyHWpp9Sb8/7d4t&#10;KfGBmZopMKKkJ+Hp7ebtm3VnC5FDC6oWjiCI8UVnS9qGYIss87wVmvkRWGHQ2YDTLODR7bPasQ7R&#10;tcry8fgm68DV1gEX3uPt/eCkm4TfNIKHr03jRSCqpMgtpN2lvYp7tlmzYu+YbSU/02D/wEIzafDR&#10;C9Q9C4wcnPwLSkvuwEMTRhx0Bk0juUg1YDWT8R/VPLbMilQLiuPtRSb//2D5l+M3R2SNvZss8uUy&#10;n02xY4Zp7NWT6AN5Dz3Jo0yd9QVGP1qMDz1eY0oq2dsH4D88MbBtmdmLO+egawWrkeYkZmZXqQOO&#10;jyBV9xlqfIYdAiSgvnE6aoiqEETHdp0uLYpUOF7O5gtsOyUcXdPFfDJdpRdY8ZJsnQ8fBWgSjZI6&#10;nIAEzo4PPkQyrHgJiW95ULLeSaXSwe2rrXLkyHBadmmd0X8LU4Z0JV3N83lCNhDz0yBpGXCaldQl&#10;XY7jiumsiGJ8MHWyA5NqsJGJMmd1oiCDNKGv+tSP/CYmR+kqqE+ol4NhevG3odGC+0VJh5NbUv/z&#10;wJygRH0yqPlqMpvFUU+HpBcl7tpTXXuY4QhV0kDJYG5D+h6Rt4E77E0jk26vTM6ccSKTnOffE0f+&#10;+pyiXv/45hkAAP//AwBQSwMEFAAGAAgAAAAhAGWwDt/fAAAACwEAAA8AAABkcnMvZG93bnJldi54&#10;bWxMj8FOwzAQRO9I/IO1SFwQdZqmaRPiVIAE4trSD9jEbhIRr6PYbdK/Z3uC486MZt8Uu9n24mJG&#10;3zlSsFxEIAzVTnfUKDh+fzxvQfiApLF3ZBRcjYddeX9XYK7dRHtzOYRGcAn5HBW0IQy5lL5ujUW/&#10;cIMh9k5utBj4HBupR5y43PYyjqJUWuyIP7Q4mPfW1D+Hs1Vw+pqe1tlUfYbjZp+kb9htKndV6vFh&#10;fn0BEcwc/sJww2d0KJmpcmfSXvQKknjFW4KCVZotQXAiydasVDdrG4MsC/l/Q/kLAAD//wMAUEsB&#10;Ai0AFAAGAAgAAAAhALaDOJL+AAAA4QEAABMAAAAAAAAAAAAAAAAAAAAAAFtDb250ZW50X1R5cGVz&#10;XS54bWxQSwECLQAUAAYACAAAACEAOP0h/9YAAACUAQAACwAAAAAAAAAAAAAAAAAvAQAAX3JlbHMv&#10;LnJlbHNQSwECLQAUAAYACAAAACEAYTHx1CgCAAArBAAADgAAAAAAAAAAAAAAAAAuAgAAZHJzL2Uy&#10;b0RvYy54bWxQSwECLQAUAAYACAAAACEAZbAO398AAAALAQAADwAAAAAAAAAAAAAAAACCBAAAZHJz&#10;L2Rvd25yZXYueG1sUEsFBgAAAAAEAAQA8wAAAI4FAAAAAA==&#10;" stroked="f">
                      <v:textbox>
                        <w:txbxContent>
                          <w:p w14:paraId="06716726" w14:textId="3B5A81DA"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all </w:t>
                            </w:r>
                            <w:r>
                              <w:rPr>
                                <w:rFonts w:ascii="Arial" w:hAnsi="Arial" w:cs="Arial"/>
                                <w:color w:val="808080" w:themeColor="background1" w:themeShade="80"/>
                                <w:sz w:val="16"/>
                                <w:szCs w:val="16"/>
                              </w:rPr>
                              <w:br/>
                              <w:t>others</w:t>
                            </w:r>
                          </w:p>
                        </w:txbxContent>
                      </v:textbox>
                      <w10:wrap anchory="page"/>
                    </v:shape>
                  </w:pict>
                </mc:Fallback>
              </mc:AlternateContent>
            </w:r>
            <w:r w:rsidRPr="00EF7B01">
              <w:rPr>
                <w:noProof/>
              </w:rPr>
              <mc:AlternateContent>
                <mc:Choice Requires="wps">
                  <w:drawing>
                    <wp:anchor distT="45720" distB="45720" distL="114300" distR="114300" simplePos="0" relativeHeight="251713542" behindDoc="0" locked="0" layoutInCell="1" allowOverlap="1" wp14:anchorId="542FDAE5" wp14:editId="0AFE0706">
                      <wp:simplePos x="0" y="0"/>
                      <wp:positionH relativeFrom="column">
                        <wp:posOffset>2187819</wp:posOffset>
                      </wp:positionH>
                      <wp:positionV relativeFrom="page">
                        <wp:posOffset>2377538</wp:posOffset>
                      </wp:positionV>
                      <wp:extent cx="410307" cy="222738"/>
                      <wp:effectExtent l="0" t="0" r="8890" b="6350"/>
                      <wp:wrapNone/>
                      <wp:docPr id="149174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055C39D6"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DAE5" id="_x0000_s1055" type="#_x0000_t202" style="position:absolute;left:0;text-align:left;margin-left:172.25pt;margin-top:187.2pt;width:32.3pt;height:17.55pt;z-index:2517135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9sKAIAACoEAAAOAAAAZHJzL2Uyb0RvYy54bWysU9uO2yAQfa/Uf0C8N3a8SZNYcVbbbFNV&#10;2l6k3X4AxjhGBYYCiZ1+fQeczabtW1VLRjMwczhzZljfDlqRo3BegqnodJJTIgyHRpp9Rb897d4s&#10;KfGBmYYpMKKiJ+Hp7eb1q3VvS1FAB6oRjiCI8WVvK9qFYMss87wTmvkJWGHwsAWnWUDX7bPGsR7R&#10;tcqKPH+b9eAa64AL73H3fjykm4TftoKHL23rRSCqosgtpNWltY5rtlmzcu+Y7SQ/02D/wEIzafDS&#10;C9Q9C4wcnPwLSkvuwEMbJhx0Bm0ruUg1YDXT/I9qHjtmRaoFxfH2IpP/f7D88/GrI7LB3s1W0wX+&#10;qJJhGlv1JIZA3sFAiqhSb32JwY8Ww8OA25iRKvb2Afh3TwxsO2b24s456DvBGmQ5jZnZVeqI4yNI&#10;3X+CBq9hhwAJaGidjhKiKATRkcfp0qFIhePmbJrf5AtKOB4VRbG4WaYbWPmcbJ0PHwRoEo2KOhyA&#10;BM6ODz5EMqx8Dol3eVCy2UmlkuP29VY5cmQ4LLv0ndF/C1OG9BVdzYt5QjYQ89McaRlwmJXUFV3m&#10;8YvprIxivDdNsgOTarSRiTJndaIgozRhqIfUjmIRk6N0NTQn1MvBOLz42NDowP2kpMfBraj/cWBO&#10;UKI+GtR8NZ3N4qQnZzZfFOi465P6+oQZjlAVDZSM5jak1xF5G7jD3rQy6fbC5MwZBzLJeX48ceKv&#10;/RT18sQ3vwAAAP//AwBQSwMEFAAGAAgAAAAhAJN4vyDeAAAACwEAAA8AAABkcnMvZG93bnJldi54&#10;bWxMj8FOwzAMhu9IvENkJC6IpYN0ZaXpBEggrht7gLTx2orGqZps7d4ew4Xdfsuffn8uNrPrxQnH&#10;0HnSsFwkIJBqbztqNOy/3u+fQIRoyJreE2o4Y4BNeX1VmNz6ibZ42sVGcAmF3GhoYxxyKUPdojNh&#10;4Qck3h386EzkcWykHc3E5a6XD0myks50xBdaM+Bbi/X37ug0HD6nu3Q9VR9xn23V6tV0WeXPWt/e&#10;zC/PICLO8R+GX31Wh5KdKn8kG0Sv4VGplFEOmVIgmFDJegmi+gspyLKQlz+UPwAAAP//AwBQSwEC&#10;LQAUAAYACAAAACEAtoM4kv4AAADhAQAAEwAAAAAAAAAAAAAAAAAAAAAAW0NvbnRlbnRfVHlwZXNd&#10;LnhtbFBLAQItABQABgAIAAAAIQA4/SH/1gAAAJQBAAALAAAAAAAAAAAAAAAAAC8BAABfcmVscy8u&#10;cmVsc1BLAQItABQABgAIAAAAIQBKn49sKAIAACoEAAAOAAAAAAAAAAAAAAAAAC4CAABkcnMvZTJv&#10;RG9jLnhtbFBLAQItABQABgAIAAAAIQCTeL8g3gAAAAsBAAAPAAAAAAAAAAAAAAAAAIIEAABkcnMv&#10;ZG93bnJldi54bWxQSwUGAAAAAAQABADzAAAAjQUAAAAA&#10;" stroked="f">
                      <v:textbox>
                        <w:txbxContent>
                          <w:p w14:paraId="055C39D6"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p>
                        </w:txbxContent>
                      </v:textbox>
                      <w10:wrap anchory="page"/>
                    </v:shape>
                  </w:pict>
                </mc:Fallback>
              </mc:AlternateContent>
            </w:r>
            <w:r w:rsidRPr="00EF7B01">
              <w:rPr>
                <w:noProof/>
              </w:rPr>
              <mc:AlternateContent>
                <mc:Choice Requires="wps">
                  <w:drawing>
                    <wp:anchor distT="45720" distB="45720" distL="114300" distR="114300" simplePos="0" relativeHeight="251709446" behindDoc="0" locked="0" layoutInCell="1" allowOverlap="1" wp14:anchorId="78A55128" wp14:editId="719A7079">
                      <wp:simplePos x="0" y="0"/>
                      <wp:positionH relativeFrom="column">
                        <wp:posOffset>1701312</wp:posOffset>
                      </wp:positionH>
                      <wp:positionV relativeFrom="page">
                        <wp:posOffset>2377538</wp:posOffset>
                      </wp:positionV>
                      <wp:extent cx="410307" cy="222738"/>
                      <wp:effectExtent l="0" t="0" r="8890" b="6350"/>
                      <wp:wrapNone/>
                      <wp:docPr id="774643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0F4D4EB6"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55128" id="_x0000_s1056" type="#_x0000_t202" style="position:absolute;left:0;text-align:left;margin-left:133.95pt;margin-top:187.2pt;width:32.3pt;height:17.55pt;z-index:2517094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vxKAIAACoEAAAOAAAAZHJzL2Uyb0RvYy54bWysU21v2yAQ/j5p/wHxfbHjJE1qxam6dJkm&#10;dS9Sux+AMY7RgGNAYne/vgdO02z7No0PiOPuHp577ljfDFqRo3BegqnodJJTIgyHRpp9Rb8/7t6t&#10;KPGBmYYpMKKiT8LTm83bN+velqKADlQjHEEQ48veVrQLwZZZ5nknNPMTsMKgswWnWUDT7bPGsR7R&#10;tcqKPL/KenCNdcCF93h7NzrpJuG3reDha9t6EYiqKHILaXdpr+Oebdas3DtmO8lPNNg/sNBMGnz0&#10;DHXHAiMHJ/+C0pI78NCGCQedQdtKLlINWM00/6Oah45ZkWpBcbw9y+T/Hyz/cvzmiGwqulzOr+az&#10;Wb6kxDCNrXoUQyDvYSBFVKm3vsTgB4vhYcBr7Haq2Nt74D88MbDtmNmLW+eg7wRrkOU0ZmYXqSOO&#10;jyB1/xkafIYdAiSgoXU6SoiiEETHbj2dOxSpcLycT/PEkKOrKIrlbJVeYOVLsnU+fBSgSTxU1OEA&#10;JHB2vPchkmHlS0h8y4OSzU4qlQy3r7fKkSPDYdmldUL/LUwZ0lf0elEsErKBmJ/mSMuAw6ykrugq&#10;jyumszKK8cE06RyYVOMZmShzUicKMkoThnpI7ShSZVG6Gpon1MvBOLz42fDQgftFSY+DW1H/88Cc&#10;oER9Mqj59XQ+j5OejPliWaDhLj31pYcZjlAVDZSMx21IvyPyNnCLvWll0u2VyYkzDmSS8/R54sRf&#10;2inq9YtvngEAAP//AwBQSwMEFAAGAAgAAAAhABXO42LfAAAACwEAAA8AAABkcnMvZG93bnJldi54&#10;bWxMj91Og0AQhe9NfIfNmHhj7CK/ggyNmmi8be0DDLAFIjtL2G2hb+96ZS8n58s535TbVY/irGY7&#10;GEZ42gQgFDemHbhDOHx/PD6DsI64pdGwQrgoC9vq9qakojUL79R57zrhS9gWhNA7NxVS2qZXmuzG&#10;TIp9djSzJufPuZPtTIsv16MMgyCVmgb2Cz1N6r1Xzc/+pBGOX8tDki/1pztkuzh9oyGrzQXx/m59&#10;fQHh1Or+YfjT9+pQeafanLi1YkQI0yz3KEKUxTEIT0RRmICoEeIgT0BWpbz+ofoFAAD//wMAUEsB&#10;Ai0AFAAGAAgAAAAhALaDOJL+AAAA4QEAABMAAAAAAAAAAAAAAAAAAAAAAFtDb250ZW50X1R5cGVz&#10;XS54bWxQSwECLQAUAAYACAAAACEAOP0h/9YAAACUAQAACwAAAAAAAAAAAAAAAAAvAQAAX3JlbHMv&#10;LnJlbHNQSwECLQAUAAYACAAAACEAxat78SgCAAAqBAAADgAAAAAAAAAAAAAAAAAuAgAAZHJzL2Uy&#10;b0RvYy54bWxQSwECLQAUAAYACAAAACEAFc7jYt8AAAALAQAADwAAAAAAAAAAAAAAAACCBAAAZHJz&#10;L2Rvd25yZXYueG1sUEsFBgAAAAAEAAQA8wAAAI4FAAAAAA==&#10;" stroked="f">
                      <v:textbox>
                        <w:txbxContent>
                          <w:p w14:paraId="0F4D4EB6"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p>
                        </w:txbxContent>
                      </v:textbox>
                      <w10:wrap anchory="page"/>
                    </v:shape>
                  </w:pict>
                </mc:Fallback>
              </mc:AlternateContent>
            </w:r>
            <w:r w:rsidRPr="00EF7B01">
              <w:rPr>
                <w:noProof/>
              </w:rPr>
              <mc:AlternateContent>
                <mc:Choice Requires="wps">
                  <w:drawing>
                    <wp:anchor distT="45720" distB="45720" distL="114300" distR="114300" simplePos="0" relativeHeight="251705350" behindDoc="0" locked="0" layoutInCell="1" allowOverlap="1" wp14:anchorId="7A92DD0B" wp14:editId="36C61385">
                      <wp:simplePos x="0" y="0"/>
                      <wp:positionH relativeFrom="column">
                        <wp:posOffset>1220665</wp:posOffset>
                      </wp:positionH>
                      <wp:positionV relativeFrom="page">
                        <wp:posOffset>2377538</wp:posOffset>
                      </wp:positionV>
                      <wp:extent cx="410307" cy="222738"/>
                      <wp:effectExtent l="0" t="0" r="8890" b="6350"/>
                      <wp:wrapNone/>
                      <wp:docPr id="65013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6A477DF3"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2DD0B" id="_x0000_s1057" type="#_x0000_t202" style="position:absolute;left:0;text-align:left;margin-left:96.1pt;margin-top:187.2pt;width:32.3pt;height:17.55pt;z-index:2517053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EKgIAACoEAAAOAAAAZHJzL2Uyb0RvYy54bWysU9uO2yAQfa/Uf0C8N74k2SRWnNU221SV&#10;thdptx+AMY5RgXGBxE6/fgeczabtW1UeEMPMHM6cGda3g1bkKKyTYEqaTVJKhOFQS7Mv6fen3bsl&#10;Jc4zUzMFRpT0JBy93bx9s+67QuTQgqqFJQhiXNF3JW2974okcbwVmrkJdMKgswGrmUfT7pPash7R&#10;tUryNL1JerB1Z4EL5/D2fnTSTcRvGsH916ZxwhNVUuTm427jXoU92axZsbesayU/02D/wEIzafDR&#10;C9Q984wcrPwLSktuwUHjJxx0Ak0juYg1YDVZ+kc1jy3rRKwFxXHdRSb3/2D5l+M3S2Rd0pt5mk2z&#10;LJ9RYpjGVj2JwZP3MJA8qNR3rsDgxw7D/YDX2O1YsesegP9wxMC2ZWYv7qyFvhWsRpZZyEyuUkcc&#10;F0Cq/jPU+Aw7eIhAQ2N1kBBFIYiO3TpdOhSocLycZek0XVDC0ZXn+WK6jC+w4iW5s85/FKBJOJTU&#10;4gBEcHZ8cD6QYcVLSHjLgZL1TioVDbuvtsqSI8Nh2cV1Rv8tTBnSl3Q1z+cR2UDIj3OkpcdhVlKX&#10;dJmGFdJZEcT4YOp49kyq8YxMlDmrEwQZpfFDNcR25KuQHKSroD6hXhbG4cXPhocW7C9Kehzckrqf&#10;B2YFJeqTQc1X2WwWJj0as/kiR8Nee6prDzMcoUrqKRmPWx9/R+Bt4A5708io2yuTM2ccyCjn+fOE&#10;ib+2Y9TrF988AwAA//8DAFBLAwQUAAYACAAAACEAeiKPq98AAAALAQAADwAAAGRycy9kb3ducmV2&#10;LnhtbEyPy07DMBBF90j8gzVIbBB1CHmQEKcCJBDbln7AJHaTiHgcxW6T/j3DCpZXc3Tn3Gq72lGc&#10;zewHRwoeNhEIQ63TA3UKDl/v908gfEDSODoyCi7Gw7a+vqqw1G6hnTnvQye4hHyJCvoQplJK3/bG&#10;ot+4yRDfjm62GDjOndQzLlxuRxlHUSYtDsQfepzMW2/a7/3JKjh+LndpsTQf4ZDvkuwVh7xxF6Vu&#10;b9aXZxDBrOEPhl99VoeanRp3Iu3FyLmIY0YVPOZJAoKJOM14TKMgiYoUZF3J/xvqHwAAAP//AwBQ&#10;SwECLQAUAAYACAAAACEAtoM4kv4AAADhAQAAEwAAAAAAAAAAAAAAAAAAAAAAW0NvbnRlbnRfVHlw&#10;ZXNdLnhtbFBLAQItABQABgAIAAAAIQA4/SH/1gAAAJQBAAALAAAAAAAAAAAAAAAAAC8BAABfcmVs&#10;cy8ucmVsc1BLAQItABQABgAIAAAAIQAs/rnEKgIAACoEAAAOAAAAAAAAAAAAAAAAAC4CAABkcnMv&#10;ZTJvRG9jLnhtbFBLAQItABQABgAIAAAAIQB6Io+r3wAAAAsBAAAPAAAAAAAAAAAAAAAAAIQEAABk&#10;cnMvZG93bnJldi54bWxQSwUGAAAAAAQABADzAAAAkAUAAAAA&#10;" stroked="f">
                      <v:textbox>
                        <w:txbxContent>
                          <w:p w14:paraId="6A477DF3"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p>
                        </w:txbxContent>
                      </v:textbox>
                      <w10:wrap anchory="page"/>
                    </v:shape>
                  </w:pict>
                </mc:Fallback>
              </mc:AlternateContent>
            </w:r>
            <w:r w:rsidRPr="00EF7B01">
              <w:rPr>
                <w:noProof/>
              </w:rPr>
              <mc:AlternateContent>
                <mc:Choice Requires="wps">
                  <w:drawing>
                    <wp:anchor distT="45720" distB="45720" distL="114300" distR="114300" simplePos="0" relativeHeight="251699206" behindDoc="0" locked="0" layoutInCell="1" allowOverlap="1" wp14:anchorId="375EF80D" wp14:editId="0CE2432C">
                      <wp:simplePos x="0" y="0"/>
                      <wp:positionH relativeFrom="column">
                        <wp:posOffset>669681</wp:posOffset>
                      </wp:positionH>
                      <wp:positionV relativeFrom="page">
                        <wp:posOffset>2376219</wp:posOffset>
                      </wp:positionV>
                      <wp:extent cx="474784" cy="222738"/>
                      <wp:effectExtent l="0" t="0" r="1905" b="6350"/>
                      <wp:wrapNone/>
                      <wp:docPr id="589814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4" cy="222738"/>
                              </a:xfrm>
                              <a:prstGeom prst="rect">
                                <a:avLst/>
                              </a:prstGeom>
                              <a:solidFill>
                                <a:srgbClr val="FFFFFF"/>
                              </a:solidFill>
                              <a:ln w="9525">
                                <a:noFill/>
                                <a:miter lim="800000"/>
                                <a:headEnd/>
                                <a:tailEnd/>
                              </a:ln>
                            </wps:spPr>
                            <wps:txbx>
                              <w:txbxContent>
                                <w:p w14:paraId="4D3560B4"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F80D" id="_x0000_s1058" type="#_x0000_t202" style="position:absolute;left:0;text-align:left;margin-left:52.75pt;margin-top:187.1pt;width:37.4pt;height:17.55pt;z-index:2516992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C0KQIAACoEAAAOAAAAZHJzL2Uyb0RvYy54bWysU9uO2yAQfa/Uf0C8N068TuNYcVbbbFNV&#10;2l6k3X4AxjhGBYYCiZ1+fQeSzabtW1UeEMPMHM6cGVa3o1bkIJyXYGo6m0wpEYZDK82upt+etm9K&#10;SnxgpmUKjKjpUXh6u379ajXYSuTQg2qFIwhifDXYmvYh2CrLPO+FZn4CVhh0duA0C2i6XdY6NiC6&#10;Vlk+nb7NBnCtdcCF93h7f3LSdcLvOsHDl67zIhBVU+QW0u7S3sQ9W69YtXPM9pKfabB/YKGZNPjo&#10;BeqeBUb2Tv4FpSV34KELEw46g66TXKQasJrZ9I9qHntmRaoFxfH2IpP/f7D88+GrI7Kt6bxclrNi&#10;WeaUGKaxVU9iDOQdjCSPKg3WVxj8aDE8jHiN3U4Ve/sA/LsnBjY9Mztx5xwMvWAtspzFzOwq9YTj&#10;I0gzfIIWn2H7AAlo7JyOEqIoBNGxW8dLhyIVjpfFoliUBSUcXXmeL27K9AKrnpOt8+GDAE3ioaYO&#10;ByCBs8ODD5EMq55D4lselGy3UqlkuF2zUY4cGA7LNq0z+m9hypChpst5Pk/IBmJ+miMtAw6zkrqm&#10;5TSumM6qKMZ706ZzYFKdzshEmbM6UZCTNGFsxtSOm5QcpWugPaJeDk7Di58NDz24n5QMOLg19T/2&#10;zAlK1EeDmi9nRREnPRnFfJGj4a49zbWHGY5QNQ2UnI6bkH5H5G3gDnvTyaTbC5MzZxzIJOf588SJ&#10;v7ZT1MsXX/8CAAD//wMAUEsDBBQABgAIAAAAIQAaXmCQ3wAAAAsBAAAPAAAAZHJzL2Rvd25yZXYu&#10;eG1sTI/RToNAEEXfTfyHzZj4YuyuBUqLLI2aaHxt7QcMMAUiO0vYbaF/7/bJPt7Myb1n8u1senGm&#10;0XWWNbwsFAjiytYdNxoOP5/PaxDOI9fYWyYNF3KwLe7vcsxqO/GOznvfiFDCLkMNrfdDJqWrWjLo&#10;FnYgDrejHQ36EMdG1iNOodz0cqnUShrsOCy0ONBHS9Xv/mQ0HL+np2QzlV/+kO7i1Tt2aWkvWj8+&#10;zG+vIDzN/h+Gq35QhyI4lfbEtRN9yCpJAqohSuMliCuxVhGIUkOsNhHIIpe3PxR/AAAA//8DAFBL&#10;AQItABQABgAIAAAAIQC2gziS/gAAAOEBAAATAAAAAAAAAAAAAAAAAAAAAABbQ29udGVudF9UeXBl&#10;c10ueG1sUEsBAi0AFAAGAAgAAAAhADj9If/WAAAAlAEAAAsAAAAAAAAAAAAAAAAALwEAAF9yZWxz&#10;Ly5yZWxzUEsBAi0AFAAGAAgAAAAhAHY/ILQpAgAAKgQAAA4AAAAAAAAAAAAAAAAALgIAAGRycy9l&#10;Mm9Eb2MueG1sUEsBAi0AFAAGAAgAAAAhABpeYJDfAAAACwEAAA8AAAAAAAAAAAAAAAAAgwQAAGRy&#10;cy9kb3ducmV2LnhtbFBLBQYAAAAABAAEAPMAAACPBQAAAAA=&#10;" stroked="f">
                      <v:textbox>
                        <w:txbxContent>
                          <w:p w14:paraId="4D3560B4"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p>
                        </w:txbxContent>
                      </v:textbox>
                      <w10:wrap anchory="page"/>
                    </v:shape>
                  </w:pict>
                </mc:Fallback>
              </mc:AlternateContent>
            </w:r>
            <w:r w:rsidRPr="00EF7B01">
              <w:rPr>
                <w:noProof/>
              </w:rPr>
              <mc:AlternateContent>
                <mc:Choice Requires="wps">
                  <w:drawing>
                    <wp:anchor distT="45720" distB="45720" distL="114300" distR="114300" simplePos="0" relativeHeight="251701254" behindDoc="0" locked="0" layoutInCell="1" allowOverlap="1" wp14:anchorId="520C5F74" wp14:editId="3B12CC79">
                      <wp:simplePos x="0" y="0"/>
                      <wp:positionH relativeFrom="column">
                        <wp:posOffset>194897</wp:posOffset>
                      </wp:positionH>
                      <wp:positionV relativeFrom="page">
                        <wp:posOffset>2377538</wp:posOffset>
                      </wp:positionV>
                      <wp:extent cx="410307" cy="222738"/>
                      <wp:effectExtent l="0" t="0" r="8890" b="6350"/>
                      <wp:wrapNone/>
                      <wp:docPr id="1349427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46C1B82C"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C5F74" id="_x0000_s1059" type="#_x0000_t202" style="position:absolute;left:0;text-align:left;margin-left:15.35pt;margin-top:187.2pt;width:32.3pt;height:17.55pt;z-index:251701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J6KQIAACs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bYu9l8NS+W&#10;xQw7ZpjGXj2JIZB3MJAiytRbX2L0o8X4MOA1pqSSvX0A/t0TA9uOmb24cw76TrAGaU5jZnaVOuL4&#10;CFL3n6DBZ9ghQAIaWqejhqgKQXRs1+nSokiF4+V8ms/yJSUcXUVRLJFtfIGVz8nW+fBBgCbxUFGH&#10;E5DA2fHBhzH0OSS+5UHJZieVSobb11vlyJHhtOzSOqP/FqYM6Su6WhSLhGwg5iM0K7UMOM1K6ore&#10;5HHFdFZGMd6bJp0Dk2o8I2llzupEQUZpwlAPqR+zpF2UrobmhHo5GKcXfxseOnA/KelxcivqfxyY&#10;E5SojwY1X03n8zjqyZgvlgUa7tpTX3uY4QhV0UDJeNyG9D0ibwN32JtWJt1emJw540Qm5c+/J478&#10;tZ2iXv745hcAAAD//wMAUEsDBBQABgAIAAAAIQBLdV1+3gAAAAkBAAAPAAAAZHJzL2Rvd25yZXYu&#10;eG1sTI/BTsMwDIbvSLxDZCQuiCWwdqWl6QRIIK4be4C08dqKxqmabO3eHnOCk2X50+/vL7eLG8QZ&#10;p9B70vCwUiCQGm97ajUcvt7vn0CEaMiawRNquGCAbXV9VZrC+pl2eN7HVnAIhcJo6GIcCylD06Ez&#10;YeVHJL4d/eRM5HVqpZ3MzOFukI9KbaQzPfGHzoz41mHzvT85DcfP+S7N5/ojHrJdsnk1fVb7i9a3&#10;N8vLM4iIS/yD4Vef1aFip9qfyAYxaFirjEmeWZKAYCBP1yBqDYnKU5BVKf83qH4AAAD//wMAUEsB&#10;Ai0AFAAGAAgAAAAhALaDOJL+AAAA4QEAABMAAAAAAAAAAAAAAAAAAAAAAFtDb250ZW50X1R5cGVz&#10;XS54bWxQSwECLQAUAAYACAAAACEAOP0h/9YAAACUAQAACwAAAAAAAAAAAAAAAAAvAQAAX3JlbHMv&#10;LnJlbHNQSwECLQAUAAYACAAAACEAL3hieikCAAArBAAADgAAAAAAAAAAAAAAAAAuAgAAZHJzL2Uy&#10;b0RvYy54bWxQSwECLQAUAAYACAAAACEAS3Vdft4AAAAJAQAADwAAAAAAAAAAAAAAAACDBAAAZHJz&#10;L2Rvd25yZXYueG1sUEsFBgAAAAAEAAQA8wAAAI4FAAAAAA==&#10;" stroked="f">
                      <v:textbox>
                        <w:txbxContent>
                          <w:p w14:paraId="46C1B82C" w14:textId="77777777" w:rsidR="00B01402" w:rsidRPr="00926A62" w:rsidRDefault="00B01402" w:rsidP="00EB76B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Alfa</w:t>
                            </w:r>
                          </w:p>
                        </w:txbxContent>
                      </v:textbox>
                      <w10:wrap anchory="page"/>
                    </v:shape>
                  </w:pict>
                </mc:Fallback>
              </mc:AlternateContent>
            </w:r>
            <w:r w:rsidR="001E3DEF" w:rsidRPr="00EF7B01">
              <w:rPr>
                <w:noProof/>
              </w:rPr>
              <w:drawing>
                <wp:inline distT="0" distB="0" distL="0" distR="0" wp14:anchorId="2080E03D" wp14:editId="0B2743A1">
                  <wp:extent cx="3295650" cy="2743200"/>
                  <wp:effectExtent l="0" t="0" r="0" b="0"/>
                  <wp:docPr id="1480954842" name="Chart 1">
                    <a:extLst xmlns:a="http://schemas.openxmlformats.org/drawingml/2006/main">
                      <a:ext uri="{FF2B5EF4-FFF2-40B4-BE49-F238E27FC236}">
                        <a16:creationId xmlns:a16="http://schemas.microsoft.com/office/drawing/2014/main" id="{2CB85B12-45A4-3E61-E9BA-28EE864D5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0419C08" w14:textId="53C69640" w:rsidR="00FC03F3" w:rsidRPr="00EF7B01" w:rsidRDefault="00AD745B" w:rsidP="00FC03F3">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The revenues </w:t>
      </w:r>
      <w:r w:rsidR="00083ABA" w:rsidRPr="00EF7B01">
        <w:rPr>
          <w:rFonts w:asciiTheme="minorBidi" w:hAnsiTheme="minorBidi"/>
          <w:noProof/>
          <w:sz w:val="22"/>
          <w:szCs w:val="22"/>
        </w:rPr>
        <w:t>that these five TV stations generated from broadcasting paid political advertising during the parliamentary and presidential elections held in the analyzed year amounted to</w:t>
      </w:r>
      <w:r w:rsidR="00113A58" w:rsidRPr="00EF7B01">
        <w:rPr>
          <w:rFonts w:asciiTheme="minorBidi" w:hAnsiTheme="minorBidi"/>
          <w:noProof/>
          <w:sz w:val="22"/>
          <w:szCs w:val="22"/>
        </w:rPr>
        <w:t xml:space="preserve"> 199</w:t>
      </w:r>
      <w:r w:rsidR="00083ABA" w:rsidRPr="00EF7B01">
        <w:rPr>
          <w:rFonts w:asciiTheme="minorBidi" w:hAnsiTheme="minorBidi"/>
          <w:noProof/>
          <w:sz w:val="22"/>
          <w:szCs w:val="22"/>
        </w:rPr>
        <w:t>.</w:t>
      </w:r>
      <w:r w:rsidR="00113A58" w:rsidRPr="00EF7B01">
        <w:rPr>
          <w:rFonts w:asciiTheme="minorBidi" w:hAnsiTheme="minorBidi"/>
          <w:noProof/>
          <w:sz w:val="22"/>
          <w:szCs w:val="22"/>
        </w:rPr>
        <w:t xml:space="preserve">48 </w:t>
      </w:r>
      <w:r w:rsidR="00083ABA" w:rsidRPr="00EF7B01">
        <w:rPr>
          <w:rFonts w:asciiTheme="minorBidi" w:hAnsiTheme="minorBidi"/>
          <w:noProof/>
          <w:sz w:val="22"/>
          <w:szCs w:val="22"/>
        </w:rPr>
        <w:t>million denars</w:t>
      </w:r>
      <w:r w:rsidR="00113A58" w:rsidRPr="00EF7B01">
        <w:rPr>
          <w:rFonts w:asciiTheme="minorBidi" w:hAnsiTheme="minorBidi"/>
          <w:noProof/>
          <w:sz w:val="22"/>
          <w:szCs w:val="22"/>
        </w:rPr>
        <w:t xml:space="preserve">. </w:t>
      </w:r>
    </w:p>
    <w:p w14:paraId="500BD2F8" w14:textId="020D091B" w:rsidR="00113A58" w:rsidRPr="00EF7B01" w:rsidRDefault="000F71C4" w:rsidP="00220330">
      <w:pPr>
        <w:spacing w:after="0" w:line="360" w:lineRule="auto"/>
        <w:jc w:val="both"/>
        <w:rPr>
          <w:rFonts w:asciiTheme="minorBidi" w:hAnsiTheme="minorBidi"/>
          <w:noProof/>
          <w:sz w:val="22"/>
          <w:szCs w:val="22"/>
        </w:rPr>
      </w:pPr>
      <w:r w:rsidRPr="00EF7B01">
        <w:rPr>
          <w:rFonts w:asciiTheme="minorBidi" w:hAnsiTheme="minorBidi"/>
          <w:noProof/>
          <w:sz w:val="22"/>
          <w:szCs w:val="22"/>
        </w:rPr>
        <w:t>Sitel accounted for the highest share of revenues from paid political advertising</w:t>
      </w:r>
      <w:r w:rsidR="00FC03F3" w:rsidRPr="00EF7B01">
        <w:rPr>
          <w:rFonts w:asciiTheme="minorBidi" w:hAnsiTheme="minorBidi"/>
          <w:noProof/>
          <w:sz w:val="22"/>
          <w:szCs w:val="22"/>
        </w:rPr>
        <w:t xml:space="preserve"> (55</w:t>
      </w:r>
      <w:r w:rsidRPr="00EF7B01">
        <w:rPr>
          <w:rFonts w:asciiTheme="minorBidi" w:hAnsiTheme="minorBidi"/>
          <w:noProof/>
          <w:sz w:val="22"/>
          <w:szCs w:val="22"/>
        </w:rPr>
        <w:t>.</w:t>
      </w:r>
      <w:r w:rsidR="00FC03F3" w:rsidRPr="00EF7B01">
        <w:rPr>
          <w:rFonts w:asciiTheme="minorBidi" w:hAnsiTheme="minorBidi"/>
          <w:noProof/>
          <w:sz w:val="22"/>
          <w:szCs w:val="22"/>
        </w:rPr>
        <w:t xml:space="preserve">67 </w:t>
      </w:r>
      <w:r w:rsidRPr="00EF7B01">
        <w:rPr>
          <w:rFonts w:asciiTheme="minorBidi" w:hAnsiTheme="minorBidi"/>
          <w:noProof/>
          <w:sz w:val="22"/>
          <w:szCs w:val="22"/>
        </w:rPr>
        <w:t>million denars</w:t>
      </w:r>
      <w:r w:rsidR="00FC03F3" w:rsidRPr="00EF7B01">
        <w:rPr>
          <w:rFonts w:asciiTheme="minorBidi" w:hAnsiTheme="minorBidi"/>
          <w:noProof/>
          <w:sz w:val="22"/>
          <w:szCs w:val="22"/>
        </w:rPr>
        <w:t xml:space="preserve">). </w:t>
      </w:r>
      <w:r w:rsidRPr="00EF7B01">
        <w:rPr>
          <w:rFonts w:asciiTheme="minorBidi" w:hAnsiTheme="minorBidi"/>
          <w:noProof/>
          <w:sz w:val="22"/>
          <w:szCs w:val="22"/>
        </w:rPr>
        <w:t xml:space="preserve">Kanal 5 and Alsat-M </w:t>
      </w:r>
      <w:r w:rsidR="007910AA" w:rsidRPr="00EF7B01">
        <w:rPr>
          <w:rFonts w:asciiTheme="minorBidi" w:hAnsiTheme="minorBidi"/>
          <w:noProof/>
          <w:sz w:val="22"/>
          <w:szCs w:val="22"/>
        </w:rPr>
        <w:t xml:space="preserve">generated nearly </w:t>
      </w:r>
      <w:r w:rsidR="006436DE" w:rsidRPr="00EF7B01">
        <w:rPr>
          <w:rFonts w:asciiTheme="minorBidi" w:hAnsiTheme="minorBidi"/>
          <w:noProof/>
          <w:sz w:val="22"/>
          <w:szCs w:val="22"/>
        </w:rPr>
        <w:t>the same revenues (</w:t>
      </w:r>
      <w:r w:rsidR="00113A58" w:rsidRPr="00EF7B01">
        <w:rPr>
          <w:rFonts w:asciiTheme="minorBidi" w:hAnsiTheme="minorBidi"/>
          <w:noProof/>
          <w:sz w:val="22"/>
          <w:szCs w:val="22"/>
        </w:rPr>
        <w:t>51</w:t>
      </w:r>
      <w:r w:rsidR="006436DE" w:rsidRPr="00EF7B01">
        <w:rPr>
          <w:rFonts w:asciiTheme="minorBidi" w:hAnsiTheme="minorBidi"/>
          <w:noProof/>
          <w:sz w:val="22"/>
          <w:szCs w:val="22"/>
        </w:rPr>
        <w:t>.</w:t>
      </w:r>
      <w:r w:rsidR="00113A58" w:rsidRPr="00EF7B01">
        <w:rPr>
          <w:rFonts w:asciiTheme="minorBidi" w:hAnsiTheme="minorBidi"/>
          <w:noProof/>
          <w:sz w:val="22"/>
          <w:szCs w:val="22"/>
        </w:rPr>
        <w:t>87</w:t>
      </w:r>
      <w:r w:rsidR="006436DE" w:rsidRPr="00EF7B01">
        <w:rPr>
          <w:rFonts w:asciiTheme="minorBidi" w:hAnsiTheme="minorBidi"/>
          <w:noProof/>
          <w:sz w:val="22"/>
          <w:szCs w:val="22"/>
        </w:rPr>
        <w:t xml:space="preserve"> and</w:t>
      </w:r>
      <w:r w:rsidR="00113A58" w:rsidRPr="00EF7B01">
        <w:rPr>
          <w:rFonts w:asciiTheme="minorBidi" w:hAnsiTheme="minorBidi"/>
          <w:noProof/>
          <w:sz w:val="22"/>
          <w:szCs w:val="22"/>
        </w:rPr>
        <w:t xml:space="preserve"> 51</w:t>
      </w:r>
      <w:r w:rsidR="006436DE" w:rsidRPr="00EF7B01">
        <w:rPr>
          <w:rFonts w:asciiTheme="minorBidi" w:hAnsiTheme="minorBidi"/>
          <w:noProof/>
          <w:sz w:val="22"/>
          <w:szCs w:val="22"/>
        </w:rPr>
        <w:t>.</w:t>
      </w:r>
      <w:r w:rsidR="00113A58" w:rsidRPr="00EF7B01">
        <w:rPr>
          <w:rFonts w:asciiTheme="minorBidi" w:hAnsiTheme="minorBidi"/>
          <w:noProof/>
          <w:sz w:val="22"/>
          <w:szCs w:val="22"/>
        </w:rPr>
        <w:t xml:space="preserve">51 </w:t>
      </w:r>
      <w:r w:rsidR="006436DE" w:rsidRPr="00EF7B01">
        <w:rPr>
          <w:rFonts w:asciiTheme="minorBidi" w:hAnsiTheme="minorBidi"/>
          <w:noProof/>
          <w:sz w:val="22"/>
          <w:szCs w:val="22"/>
        </w:rPr>
        <w:t>million denars, respectively</w:t>
      </w:r>
      <w:r w:rsidR="00113A58" w:rsidRPr="00EF7B01">
        <w:rPr>
          <w:rFonts w:asciiTheme="minorBidi" w:hAnsiTheme="minorBidi"/>
          <w:noProof/>
          <w:sz w:val="22"/>
          <w:szCs w:val="22"/>
        </w:rPr>
        <w:t xml:space="preserve">), </w:t>
      </w:r>
      <w:r w:rsidR="007910AA" w:rsidRPr="00EF7B01">
        <w:rPr>
          <w:rFonts w:asciiTheme="minorBidi" w:hAnsiTheme="minorBidi"/>
          <w:noProof/>
          <w:sz w:val="22"/>
          <w:szCs w:val="22"/>
        </w:rPr>
        <w:t>followed by Telma</w:t>
      </w:r>
      <w:r w:rsidR="00D71C70" w:rsidRPr="00EF7B01">
        <w:rPr>
          <w:rFonts w:asciiTheme="minorBidi" w:hAnsiTheme="minorBidi"/>
          <w:noProof/>
          <w:sz w:val="22"/>
          <w:szCs w:val="22"/>
        </w:rPr>
        <w:t xml:space="preserve"> (25</w:t>
      </w:r>
      <w:r w:rsidR="007910AA" w:rsidRPr="00EF7B01">
        <w:rPr>
          <w:rFonts w:asciiTheme="minorBidi" w:hAnsiTheme="minorBidi"/>
          <w:noProof/>
          <w:sz w:val="22"/>
          <w:szCs w:val="22"/>
        </w:rPr>
        <w:t>.</w:t>
      </w:r>
      <w:r w:rsidR="00D71C70" w:rsidRPr="00EF7B01">
        <w:rPr>
          <w:rFonts w:asciiTheme="minorBidi" w:hAnsiTheme="minorBidi"/>
          <w:noProof/>
          <w:sz w:val="22"/>
          <w:szCs w:val="22"/>
        </w:rPr>
        <w:t xml:space="preserve">77 </w:t>
      </w:r>
      <w:r w:rsidR="007910AA" w:rsidRPr="00EF7B01">
        <w:rPr>
          <w:rFonts w:asciiTheme="minorBidi" w:hAnsiTheme="minorBidi"/>
          <w:noProof/>
          <w:sz w:val="22"/>
          <w:szCs w:val="22"/>
        </w:rPr>
        <w:t>million denars</w:t>
      </w:r>
      <w:r w:rsidR="001556B8" w:rsidRPr="00EF7B01">
        <w:rPr>
          <w:rFonts w:asciiTheme="minorBidi" w:hAnsiTheme="minorBidi"/>
          <w:noProof/>
          <w:sz w:val="22"/>
          <w:szCs w:val="22"/>
        </w:rPr>
        <w:t>)</w:t>
      </w:r>
      <w:r w:rsidR="00D71C70" w:rsidRPr="00EF7B01">
        <w:rPr>
          <w:rFonts w:asciiTheme="minorBidi" w:hAnsiTheme="minorBidi"/>
          <w:noProof/>
          <w:sz w:val="22"/>
          <w:szCs w:val="22"/>
        </w:rPr>
        <w:t xml:space="preserve">, </w:t>
      </w:r>
      <w:r w:rsidR="007910AA" w:rsidRPr="00EF7B01">
        <w:rPr>
          <w:rFonts w:asciiTheme="minorBidi" w:hAnsiTheme="minorBidi"/>
          <w:noProof/>
          <w:sz w:val="22"/>
          <w:szCs w:val="22"/>
        </w:rPr>
        <w:t>while Alfa recorded the lowest revenues</w:t>
      </w:r>
      <w:r w:rsidR="00113A58" w:rsidRPr="00EF7B01">
        <w:rPr>
          <w:rFonts w:asciiTheme="minorBidi" w:hAnsiTheme="minorBidi"/>
          <w:noProof/>
          <w:sz w:val="22"/>
          <w:szCs w:val="22"/>
        </w:rPr>
        <w:t xml:space="preserve"> (14</w:t>
      </w:r>
      <w:r w:rsidR="007910AA" w:rsidRPr="00EF7B01">
        <w:rPr>
          <w:rFonts w:asciiTheme="minorBidi" w:hAnsiTheme="minorBidi"/>
          <w:noProof/>
          <w:sz w:val="22"/>
          <w:szCs w:val="22"/>
        </w:rPr>
        <w:t>.</w:t>
      </w:r>
      <w:r w:rsidR="00113A58" w:rsidRPr="00EF7B01">
        <w:rPr>
          <w:rFonts w:asciiTheme="minorBidi" w:hAnsiTheme="minorBidi"/>
          <w:noProof/>
          <w:sz w:val="22"/>
          <w:szCs w:val="22"/>
        </w:rPr>
        <w:t xml:space="preserve">65 </w:t>
      </w:r>
      <w:r w:rsidR="007910AA" w:rsidRPr="00EF7B01">
        <w:rPr>
          <w:rFonts w:asciiTheme="minorBidi" w:hAnsiTheme="minorBidi"/>
          <w:noProof/>
          <w:sz w:val="22"/>
          <w:szCs w:val="22"/>
        </w:rPr>
        <w:t>million denars</w:t>
      </w:r>
      <w:r w:rsidR="00113A58" w:rsidRPr="00EF7B01">
        <w:rPr>
          <w:rFonts w:asciiTheme="minorBidi" w:hAnsiTheme="minorBidi"/>
          <w:noProof/>
          <w:sz w:val="22"/>
          <w:szCs w:val="22"/>
        </w:rPr>
        <w:t>)</w:t>
      </w:r>
      <w:r w:rsidR="00372B77" w:rsidRPr="00EF7B01">
        <w:rPr>
          <w:rFonts w:asciiTheme="minorBidi" w:hAnsiTheme="minorBidi"/>
          <w:noProof/>
          <w:sz w:val="22"/>
          <w:szCs w:val="22"/>
        </w:rPr>
        <w:t xml:space="preserve">. </w:t>
      </w:r>
      <w:r w:rsidR="009D0893" w:rsidRPr="00EF7B01">
        <w:rPr>
          <w:rFonts w:asciiTheme="minorBidi" w:hAnsiTheme="minorBidi"/>
          <w:noProof/>
          <w:sz w:val="22"/>
          <w:szCs w:val="22"/>
        </w:rPr>
        <w:t xml:space="preserve">In terms of volume, Kanal 5 broadcast the </w:t>
      </w:r>
      <w:r w:rsidR="00F914AA" w:rsidRPr="00EF7B01">
        <w:rPr>
          <w:rFonts w:asciiTheme="minorBidi" w:hAnsiTheme="minorBidi"/>
          <w:noProof/>
          <w:sz w:val="22"/>
          <w:szCs w:val="22"/>
        </w:rPr>
        <w:t>largest share of</w:t>
      </w:r>
      <w:r w:rsidR="009D0893" w:rsidRPr="00EF7B01">
        <w:rPr>
          <w:rFonts w:asciiTheme="minorBidi" w:hAnsiTheme="minorBidi"/>
          <w:noProof/>
          <w:sz w:val="22"/>
          <w:szCs w:val="22"/>
        </w:rPr>
        <w:t xml:space="preserve"> paid political advertising</w:t>
      </w:r>
      <w:r w:rsidR="00FC03F3" w:rsidRPr="00EF7B01">
        <w:rPr>
          <w:rFonts w:asciiTheme="minorBidi" w:hAnsiTheme="minorBidi"/>
          <w:noProof/>
          <w:sz w:val="22"/>
          <w:szCs w:val="22"/>
        </w:rPr>
        <w:t xml:space="preserve"> (326</w:t>
      </w:r>
      <w:r w:rsidR="009D0893" w:rsidRPr="00EF7B01">
        <w:rPr>
          <w:rFonts w:asciiTheme="minorBidi" w:hAnsiTheme="minorBidi"/>
          <w:noProof/>
          <w:sz w:val="22"/>
          <w:szCs w:val="22"/>
        </w:rPr>
        <w:t>,</w:t>
      </w:r>
      <w:r w:rsidR="00FC03F3" w:rsidRPr="00EF7B01">
        <w:rPr>
          <w:rFonts w:asciiTheme="minorBidi" w:hAnsiTheme="minorBidi"/>
          <w:noProof/>
          <w:sz w:val="22"/>
          <w:szCs w:val="22"/>
        </w:rPr>
        <w:t xml:space="preserve">864 </w:t>
      </w:r>
      <w:r w:rsidR="009D0893" w:rsidRPr="00EF7B01">
        <w:rPr>
          <w:rFonts w:asciiTheme="minorBidi" w:hAnsiTheme="minorBidi"/>
          <w:noProof/>
          <w:sz w:val="22"/>
          <w:szCs w:val="22"/>
        </w:rPr>
        <w:t>seconds</w:t>
      </w:r>
      <w:r w:rsidR="00FC03F3" w:rsidRPr="00EF7B01">
        <w:rPr>
          <w:rFonts w:asciiTheme="minorBidi" w:hAnsiTheme="minorBidi"/>
          <w:noProof/>
          <w:sz w:val="22"/>
          <w:szCs w:val="22"/>
        </w:rPr>
        <w:t xml:space="preserve">), </w:t>
      </w:r>
      <w:r w:rsidR="009D0893" w:rsidRPr="00EF7B01">
        <w:rPr>
          <w:rFonts w:asciiTheme="minorBidi" w:hAnsiTheme="minorBidi"/>
          <w:noProof/>
          <w:sz w:val="22"/>
          <w:szCs w:val="22"/>
        </w:rPr>
        <w:t>while Telma broadcast the least</w:t>
      </w:r>
      <w:r w:rsidR="00FC03F3" w:rsidRPr="00EF7B01">
        <w:rPr>
          <w:rFonts w:asciiTheme="minorBidi" w:hAnsiTheme="minorBidi"/>
          <w:noProof/>
          <w:sz w:val="22"/>
          <w:szCs w:val="22"/>
        </w:rPr>
        <w:t xml:space="preserve"> (146</w:t>
      </w:r>
      <w:r w:rsidR="009D0893" w:rsidRPr="00EF7B01">
        <w:rPr>
          <w:rFonts w:asciiTheme="minorBidi" w:hAnsiTheme="minorBidi"/>
          <w:noProof/>
          <w:sz w:val="22"/>
          <w:szCs w:val="22"/>
        </w:rPr>
        <w:t>,</w:t>
      </w:r>
      <w:r w:rsidR="00FC03F3" w:rsidRPr="00EF7B01">
        <w:rPr>
          <w:rFonts w:asciiTheme="minorBidi" w:hAnsiTheme="minorBidi"/>
          <w:noProof/>
          <w:sz w:val="22"/>
          <w:szCs w:val="22"/>
        </w:rPr>
        <w:t>169</w:t>
      </w:r>
      <w:r w:rsidR="00F1358B" w:rsidRPr="00EF7B01">
        <w:rPr>
          <w:rFonts w:asciiTheme="minorBidi" w:hAnsiTheme="minorBidi"/>
          <w:noProof/>
          <w:sz w:val="22"/>
          <w:szCs w:val="22"/>
        </w:rPr>
        <w:t xml:space="preserve"> </w:t>
      </w:r>
      <w:r w:rsidR="009D0893" w:rsidRPr="00EF7B01">
        <w:rPr>
          <w:rFonts w:asciiTheme="minorBidi" w:hAnsiTheme="minorBidi"/>
          <w:noProof/>
          <w:sz w:val="22"/>
          <w:szCs w:val="22"/>
        </w:rPr>
        <w:t>seconds</w:t>
      </w:r>
      <w:r w:rsidR="00FC03F3" w:rsidRPr="00EF7B01">
        <w:rPr>
          <w:rFonts w:asciiTheme="minorBidi" w:hAnsiTheme="minorBidi"/>
          <w:noProof/>
          <w:sz w:val="22"/>
          <w:szCs w:val="22"/>
        </w:rPr>
        <w:t>)</w:t>
      </w:r>
      <w:r w:rsidR="005E0E9C" w:rsidRPr="00EF7B01">
        <w:rPr>
          <w:rStyle w:val="FootnoteReference"/>
          <w:rFonts w:asciiTheme="minorBidi" w:hAnsiTheme="minorBidi"/>
          <w:noProof/>
          <w:sz w:val="22"/>
          <w:szCs w:val="22"/>
        </w:rPr>
        <w:footnoteReference w:id="19"/>
      </w:r>
      <w:r w:rsidR="00FC03F3" w:rsidRPr="00EF7B01">
        <w:rPr>
          <w:rFonts w:asciiTheme="minorBidi" w:hAnsiTheme="minorBidi"/>
          <w:noProof/>
          <w:sz w:val="22"/>
          <w:szCs w:val="22"/>
        </w:rPr>
        <w:t xml:space="preserve">. </w:t>
      </w:r>
      <w:r w:rsidR="00122447" w:rsidRPr="00EF7B01">
        <w:rPr>
          <w:rFonts w:asciiTheme="minorBidi" w:hAnsiTheme="minorBidi"/>
          <w:noProof/>
          <w:sz w:val="22"/>
          <w:szCs w:val="22"/>
        </w:rPr>
        <w:t>The differences between the airtime allocated for paid political advertising and the revenues generated therefrom are due to the different</w:t>
      </w:r>
      <w:r w:rsidR="00D7277B" w:rsidRPr="00EF7B01">
        <w:rPr>
          <w:rFonts w:asciiTheme="minorBidi" w:hAnsiTheme="minorBidi"/>
          <w:noProof/>
          <w:sz w:val="22"/>
          <w:szCs w:val="22"/>
        </w:rPr>
        <w:t xml:space="preserve"> pricelists of each broadcaster, which vary according to viewership,</w:t>
      </w:r>
      <w:r w:rsidR="00FC03F3" w:rsidRPr="00EF7B01">
        <w:rPr>
          <w:rFonts w:asciiTheme="minorBidi" w:hAnsiTheme="minorBidi"/>
          <w:noProof/>
          <w:sz w:val="22"/>
          <w:szCs w:val="22"/>
        </w:rPr>
        <w:t xml:space="preserve"> </w:t>
      </w:r>
      <w:r w:rsidR="00D7277B" w:rsidRPr="00EF7B01">
        <w:rPr>
          <w:rFonts w:asciiTheme="minorBidi" w:hAnsiTheme="minorBidi"/>
          <w:noProof/>
          <w:sz w:val="22"/>
          <w:szCs w:val="22"/>
        </w:rPr>
        <w:t xml:space="preserve">as well as to the interest of election participants in advertising </w:t>
      </w:r>
      <w:r w:rsidR="002C558F" w:rsidRPr="00EF7B01">
        <w:rPr>
          <w:rFonts w:asciiTheme="minorBidi" w:hAnsiTheme="minorBidi"/>
          <w:noProof/>
          <w:sz w:val="22"/>
          <w:szCs w:val="22"/>
        </w:rPr>
        <w:t xml:space="preserve">their campaign </w:t>
      </w:r>
      <w:r w:rsidR="00D7277B" w:rsidRPr="00EF7B01">
        <w:rPr>
          <w:rFonts w:asciiTheme="minorBidi" w:hAnsiTheme="minorBidi"/>
          <w:noProof/>
          <w:sz w:val="22"/>
          <w:szCs w:val="22"/>
        </w:rPr>
        <w:t xml:space="preserve">on a given channel (for example, </w:t>
      </w:r>
      <w:r w:rsidR="00480B8C" w:rsidRPr="00EF7B01">
        <w:rPr>
          <w:rFonts w:asciiTheme="minorBidi" w:hAnsiTheme="minorBidi"/>
          <w:noProof/>
          <w:sz w:val="22"/>
          <w:szCs w:val="22"/>
        </w:rPr>
        <w:t>on Alfa, parliamentary election ads were ordered solely by the “Your Macedonia” coalition led by VMRO-DPMNE</w:t>
      </w:r>
      <w:r w:rsidR="008664A8" w:rsidRPr="00EF7B01">
        <w:rPr>
          <w:rFonts w:asciiTheme="minorBidi" w:hAnsiTheme="minorBidi"/>
          <w:noProof/>
          <w:sz w:val="22"/>
          <w:szCs w:val="22"/>
        </w:rPr>
        <w:t xml:space="preserve">, </w:t>
      </w:r>
      <w:r w:rsidR="00480B8C" w:rsidRPr="00EF7B01">
        <w:rPr>
          <w:rFonts w:asciiTheme="minorBidi" w:hAnsiTheme="minorBidi"/>
          <w:noProof/>
          <w:sz w:val="22"/>
          <w:szCs w:val="22"/>
        </w:rPr>
        <w:t>while for the two rounds of the presidential election</w:t>
      </w:r>
      <w:r w:rsidR="00B042BD" w:rsidRPr="00EF7B01">
        <w:rPr>
          <w:rFonts w:asciiTheme="minorBidi" w:hAnsiTheme="minorBidi"/>
          <w:noProof/>
          <w:sz w:val="22"/>
          <w:szCs w:val="22"/>
        </w:rPr>
        <w:t xml:space="preserve">s, </w:t>
      </w:r>
      <w:r w:rsidR="00B042BD" w:rsidRPr="00EF7B01">
        <w:rPr>
          <w:rFonts w:asciiTheme="minorBidi" w:hAnsiTheme="minorBidi"/>
          <w:noProof/>
          <w:sz w:val="22"/>
          <w:szCs w:val="22"/>
        </w:rPr>
        <w:lastRenderedPageBreak/>
        <w:t>only by Gordana Siljanovska-Davkova</w:t>
      </w:r>
      <w:r w:rsidR="008664A8" w:rsidRPr="00EF7B01">
        <w:rPr>
          <w:rFonts w:asciiTheme="minorBidi" w:hAnsiTheme="minorBidi"/>
          <w:noProof/>
          <w:sz w:val="22"/>
          <w:szCs w:val="22"/>
        </w:rPr>
        <w:t>)</w:t>
      </w:r>
      <w:r w:rsidR="008664A8" w:rsidRPr="00EF7B01">
        <w:rPr>
          <w:rStyle w:val="FootnoteReference"/>
          <w:rFonts w:asciiTheme="minorBidi" w:hAnsiTheme="minorBidi"/>
          <w:noProof/>
          <w:sz w:val="22"/>
          <w:szCs w:val="22"/>
        </w:rPr>
        <w:footnoteReference w:id="20"/>
      </w:r>
      <w:r w:rsidR="008664A8" w:rsidRPr="00EF7B01">
        <w:rPr>
          <w:rFonts w:asciiTheme="minorBidi" w:hAnsiTheme="minorBidi"/>
          <w:noProof/>
          <w:sz w:val="22"/>
          <w:szCs w:val="22"/>
        </w:rPr>
        <w:t xml:space="preserve">. </w:t>
      </w:r>
      <w:r w:rsidR="009B268A" w:rsidRPr="00EF7B01">
        <w:rPr>
          <w:rFonts w:asciiTheme="minorBidi" w:hAnsiTheme="minorBidi"/>
          <w:noProof/>
          <w:sz w:val="22"/>
          <w:szCs w:val="22"/>
        </w:rPr>
        <w:t xml:space="preserve">In contrast, the other four TV stations </w:t>
      </w:r>
      <w:r w:rsidR="00535F16" w:rsidRPr="00EF7B01">
        <w:rPr>
          <w:rFonts w:asciiTheme="minorBidi" w:hAnsiTheme="minorBidi"/>
          <w:noProof/>
          <w:sz w:val="22"/>
          <w:szCs w:val="22"/>
        </w:rPr>
        <w:t>received orders for paid political advertising from multiple election participants</w:t>
      </w:r>
      <w:r w:rsidR="008664A8" w:rsidRPr="00EF7B01">
        <w:rPr>
          <w:rFonts w:asciiTheme="minorBidi" w:hAnsiTheme="minorBidi"/>
          <w:noProof/>
          <w:sz w:val="22"/>
          <w:szCs w:val="22"/>
        </w:rPr>
        <w:t xml:space="preserve">. </w:t>
      </w:r>
    </w:p>
    <w:p w14:paraId="70A95BCB" w14:textId="77777777" w:rsidR="000C1AEB" w:rsidRPr="00EF7B01" w:rsidRDefault="000C1AEB" w:rsidP="00220330">
      <w:pPr>
        <w:spacing w:after="0" w:line="360" w:lineRule="auto"/>
        <w:jc w:val="both"/>
        <w:rPr>
          <w:rFonts w:asciiTheme="minorBidi" w:hAnsiTheme="minorBidi"/>
          <w:noProof/>
          <w:sz w:val="22"/>
          <w:szCs w:val="22"/>
        </w:rPr>
      </w:pPr>
    </w:p>
    <w:p w14:paraId="2C336393" w14:textId="5BEBC990" w:rsidR="00091419" w:rsidRPr="00EF7B01" w:rsidRDefault="00535F16" w:rsidP="00C00F8F">
      <w:pPr>
        <w:pStyle w:val="Caption"/>
        <w:spacing w:after="0"/>
        <w:jc w:val="center"/>
        <w:rPr>
          <w:rFonts w:ascii="Arial" w:hAnsi="Arial" w:cs="Arial"/>
          <w:i w:val="0"/>
          <w:noProof/>
          <w:color w:val="auto"/>
          <w:sz w:val="20"/>
          <w:szCs w:val="20"/>
        </w:rPr>
      </w:pPr>
      <w:bookmarkStart w:id="28" w:name="_Toc210643824"/>
      <w:r w:rsidRPr="00EF7B01">
        <w:rPr>
          <w:rFonts w:ascii="Arial" w:hAnsi="Arial" w:cs="Arial"/>
          <w:i w:val="0"/>
          <w:color w:val="auto"/>
          <w:sz w:val="20"/>
          <w:szCs w:val="20"/>
        </w:rPr>
        <w:t>Figure</w:t>
      </w:r>
      <w:r w:rsidR="00091419" w:rsidRPr="00EF7B01">
        <w:rPr>
          <w:rFonts w:ascii="Arial" w:hAnsi="Arial" w:cs="Arial"/>
          <w:i w:val="0"/>
          <w:color w:val="auto"/>
          <w:sz w:val="20"/>
          <w:szCs w:val="20"/>
        </w:rPr>
        <w:t xml:space="preserve"> </w:t>
      </w:r>
      <w:r w:rsidR="00091419" w:rsidRPr="00EF7B01">
        <w:rPr>
          <w:rFonts w:ascii="Arial" w:hAnsi="Arial" w:cs="Arial"/>
          <w:i w:val="0"/>
          <w:color w:val="auto"/>
          <w:sz w:val="20"/>
          <w:szCs w:val="20"/>
        </w:rPr>
        <w:fldChar w:fldCharType="begin"/>
      </w:r>
      <w:r w:rsidR="00091419" w:rsidRPr="00EF7B01">
        <w:rPr>
          <w:rFonts w:ascii="Arial" w:hAnsi="Arial" w:cs="Arial"/>
          <w:i w:val="0"/>
          <w:color w:val="auto"/>
          <w:sz w:val="20"/>
          <w:szCs w:val="20"/>
        </w:rPr>
        <w:instrText xml:space="preserve"> SEQ Слика \* ARABIC </w:instrText>
      </w:r>
      <w:r w:rsidR="0009141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14</w:t>
      </w:r>
      <w:r w:rsidR="00091419" w:rsidRPr="00EF7B01">
        <w:rPr>
          <w:rFonts w:ascii="Arial" w:hAnsi="Arial" w:cs="Arial"/>
          <w:i w:val="0"/>
          <w:color w:val="auto"/>
          <w:sz w:val="20"/>
          <w:szCs w:val="20"/>
        </w:rPr>
        <w:fldChar w:fldCharType="end"/>
      </w:r>
      <w:r w:rsidR="00091419" w:rsidRPr="00EF7B01">
        <w:rPr>
          <w:rFonts w:ascii="Arial" w:hAnsi="Arial" w:cs="Arial"/>
          <w:i w:val="0"/>
          <w:color w:val="auto"/>
          <w:sz w:val="20"/>
          <w:szCs w:val="20"/>
        </w:rPr>
        <w:t xml:space="preserve">: </w:t>
      </w:r>
      <w:r w:rsidRPr="00EF7B01">
        <w:rPr>
          <w:rFonts w:ascii="Arial" w:hAnsi="Arial" w:cs="Arial"/>
          <w:i w:val="0"/>
          <w:color w:val="auto"/>
          <w:sz w:val="20"/>
          <w:szCs w:val="20"/>
        </w:rPr>
        <w:t>Revenues from PPA</w:t>
      </w:r>
      <w:r w:rsidR="00091419" w:rsidRPr="00EF7B01">
        <w:rPr>
          <w:rFonts w:ascii="Arial" w:hAnsi="Arial" w:cs="Arial"/>
          <w:i w:val="0"/>
          <w:color w:val="auto"/>
          <w:sz w:val="20"/>
          <w:szCs w:val="20"/>
        </w:rPr>
        <w:t xml:space="preserve">                                   </w:t>
      </w:r>
      <w:r w:rsidRPr="00EF7B01">
        <w:rPr>
          <w:rFonts w:ascii="Arial" w:hAnsi="Arial" w:cs="Arial"/>
          <w:i w:val="0"/>
          <w:color w:val="auto"/>
          <w:sz w:val="20"/>
          <w:szCs w:val="20"/>
        </w:rPr>
        <w:t>Figure</w:t>
      </w:r>
      <w:r w:rsidR="00091419" w:rsidRPr="00EF7B01">
        <w:rPr>
          <w:rFonts w:ascii="Arial" w:hAnsi="Arial" w:cs="Arial"/>
          <w:i w:val="0"/>
          <w:color w:val="auto"/>
          <w:sz w:val="20"/>
          <w:szCs w:val="20"/>
        </w:rPr>
        <w:t xml:space="preserve"> </w:t>
      </w:r>
      <w:r w:rsidR="00091419" w:rsidRPr="00EF7B01">
        <w:rPr>
          <w:rFonts w:ascii="Arial" w:hAnsi="Arial" w:cs="Arial"/>
          <w:i w:val="0"/>
          <w:color w:val="auto"/>
          <w:sz w:val="20"/>
          <w:szCs w:val="20"/>
        </w:rPr>
        <w:fldChar w:fldCharType="begin"/>
      </w:r>
      <w:r w:rsidR="00091419" w:rsidRPr="00EF7B01">
        <w:rPr>
          <w:rFonts w:ascii="Arial" w:hAnsi="Arial" w:cs="Arial"/>
          <w:i w:val="0"/>
          <w:color w:val="auto"/>
          <w:sz w:val="20"/>
          <w:szCs w:val="20"/>
        </w:rPr>
        <w:instrText xml:space="preserve"> SEQ Слика \* ARABIC </w:instrText>
      </w:r>
      <w:r w:rsidR="0009141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15</w:t>
      </w:r>
      <w:r w:rsidR="00091419" w:rsidRPr="00EF7B01">
        <w:rPr>
          <w:rFonts w:ascii="Arial" w:hAnsi="Arial" w:cs="Arial"/>
          <w:i w:val="0"/>
          <w:color w:val="auto"/>
          <w:sz w:val="20"/>
          <w:szCs w:val="20"/>
        </w:rPr>
        <w:fldChar w:fldCharType="end"/>
      </w:r>
      <w:r w:rsidR="00091419" w:rsidRPr="00EF7B01">
        <w:rPr>
          <w:rFonts w:ascii="Arial" w:hAnsi="Arial" w:cs="Arial"/>
          <w:i w:val="0"/>
          <w:color w:val="auto"/>
          <w:sz w:val="20"/>
          <w:szCs w:val="20"/>
        </w:rPr>
        <w:t xml:space="preserve">: </w:t>
      </w:r>
      <w:r w:rsidRPr="00EF7B01">
        <w:rPr>
          <w:rFonts w:ascii="Arial" w:hAnsi="Arial" w:cs="Arial"/>
          <w:i w:val="0"/>
          <w:color w:val="auto"/>
          <w:sz w:val="20"/>
          <w:szCs w:val="20"/>
        </w:rPr>
        <w:t>Broadcast PPA in seconds</w:t>
      </w:r>
      <w:bookmarkEnd w:id="28"/>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5097"/>
      </w:tblGrid>
      <w:tr w:rsidR="00113A58" w:rsidRPr="00EF7B01" w14:paraId="0ECA24FA" w14:textId="77777777" w:rsidTr="00692E5F">
        <w:trPr>
          <w:trHeight w:val="498"/>
        </w:trPr>
        <w:tc>
          <w:tcPr>
            <w:tcW w:w="4628" w:type="dxa"/>
          </w:tcPr>
          <w:p w14:paraId="4A7FB660" w14:textId="77777777" w:rsidR="00113A58" w:rsidRPr="00EF7B01" w:rsidRDefault="00113A58" w:rsidP="00091419">
            <w:pPr>
              <w:spacing w:line="276" w:lineRule="auto"/>
              <w:rPr>
                <w:noProof/>
              </w:rPr>
            </w:pPr>
          </w:p>
        </w:tc>
        <w:tc>
          <w:tcPr>
            <w:tcW w:w="5097" w:type="dxa"/>
          </w:tcPr>
          <w:p w14:paraId="20844EA7" w14:textId="77777777" w:rsidR="00113A58" w:rsidRPr="00EF7B01" w:rsidRDefault="00113A58" w:rsidP="00FD1D6E">
            <w:pPr>
              <w:spacing w:line="276" w:lineRule="auto"/>
              <w:jc w:val="center"/>
              <w:rPr>
                <w:noProof/>
              </w:rPr>
            </w:pPr>
          </w:p>
        </w:tc>
      </w:tr>
      <w:tr w:rsidR="00113A58" w:rsidRPr="00EF7B01" w14:paraId="1C1A8CC5" w14:textId="77777777" w:rsidTr="00692E5F">
        <w:trPr>
          <w:trHeight w:val="3776"/>
        </w:trPr>
        <w:tc>
          <w:tcPr>
            <w:tcW w:w="4628" w:type="dxa"/>
          </w:tcPr>
          <w:p w14:paraId="7BF94928" w14:textId="5D822EC3" w:rsidR="00113A58" w:rsidRPr="00EF7B01" w:rsidRDefault="006B2E8E" w:rsidP="00FD1D6E">
            <w:pPr>
              <w:spacing w:line="360" w:lineRule="auto"/>
              <w:jc w:val="both"/>
              <w:rPr>
                <w:rFonts w:asciiTheme="minorBidi" w:hAnsiTheme="minorBidi"/>
                <w:noProof/>
                <w:sz w:val="22"/>
                <w:szCs w:val="22"/>
              </w:rPr>
            </w:pPr>
            <w:r w:rsidRPr="00EF7B01">
              <w:rPr>
                <w:noProof/>
              </w:rPr>
              <mc:AlternateContent>
                <mc:Choice Requires="wps">
                  <w:drawing>
                    <wp:anchor distT="45720" distB="45720" distL="114300" distR="114300" simplePos="0" relativeHeight="251717638" behindDoc="0" locked="0" layoutInCell="1" allowOverlap="1" wp14:anchorId="26AC3216" wp14:editId="18FA3E9A">
                      <wp:simplePos x="0" y="0"/>
                      <wp:positionH relativeFrom="column">
                        <wp:posOffset>2402205</wp:posOffset>
                      </wp:positionH>
                      <wp:positionV relativeFrom="page">
                        <wp:posOffset>2161638</wp:posOffset>
                      </wp:positionV>
                      <wp:extent cx="451240" cy="222738"/>
                      <wp:effectExtent l="0" t="0" r="6350" b="6350"/>
                      <wp:wrapNone/>
                      <wp:docPr id="591496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4F1C96DB" w14:textId="77777777" w:rsidR="00B01402" w:rsidRPr="00926A62" w:rsidRDefault="00B01402" w:rsidP="005F24BC">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C3216" id="_x0000_s1060" type="#_x0000_t202" style="position:absolute;left:0;text-align:left;margin-left:189.15pt;margin-top:170.2pt;width:35.55pt;height:17.55pt;z-index:251717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9eKAIAACoEAAAOAAAAZHJzL2Uyb0RvYy54bWysU9uO2yAQfa/Uf0C8N3acZDex4qy22aaq&#10;tL1Iu/0AjHGMCgwFEjv9+g44m6btW1UeEMPMHM6cGdZ3g1bkKJyXYCo6neSUCMOhkWZf0a/PuzdL&#10;SnxgpmEKjKjoSXh6t3n9at3bUhTQgWqEIwhifNnbinYh2DLLPO+EZn4CVhh0tuA0C2i6fdY41iO6&#10;VlmR5zdZD66xDrjwHm8fRifdJPy2FTx8blsvAlEVRW4h7S7tddyzzZqVe8dsJ/mZBvsHFppJg49e&#10;oB5YYOTg5F9QWnIHHtow4aAzaFvJRaoBq5nmf1Tz1DErUi0ojrcXmfz/g+Wfjl8ckU1FF6vpfHUz&#10;y1eUGKaxVc9iCOQtDKSIKvXWlxj8ZDE8DHiN3U4Ve/sI/JsnBrYdM3tx7xz0nWANspzGzOwqdcTx&#10;EaTuP0KDz7BDgAQ0tE5HCVEUgujYrdOlQ5EKx8v5YlrM0cPRVRTF7WyZXmDlS7J1PrwXoEk8VNTh&#10;ACRwdnz0IZJh5UtIfMuDks1OKpUMt6+3ypEjw2HZpXVG/y1MGdJXdLUoFgnZQMxPc6RlwGFWUld0&#10;mccV01kZxXhnmnQOTKrxjEyUOasTBRmlCUM9pHbMLqrX0JxQLwfj8OJnw0MH7gclPQ5uRf33A3OC&#10;EvXBoObYxqhQSMZ8cVug4a499bWHGY5QFQ2UjMdtSL8j8jZwj71pZdItNnFkcuaMA5nkPH+eOPHX&#10;dor69cU3PwEAAP//AwBQSwMEFAAGAAgAAAAhAKmP1J/eAAAACwEAAA8AAABkcnMvZG93bnJldi54&#10;bWxMj8FOwzAQRO9I/IO1SFwQdaBO04Y4FSCBuLb0AzbxNomI7Sh2m/Tv2Z7gNqt5mp0ptrPtxZnG&#10;0Hmn4WmRgCBXe9O5RsPh++NxDSJEdAZ770jDhQJsy9ubAnPjJ7ej8z42gkNcyFFDG+OQSxnqliyG&#10;hR/IsXf0o8XI59hIM+LE4baXz0mykhY7xx9aHOi9pfpnf7Iajl/TQ7qZqs94yHZq9YZdVvmL1vd3&#10;8+sLiEhz/IPhWp+rQ8mdKn9yJohewzJbLxlloRIFggmlNiyqq5WmIMtC/t9Q/gIAAP//AwBQSwEC&#10;LQAUAAYACAAAACEAtoM4kv4AAADhAQAAEwAAAAAAAAAAAAAAAAAAAAAAW0NvbnRlbnRfVHlwZXNd&#10;LnhtbFBLAQItABQABgAIAAAAIQA4/SH/1gAAAJQBAAALAAAAAAAAAAAAAAAAAC8BAABfcmVscy8u&#10;cmVsc1BLAQItABQABgAIAAAAIQB2Hu9eKAIAACoEAAAOAAAAAAAAAAAAAAAAAC4CAABkcnMvZTJv&#10;RG9jLnhtbFBLAQItABQABgAIAAAAIQCpj9Sf3gAAAAsBAAAPAAAAAAAAAAAAAAAAAIIEAABkcnMv&#10;ZG93bnJldi54bWxQSwUGAAAAAAQABADzAAAAjQUAAAAA&#10;" stroked="f">
                      <v:textbox>
                        <w:txbxContent>
                          <w:p w14:paraId="4F1C96DB" w14:textId="77777777" w:rsidR="00B01402" w:rsidRPr="00926A62" w:rsidRDefault="00B01402" w:rsidP="005F24BC">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34022" behindDoc="0" locked="0" layoutInCell="1" allowOverlap="1" wp14:anchorId="55385BC2" wp14:editId="70FCAD60">
                      <wp:simplePos x="0" y="0"/>
                      <wp:positionH relativeFrom="column">
                        <wp:posOffset>1815612</wp:posOffset>
                      </wp:positionH>
                      <wp:positionV relativeFrom="page">
                        <wp:posOffset>2154799</wp:posOffset>
                      </wp:positionV>
                      <wp:extent cx="498231" cy="222738"/>
                      <wp:effectExtent l="0" t="0" r="0" b="6350"/>
                      <wp:wrapNone/>
                      <wp:docPr id="143801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31" cy="222738"/>
                              </a:xfrm>
                              <a:prstGeom prst="rect">
                                <a:avLst/>
                              </a:prstGeom>
                              <a:solidFill>
                                <a:srgbClr val="FFFFFF"/>
                              </a:solidFill>
                              <a:ln w="9525">
                                <a:noFill/>
                                <a:miter lim="800000"/>
                                <a:headEnd/>
                                <a:tailEnd/>
                              </a:ln>
                            </wps:spPr>
                            <wps:txbx>
                              <w:txbxContent>
                                <w:p w14:paraId="03FBB4EF" w14:textId="1595471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85BC2" id="_x0000_s1061" type="#_x0000_t202" style="position:absolute;left:0;text-align:left;margin-left:142.95pt;margin-top:169.65pt;width:39.25pt;height:17.55pt;z-index:2517340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urKgIAACs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Iu9m00XeVEs&#10;b7Bjhmns1ZMYA3kHIymjTIP1FUY/WowPI15jSirZ2wfg3z0xsOmZ2Yk752DoBWuRZhEzs6vUE46P&#10;IM3wCVp8hu0DJKCxczpqiKoQRMd2HS8tilQ4Xs6Wi3JaUMLRVZblzXSRXmDVc7J1PnwQoEk81NTh&#10;BCRwdnjwIZJh1XNIfMuDku1WKpUMt2s2ypEDw2nZpnVG/y1MGTLUdDkv5wnZQMxPg6RlwGlWUtd0&#10;kccV01kVxXhv2nQOTKrTGZkoc1YnCnKSJozNmPoxncbkKF0D7RH1cnCaXvxteOjB/aRkwMmtqf+x&#10;Z05Qoj4a1HxZzGZx1JMxm9+UaLhrT3PtYYYjVE0DJafjJqTvEXkbuMPedDLp9sLkzBknMsl5/j1x&#10;5K/tFPXyx9e/AAAA//8DAFBLAwQUAAYACAAAACEA8hXPj98AAAALAQAADwAAAGRycy9kb3ducmV2&#10;LnhtbEyPwU6DQBCG7ya+w2ZMvBi7WCgUZGnUROO1tQ8wsFsgsrOE3Rb69o4nvf2T+fLPN+VusYO4&#10;mMn3jhQ8rSIQhhqne2oVHL/eH7cgfEDSODgyCq7Gw666vSmx0G6mvbkcQiu4hHyBCroQxkJK33TG&#10;ol+50RDvTm6yGHicWqknnLncDnIdRam02BNf6HA0b51pvg9nq+D0OT9s8rn+CMdsn6Sv2Ge1uyp1&#10;f7e8PIMIZgl/MPzqszpU7FS7M2kvBgXr7SZnVEEc5zEIJuI0SUDUHDIOsirl/x+qHwAAAP//AwBQ&#10;SwECLQAUAAYACAAAACEAtoM4kv4AAADhAQAAEwAAAAAAAAAAAAAAAAAAAAAAW0NvbnRlbnRfVHlw&#10;ZXNdLnhtbFBLAQItABQABgAIAAAAIQA4/SH/1gAAAJQBAAALAAAAAAAAAAAAAAAAAC8BAABfcmVs&#10;cy8ucmVsc1BLAQItABQABgAIAAAAIQBBrfurKgIAACsEAAAOAAAAAAAAAAAAAAAAAC4CAABkcnMv&#10;ZTJvRG9jLnhtbFBLAQItABQABgAIAAAAIQDyFc+P3wAAAAsBAAAPAAAAAAAAAAAAAAAAAIQEAABk&#10;cnMvZG93bnJldi54bWxQSwUGAAAAAAQABADzAAAAkAUAAAAA&#10;" stroked="f">
                      <v:textbox>
                        <w:txbxContent>
                          <w:p w14:paraId="03FBB4EF" w14:textId="1595471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29926" behindDoc="0" locked="0" layoutInCell="1" allowOverlap="1" wp14:anchorId="4E714940" wp14:editId="68A4591E">
                      <wp:simplePos x="0" y="0"/>
                      <wp:positionH relativeFrom="column">
                        <wp:posOffset>1235857</wp:posOffset>
                      </wp:positionH>
                      <wp:positionV relativeFrom="page">
                        <wp:posOffset>2150305</wp:posOffset>
                      </wp:positionV>
                      <wp:extent cx="580292" cy="222738"/>
                      <wp:effectExtent l="0" t="0" r="6350" b="6350"/>
                      <wp:wrapNone/>
                      <wp:docPr id="45967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92" cy="222738"/>
                              </a:xfrm>
                              <a:prstGeom prst="rect">
                                <a:avLst/>
                              </a:prstGeom>
                              <a:solidFill>
                                <a:srgbClr val="FFFFFF"/>
                              </a:solidFill>
                              <a:ln w="9525">
                                <a:noFill/>
                                <a:miter lim="800000"/>
                                <a:headEnd/>
                                <a:tailEnd/>
                              </a:ln>
                            </wps:spPr>
                            <wps:txbx>
                              <w:txbxContent>
                                <w:p w14:paraId="7C7465B4" w14:textId="032DD40A"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14940" id="_x0000_s1062" type="#_x0000_t202" style="position:absolute;left:0;text-align:left;margin-left:97.3pt;margin-top:169.3pt;width:45.7pt;height:17.55pt;z-index:2517299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FKgIAACoEAAAOAAAAZHJzL2Uyb0RvYy54bWysU21v2yAQ/j5p/wHxfbHjJm1ixam6dJkm&#10;dS9Sux+AMY7RgGNAYme/vgdO02z7Ns2W0B3cPTz33LG6HbQiB+G8BFPR6SSnRBgOjTS7in5/2r5b&#10;UOIDMw1TYERFj8LT2/XbN6velqKADlQjHEEQ48veVrQLwZZZ5nknNPMTsMLgYQtOs4Cu22WNYz2i&#10;a5UVeX6d9eAa64AL73H3fjyk64TftoKHr23rRSCqosgtpNWltY5rtl6xcueY7SQ/0WD/wEIzafDS&#10;M9Q9C4zsnfwLSkvuwEMbJhx0Bm0ruUg1YDXT/I9qHjtmRaoFxfH2LJP/f7D8y+GbI7Kp6Gy+vL6Z&#10;4k+JYRpb9SSGQN7DQIqoUm99icGPFsPDgNvY7VSxtw/Af3hiYNMxsxN3zkHfCdYgy2nMzC5SRxwf&#10;Qer+MzR4DdsHSEBD63SUEEUhiI7dOp47FKlw3Jwv8mJZUMLxqCiKm6tFuoGVL8nW+fBRgCbRqKjD&#10;AUjg7PDgQyTDypeQeJcHJZutVCo5bldvlCMHhsOyTd8J/bcwZUhf0eW8mCdkAzE/zZGWAYdZSV3R&#10;RR6/mM7KKMYH0yQ7MKlGG5koc1InCjJKE4Z6SO24msXkKF0NzRH1cjAOLz42NDpwvyjpcXAr6n/u&#10;mROUqE8GNV9OZ7M46cmZzW8KdNzlSX15wgxHqIoGSkZzE9LriLwN3GFvWpl0e2Vy4owDmeQ8PZ44&#10;8Zd+inp94utnAAAA//8DAFBLAwQUAAYACAAAACEAOfcPI98AAAALAQAADwAAAGRycy9kb3ducmV2&#10;LnhtbEyPQU+DQBCF7yb+h8008WLsYqlAkaVRE02vrf0BCzsFUnaWsNtC/73jSW/zZl7efK/YzrYX&#10;Vxx950jB8zICgVQ701Gj4Pj9+ZSB8EGT0b0jVHBDD9vy/q7QuXET7fF6CI3gEPK5VtCGMORS+rpF&#10;q/3SDUh8O7nR6sBybKQZ9cThtperKEqk1R3xh1YP+NFifT5crILTbnp82UzVVzim+3Xyrru0cjel&#10;Hhbz2yuIgHP4M8MvPqNDyUyVu5Dxome9WSdsVRDHGQ/sWGUJt6t4k8YpyLKQ/zuUPwAAAP//AwBQ&#10;SwECLQAUAAYACAAAACEAtoM4kv4AAADhAQAAEwAAAAAAAAAAAAAAAAAAAAAAW0NvbnRlbnRfVHlw&#10;ZXNdLnhtbFBLAQItABQABgAIAAAAIQA4/SH/1gAAAJQBAAALAAAAAAAAAAAAAAAAAC8BAABfcmVs&#10;cy8ucmVsc1BLAQItABQABgAIAAAAIQCSkeFFKgIAACoEAAAOAAAAAAAAAAAAAAAAAC4CAABkcnMv&#10;ZTJvRG9jLnhtbFBLAQItABQABgAIAAAAIQA59w8j3wAAAAsBAAAPAAAAAAAAAAAAAAAAAIQEAABk&#10;cnMvZG93bnJldi54bWxQSwUGAAAAAAQABADzAAAAkAUAAAAA&#10;" stroked="f">
                      <v:textbox>
                        <w:txbxContent>
                          <w:p w14:paraId="7C7465B4" w14:textId="032DD40A"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25830" behindDoc="0" locked="0" layoutInCell="1" allowOverlap="1" wp14:anchorId="2F5C36D9" wp14:editId="45065C5B">
                      <wp:simplePos x="0" y="0"/>
                      <wp:positionH relativeFrom="column">
                        <wp:posOffset>702212</wp:posOffset>
                      </wp:positionH>
                      <wp:positionV relativeFrom="page">
                        <wp:posOffset>2150110</wp:posOffset>
                      </wp:positionV>
                      <wp:extent cx="533400" cy="222738"/>
                      <wp:effectExtent l="0" t="0" r="0" b="6350"/>
                      <wp:wrapNone/>
                      <wp:docPr id="244177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2738"/>
                              </a:xfrm>
                              <a:prstGeom prst="rect">
                                <a:avLst/>
                              </a:prstGeom>
                              <a:solidFill>
                                <a:srgbClr val="FFFFFF"/>
                              </a:solidFill>
                              <a:ln w="9525">
                                <a:noFill/>
                                <a:miter lim="800000"/>
                                <a:headEnd/>
                                <a:tailEnd/>
                              </a:ln>
                            </wps:spPr>
                            <wps:txbx>
                              <w:txbxContent>
                                <w:p w14:paraId="169C396F" w14:textId="18842C12"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36D9" id="_x0000_s1063" type="#_x0000_t202" style="position:absolute;left:0;text-align:left;margin-left:55.3pt;margin-top:169.3pt;width:42pt;height:17.55pt;z-index:2517258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EaKQIAACo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FvP5dLmc&#10;LbFhhmls1ZMYAnkHAymiSr31JQY/WgwPA15jt1PF3j4A/+6JgW3HzF7cOQd9J1iDLKcxM7tKHXF8&#10;BKn7T9DgM+wQIAENrdNRQhSFIDp263TpUKTC8XIxm81z9HB0FUWxnK3SC6x8TrbOhw8CNImHijoc&#10;gATOjg8+RDKsfA6Jb3lQstlJpZLh9vVWOXJkOCy7tM7ov4UpQ/qK3iyKRUI2EPPTHGkZcJiV1BVd&#10;5XHFdFZGMd6bJp0Dk2o8IxNlzupEQUZpwlAPqR2zRUyO0tXQnFAvB+Pw4mfDQwfuJyU9Dm5F/Y8D&#10;c4IS9dGg5jfT+TxOejLmi2WBhrv21NceZjhCVTRQMh63If2OyNvAHfamlUm3FyZnzjiQSc7z54kT&#10;f22nqJcvvvkFAAD//wMAUEsDBBQABgAIAAAAIQAw2p+H3QAAAAsBAAAPAAAAZHJzL2Rvd25yZXYu&#10;eG1sTI9BT4NAEIXvJv6HzZh4MXapVGiRpVETjdfW/oABpkBkZwm7LfTfOz3p7b2Zlzff5NvZ9upM&#10;o+8cG1guIlDElas7bgwcvj8e16B8QK6xd0wGLuRhW9ze5JjVbuIdnfehUVLCPkMDbQhDprWvWrLo&#10;F24glt3RjRaD2LHR9YiTlNteP0VRoi12LBdaHOi9pepnf7IGjl/Tw/NmKj/DId2tkjfs0tJdjLm/&#10;m19fQAWaw18YrviCDoUwle7EtVe9+GWUSNRAHK9FXBOblYhSJmmcgi5y/f+H4hcAAP//AwBQSwEC&#10;LQAUAAYACAAAACEAtoM4kv4AAADhAQAAEwAAAAAAAAAAAAAAAAAAAAAAW0NvbnRlbnRfVHlwZXNd&#10;LnhtbFBLAQItABQABgAIAAAAIQA4/SH/1gAAAJQBAAALAAAAAAAAAAAAAAAAAC8BAABfcmVscy8u&#10;cmVsc1BLAQItABQABgAIAAAAIQB2xCEaKQIAACoEAAAOAAAAAAAAAAAAAAAAAC4CAABkcnMvZTJv&#10;RG9jLnhtbFBLAQItABQABgAIAAAAIQAw2p+H3QAAAAsBAAAPAAAAAAAAAAAAAAAAAIMEAABkcnMv&#10;ZG93bnJldi54bWxQSwUGAAAAAAQABADzAAAAjQUAAAAA&#10;" stroked="f">
                      <v:textbox>
                        <w:txbxContent>
                          <w:p w14:paraId="169C396F" w14:textId="18842C12"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21734" behindDoc="0" locked="0" layoutInCell="1" allowOverlap="1" wp14:anchorId="308BD4D4" wp14:editId="304558F0">
                      <wp:simplePos x="0" y="0"/>
                      <wp:positionH relativeFrom="column">
                        <wp:posOffset>209795</wp:posOffset>
                      </wp:positionH>
                      <wp:positionV relativeFrom="page">
                        <wp:posOffset>2148840</wp:posOffset>
                      </wp:positionV>
                      <wp:extent cx="410307" cy="222738"/>
                      <wp:effectExtent l="0" t="0" r="8890" b="6350"/>
                      <wp:wrapNone/>
                      <wp:docPr id="1613095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213BA88D" w14:textId="2B738C28"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BD4D4" id="_x0000_s1064" type="#_x0000_t202" style="position:absolute;left:0;text-align:left;margin-left:16.5pt;margin-top:169.2pt;width:32.3pt;height:17.55pt;z-index:2517217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zNKQIAACsEAAAOAAAAZHJzL2Uyb0RvYy54bWysU9uO2yAQfa/Uf0C8N77kbsVZbbNNVWl7&#10;kXb7ARjjGBUzFEjs7dfvgLPZtH2rygNimJnDmTPD5mboFDkJ6yTokmaTlBKhOdRSH0r6/XH/bkWJ&#10;80zXTIEWJX0Sjt5s377Z9KYQObSgamEJgmhX9KakrfemSBLHW9ExNwEjNDobsB3zaNpDUlvWI3qn&#10;kjxNF0kPtjYWuHAOb+9GJ91G/KYR3H9tGic8USVFbj7uNu5V2JPthhUHy0wr+ZkG+wcWHZMaH71A&#10;3THPyNHKv6A6yS04aPyEQ5dA00guYg1YTZb+Uc1Dy4yItaA4zlxkcv8Pln85fbNE1ti7RTZN1/Pl&#10;akmJZh326lEMnryHgeRBpt64AqMfDMb7Aa8xJZbszD3wH45o2LVMH8SttdC3gtVIMwuZyVXqiOMC&#10;SNV/hhqfYUcPEWhobBc0RFUIomO7ni4tClQ4Xs6ydJoiQ46uPM+X01V8gRUvycY6/1FAR8KhpBYn&#10;IIKz073zgQwrXkLCWw6UrPdSqWjYQ7VTlpwYTss+rjP6b2FKk76k63k+j8gaQn4cpE56nGYlu5Ku&#10;0rBCOiuCGB90Hc+eSTWekYnSZ3WCIKM0fqiG2I/pIiQH6Sqon1AvC+P04m/DQwv2FyU9Tm5J3c8j&#10;s4IS9Umj5utsNgujHo3ZfJmjYa891bWHaY5QJfWUjMedj98j8NZwi71pZNTtlcmZM05klPP8e8LI&#10;X9sx6vWPb58BAAD//wMAUEsDBBQABgAIAAAAIQAVqQRR3gAAAAkBAAAPAAAAZHJzL2Rvd25yZXYu&#10;eG1sTI9BT4NAEIXvJv6HzZh4MXZRWmiRpVETjdfW/oABpkBkZwm7LfTfOz3paTLzXt58L9/Otldn&#10;Gn3n2MDTIgJFXLm648bA4fvjcQ3KB+Qae8dk4EIetsXtTY5Z7Sbe0XkfGiUh7DM00IYwZFr7qiWL&#10;fuEGYtGObrQYZB0bXY84Sbjt9XMUJdpix/KhxYHeW6p+9idr4Pg1Paw2U/kZDulumbxhl5buYsz9&#10;3fz6AirQHP7McMUXdCiEqXQnrr3qDcSxVAnXuV6CEsMmTUCVckjjFegi1/8bFL8AAAD//wMAUEsB&#10;Ai0AFAAGAAgAAAAhALaDOJL+AAAA4QEAABMAAAAAAAAAAAAAAAAAAAAAAFtDb250ZW50X1R5cGVz&#10;XS54bWxQSwECLQAUAAYACAAAACEAOP0h/9YAAACUAQAACwAAAAAAAAAAAAAAAAAvAQAAX3JlbHMv&#10;LnJlbHNQSwECLQAUAAYACAAAACEAcGJczSkCAAArBAAADgAAAAAAAAAAAAAAAAAuAgAAZHJzL2Uy&#10;b0RvYy54bWxQSwECLQAUAAYACAAAACEAFakEUd4AAAAJAQAADwAAAAAAAAAAAAAAAACDBAAAZHJz&#10;L2Rvd25yZXYueG1sUEsFBgAAAAAEAAQA8wAAAI4FAAAAAA==&#10;" stroked="f">
                      <v:textbox>
                        <w:txbxContent>
                          <w:p w14:paraId="213BA88D" w14:textId="2B738C28"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113A58" w:rsidRPr="00EF7B01">
              <w:rPr>
                <w:noProof/>
              </w:rPr>
              <w:drawing>
                <wp:inline distT="0" distB="0" distL="0" distR="0" wp14:anchorId="7C5A2531" wp14:editId="2951C15D">
                  <wp:extent cx="3038475" cy="2409825"/>
                  <wp:effectExtent l="0" t="0" r="9525" b="9525"/>
                  <wp:docPr id="1009784465" name="Chart 1">
                    <a:extLst xmlns:a="http://schemas.openxmlformats.org/drawingml/2006/main">
                      <a:ext uri="{FF2B5EF4-FFF2-40B4-BE49-F238E27FC236}">
                        <a16:creationId xmlns:a16="http://schemas.microsoft.com/office/drawing/2014/main" id="{4D8E26D0-839D-2D93-9881-3E3A6557B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97" w:type="dxa"/>
          </w:tcPr>
          <w:p w14:paraId="25788888" w14:textId="29416214" w:rsidR="00113A58" w:rsidRPr="00EF7B01" w:rsidRDefault="00ED2BE6" w:rsidP="00FD1D6E">
            <w:pPr>
              <w:spacing w:line="360" w:lineRule="auto"/>
              <w:jc w:val="both"/>
              <w:rPr>
                <w:rFonts w:asciiTheme="minorBidi" w:hAnsiTheme="minorBidi"/>
                <w:noProof/>
                <w:sz w:val="22"/>
                <w:szCs w:val="22"/>
              </w:rPr>
            </w:pPr>
            <w:r w:rsidRPr="00EF7B01">
              <w:rPr>
                <w:noProof/>
              </w:rPr>
              <mc:AlternateContent>
                <mc:Choice Requires="wps">
                  <w:drawing>
                    <wp:anchor distT="45720" distB="45720" distL="114300" distR="114300" simplePos="0" relativeHeight="251727878" behindDoc="0" locked="0" layoutInCell="1" allowOverlap="1" wp14:anchorId="693417F8" wp14:editId="612A0783">
                      <wp:simplePos x="0" y="0"/>
                      <wp:positionH relativeFrom="column">
                        <wp:posOffset>776507</wp:posOffset>
                      </wp:positionH>
                      <wp:positionV relativeFrom="page">
                        <wp:posOffset>2214782</wp:posOffset>
                      </wp:positionV>
                      <wp:extent cx="580293" cy="222250"/>
                      <wp:effectExtent l="0" t="0" r="0" b="6350"/>
                      <wp:wrapNone/>
                      <wp:docPr id="1856963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93" cy="222250"/>
                              </a:xfrm>
                              <a:prstGeom prst="rect">
                                <a:avLst/>
                              </a:prstGeom>
                              <a:solidFill>
                                <a:srgbClr val="FFFFFF"/>
                              </a:solidFill>
                              <a:ln w="9525">
                                <a:noFill/>
                                <a:miter lim="800000"/>
                                <a:headEnd/>
                                <a:tailEnd/>
                              </a:ln>
                            </wps:spPr>
                            <wps:txbx>
                              <w:txbxContent>
                                <w:p w14:paraId="7A27DA5C"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417F8" id="_x0000_s1065" type="#_x0000_t202" style="position:absolute;left:0;text-align:left;margin-left:61.15pt;margin-top:174.4pt;width:45.7pt;height:17.5pt;z-index:2517278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eqKQIAACsEAAAOAAAAZHJzL2Uyb0RvYy54bWysU9uO2yAQfa/Uf0C8N3acOJtYcVbbbFNV&#10;2l6k3X4AxjhGxQwFEjv9+g44SaPtW1UeEMPMHGbOHNb3Q6fIUVgnQZd0OkkpEZpDLfW+pN9fdu+W&#10;lDjPdM0UaFHSk3D0fvP2zbo3hcigBVULSxBEu6I3JW29N0WSON6KjrkJGKHR2YDtmEfT7pPash7R&#10;O5VkabpIerC1scCFc3j7ODrpJuI3jeD+a9M44YkqKdbm427jXoU92axZsbfMtJKfy2D/UEXHpMZH&#10;r1CPzDNysPIvqE5yCw4aP+HQJdA0kovYA3YzTV9189wyI2IvSI4zV5rc/4PlX47fLJE1zm6ZL1aL&#10;2Ww+p0SzDmf1IgZP3sNAskBTb1yB0c8G4/2A15gSW3bmCfgPRzRsW6b34sFa6FvBaixzGjKTm9QR&#10;xwWQqv8MNT7DDh4i0NDYLnCIrBBEx3GdriMKpXC8zJdptppRwtGV4crjCBNWXJKNdf6jgI6EQ0kt&#10;KiCCs+OT86EYVlxCwlsOlKx3Uqlo2H21VZYcGaplF1es/1WY0qQv6SrP8oisIeRHIXXSo5qV7Eq6&#10;TMMa9RXI+KDrGOKZVOMZK1H6zE4gZKTGD9UQ5zG7u7BeQX1CviyM6sXfhocW7C9KelRuSd3PA7OC&#10;EvVJI+er6XwepB6NeX6XoWFvPdWth2mOUCX1lIzHrY/fI/Ch4QFn08jIWxjiWMm5ZlRkpPP8e4Lk&#10;b+0Y9eePb34DAAD//wMAUEsDBBQABgAIAAAAIQCSJ4zF3wAAAAsBAAAPAAAAZHJzL2Rvd25yZXYu&#10;eG1sTI/BTsMwEETvSPyDtUhcEHWalCakcSpAAvXa0g/YxNskamxHsdukf89yguPMPs3OFNvZ9OJK&#10;o++cVbBcRCDI1k53tlFw/P58zkD4gFZj7ywpuJGHbXl/V2Cu3WT3dD2ERnCI9TkqaEMYcil93ZJB&#10;v3ADWb6d3GgwsBwbqUecONz0Mo6itTTYWf7Q4kAfLdXnw8UoOO2mp5fXqfoKx3S/Wr9jl1buptTj&#10;w/y2ARFoDn8w/Nbn6lByp8pdrPaiZx3HCaMKklXGG5iIl0kKomInSzKQZSH/byh/AAAA//8DAFBL&#10;AQItABQABgAIAAAAIQC2gziS/gAAAOEBAAATAAAAAAAAAAAAAAAAAAAAAABbQ29udGVudF9UeXBl&#10;c10ueG1sUEsBAi0AFAAGAAgAAAAhADj9If/WAAAAlAEAAAsAAAAAAAAAAAAAAAAALwEAAF9yZWxz&#10;Ly5yZWxzUEsBAi0AFAAGAAgAAAAhAEE8R6opAgAAKwQAAA4AAAAAAAAAAAAAAAAALgIAAGRycy9l&#10;Mm9Eb2MueG1sUEsBAi0AFAAGAAgAAAAhAJInjMXfAAAACwEAAA8AAAAAAAAAAAAAAAAAgwQAAGRy&#10;cy9kb3ducmV2LnhtbFBLBQYAAAAABAAEAPMAAACPBQAAAAA=&#10;" stroked="f">
                      <v:textbox>
                        <w:txbxContent>
                          <w:p w14:paraId="7A27DA5C"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36070" behindDoc="0" locked="0" layoutInCell="1" allowOverlap="1" wp14:anchorId="54AC489B" wp14:editId="65929334">
                      <wp:simplePos x="0" y="0"/>
                      <wp:positionH relativeFrom="column">
                        <wp:posOffset>2077768</wp:posOffset>
                      </wp:positionH>
                      <wp:positionV relativeFrom="page">
                        <wp:posOffset>2189968</wp:posOffset>
                      </wp:positionV>
                      <wp:extent cx="498231" cy="222738"/>
                      <wp:effectExtent l="0" t="0" r="0" b="6350"/>
                      <wp:wrapNone/>
                      <wp:docPr id="80792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31" cy="222738"/>
                              </a:xfrm>
                              <a:prstGeom prst="rect">
                                <a:avLst/>
                              </a:prstGeom>
                              <a:solidFill>
                                <a:srgbClr val="FFFFFF"/>
                              </a:solidFill>
                              <a:ln w="9525">
                                <a:noFill/>
                                <a:miter lim="800000"/>
                                <a:headEnd/>
                                <a:tailEnd/>
                              </a:ln>
                            </wps:spPr>
                            <wps:txbx>
                              <w:txbxContent>
                                <w:p w14:paraId="737DDD5B"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C489B" id="_x0000_s1066" type="#_x0000_t202" style="position:absolute;left:0;text-align:left;margin-left:163.6pt;margin-top:172.45pt;width:39.25pt;height:17.55pt;z-index:2517360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4eJwIAACoEAAAOAAAAZHJzL2Uyb0RvYy54bWysU9uO2jAQfa/Uf7D8XgJZKB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WVfDGeL/NZ&#10;PiWVLBhq1ZPsA3uHPcujSl3rCwp+bCk89HRN3U4V+/YBxXfPLG4asHt55xx2jYSKWE5iZnaVOuD4&#10;CLLrPmFFz8AhYALqa2eihCQKI3Ticbp0KFIRdDldLvKbCWeCXHmez28W6QUonpNb58MHiYbFQ8kd&#10;DUACh+ODD5EMFM8h8S2PWlVbpXUy3H630Y4dgYZlm9YZ/bcwbVlX8uUsnyVkizE/zZFRgYZZKxPV&#10;jCumQxHFeG+rdA6g9HAmJtqe1YmCDNKEftendgyVRel2WJ1IL4fD8NJno0OD7idnHQ1uyf2PAzjJ&#10;mf5oSfPlZBp7GJIxnc1zMty1Z3ftASsIquSBs+G4Cel3RN4W76g3tUq6vTA5c6aBTHKeP0+c+Gs7&#10;Rb188fUvAAAA//8DAFBLAwQUAAYACAAAACEALMUQKd8AAAALAQAADwAAAGRycy9kb3ducmV2Lnht&#10;bEyPTU7DMBBG90jcwRokNojahLRpQ5wKkEBsW3qASTxNImI7it0mvT3Diu7m5+mbN8V2tr040xg6&#10;7zQ8LRQIcrU3nWs0HL4/HtcgQkRnsPeONFwowLa8vSkwN35yOzrvYyM4xIUcNbQxDrmUoW7JYlj4&#10;gRzvjn60GLkdG2lGnDjc9jJRaiUtdo4vtDjQe0v1z/5kNRy/poflZqo+4yHbpas37LLKX7S+v5tf&#10;X0BEmuM/DH/6rA4lO1X+5EwQvYbnJEsY5SJNNyCYSNUyA1HxZK0UyLKQ1z+UvwAAAP//AwBQSwEC&#10;LQAUAAYACAAAACEAtoM4kv4AAADhAQAAEwAAAAAAAAAAAAAAAAAAAAAAW0NvbnRlbnRfVHlwZXNd&#10;LnhtbFBLAQItABQABgAIAAAAIQA4/SH/1gAAAJQBAAALAAAAAAAAAAAAAAAAAC8BAABfcmVscy8u&#10;cmVsc1BLAQItABQABgAIAAAAIQB9v14eJwIAACoEAAAOAAAAAAAAAAAAAAAAAC4CAABkcnMvZTJv&#10;RG9jLnhtbFBLAQItABQABgAIAAAAIQAsxRAp3wAAAAsBAAAPAAAAAAAAAAAAAAAAAIEEAABkcnMv&#10;ZG93bnJldi54bWxQSwUGAAAAAAQABADzAAAAjQUAAAAA&#10;" stroked="f">
                      <v:textbox>
                        <w:txbxContent>
                          <w:p w14:paraId="737DDD5B"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31974" behindDoc="0" locked="0" layoutInCell="1" allowOverlap="1" wp14:anchorId="39429AA1" wp14:editId="020C52C9">
                      <wp:simplePos x="0" y="0"/>
                      <wp:positionH relativeFrom="column">
                        <wp:posOffset>1403692</wp:posOffset>
                      </wp:positionH>
                      <wp:positionV relativeFrom="page">
                        <wp:posOffset>2208921</wp:posOffset>
                      </wp:positionV>
                      <wp:extent cx="585665" cy="222738"/>
                      <wp:effectExtent l="0" t="0" r="5080" b="6350"/>
                      <wp:wrapNone/>
                      <wp:docPr id="2947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5" cy="222738"/>
                              </a:xfrm>
                              <a:prstGeom prst="rect">
                                <a:avLst/>
                              </a:prstGeom>
                              <a:solidFill>
                                <a:srgbClr val="FFFFFF"/>
                              </a:solidFill>
                              <a:ln w="9525">
                                <a:noFill/>
                                <a:miter lim="800000"/>
                                <a:headEnd/>
                                <a:tailEnd/>
                              </a:ln>
                            </wps:spPr>
                            <wps:txbx>
                              <w:txbxContent>
                                <w:p w14:paraId="5E8AED46"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29AA1" id="_x0000_s1067" type="#_x0000_t202" style="position:absolute;left:0;text-align:left;margin-left:110.55pt;margin-top:173.95pt;width:46.1pt;height:17.55pt;z-index:2517319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l/KQIAACkEAAAOAAAAZHJzL2Uyb0RvYy54bWysU9uO2yAQfa/Uf0C8N068cS5WnNU221SV&#10;thdptx+AMY5RgaFAYqdfvwPJZtP2rSoPiGFmDmfODKvbQStyEM5LMBWdjMaUCMOhkWZX0e9P23cL&#10;SnxgpmEKjKjoUXh6u377ZtXbUuTQgWqEIwhifNnbinYh2DLLPO+EZn4EVhh0tuA0C2i6XdY41iO6&#10;Vlk+Hs+yHlxjHXDhPd7en5x0nfDbVvDwtW29CERVFLmFtLu013HP1itW7hyzneRnGuwfWGgmDT56&#10;gbpngZG9k39BackdeGjDiIPOoG0lF6kGrGYy/qOax45ZkWpBcby9yOT/Hyz/cvjmiGwqmi+n80kx&#10;n1JimMZOPYkhkPcwkDyK1FtfYuyjxegw4DU2OxXs7QPwH54Y2HTM7MSdc9B3gjVIchIzs6vUE46P&#10;IHX/GRp8hu0DJKChdToqiJoQRMdmHS8NilQ4XhaLYjYrKOHoyvN8frNIL7DyJdk6Hz4K0CQeKuqw&#10;/wmcHR58iGRY+RIS3/KgZLOVSiXD7eqNcuTAcFa2aZ3RfwtThvQVXRZ5kZANxPw0RloGnGUldUUX&#10;47hiOiujGB9Mk86BSXU6IxNlzupEQU7ShKEeUjduljE5SldDc0S9HJxmF/8aHjpwvyjpcW4r6n/u&#10;mROUqE8GNV9OptM46MmYFvMcDXftqa89zHCEqmig5HTchPQ5Im8Dd9ibVibdXpmcOeM8JjnPfycO&#10;/LWdol5/+PoZAAD//wMAUEsDBBQABgAIAAAAIQDqa1Xr4AAAAAsBAAAPAAAAZHJzL2Rvd25yZXYu&#10;eG1sTI/BToNAEIbvJr7DZky8GLvA1tJSlkZNNF5b+wALTIGUnSXsttC3dzzpbSbz5Z/vz3ez7cUV&#10;R9850hAvIhBIlas7ajQcvz+e1yB8MFSb3hFquKGHXXF/l5usdhPt8XoIjeAQ8pnR0IYwZFL6qkVr&#10;/MINSHw7udGawOvYyHo0E4fbXiZRtJLWdMQfWjPge4vV+XCxGk5f09PLZio/wzHdL1dvpktLd9P6&#10;8WF+3YIIOIc/GH71WR0KdirdhWoveg1JEseMalDLdAOCCRUrBaLkYa0ikEUu/3cofgAAAP//AwBQ&#10;SwECLQAUAAYACAAAACEAtoM4kv4AAADhAQAAEwAAAAAAAAAAAAAAAAAAAAAAW0NvbnRlbnRfVHlw&#10;ZXNdLnhtbFBLAQItABQABgAIAAAAIQA4/SH/1gAAAJQBAAALAAAAAAAAAAAAAAAAAC8BAABfcmVs&#10;cy8ucmVsc1BLAQItABQABgAIAAAAIQClFSl/KQIAACkEAAAOAAAAAAAAAAAAAAAAAC4CAABkcnMv&#10;ZTJvRG9jLnhtbFBLAQItABQABgAIAAAAIQDqa1Xr4AAAAAsBAAAPAAAAAAAAAAAAAAAAAIMEAABk&#10;cnMvZG93bnJldi54bWxQSwUGAAAAAAQABADzAAAAkAUAAAAA&#10;" stroked="f">
                      <v:textbox>
                        <w:txbxContent>
                          <w:p w14:paraId="5E8AED46"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23782" behindDoc="0" locked="0" layoutInCell="1" allowOverlap="1" wp14:anchorId="58C6F771" wp14:editId="6FE3F0DD">
                      <wp:simplePos x="0" y="0"/>
                      <wp:positionH relativeFrom="column">
                        <wp:posOffset>237245</wp:posOffset>
                      </wp:positionH>
                      <wp:positionV relativeFrom="page">
                        <wp:posOffset>2208921</wp:posOffset>
                      </wp:positionV>
                      <wp:extent cx="445477" cy="222738"/>
                      <wp:effectExtent l="0" t="0" r="0" b="6350"/>
                      <wp:wrapNone/>
                      <wp:docPr id="1400216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77" cy="222738"/>
                              </a:xfrm>
                              <a:prstGeom prst="rect">
                                <a:avLst/>
                              </a:prstGeom>
                              <a:solidFill>
                                <a:srgbClr val="FFFFFF"/>
                              </a:solidFill>
                              <a:ln w="9525">
                                <a:noFill/>
                                <a:miter lim="800000"/>
                                <a:headEnd/>
                                <a:tailEnd/>
                              </a:ln>
                            </wps:spPr>
                            <wps:txbx>
                              <w:txbxContent>
                                <w:p w14:paraId="7896F68A"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F771" id="_x0000_s1068" type="#_x0000_t202" style="position:absolute;left:0;text-align:left;margin-left:18.7pt;margin-top:173.95pt;width:35.1pt;height:17.55pt;z-index:2517237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5mKAIAACsEAAAOAAAAZHJzL2Uyb0RvYy54bWysU9uO2yAQfa/Uf0C8N77UuVlxVttsU1Xa&#10;XqTdfgDGOEYFxgUSe/v1HXA2m7ZvVXlADDNzOHNm2NyMWpGTsE6CqWg2SykRhkMjzaGi3x73b1aU&#10;OM9MwxQYUdEn4ejN9vWrzdCXIocOVCMsQRDjyqGvaOd9XyaJ453QzM2gFwadLVjNPJr2kDSWDYiu&#10;VZKn6SIZwDa9BS6cw9u7yUm3Eb9tBfdf2tYJT1RFkZuPu417HfZku2HlwbK+k/xMg/0DC82kwUcv&#10;UHfMM3K08i8oLbkFB62fcdAJtK3kItaA1WTpH9U8dKwXsRYUx/UXmdz/g+WfT18tkQ32rkjTPFtk&#10;6wUlhmns1aMYPXkHI8mDTEPvSox+6DHej3iNKbFk198D/+6IgV3HzEHcWgtDJ1iDNLOQmVylTjgu&#10;gNTDJ2jwGXb0EIHG1uqgIapCEB3b9XRpUaDC8bIo5sVySQlHV57ny7er+AIrn5N76/wHAZqEQ0Ut&#10;TkAEZ6d75wMZVj6HhLccKNnspVLRsId6pyw5MZyWfVxn9N/ClCFDRdfzfB6RDYT8OEhaepxmJXVF&#10;V2lYIZ2VQYz3polnz6SazshEmbM6QZBJGj/WY+xHEZODdDU0T6iXhWl68bfhoQP7k5IBJ7ei7seR&#10;WUGJ+mhQ83VWYC7x0SjmyxwNe+2prz3McISqqKdkOu58/B6Bt4Fb7E0ro24vTM6ccSKjnOffE0b+&#10;2o5RL398+wsAAP//AwBQSwMEFAAGAAgAAAAhADjJib/eAAAACgEAAA8AAABkcnMvZG93bnJldi54&#10;bWxMj8FOwzAMhu9IvENkJC6IpbDSbKXpBEigXTf2AG7jtRWNUzXZ2r092QlOlu1Pvz8Xm9n24kyj&#10;7xxreFokIIhrZzpuNBy+Px9XIHxANtg7Jg0X8rApb28KzI2beEfnfWhEDGGfo4Y2hCGX0tctWfQL&#10;NxDH3dGNFkNsx0aaEacYbnv5nCSZtNhxvNDiQB8t1T/7k9Vw3E4PL+up+goHtUuzd+xU5S5a39/N&#10;b68gAs3hD4arflSHMjpV7sTGi17DUqWRjDVVaxBXIFEZiCpOVssEZFnI/y+UvwAAAP//AwBQSwEC&#10;LQAUAAYACAAAACEAtoM4kv4AAADhAQAAEwAAAAAAAAAAAAAAAAAAAAAAW0NvbnRlbnRfVHlwZXNd&#10;LnhtbFBLAQItABQABgAIAAAAIQA4/SH/1gAAAJQBAAALAAAAAAAAAAAAAAAAAC8BAABfcmVscy8u&#10;cmVsc1BLAQItABQABgAIAAAAIQCMg95mKAIAACsEAAAOAAAAAAAAAAAAAAAAAC4CAABkcnMvZTJv&#10;RG9jLnhtbFBLAQItABQABgAIAAAAIQA4yYm/3gAAAAoBAAAPAAAAAAAAAAAAAAAAAIIEAABkcnMv&#10;ZG93bnJldi54bWxQSwUGAAAAAAQABADzAAAAjQUAAAAA&#10;" stroked="f">
                      <v:textbox>
                        <w:txbxContent>
                          <w:p w14:paraId="7896F68A" w14:textId="77777777" w:rsidR="00B01402" w:rsidRPr="00926A62" w:rsidRDefault="00B01402" w:rsidP="005F24B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005F24BC" w:rsidRPr="00EF7B01">
              <w:rPr>
                <w:noProof/>
              </w:rPr>
              <mc:AlternateContent>
                <mc:Choice Requires="wps">
                  <w:drawing>
                    <wp:anchor distT="45720" distB="45720" distL="114300" distR="114300" simplePos="0" relativeHeight="251719686" behindDoc="0" locked="0" layoutInCell="1" allowOverlap="1" wp14:anchorId="1E451B3E" wp14:editId="73D61ABD">
                      <wp:simplePos x="0" y="0"/>
                      <wp:positionH relativeFrom="column">
                        <wp:posOffset>2728400</wp:posOffset>
                      </wp:positionH>
                      <wp:positionV relativeFrom="page">
                        <wp:posOffset>2191776</wp:posOffset>
                      </wp:positionV>
                      <wp:extent cx="410307" cy="222738"/>
                      <wp:effectExtent l="0" t="0" r="8890" b="6350"/>
                      <wp:wrapNone/>
                      <wp:docPr id="1457304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7" cy="222738"/>
                              </a:xfrm>
                              <a:prstGeom prst="rect">
                                <a:avLst/>
                              </a:prstGeom>
                              <a:solidFill>
                                <a:srgbClr val="FFFFFF"/>
                              </a:solidFill>
                              <a:ln w="9525">
                                <a:noFill/>
                                <a:miter lim="800000"/>
                                <a:headEnd/>
                                <a:tailEnd/>
                              </a:ln>
                            </wps:spPr>
                            <wps:txbx>
                              <w:txbxContent>
                                <w:p w14:paraId="31F26F6D" w14:textId="77777777" w:rsidR="00B01402" w:rsidRPr="00926A62" w:rsidRDefault="00B01402" w:rsidP="005F24BC">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1B3E" id="_x0000_s1069" type="#_x0000_t202" style="position:absolute;left:0;text-align:left;margin-left:214.85pt;margin-top:172.6pt;width:32.3pt;height:17.55pt;z-index:2517196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XUKQIAACs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bYu/niepbP&#10;Z7MrSgzT2KsnMQTyHgZSRJl660uMfrQYHwa8xpRUsrcPwH94YmDTMbMTd85B3wnWIM1pzMwuUkcc&#10;H0Hq/jM0+AzbB0hAQ+t01BBVIYiO7TqeWxSpcLycT/NZfk0JR1dRFNezZXqBlS/J1vnwUYAm8VBR&#10;hxOQwNnhwYdIhpUvIfEtD0o2W6lUMtyu3ihHDgynZZvWCf23MGVIX9GbRbFIyAZifhokLQNOs5K6&#10;oss8rpjOyijGB9Okc2BSjWdkosxJnSjIKE0Y6iH1Y560i9LV0BxRLwfj9OJvw0MH7hclPU5uRf3P&#10;PXOCEvXJoOY30/k8jnoysKkFGu7SU196mOEIVdFAyXjchPQ9Im8Dd9ibVibdXpmcOONEJjlPvyeO&#10;/KWdol7/+PoZAAD//wMAUEsDBBQABgAIAAAAIQDwpHbw3wAAAAsBAAAPAAAAZHJzL2Rvd25yZXYu&#10;eG1sTI/BToNAEIbvJr7DZky8GLsI21KQpVETjdfWPsAAUyCys4TdFvr2ric9zsyXf76/2C1mEBea&#10;XG9Zw9MqAkFc26bnVsPx6/1xC8J55AYHy6ThSg525e1NgXljZ97T5eBbEULY5aih837MpXR1Rwbd&#10;yo7E4Xayk0EfxqmVzYRzCDeDjKNoIw32HD50ONJbR/X34Ww0nD7nh3U2Vx/+mO7V5hX7tLJXre/v&#10;lpdnEJ4W/wfDr35QhzI4VfbMjRODBhVnaUA1JGodgwiEylQCogqbbZSALAv5v0P5AwAA//8DAFBL&#10;AQItABQABgAIAAAAIQC2gziS/gAAAOEBAAATAAAAAAAAAAAAAAAAAAAAAABbQ29udGVudF9UeXBl&#10;c10ueG1sUEsBAi0AFAAGAAgAAAAhADj9If/WAAAAlAEAAAsAAAAAAAAAAAAAAAAALwEAAF9yZWxz&#10;Ly5yZWxzUEsBAi0AFAAGAAgAAAAhAPJGZdQpAgAAKwQAAA4AAAAAAAAAAAAAAAAALgIAAGRycy9l&#10;Mm9Eb2MueG1sUEsBAi0AFAAGAAgAAAAhAPCkdvDfAAAACwEAAA8AAAAAAAAAAAAAAAAAgwQAAGRy&#10;cy9kb3ducmV2LnhtbFBLBQYAAAAABAAEAPMAAACPBQAAAAA=&#10;" stroked="f">
                      <v:textbox>
                        <w:txbxContent>
                          <w:p w14:paraId="31F26F6D" w14:textId="77777777" w:rsidR="00B01402" w:rsidRPr="00926A62" w:rsidRDefault="00B01402" w:rsidP="005F24BC">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113A58" w:rsidRPr="00EF7B01">
              <w:rPr>
                <w:noProof/>
              </w:rPr>
              <w:drawing>
                <wp:inline distT="0" distB="0" distL="0" distR="0" wp14:anchorId="4073CA4D" wp14:editId="3524CAAF">
                  <wp:extent cx="3362960" cy="2438400"/>
                  <wp:effectExtent l="0" t="0" r="8890" b="0"/>
                  <wp:docPr id="1191126356" name="Chart 1">
                    <a:extLst xmlns:a="http://schemas.openxmlformats.org/drawingml/2006/main">
                      <a:ext uri="{FF2B5EF4-FFF2-40B4-BE49-F238E27FC236}">
                        <a16:creationId xmlns:a16="http://schemas.microsoft.com/office/drawing/2014/main" id="{3B772D06-187C-69DC-4CAE-6F57BF1CB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DC12523" w14:textId="200C5DFB" w:rsidR="00692E5F" w:rsidRPr="00EF7B01" w:rsidRDefault="00A86878" w:rsidP="00653546">
      <w:pPr>
        <w:spacing w:before="240" w:after="0" w:line="360" w:lineRule="auto"/>
        <w:jc w:val="both"/>
        <w:rPr>
          <w:rFonts w:asciiTheme="minorBidi" w:hAnsiTheme="minorBidi"/>
          <w:sz w:val="22"/>
          <w:szCs w:val="22"/>
        </w:rPr>
      </w:pPr>
      <w:r w:rsidRPr="00EF7B01">
        <w:rPr>
          <w:rFonts w:asciiTheme="minorBidi" w:hAnsiTheme="minorBidi"/>
          <w:sz w:val="22"/>
          <w:szCs w:val="22"/>
        </w:rPr>
        <w:t>The table below shows data on the total advertising revenues (PPA included) generated by terrestrial TV stations in the period from 2019 to 2024</w:t>
      </w:r>
      <w:r w:rsidR="00692E5F" w:rsidRPr="00EF7B01">
        <w:rPr>
          <w:rFonts w:asciiTheme="minorBidi" w:hAnsiTheme="minorBidi"/>
          <w:sz w:val="22"/>
          <w:szCs w:val="22"/>
        </w:rPr>
        <w:t>.</w:t>
      </w:r>
    </w:p>
    <w:p w14:paraId="55BAA700" w14:textId="1235DDD8" w:rsidR="006D1985" w:rsidRPr="00EF7B01" w:rsidRDefault="006D1985" w:rsidP="006D1985">
      <w:pPr>
        <w:spacing w:after="0"/>
        <w:jc w:val="center"/>
        <w:rPr>
          <w:rFonts w:asciiTheme="minorBidi" w:hAnsiTheme="minorBidi"/>
          <w:sz w:val="20"/>
          <w:szCs w:val="20"/>
        </w:rPr>
      </w:pPr>
    </w:p>
    <w:p w14:paraId="74A58B6E" w14:textId="0DA017D2" w:rsidR="006B1BED" w:rsidRPr="00EF7B01" w:rsidRDefault="00A86878" w:rsidP="006B1BED">
      <w:pPr>
        <w:pStyle w:val="Caption"/>
        <w:jc w:val="center"/>
        <w:rPr>
          <w:rFonts w:ascii="Arial" w:hAnsi="Arial" w:cs="Arial"/>
          <w:i w:val="0"/>
          <w:color w:val="auto"/>
          <w:sz w:val="20"/>
          <w:szCs w:val="20"/>
        </w:rPr>
      </w:pPr>
      <w:bookmarkStart w:id="29" w:name="_Toc210643787"/>
      <w:r w:rsidRPr="00EF7B01">
        <w:rPr>
          <w:rFonts w:ascii="Arial" w:hAnsi="Arial" w:cs="Arial"/>
          <w:i w:val="0"/>
          <w:color w:val="auto"/>
          <w:sz w:val="20"/>
          <w:szCs w:val="20"/>
        </w:rPr>
        <w:t>Table</w:t>
      </w:r>
      <w:r w:rsidR="006B1BED" w:rsidRPr="00EF7B01">
        <w:rPr>
          <w:rFonts w:ascii="Arial" w:hAnsi="Arial" w:cs="Arial"/>
          <w:i w:val="0"/>
          <w:color w:val="auto"/>
          <w:sz w:val="20"/>
          <w:szCs w:val="20"/>
        </w:rPr>
        <w:t xml:space="preserve"> </w:t>
      </w:r>
      <w:r w:rsidR="006B1BED" w:rsidRPr="00EF7B01">
        <w:rPr>
          <w:rFonts w:ascii="Arial" w:hAnsi="Arial" w:cs="Arial"/>
          <w:i w:val="0"/>
          <w:color w:val="auto"/>
          <w:sz w:val="20"/>
          <w:szCs w:val="20"/>
        </w:rPr>
        <w:fldChar w:fldCharType="begin"/>
      </w:r>
      <w:r w:rsidR="006B1BED" w:rsidRPr="00EF7B01">
        <w:rPr>
          <w:rFonts w:ascii="Arial" w:hAnsi="Arial" w:cs="Arial"/>
          <w:i w:val="0"/>
          <w:color w:val="auto"/>
          <w:sz w:val="20"/>
          <w:szCs w:val="20"/>
        </w:rPr>
        <w:instrText xml:space="preserve"> SEQ Табела \* ARABIC </w:instrText>
      </w:r>
      <w:r w:rsidR="006B1BE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10</w:t>
      </w:r>
      <w:r w:rsidR="006B1BED" w:rsidRPr="00EF7B01">
        <w:rPr>
          <w:rFonts w:ascii="Arial" w:hAnsi="Arial" w:cs="Arial"/>
          <w:i w:val="0"/>
          <w:color w:val="auto"/>
          <w:sz w:val="20"/>
          <w:szCs w:val="20"/>
        </w:rPr>
        <w:fldChar w:fldCharType="end"/>
      </w:r>
      <w:r w:rsidR="006B1BED" w:rsidRPr="00EF7B01">
        <w:rPr>
          <w:rFonts w:ascii="Arial" w:hAnsi="Arial" w:cs="Arial"/>
          <w:i w:val="0"/>
          <w:color w:val="auto"/>
          <w:sz w:val="20"/>
          <w:szCs w:val="20"/>
        </w:rPr>
        <w:t xml:space="preserve">: </w:t>
      </w:r>
      <w:r w:rsidRPr="00EF7B01">
        <w:rPr>
          <w:rFonts w:ascii="Arial" w:hAnsi="Arial" w:cs="Arial"/>
          <w:i w:val="0"/>
          <w:color w:val="auto"/>
          <w:sz w:val="20"/>
          <w:szCs w:val="20"/>
        </w:rPr>
        <w:t>Total advertising revenues over the past six years (in million denars</w:t>
      </w:r>
      <w:r w:rsidR="00653546" w:rsidRPr="00EF7B01">
        <w:rPr>
          <w:rFonts w:ascii="Arial" w:hAnsi="Arial" w:cs="Arial"/>
          <w:i w:val="0"/>
          <w:color w:val="auto"/>
          <w:sz w:val="20"/>
          <w:szCs w:val="20"/>
        </w:rPr>
        <w:t>)</w:t>
      </w:r>
      <w:bookmarkEnd w:id="29"/>
    </w:p>
    <w:tbl>
      <w:tblPr>
        <w:tblW w:w="6786" w:type="dxa"/>
        <w:jc w:val="center"/>
        <w:tblLook w:val="04A0" w:firstRow="1" w:lastRow="0" w:firstColumn="1" w:lastColumn="0" w:noHBand="0" w:noVBand="1"/>
      </w:tblPr>
      <w:tblGrid>
        <w:gridCol w:w="1485"/>
        <w:gridCol w:w="945"/>
        <w:gridCol w:w="900"/>
        <w:gridCol w:w="900"/>
        <w:gridCol w:w="828"/>
        <w:gridCol w:w="900"/>
        <w:gridCol w:w="828"/>
      </w:tblGrid>
      <w:tr w:rsidR="00BC5294" w:rsidRPr="00EF7B01" w14:paraId="00103629" w14:textId="77777777" w:rsidTr="00BC5294">
        <w:trPr>
          <w:trHeight w:val="300"/>
          <w:jc w:val="center"/>
        </w:trPr>
        <w:tc>
          <w:tcPr>
            <w:tcW w:w="1485" w:type="dxa"/>
            <w:tcBorders>
              <w:bottom w:val="single" w:sz="4" w:space="0" w:color="8F0000"/>
            </w:tcBorders>
            <w:shd w:val="clear" w:color="auto" w:fill="BFBFBF" w:themeFill="background1" w:themeFillShade="BF"/>
            <w:noWrap/>
            <w:vAlign w:val="bottom"/>
            <w:hideMark/>
          </w:tcPr>
          <w:p w14:paraId="0DE2F266" w14:textId="77777777" w:rsidR="00692E5F" w:rsidRPr="00EF7B01" w:rsidRDefault="00692E5F" w:rsidP="00FD1D6E">
            <w:pPr>
              <w:spacing w:after="0" w:line="240" w:lineRule="auto"/>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 </w:t>
            </w:r>
          </w:p>
        </w:tc>
        <w:tc>
          <w:tcPr>
            <w:tcW w:w="945" w:type="dxa"/>
            <w:tcBorders>
              <w:bottom w:val="single" w:sz="4" w:space="0" w:color="8F0000"/>
            </w:tcBorders>
            <w:shd w:val="clear" w:color="auto" w:fill="BFBFBF" w:themeFill="background1" w:themeFillShade="BF"/>
            <w:noWrap/>
            <w:vAlign w:val="bottom"/>
            <w:hideMark/>
          </w:tcPr>
          <w:p w14:paraId="5679FB36"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2019</w:t>
            </w:r>
          </w:p>
        </w:tc>
        <w:tc>
          <w:tcPr>
            <w:tcW w:w="900" w:type="dxa"/>
            <w:tcBorders>
              <w:bottom w:val="single" w:sz="4" w:space="0" w:color="8F0000"/>
            </w:tcBorders>
            <w:shd w:val="clear" w:color="auto" w:fill="BFBFBF" w:themeFill="background1" w:themeFillShade="BF"/>
            <w:noWrap/>
            <w:vAlign w:val="bottom"/>
            <w:hideMark/>
          </w:tcPr>
          <w:p w14:paraId="20A71D63"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2020</w:t>
            </w:r>
          </w:p>
        </w:tc>
        <w:tc>
          <w:tcPr>
            <w:tcW w:w="900" w:type="dxa"/>
            <w:tcBorders>
              <w:bottom w:val="single" w:sz="4" w:space="0" w:color="8F0000"/>
            </w:tcBorders>
            <w:shd w:val="clear" w:color="auto" w:fill="BFBFBF" w:themeFill="background1" w:themeFillShade="BF"/>
            <w:noWrap/>
            <w:vAlign w:val="bottom"/>
            <w:hideMark/>
          </w:tcPr>
          <w:p w14:paraId="461F1F7A"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2021</w:t>
            </w:r>
          </w:p>
        </w:tc>
        <w:tc>
          <w:tcPr>
            <w:tcW w:w="828" w:type="dxa"/>
            <w:tcBorders>
              <w:bottom w:val="single" w:sz="4" w:space="0" w:color="8F0000"/>
            </w:tcBorders>
            <w:shd w:val="clear" w:color="auto" w:fill="BFBFBF" w:themeFill="background1" w:themeFillShade="BF"/>
            <w:noWrap/>
            <w:vAlign w:val="bottom"/>
            <w:hideMark/>
          </w:tcPr>
          <w:p w14:paraId="33077439"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2022</w:t>
            </w:r>
          </w:p>
        </w:tc>
        <w:tc>
          <w:tcPr>
            <w:tcW w:w="900" w:type="dxa"/>
            <w:tcBorders>
              <w:bottom w:val="single" w:sz="4" w:space="0" w:color="8F0000"/>
            </w:tcBorders>
            <w:shd w:val="clear" w:color="auto" w:fill="BFBFBF" w:themeFill="background1" w:themeFillShade="BF"/>
            <w:noWrap/>
            <w:vAlign w:val="bottom"/>
            <w:hideMark/>
          </w:tcPr>
          <w:p w14:paraId="40026D92"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2023</w:t>
            </w:r>
          </w:p>
        </w:tc>
        <w:tc>
          <w:tcPr>
            <w:tcW w:w="828" w:type="dxa"/>
            <w:tcBorders>
              <w:bottom w:val="single" w:sz="4" w:space="0" w:color="8F0000"/>
            </w:tcBorders>
            <w:shd w:val="clear" w:color="auto" w:fill="BFBFBF" w:themeFill="background1" w:themeFillShade="BF"/>
            <w:noWrap/>
            <w:vAlign w:val="bottom"/>
            <w:hideMark/>
          </w:tcPr>
          <w:p w14:paraId="38326317" w14:textId="77777777" w:rsidR="00692E5F" w:rsidRPr="00EF7B01" w:rsidRDefault="00692E5F" w:rsidP="00FD1D6E">
            <w:pPr>
              <w:spacing w:after="0" w:line="240" w:lineRule="auto"/>
              <w:jc w:val="right"/>
              <w:rPr>
                <w:rFonts w:asciiTheme="minorBidi" w:eastAsia="Times New Roman" w:hAnsiTheme="minorBidi"/>
                <w:b/>
                <w:color w:val="262626" w:themeColor="text1" w:themeTint="D9"/>
                <w:sz w:val="20"/>
                <w:szCs w:val="20"/>
              </w:rPr>
            </w:pPr>
            <w:r w:rsidRPr="00EF7B01">
              <w:rPr>
                <w:rFonts w:asciiTheme="minorBidi" w:eastAsia="Times New Roman" w:hAnsiTheme="minorBidi"/>
                <w:b/>
                <w:color w:val="262626" w:themeColor="text1" w:themeTint="D9"/>
                <w:sz w:val="20"/>
                <w:szCs w:val="20"/>
              </w:rPr>
              <w:t>2024</w:t>
            </w:r>
          </w:p>
        </w:tc>
      </w:tr>
      <w:tr w:rsidR="00692E5F" w:rsidRPr="00EF7B01" w14:paraId="3B708D59" w14:textId="77777777" w:rsidTr="00BC5294">
        <w:trPr>
          <w:trHeight w:val="300"/>
          <w:jc w:val="center"/>
        </w:trPr>
        <w:tc>
          <w:tcPr>
            <w:tcW w:w="1485" w:type="dxa"/>
            <w:tcBorders>
              <w:top w:val="single" w:sz="4" w:space="0" w:color="8F0000"/>
            </w:tcBorders>
            <w:vAlign w:val="center"/>
            <w:hideMark/>
          </w:tcPr>
          <w:p w14:paraId="08FA7D58" w14:textId="71953F7B" w:rsidR="00692E5F" w:rsidRPr="00EF7B01" w:rsidRDefault="00A86878" w:rsidP="00FD1D6E">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Alfa TV</w:t>
            </w:r>
          </w:p>
        </w:tc>
        <w:tc>
          <w:tcPr>
            <w:tcW w:w="945" w:type="dxa"/>
            <w:tcBorders>
              <w:top w:val="single" w:sz="4" w:space="0" w:color="8F0000"/>
            </w:tcBorders>
            <w:noWrap/>
            <w:vAlign w:val="bottom"/>
            <w:hideMark/>
          </w:tcPr>
          <w:p w14:paraId="0CA74029" w14:textId="77777777" w:rsidR="00692E5F" w:rsidRPr="00EF7B01" w:rsidRDefault="00692E5F"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122.98</w:t>
            </w:r>
          </w:p>
        </w:tc>
        <w:tc>
          <w:tcPr>
            <w:tcW w:w="900" w:type="dxa"/>
            <w:tcBorders>
              <w:top w:val="single" w:sz="4" w:space="0" w:color="8F0000"/>
            </w:tcBorders>
            <w:noWrap/>
            <w:vAlign w:val="bottom"/>
            <w:hideMark/>
          </w:tcPr>
          <w:p w14:paraId="075525F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102.10</w:t>
            </w:r>
          </w:p>
        </w:tc>
        <w:tc>
          <w:tcPr>
            <w:tcW w:w="900" w:type="dxa"/>
            <w:tcBorders>
              <w:top w:val="single" w:sz="4" w:space="0" w:color="8F0000"/>
            </w:tcBorders>
            <w:noWrap/>
            <w:vAlign w:val="bottom"/>
            <w:hideMark/>
          </w:tcPr>
          <w:p w14:paraId="689DC6BE"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48.53</w:t>
            </w:r>
          </w:p>
        </w:tc>
        <w:tc>
          <w:tcPr>
            <w:tcW w:w="828" w:type="dxa"/>
            <w:tcBorders>
              <w:top w:val="single" w:sz="4" w:space="0" w:color="8F0000"/>
            </w:tcBorders>
            <w:noWrap/>
            <w:vAlign w:val="bottom"/>
            <w:hideMark/>
          </w:tcPr>
          <w:p w14:paraId="07DE4B26"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36.79</w:t>
            </w:r>
          </w:p>
        </w:tc>
        <w:tc>
          <w:tcPr>
            <w:tcW w:w="900" w:type="dxa"/>
            <w:tcBorders>
              <w:top w:val="single" w:sz="4" w:space="0" w:color="8F0000"/>
            </w:tcBorders>
            <w:noWrap/>
            <w:vAlign w:val="bottom"/>
            <w:hideMark/>
          </w:tcPr>
          <w:p w14:paraId="75F5B62F"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42.15</w:t>
            </w:r>
          </w:p>
        </w:tc>
        <w:tc>
          <w:tcPr>
            <w:tcW w:w="828" w:type="dxa"/>
            <w:tcBorders>
              <w:top w:val="single" w:sz="4" w:space="0" w:color="8F0000"/>
            </w:tcBorders>
            <w:noWrap/>
            <w:vAlign w:val="bottom"/>
            <w:hideMark/>
          </w:tcPr>
          <w:p w14:paraId="6E5B30EB"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99.26</w:t>
            </w:r>
          </w:p>
        </w:tc>
      </w:tr>
      <w:tr w:rsidR="00692E5F" w:rsidRPr="00EF7B01" w14:paraId="5D4FB9DA" w14:textId="77777777" w:rsidTr="00BC5294">
        <w:trPr>
          <w:trHeight w:val="300"/>
          <w:jc w:val="center"/>
        </w:trPr>
        <w:tc>
          <w:tcPr>
            <w:tcW w:w="1485" w:type="dxa"/>
            <w:vAlign w:val="center"/>
            <w:hideMark/>
          </w:tcPr>
          <w:p w14:paraId="67EB7169" w14:textId="35EC2567" w:rsidR="00692E5F" w:rsidRPr="00EF7B01" w:rsidRDefault="00A86878" w:rsidP="00FD1D6E">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Alsat-M TV</w:t>
            </w:r>
          </w:p>
        </w:tc>
        <w:tc>
          <w:tcPr>
            <w:tcW w:w="945" w:type="dxa"/>
            <w:noWrap/>
            <w:vAlign w:val="bottom"/>
            <w:hideMark/>
          </w:tcPr>
          <w:p w14:paraId="4E6AC06E" w14:textId="77777777" w:rsidR="00692E5F" w:rsidRPr="00EF7B01" w:rsidRDefault="00692E5F"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152.98</w:t>
            </w:r>
          </w:p>
        </w:tc>
        <w:tc>
          <w:tcPr>
            <w:tcW w:w="900" w:type="dxa"/>
            <w:noWrap/>
            <w:vAlign w:val="bottom"/>
            <w:hideMark/>
          </w:tcPr>
          <w:p w14:paraId="70651C6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121.19</w:t>
            </w:r>
          </w:p>
        </w:tc>
        <w:tc>
          <w:tcPr>
            <w:tcW w:w="900" w:type="dxa"/>
            <w:noWrap/>
            <w:vAlign w:val="bottom"/>
            <w:hideMark/>
          </w:tcPr>
          <w:p w14:paraId="71FF1FC3"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173.43</w:t>
            </w:r>
          </w:p>
        </w:tc>
        <w:tc>
          <w:tcPr>
            <w:tcW w:w="828" w:type="dxa"/>
            <w:noWrap/>
            <w:vAlign w:val="bottom"/>
            <w:hideMark/>
          </w:tcPr>
          <w:p w14:paraId="63726A5B"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140.90</w:t>
            </w:r>
          </w:p>
        </w:tc>
        <w:tc>
          <w:tcPr>
            <w:tcW w:w="900" w:type="dxa"/>
            <w:noWrap/>
            <w:vAlign w:val="bottom"/>
            <w:hideMark/>
          </w:tcPr>
          <w:p w14:paraId="3767224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139.45</w:t>
            </w:r>
          </w:p>
        </w:tc>
        <w:tc>
          <w:tcPr>
            <w:tcW w:w="828" w:type="dxa"/>
            <w:noWrap/>
            <w:vAlign w:val="bottom"/>
            <w:hideMark/>
          </w:tcPr>
          <w:p w14:paraId="0A9A5230"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176.31</w:t>
            </w:r>
          </w:p>
        </w:tc>
      </w:tr>
      <w:tr w:rsidR="00692E5F" w:rsidRPr="00EF7B01" w14:paraId="665E9446" w14:textId="77777777" w:rsidTr="00BC5294">
        <w:trPr>
          <w:trHeight w:val="300"/>
          <w:jc w:val="center"/>
        </w:trPr>
        <w:tc>
          <w:tcPr>
            <w:tcW w:w="1485" w:type="dxa"/>
            <w:vAlign w:val="center"/>
            <w:hideMark/>
          </w:tcPr>
          <w:p w14:paraId="5699C5CC" w14:textId="3DE8DCB4" w:rsidR="00692E5F" w:rsidRPr="00EF7B01" w:rsidRDefault="00A86878" w:rsidP="00FD1D6E">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Kanal 5 TV</w:t>
            </w:r>
          </w:p>
        </w:tc>
        <w:tc>
          <w:tcPr>
            <w:tcW w:w="945" w:type="dxa"/>
            <w:noWrap/>
            <w:vAlign w:val="bottom"/>
            <w:hideMark/>
          </w:tcPr>
          <w:p w14:paraId="644608A3" w14:textId="77777777" w:rsidR="00692E5F" w:rsidRPr="00EF7B01" w:rsidRDefault="00692E5F"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224.23</w:t>
            </w:r>
          </w:p>
        </w:tc>
        <w:tc>
          <w:tcPr>
            <w:tcW w:w="900" w:type="dxa"/>
            <w:noWrap/>
            <w:vAlign w:val="bottom"/>
            <w:hideMark/>
          </w:tcPr>
          <w:p w14:paraId="6DC633C6"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188.06</w:t>
            </w:r>
          </w:p>
        </w:tc>
        <w:tc>
          <w:tcPr>
            <w:tcW w:w="900" w:type="dxa"/>
            <w:noWrap/>
            <w:vAlign w:val="bottom"/>
            <w:hideMark/>
          </w:tcPr>
          <w:p w14:paraId="67BD159C"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262.12</w:t>
            </w:r>
          </w:p>
        </w:tc>
        <w:tc>
          <w:tcPr>
            <w:tcW w:w="828" w:type="dxa"/>
            <w:noWrap/>
            <w:vAlign w:val="bottom"/>
            <w:hideMark/>
          </w:tcPr>
          <w:p w14:paraId="5BF2E40D"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227.80</w:t>
            </w:r>
          </w:p>
        </w:tc>
        <w:tc>
          <w:tcPr>
            <w:tcW w:w="900" w:type="dxa"/>
            <w:noWrap/>
            <w:vAlign w:val="bottom"/>
            <w:hideMark/>
          </w:tcPr>
          <w:p w14:paraId="1023B386"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204.75</w:t>
            </w:r>
          </w:p>
        </w:tc>
        <w:tc>
          <w:tcPr>
            <w:tcW w:w="828" w:type="dxa"/>
            <w:noWrap/>
            <w:vAlign w:val="bottom"/>
            <w:hideMark/>
          </w:tcPr>
          <w:p w14:paraId="44AAC54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274.89</w:t>
            </w:r>
          </w:p>
        </w:tc>
      </w:tr>
      <w:tr w:rsidR="00692E5F" w:rsidRPr="00EF7B01" w14:paraId="51F2F4FD" w14:textId="77777777" w:rsidTr="00BC5294">
        <w:trPr>
          <w:trHeight w:val="300"/>
          <w:jc w:val="center"/>
        </w:trPr>
        <w:tc>
          <w:tcPr>
            <w:tcW w:w="1485" w:type="dxa"/>
            <w:vAlign w:val="center"/>
            <w:hideMark/>
          </w:tcPr>
          <w:p w14:paraId="556B21B6" w14:textId="1380E50A" w:rsidR="00692E5F" w:rsidRPr="00EF7B01" w:rsidRDefault="00A86878" w:rsidP="00FD1D6E">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Sitel TV</w:t>
            </w:r>
          </w:p>
        </w:tc>
        <w:tc>
          <w:tcPr>
            <w:tcW w:w="945" w:type="dxa"/>
            <w:noWrap/>
            <w:vAlign w:val="bottom"/>
            <w:hideMark/>
          </w:tcPr>
          <w:p w14:paraId="09F92C9F" w14:textId="77777777" w:rsidR="00692E5F" w:rsidRPr="00EF7B01" w:rsidRDefault="00692E5F"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443.52</w:t>
            </w:r>
          </w:p>
        </w:tc>
        <w:tc>
          <w:tcPr>
            <w:tcW w:w="900" w:type="dxa"/>
            <w:noWrap/>
            <w:vAlign w:val="bottom"/>
            <w:hideMark/>
          </w:tcPr>
          <w:p w14:paraId="373179A6"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307.99</w:t>
            </w:r>
          </w:p>
        </w:tc>
        <w:tc>
          <w:tcPr>
            <w:tcW w:w="900" w:type="dxa"/>
            <w:noWrap/>
            <w:vAlign w:val="bottom"/>
            <w:hideMark/>
          </w:tcPr>
          <w:p w14:paraId="00149D6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410.96</w:t>
            </w:r>
          </w:p>
        </w:tc>
        <w:tc>
          <w:tcPr>
            <w:tcW w:w="828" w:type="dxa"/>
            <w:noWrap/>
            <w:vAlign w:val="bottom"/>
            <w:hideMark/>
          </w:tcPr>
          <w:p w14:paraId="31E6AEC4"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402.50</w:t>
            </w:r>
          </w:p>
        </w:tc>
        <w:tc>
          <w:tcPr>
            <w:tcW w:w="900" w:type="dxa"/>
            <w:noWrap/>
            <w:vAlign w:val="bottom"/>
            <w:hideMark/>
          </w:tcPr>
          <w:p w14:paraId="79CB59D6"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464.88</w:t>
            </w:r>
          </w:p>
        </w:tc>
        <w:tc>
          <w:tcPr>
            <w:tcW w:w="828" w:type="dxa"/>
            <w:noWrap/>
            <w:vAlign w:val="bottom"/>
            <w:hideMark/>
          </w:tcPr>
          <w:p w14:paraId="09425CE8"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559.56</w:t>
            </w:r>
          </w:p>
        </w:tc>
      </w:tr>
      <w:tr w:rsidR="00692E5F" w:rsidRPr="00EF7B01" w14:paraId="46DF0A3F" w14:textId="77777777" w:rsidTr="00BC5294">
        <w:trPr>
          <w:trHeight w:val="300"/>
          <w:jc w:val="center"/>
        </w:trPr>
        <w:tc>
          <w:tcPr>
            <w:tcW w:w="1485" w:type="dxa"/>
            <w:vAlign w:val="center"/>
            <w:hideMark/>
          </w:tcPr>
          <w:p w14:paraId="70AD7D67" w14:textId="40AB74AB" w:rsidR="00692E5F" w:rsidRPr="00EF7B01" w:rsidRDefault="00A86878" w:rsidP="00FD1D6E">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Telma TV</w:t>
            </w:r>
          </w:p>
        </w:tc>
        <w:tc>
          <w:tcPr>
            <w:tcW w:w="945" w:type="dxa"/>
            <w:noWrap/>
            <w:vAlign w:val="bottom"/>
            <w:hideMark/>
          </w:tcPr>
          <w:p w14:paraId="4AB0BD0C" w14:textId="77777777" w:rsidR="00692E5F" w:rsidRPr="00EF7B01" w:rsidRDefault="00692E5F" w:rsidP="00FD1D6E">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118.73</w:t>
            </w:r>
          </w:p>
        </w:tc>
        <w:tc>
          <w:tcPr>
            <w:tcW w:w="900" w:type="dxa"/>
            <w:noWrap/>
            <w:vAlign w:val="bottom"/>
            <w:hideMark/>
          </w:tcPr>
          <w:p w14:paraId="79514D19"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102.52</w:t>
            </w:r>
          </w:p>
        </w:tc>
        <w:tc>
          <w:tcPr>
            <w:tcW w:w="900" w:type="dxa"/>
            <w:noWrap/>
            <w:vAlign w:val="bottom"/>
            <w:hideMark/>
          </w:tcPr>
          <w:p w14:paraId="3F07ACD2"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108.24</w:t>
            </w:r>
          </w:p>
        </w:tc>
        <w:tc>
          <w:tcPr>
            <w:tcW w:w="828" w:type="dxa"/>
            <w:noWrap/>
            <w:vAlign w:val="bottom"/>
            <w:hideMark/>
          </w:tcPr>
          <w:p w14:paraId="247DCE21"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104.35</w:t>
            </w:r>
          </w:p>
        </w:tc>
        <w:tc>
          <w:tcPr>
            <w:tcW w:w="900" w:type="dxa"/>
            <w:noWrap/>
            <w:vAlign w:val="bottom"/>
            <w:hideMark/>
          </w:tcPr>
          <w:p w14:paraId="095999AA"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104.06</w:t>
            </w:r>
          </w:p>
        </w:tc>
        <w:tc>
          <w:tcPr>
            <w:tcW w:w="828" w:type="dxa"/>
            <w:noWrap/>
            <w:vAlign w:val="bottom"/>
            <w:hideMark/>
          </w:tcPr>
          <w:p w14:paraId="4D68C1C9" w14:textId="77777777" w:rsidR="00692E5F" w:rsidRPr="00EF7B01" w:rsidRDefault="00692E5F" w:rsidP="00FD1D6E">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140.76</w:t>
            </w:r>
          </w:p>
        </w:tc>
      </w:tr>
    </w:tbl>
    <w:p w14:paraId="7598DEA3" w14:textId="77777777" w:rsidR="00692E5F" w:rsidRPr="00EF7B01" w:rsidRDefault="00692E5F" w:rsidP="00692E5F">
      <w:pPr>
        <w:spacing w:after="0"/>
        <w:rPr>
          <w:rFonts w:asciiTheme="minorBidi" w:hAnsiTheme="minorBidi"/>
          <w:b/>
          <w:color w:val="8F0000"/>
          <w:sz w:val="22"/>
          <w:szCs w:val="22"/>
        </w:rPr>
      </w:pPr>
    </w:p>
    <w:p w14:paraId="04A2058F" w14:textId="6D55501A" w:rsidR="00BC5294" w:rsidRPr="00EF7B01" w:rsidRDefault="0071705D" w:rsidP="00BC5294">
      <w:pPr>
        <w:spacing w:line="360" w:lineRule="auto"/>
        <w:jc w:val="both"/>
        <w:rPr>
          <w:rFonts w:asciiTheme="minorBidi" w:hAnsiTheme="minorBidi"/>
          <w:sz w:val="22"/>
          <w:szCs w:val="22"/>
        </w:rPr>
      </w:pPr>
      <w:r w:rsidRPr="00EF7B01">
        <w:rPr>
          <w:rFonts w:asciiTheme="minorBidi" w:hAnsiTheme="minorBidi"/>
          <w:sz w:val="22"/>
          <w:szCs w:val="22"/>
        </w:rPr>
        <w:t xml:space="preserve">In 2024, the </w:t>
      </w:r>
      <w:r w:rsidR="00E75A48" w:rsidRPr="00EF7B01">
        <w:rPr>
          <w:rFonts w:asciiTheme="minorBidi" w:hAnsiTheme="minorBidi"/>
          <w:sz w:val="22"/>
          <w:szCs w:val="22"/>
        </w:rPr>
        <w:t>costs of the five TV stations amounted to</w:t>
      </w:r>
      <w:r w:rsidR="00BC5294" w:rsidRPr="00EF7B01">
        <w:rPr>
          <w:rFonts w:asciiTheme="minorBidi" w:hAnsiTheme="minorBidi"/>
          <w:sz w:val="22"/>
          <w:szCs w:val="22"/>
        </w:rPr>
        <w:t xml:space="preserve"> 1</w:t>
      </w:r>
      <w:r w:rsidR="00E75A48" w:rsidRPr="00EF7B01">
        <w:rPr>
          <w:rFonts w:asciiTheme="minorBidi" w:hAnsiTheme="minorBidi"/>
          <w:sz w:val="22"/>
          <w:szCs w:val="22"/>
        </w:rPr>
        <w:t>,</w:t>
      </w:r>
      <w:r w:rsidR="00BC5294" w:rsidRPr="00EF7B01">
        <w:rPr>
          <w:rFonts w:asciiTheme="minorBidi" w:hAnsiTheme="minorBidi"/>
          <w:sz w:val="22"/>
          <w:szCs w:val="22"/>
        </w:rPr>
        <w:t>193</w:t>
      </w:r>
      <w:r w:rsidR="00E75A48" w:rsidRPr="00EF7B01">
        <w:rPr>
          <w:rFonts w:asciiTheme="minorBidi" w:hAnsiTheme="minorBidi"/>
          <w:sz w:val="22"/>
          <w:szCs w:val="22"/>
        </w:rPr>
        <w:t>.</w:t>
      </w:r>
      <w:r w:rsidR="00BC5294" w:rsidRPr="00EF7B01">
        <w:rPr>
          <w:rFonts w:asciiTheme="minorBidi" w:hAnsiTheme="minorBidi"/>
          <w:sz w:val="22"/>
          <w:szCs w:val="22"/>
        </w:rPr>
        <w:t>0</w:t>
      </w:r>
      <w:r w:rsidR="001216CE" w:rsidRPr="00EF7B01">
        <w:rPr>
          <w:rFonts w:asciiTheme="minorBidi" w:hAnsiTheme="minorBidi"/>
          <w:sz w:val="22"/>
          <w:szCs w:val="22"/>
        </w:rPr>
        <w:t>4</w:t>
      </w:r>
      <w:r w:rsidR="00BC5294" w:rsidRPr="00EF7B01">
        <w:rPr>
          <w:rFonts w:asciiTheme="minorBidi" w:hAnsiTheme="minorBidi"/>
          <w:sz w:val="22"/>
          <w:szCs w:val="22"/>
        </w:rPr>
        <w:t xml:space="preserve"> </w:t>
      </w:r>
      <w:r w:rsidR="00E75A48" w:rsidRPr="00EF7B01">
        <w:rPr>
          <w:rFonts w:asciiTheme="minorBidi" w:hAnsiTheme="minorBidi"/>
          <w:sz w:val="22"/>
          <w:szCs w:val="22"/>
        </w:rPr>
        <w:t xml:space="preserve">million denars, representing the highest joint costs in the past six years. Compared to 2023, costs were </w:t>
      </w:r>
      <w:r w:rsidR="00BC5294" w:rsidRPr="00EF7B01">
        <w:rPr>
          <w:rFonts w:asciiTheme="minorBidi" w:hAnsiTheme="minorBidi"/>
          <w:sz w:val="22"/>
          <w:szCs w:val="22"/>
        </w:rPr>
        <w:t>8</w:t>
      </w:r>
      <w:r w:rsidR="00E75A48" w:rsidRPr="00EF7B01">
        <w:rPr>
          <w:rFonts w:asciiTheme="minorBidi" w:hAnsiTheme="minorBidi"/>
          <w:sz w:val="22"/>
          <w:szCs w:val="22"/>
        </w:rPr>
        <w:t>.</w:t>
      </w:r>
      <w:r w:rsidR="00BC5294" w:rsidRPr="00EF7B01">
        <w:rPr>
          <w:rFonts w:asciiTheme="minorBidi" w:hAnsiTheme="minorBidi"/>
          <w:sz w:val="22"/>
          <w:szCs w:val="22"/>
        </w:rPr>
        <w:t>12%</w:t>
      </w:r>
      <w:r w:rsidR="00E75A48" w:rsidRPr="00EF7B01">
        <w:rPr>
          <w:rFonts w:asciiTheme="minorBidi" w:hAnsiTheme="minorBidi"/>
          <w:sz w:val="22"/>
          <w:szCs w:val="22"/>
        </w:rPr>
        <w:t xml:space="preserve"> higher</w:t>
      </w:r>
      <w:r w:rsidR="00BC5294" w:rsidRPr="00EF7B01">
        <w:rPr>
          <w:rFonts w:asciiTheme="minorBidi" w:hAnsiTheme="minorBidi"/>
          <w:sz w:val="22"/>
          <w:szCs w:val="22"/>
        </w:rPr>
        <w:t>.</w:t>
      </w:r>
      <w:r w:rsidR="00220330" w:rsidRPr="00EF7B01">
        <w:rPr>
          <w:rFonts w:asciiTheme="minorBidi" w:hAnsiTheme="minorBidi"/>
          <w:sz w:val="22"/>
          <w:szCs w:val="22"/>
        </w:rPr>
        <w:t xml:space="preserve"> </w:t>
      </w:r>
      <w:r w:rsidR="0056336B" w:rsidRPr="00EF7B01">
        <w:rPr>
          <w:rFonts w:asciiTheme="minorBidi" w:hAnsiTheme="minorBidi"/>
          <w:sz w:val="22"/>
          <w:szCs w:val="22"/>
        </w:rPr>
        <w:t>Sitel was the only TV station to reduce its costs</w:t>
      </w:r>
      <w:r w:rsidR="00662A60" w:rsidRPr="00EF7B01">
        <w:rPr>
          <w:rFonts w:asciiTheme="minorBidi" w:hAnsiTheme="minorBidi"/>
          <w:sz w:val="22"/>
          <w:szCs w:val="22"/>
        </w:rPr>
        <w:t xml:space="preserve"> compared to the previous year (by 1.26 million denars). The other four TV stations increased their costs, with Kanal 5 increasing its costs the most (by 60.62 million denars</w:t>
      </w:r>
      <w:r w:rsidR="00220330" w:rsidRPr="00EF7B01">
        <w:rPr>
          <w:rFonts w:asciiTheme="minorBidi" w:hAnsiTheme="minorBidi"/>
          <w:sz w:val="22"/>
          <w:szCs w:val="22"/>
        </w:rPr>
        <w:t xml:space="preserve">). </w:t>
      </w:r>
    </w:p>
    <w:p w14:paraId="6DA645C3" w14:textId="77777777" w:rsidR="00C20ABA" w:rsidRPr="00EF7B01" w:rsidRDefault="00C20ABA" w:rsidP="00BC5294">
      <w:pPr>
        <w:spacing w:line="360" w:lineRule="auto"/>
        <w:jc w:val="both"/>
        <w:rPr>
          <w:rFonts w:asciiTheme="minorBidi" w:hAnsiTheme="minorBidi"/>
          <w:sz w:val="22"/>
          <w:szCs w:val="22"/>
        </w:rPr>
      </w:pPr>
    </w:p>
    <w:p w14:paraId="116C78EA" w14:textId="77777777" w:rsidR="00C20ABA" w:rsidRPr="00EF7B01" w:rsidRDefault="00C20ABA" w:rsidP="00BC5294">
      <w:pPr>
        <w:spacing w:line="360" w:lineRule="auto"/>
        <w:jc w:val="both"/>
        <w:rPr>
          <w:rFonts w:asciiTheme="minorBidi" w:hAnsiTheme="minorBidi"/>
          <w:sz w:val="22"/>
          <w:szCs w:val="22"/>
        </w:rPr>
      </w:pPr>
    </w:p>
    <w:p w14:paraId="56BBF99E" w14:textId="4F0E4186" w:rsidR="001F7872" w:rsidRPr="00EF7B01" w:rsidRDefault="00097D1D" w:rsidP="001F7872">
      <w:pPr>
        <w:pStyle w:val="Caption"/>
        <w:jc w:val="center"/>
        <w:rPr>
          <w:rFonts w:ascii="Arial" w:hAnsi="Arial" w:cs="Arial"/>
          <w:i w:val="0"/>
          <w:color w:val="auto"/>
          <w:sz w:val="20"/>
          <w:szCs w:val="20"/>
        </w:rPr>
      </w:pPr>
      <w:bookmarkStart w:id="30" w:name="_Toc210643825"/>
      <w:r w:rsidRPr="00EF7B01">
        <w:rPr>
          <w:rFonts w:ascii="Arial" w:hAnsi="Arial" w:cs="Arial"/>
          <w:i w:val="0"/>
          <w:color w:val="auto"/>
          <w:sz w:val="20"/>
          <w:szCs w:val="20"/>
        </w:rPr>
        <w:t>Figure</w:t>
      </w:r>
      <w:r w:rsidR="001F7872" w:rsidRPr="00EF7B01">
        <w:rPr>
          <w:rFonts w:ascii="Arial" w:hAnsi="Arial" w:cs="Arial"/>
          <w:i w:val="0"/>
          <w:color w:val="auto"/>
          <w:sz w:val="20"/>
          <w:szCs w:val="20"/>
        </w:rPr>
        <w:t xml:space="preserve"> </w:t>
      </w:r>
      <w:r w:rsidR="001F7872" w:rsidRPr="00EF7B01">
        <w:rPr>
          <w:rFonts w:ascii="Arial" w:hAnsi="Arial" w:cs="Arial"/>
          <w:i w:val="0"/>
          <w:color w:val="auto"/>
          <w:sz w:val="20"/>
          <w:szCs w:val="20"/>
        </w:rPr>
        <w:fldChar w:fldCharType="begin"/>
      </w:r>
      <w:r w:rsidR="001F7872" w:rsidRPr="00EF7B01">
        <w:rPr>
          <w:rFonts w:ascii="Arial" w:hAnsi="Arial" w:cs="Arial"/>
          <w:i w:val="0"/>
          <w:color w:val="auto"/>
          <w:sz w:val="20"/>
          <w:szCs w:val="20"/>
        </w:rPr>
        <w:instrText xml:space="preserve"> SEQ Слика \* ARABIC </w:instrText>
      </w:r>
      <w:r w:rsidR="001F787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16</w:t>
      </w:r>
      <w:r w:rsidR="001F7872" w:rsidRPr="00EF7B01">
        <w:rPr>
          <w:rFonts w:ascii="Arial" w:hAnsi="Arial" w:cs="Arial"/>
          <w:i w:val="0"/>
          <w:color w:val="auto"/>
          <w:sz w:val="20"/>
          <w:szCs w:val="20"/>
        </w:rPr>
        <w:fldChar w:fldCharType="end"/>
      </w:r>
      <w:r w:rsidR="001F7872"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Trends</w:t>
      </w:r>
      <w:r w:rsidRPr="00EF7B01">
        <w:rPr>
          <w:rFonts w:ascii="Arial" w:hAnsi="Arial" w:cs="Arial"/>
          <w:i w:val="0"/>
          <w:color w:val="auto"/>
          <w:sz w:val="20"/>
          <w:szCs w:val="20"/>
        </w:rPr>
        <w:t xml:space="preserve"> in the total costs of state-level terrestrial TV stations in the period from 2019 to 2024 (in million denars</w:t>
      </w:r>
      <w:r w:rsidR="00653546" w:rsidRPr="00EF7B01">
        <w:rPr>
          <w:rFonts w:ascii="Arial" w:hAnsi="Arial" w:cs="Arial"/>
          <w:i w:val="0"/>
          <w:color w:val="auto"/>
          <w:sz w:val="20"/>
          <w:szCs w:val="20"/>
        </w:rPr>
        <w:t>)</w:t>
      </w:r>
      <w:bookmarkEnd w:id="30"/>
    </w:p>
    <w:p w14:paraId="046404DC" w14:textId="03BD9AA7" w:rsidR="000C1AEB" w:rsidRPr="00EF7B01" w:rsidRDefault="006B2E8E" w:rsidP="00BC5294">
      <w:pPr>
        <w:spacing w:line="360" w:lineRule="auto"/>
        <w:jc w:val="both"/>
        <w:rPr>
          <w:rFonts w:asciiTheme="minorBidi" w:hAnsiTheme="minorBidi"/>
          <w:sz w:val="22"/>
          <w:szCs w:val="22"/>
        </w:rPr>
      </w:pPr>
      <w:r w:rsidRPr="00EF7B01">
        <w:rPr>
          <w:noProof/>
        </w:rPr>
        <mc:AlternateContent>
          <mc:Choice Requires="wps">
            <w:drawing>
              <wp:anchor distT="45720" distB="45720" distL="114300" distR="114300" simplePos="0" relativeHeight="251748358" behindDoc="0" locked="0" layoutInCell="1" allowOverlap="1" wp14:anchorId="332FD4B7" wp14:editId="54DC5734">
                <wp:simplePos x="0" y="0"/>
                <wp:positionH relativeFrom="column">
                  <wp:posOffset>5175739</wp:posOffset>
                </wp:positionH>
                <wp:positionV relativeFrom="page">
                  <wp:posOffset>3948284</wp:posOffset>
                </wp:positionV>
                <wp:extent cx="451240" cy="222738"/>
                <wp:effectExtent l="0" t="0" r="6350" b="6350"/>
                <wp:wrapNone/>
                <wp:docPr id="360664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6B0923F1" w14:textId="47E510E6"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FD4B7" id="_x0000_s1070" type="#_x0000_t202" style="position:absolute;left:0;text-align:left;margin-left:407.55pt;margin-top:310.9pt;width:35.55pt;height:17.55pt;z-index:25174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WrKAIAACoEAAAOAAAAZHJzL2Uyb0RvYy54bWysU9tu2zAMfR+wfxD0vthxLk2NOEWXLsOA&#10;7gK0+wBZlmNhkqhJSuzs60fJaZZtb8P0IJAieUQekuu7QStyFM5LMBWdTnJKhOHQSLOv6Nfn3ZsV&#10;JT4w0zAFRlT0JDy927x+te5tKQroQDXCEQQxvuxtRbsQbJllnndCMz8BKwwaW3CaBVTdPmsc6xFd&#10;q6zI82XWg2usAy68x9eH0Ug3Cb9tBQ+f29aLQFRFMbeQbpfuOt7ZZs3KvWO2k/ycBvuHLDSTBj+9&#10;QD2wwMjByb+gtOQOPLRhwkFn0LaSi1QDVjPN/6jmqWNWpFqQHG8vNPn/B8s/Hb84IpuKzpb5cjmf&#10;FQtKDNPYqmcxBPIWBlJElnrrS3R+sugeBnzGbqeKvX0E/s0TA9uOmb24dw76TrAGs5zGyOwqdMTx&#10;EaTuP0KD37BDgAQ0tE5HCpEUgujYrdOlQzEVjo/zxbSYo4WjqSiKm9kq/cDKl2DrfHgvQJMoVNTh&#10;ACRwdnz0ISbDyheX+JcHJZudVCopbl9vlSNHhsOyS+eM/pubMqSv6O0CmYpRBmJ8miMtAw6zkrqi&#10;qzyeGM7KSMY70yQ5MKlGGTNR5sxOJGSkJgz1kNoxv7BeQ3NCvhyMw4vLhkIH7gclPQ5uRf33A3OC&#10;EvXBIOe303lkKCRlvrgpUHHXlvrawgxHqIoGSkZxG9J2jJXdY29amXiLTRwzOeeMA5noPC9PnPhr&#10;PXn9WvHNTwAAAP//AwBQSwMEFAAGAAgAAAAhAJdJ2uzfAAAACwEAAA8AAABkcnMvZG93bnJldi54&#10;bWxMj8FOg0AQhu8mvsNmTLwYu0BkSylLoyYar619gAG2QMrOEnZb6Ns7nvQ4M1/++f5it9hBXM3k&#10;e0ca4lUEwlDtmp5aDcfvj+cMhA9IDQ6OjIab8bAr7+8KzBs3095cD6EVHEI+Rw1dCGMupa87Y9Gv&#10;3GiIbyc3WQw8Tq1sJpw53A4yiSIlLfbEHzoczXtn6vPhYjWcvuandDNXn+G43r+oN+zXlbtp/fiw&#10;vG5BBLOEPxh+9VkdSnaq3IUaLwYNWZzGjGpQScwdmMgylYCoeJOqDciykP87lD8AAAD//wMAUEsB&#10;Ai0AFAAGAAgAAAAhALaDOJL+AAAA4QEAABMAAAAAAAAAAAAAAAAAAAAAAFtDb250ZW50X1R5cGVz&#10;XS54bWxQSwECLQAUAAYACAAAACEAOP0h/9YAAACUAQAACwAAAAAAAAAAAAAAAAAvAQAAX3JlbHMv&#10;LnJlbHNQSwECLQAUAAYACAAAACEAuN9FqygCAAAqBAAADgAAAAAAAAAAAAAAAAAuAgAAZHJzL2Uy&#10;b0RvYy54bWxQSwECLQAUAAYACAAAACEAl0na7N8AAAALAQAADwAAAAAAAAAAAAAAAACCBAAAZHJz&#10;L2Rvd25yZXYueG1sUEsFBgAAAAAEAAQA8wAAAI4FAAAAAA==&#10;" stroked="f">
                <v:textbox>
                  <w:txbxContent>
                    <w:p w14:paraId="6B0923F1" w14:textId="47E510E6"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v:textbox>
                <w10:wrap anchory="page"/>
              </v:shape>
            </w:pict>
          </mc:Fallback>
        </mc:AlternateContent>
      </w:r>
      <w:r w:rsidRPr="00EF7B01">
        <w:rPr>
          <w:noProof/>
        </w:rPr>
        <mc:AlternateContent>
          <mc:Choice Requires="wps">
            <w:drawing>
              <wp:anchor distT="45720" distB="45720" distL="114300" distR="114300" simplePos="0" relativeHeight="251746310" behindDoc="0" locked="0" layoutInCell="1" allowOverlap="1" wp14:anchorId="52E9C89C" wp14:editId="59576BE0">
                <wp:simplePos x="0" y="0"/>
                <wp:positionH relativeFrom="column">
                  <wp:posOffset>4331677</wp:posOffset>
                </wp:positionH>
                <wp:positionV relativeFrom="page">
                  <wp:posOffset>3948284</wp:posOffset>
                </wp:positionV>
                <wp:extent cx="451240" cy="222738"/>
                <wp:effectExtent l="0" t="0" r="6350" b="6350"/>
                <wp:wrapNone/>
                <wp:docPr id="32174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05CDE2E7" w14:textId="423D1A0B"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9C89C" id="_x0000_s1071" type="#_x0000_t202" style="position:absolute;left:0;text-align:left;margin-left:341.1pt;margin-top:310.9pt;width:35.55pt;height:17.55pt;z-index:2517463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mNKAIAACkEAAAOAAAAZHJzL2Uyb0RvYy54bWysU9uO2yAQfa/Uf0C8N04cp5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Dyf3RSr&#10;oqDEMI2dehJDIO9gIHkUqbe+xNhHi9FhwGtsdirY2wfg3z0xsO2Y2Ys756DvBGuQ5CxmZlepI46P&#10;IHX/CRp8hh0CJKChdToqiJoQRMdmnS4NilQ4XhaLWV6gh6Mrz/Ob+TK9wMrnZOt8+CBAk3ioqMP+&#10;J3B2fPAhkmHlc0h8y4OSzU4qlQy3r7fKkSPDWdmldUb/LUwZ0ld0tcgXCdlAzE9jpGXAWVZSV3Q5&#10;jSumszKK8d406RyYVOMZmShzVicKMkoThnpI3SjmMTlKV0NzQr0cjLOLfw0PHbiflPQ4txX1Pw7M&#10;CUrUR4Oar2ZFVCgko1jc5Gi4a0997WGGI1RFAyXjcRvS54i8Ddxhb1qZdHthcuaM85jkPP+dOPDX&#10;dop6+eGbXwAAAP//AwBQSwMEFAAGAAgAAAAhAK03xQngAAAACwEAAA8AAABkcnMvZG93bnJldi54&#10;bWxMj0FPg0AQhe8m/ofNmHgxdikVaClLoyYar639AQM7BVJ2l7DbQv+940lvM/Ne3nyv2M2mF1ca&#10;feesguUiAkG2drqzjYLj98fzGoQPaDX2zpKCG3nYlfd3BebaTXZP10NoBIdYn6OCNoQhl9LXLRn0&#10;CzeQZe3kRoOB17GResSJw00v4yhKpcHO8ocWB3pvqT4fLkbB6Wt6SjZT9RmO2f4lfcMuq9xNqceH&#10;+XULItAc/szwi8/oUDJT5S5We9ErSNdxzFYe4iV3YEeWrFYgKr4k6QZkWcj/HcofAAAA//8DAFBL&#10;AQItABQABgAIAAAAIQC2gziS/gAAAOEBAAATAAAAAAAAAAAAAAAAAAAAAABbQ29udGVudF9UeXBl&#10;c10ueG1sUEsBAi0AFAAGAAgAAAAhADj9If/WAAAAlAEAAAsAAAAAAAAAAAAAAAAALwEAAF9yZWxz&#10;Ly5yZWxzUEsBAi0AFAAGAAgAAAAhAITuWY0oAgAAKQQAAA4AAAAAAAAAAAAAAAAALgIAAGRycy9l&#10;Mm9Eb2MueG1sUEsBAi0AFAAGAAgAAAAhAK03xQngAAAACwEAAA8AAAAAAAAAAAAAAAAAggQAAGRy&#10;cy9kb3ducmV2LnhtbFBLBQYAAAAABAAEAPMAAACPBQAAAAA=&#10;" stroked="f">
                <v:textbox>
                  <w:txbxContent>
                    <w:p w14:paraId="05CDE2E7" w14:textId="423D1A0B"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44262" behindDoc="0" locked="0" layoutInCell="1" allowOverlap="1" wp14:anchorId="43D3FB97" wp14:editId="400FF94E">
                <wp:simplePos x="0" y="0"/>
                <wp:positionH relativeFrom="column">
                  <wp:posOffset>3452447</wp:posOffset>
                </wp:positionH>
                <wp:positionV relativeFrom="page">
                  <wp:posOffset>3948284</wp:posOffset>
                </wp:positionV>
                <wp:extent cx="451240" cy="222738"/>
                <wp:effectExtent l="0" t="0" r="6350" b="6350"/>
                <wp:wrapNone/>
                <wp:docPr id="179380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6020A59C" w14:textId="47863441"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3FB97" id="_x0000_s1072" type="#_x0000_t202" style="position:absolute;left:0;text-align:left;margin-left:271.85pt;margin-top:310.9pt;width:35.55pt;height:17.55pt;z-index:251744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W+JwIAACsEAAAOAAAAZHJzL2Uyb0RvYy54bWysU9uO2yAQfa/Uf0C8N068Tp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LB3i1WN0vk&#10;kM8pMUxjr57EEMg7GEgeZeqtLzH60WJ8GPAaU1LJ3j4A/+6JgW3HzF7cOQd9J1iDNGcxM7tKHXF8&#10;BKn7T9DgM+wQIAENrdNRQ1SFIDq263RpUaTC8bKYz/ICPRxdeZ4vbpbpBVY+J1vnwwcBmsRDRR1O&#10;QAJnxwcfIhlWPofEtzwo2eykUslw+3qrHDkynJZdWmf038KUIX1FV3NUKmYZiPlpkLQMOM1K6oou&#10;p3HFdFZGMd6bJp0Dk2o8IxNlzupEQUZpwlAPqR9FEZOjdDU0J9TLwTi9+Nvw0IH7SUmPk1tR/+PA&#10;nKBEfTSo+WpWRIVCMor5IkfDXXvqaw8zHKEqGigZj9uQvsdY2R32ppVJtxcmZ844kUnO8++JI39t&#10;p6iXP775BQAA//8DAFBLAwQUAAYACAAAACEAcOnxs98AAAALAQAADwAAAGRycy9kb3ducmV2Lnht&#10;bEyPQU+DQBCF7yb+h82YeDF2ocJikaVRE43X1v6ABaZAZGcJuy303zue7O29zJc37xXbxQ7ijJPv&#10;HWmIVxEIpNo1PbUaDt8fj88gfDDUmMERarigh215e1OYvHEz7fC8D63gEPK50dCFMOZS+rpDa/zK&#10;jUh8O7rJmsB2amUzmZnD7SDXUaSkNT3xh86M+N5h/bM/WQ3Hr/kh3czVZzhku0S9mT6r3EXr+7vl&#10;9QVEwCX8w/BXn6tDyZ0qd6LGi0FDmjxljGpQ65g3MKHihEXFIlUbkGUhrzeUvwAAAP//AwBQSwEC&#10;LQAUAAYACAAAACEAtoM4kv4AAADhAQAAEwAAAAAAAAAAAAAAAAAAAAAAW0NvbnRlbnRfVHlwZXNd&#10;LnhtbFBLAQItABQABgAIAAAAIQA4/SH/1gAAAJQBAAALAAAAAAAAAAAAAAAAAC8BAABfcmVscy8u&#10;cmVsc1BLAQItABQABgAIAAAAIQCIyeW+JwIAACsEAAAOAAAAAAAAAAAAAAAAAC4CAABkcnMvZTJv&#10;RG9jLnhtbFBLAQItABQABgAIAAAAIQBw6fGz3wAAAAsBAAAPAAAAAAAAAAAAAAAAAIEEAABkcnMv&#10;ZG93bnJldi54bWxQSwUGAAAAAAQABADzAAAAjQUAAAAA&#10;" stroked="f">
                <v:textbox>
                  <w:txbxContent>
                    <w:p w14:paraId="6020A59C" w14:textId="47863441"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42214" behindDoc="0" locked="0" layoutInCell="1" allowOverlap="1" wp14:anchorId="352AE486" wp14:editId="19FED43B">
                <wp:simplePos x="0" y="0"/>
                <wp:positionH relativeFrom="column">
                  <wp:posOffset>2508152</wp:posOffset>
                </wp:positionH>
                <wp:positionV relativeFrom="page">
                  <wp:posOffset>3949700</wp:posOffset>
                </wp:positionV>
                <wp:extent cx="609600" cy="222738"/>
                <wp:effectExtent l="0" t="0" r="0" b="6350"/>
                <wp:wrapNone/>
                <wp:docPr id="20450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738"/>
                        </a:xfrm>
                        <a:prstGeom prst="rect">
                          <a:avLst/>
                        </a:prstGeom>
                        <a:solidFill>
                          <a:srgbClr val="FFFFFF"/>
                        </a:solidFill>
                        <a:ln w="9525">
                          <a:noFill/>
                          <a:miter lim="800000"/>
                          <a:headEnd/>
                          <a:tailEnd/>
                        </a:ln>
                      </wps:spPr>
                      <wps:txbx>
                        <w:txbxContent>
                          <w:p w14:paraId="13695D3A" w14:textId="6DDEAC7D"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E486" id="_x0000_s1073" type="#_x0000_t202" style="position:absolute;left:0;text-align:left;margin-left:197.5pt;margin-top:311pt;width:48pt;height:17.55pt;z-index:2517422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AmKQIAACo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RT6b5/ly&#10;VVBimMZWPYkhkHcwkCKq1FtfYvCjxfAw4DV2O1Xs7QPw754Y2HbM7MWdc9B3gjXIchozs6vUEcdH&#10;kLr/BA0+ww4BEtDQOh0lRFEIomO3TpcORSocLxf5apGjh6OrKIqbt8v0Aiufk63z4YMATeKhog4H&#10;IIGz44MPkQwrn0PiWx6UbHZSqWS4fb1VjhwZDssurTP6b2HKkL6iq3kxT8gGYn6aIy0DDrOSuqLL&#10;PK6YzsooxnvTpHNgUo1nZKLMWZ0oyChNGOohtWM2j8lRuhqaE+rlYBxe/Gx46MD9pKTHwa2o/3Fg&#10;TlCiPhrUfDWdzeKkJ2M2vynQcNee+trDDEeoigZKxuM2pN8ReRu4w960Mun2wuTMGQcyyXn+PHHi&#10;r+0U9fLFN78AAAD//wMAUEsDBBQABgAIAAAAIQBW1tYy3wAAAAsBAAAPAAAAZHJzL2Rvd25yZXYu&#10;eG1sTI9BT4NAEIXvJv6HzZh4MXYBCwhladRE47W1P2CAKZCyu4TdFvrvHU/29mbm5c33iu2iB3Gh&#10;yfXWKAhXAQgytW160yo4/Hw+v4JwHk2DgzWk4EoOtuX9XYF5Y2ezo8vet4JDjMtRQef9mEvp6o40&#10;upUdyfDtaCeNnseplc2EM4frQUZBkEiNveEPHY700VF92p+1guP3/BRnc/XlD+lunbxjn1b2qtTj&#10;w/K2AeFp8f9m+MNndCiZqbJn0zgxKHjJYu7iFSRRxIId6yxkUfEmTkOQZSFvO5S/AAAA//8DAFBL&#10;AQItABQABgAIAAAAIQC2gziS/gAAAOEBAAATAAAAAAAAAAAAAAAAAAAAAABbQ29udGVudF9UeXBl&#10;c10ueG1sUEsBAi0AFAAGAAgAAAAhADj9If/WAAAAlAEAAAsAAAAAAAAAAAAAAAAALwEAAF9yZWxz&#10;Ly5yZWxzUEsBAi0AFAAGAAgAAAAhAKetsCYpAgAAKgQAAA4AAAAAAAAAAAAAAAAALgIAAGRycy9l&#10;Mm9Eb2MueG1sUEsBAi0AFAAGAAgAAAAhAFbW1jLfAAAACwEAAA8AAAAAAAAAAAAAAAAAgwQAAGRy&#10;cy9kb3ducmV2LnhtbFBLBQYAAAAABAAEAPMAAACPBQAAAAA=&#10;" stroked="f">
                <v:textbox>
                  <w:txbxContent>
                    <w:p w14:paraId="13695D3A" w14:textId="6DDEAC7D"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740166" behindDoc="0" locked="0" layoutInCell="1" allowOverlap="1" wp14:anchorId="7A7315FD" wp14:editId="4C06444C">
                <wp:simplePos x="0" y="0"/>
                <wp:positionH relativeFrom="column">
                  <wp:posOffset>1559169</wp:posOffset>
                </wp:positionH>
                <wp:positionV relativeFrom="page">
                  <wp:posOffset>3950189</wp:posOffset>
                </wp:positionV>
                <wp:extent cx="556846" cy="222738"/>
                <wp:effectExtent l="0" t="0" r="0" b="6350"/>
                <wp:wrapNone/>
                <wp:docPr id="1843670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46" cy="222738"/>
                        </a:xfrm>
                        <a:prstGeom prst="rect">
                          <a:avLst/>
                        </a:prstGeom>
                        <a:solidFill>
                          <a:srgbClr val="FFFFFF"/>
                        </a:solidFill>
                        <a:ln w="9525">
                          <a:noFill/>
                          <a:miter lim="800000"/>
                          <a:headEnd/>
                          <a:tailEnd/>
                        </a:ln>
                      </wps:spPr>
                      <wps:txbx>
                        <w:txbxContent>
                          <w:p w14:paraId="0406F9CE" w14:textId="23A52490"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315FD" id="_x0000_s1074" type="#_x0000_t202" style="position:absolute;left:0;text-align:left;margin-left:122.75pt;margin-top:311.05pt;width:43.85pt;height:17.55pt;z-index:2517401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nSKgIAACs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bYu8Xsan6d&#10;5+WcEsM09upJjIG8h5EUUabB+gqjHy3GhxGvMSWV7O0D8B+eGFj3zGzFnXMw9IK1SHMaM7OL1COO&#10;jyDN8BlafIbtAiSgsXM6aoiqEETHdh3OLYpUOF6W5XwxQ4YcXUVRXF8t0gusekm2zoePAjSJh5o6&#10;nIAEzvYPPkQyrHoJiW95ULLdSKWS4bbNWjmyZzgtm7RO6L+FKUOGmt6URZmQDcT8NEhaBpxmJXVN&#10;F3lcMZ1VUYwPpk3nwKQ6npGJMid1oiBHacLYjKkfWCUmROkaaA+ol4Pj9OJvw0MP7hclA05uTf3P&#10;HXOCEvXJoOY309ksjnoyZuV1gYa79DSXHmY4QtU0UHI8rkP6HpG3gTvsTSeTbq9MTpxxIpOcp98T&#10;R/7STlGvf3z1DAAA//8DAFBLAwQUAAYACAAAACEANK5ald8AAAALAQAADwAAAGRycy9kb3ducmV2&#10;LnhtbEyPwU6DQBCG7ya+w2ZMvBi7dCmgyNKoicZrax9ggCkQ2VnCbgt9e9eTPc7Ml3++v9guZhBn&#10;mlxvWcN6FYEgrm3Tc6vh8P3x+ATCeeQGB8uk4UIOtuXtTYF5Y2fe0XnvWxFC2OWoofN+zKV0dUcG&#10;3cqOxOF2tJNBH8aplc2Ecwg3g1RRlEqDPYcPHY703lH9sz8ZDcev+SF5nqtPf8h2m/QN+6yyF63v&#10;75bXFxCeFv8Pw59+UIcyOFX2xI0Tgwa1SZKAakiVWoMIRBzHCkQVNkmmQJaFvO5Q/gIAAP//AwBQ&#10;SwECLQAUAAYACAAAACEAtoM4kv4AAADhAQAAEwAAAAAAAAAAAAAAAAAAAAAAW0NvbnRlbnRfVHlw&#10;ZXNdLnhtbFBLAQItABQABgAIAAAAIQA4/SH/1gAAAJQBAAALAAAAAAAAAAAAAAAAAC8BAABfcmVs&#10;cy8ucmVsc1BLAQItABQABgAIAAAAIQAXnynSKgIAACsEAAAOAAAAAAAAAAAAAAAAAC4CAABkcnMv&#10;ZTJvRG9jLnhtbFBLAQItABQABgAIAAAAIQA0rlqV3wAAAAsBAAAPAAAAAAAAAAAAAAAAAIQEAABk&#10;cnMvZG93bnJldi54bWxQSwUGAAAAAAQABADzAAAAkAUAAAAA&#10;" stroked="f">
                <v:textbox>
                  <w:txbxContent>
                    <w:p w14:paraId="0406F9CE" w14:textId="23A52490" w:rsidR="00B01402" w:rsidRPr="00926A62" w:rsidRDefault="00B01402" w:rsidP="006B2E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738118" behindDoc="0" locked="0" layoutInCell="1" allowOverlap="1" wp14:anchorId="5A337F51" wp14:editId="09C929A7">
                <wp:simplePos x="0" y="0"/>
                <wp:positionH relativeFrom="column">
                  <wp:posOffset>738554</wp:posOffset>
                </wp:positionH>
                <wp:positionV relativeFrom="page">
                  <wp:posOffset>3948283</wp:posOffset>
                </wp:positionV>
                <wp:extent cx="451240" cy="222738"/>
                <wp:effectExtent l="0" t="0" r="6350" b="6350"/>
                <wp:wrapNone/>
                <wp:docPr id="1087312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4BCE0D7E" w14:textId="77777777" w:rsidR="00B01402" w:rsidRPr="00926A62" w:rsidRDefault="00B01402" w:rsidP="006B2E8E">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37F51" id="_x0000_s1075" type="#_x0000_t202" style="position:absolute;left:0;text-align:left;margin-left:58.15pt;margin-top:310.9pt;width:35.55pt;height:17.55pt;z-index:2517381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JaKQIAACsEAAAOAAAAZHJzL2Uyb0RvYy54bWysU9tuGyEQfa/Uf0C813uJXTs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BZ7l6+WV0VZ&#10;zEtKDNPYq0cxBvIORlJGmQbrK4x+sBgfRrzGlFSyt/fAv3tiYNszsxe3zsHQC9YizSJmZhepE46P&#10;IM3wCVp8hh0CJKCxczpqiKoQRMd2PZ1bFKlwvJwvinKOHo6usiyXV6v0Aquek63z4YMATeKhpg4n&#10;IIGz470PkQyrnkPiWx6UbHdSqWS4fbNVjhwZTssurRP6b2HKkKGm14tykZANxPw0SFoGnGYldU1X&#10;eVwxnVVRjPemTefApJrOyESZkzpRkEmaMDZj6sd8GZOjdA20T6iXg2l68bfhoQf3k5IBJ7em/seB&#10;OUGJ+mhQ8+tiHhUKyZgvliUa7tLTXHqY4QhV00DJdNyG9D0ibwO32JtOJt1emJw440QmOU+/J478&#10;pZ2iXv745hcAAAD//wMAUEsDBBQABgAIAAAAIQAgWB6Z3wAAAAsBAAAPAAAAZHJzL2Rvd25yZXYu&#10;eG1sTI/BbsIwEETvlfoP1iL1UhUnFBxI46C2UqteoXyAkyxJRLyOYkPC33c5lePMPs3OZNvJduKC&#10;g28daYjnEQik0lUt1RoOv18vaxA+GKpM5wg1XNHDNn98yExauZF2eNmHWnAI+dRoaELoUyl92aA1&#10;fu56JL4d3WBNYDnUshrMyOG2k4soUtKalvhDY3r8bLA87c9Ww/FnfF5txuI7HJLdUn2YNincVeun&#10;2fT+BiLgFP5huNXn6pBzp8KdqfKiYx2rV0Y1qEXMG27EOlmCKNhZqQ3IPJP3G/I/AAAA//8DAFBL&#10;AQItABQABgAIAAAAIQC2gziS/gAAAOEBAAATAAAAAAAAAAAAAAAAAAAAAABbQ29udGVudF9UeXBl&#10;c10ueG1sUEsBAi0AFAAGAAgAAAAhADj9If/WAAAAlAEAAAsAAAAAAAAAAAAAAAAALwEAAF9yZWxz&#10;Ly5yZWxzUEsBAi0AFAAGAAgAAAAhAPJkAlopAgAAKwQAAA4AAAAAAAAAAAAAAAAALgIAAGRycy9l&#10;Mm9Eb2MueG1sUEsBAi0AFAAGAAgAAAAhACBYHpnfAAAACwEAAA8AAAAAAAAAAAAAAAAAgwQAAGRy&#10;cy9kb3ducmV2LnhtbFBLBQYAAAAABAAEAPMAAACPBQAAAAA=&#10;" stroked="f">
                <v:textbox>
                  <w:txbxContent>
                    <w:p w14:paraId="4BCE0D7E" w14:textId="77777777" w:rsidR="00B01402" w:rsidRPr="00926A62" w:rsidRDefault="00B01402" w:rsidP="006B2E8E">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0C1AEB" w:rsidRPr="00EF7B01">
        <w:rPr>
          <w:noProof/>
        </w:rPr>
        <w:drawing>
          <wp:inline distT="0" distB="0" distL="0" distR="0" wp14:anchorId="5F8065D4" wp14:editId="5BCF5014">
            <wp:extent cx="5943600" cy="2571750"/>
            <wp:effectExtent l="0" t="0" r="0" b="0"/>
            <wp:docPr id="1088771316" name="Chart 1">
              <a:extLst xmlns:a="http://schemas.openxmlformats.org/drawingml/2006/main">
                <a:ext uri="{FF2B5EF4-FFF2-40B4-BE49-F238E27FC236}">
                  <a16:creationId xmlns:a16="http://schemas.microsoft.com/office/drawing/2014/main" id="{8453D4E6-3EE6-3E6E-A751-49B8FB534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1B12F7" w14:textId="76A9D75C" w:rsidR="00BC5294" w:rsidRPr="00EF7B01" w:rsidRDefault="00917F8F" w:rsidP="00BC5294">
      <w:pPr>
        <w:spacing w:line="360" w:lineRule="auto"/>
        <w:jc w:val="both"/>
        <w:rPr>
          <w:rFonts w:asciiTheme="minorBidi" w:hAnsiTheme="minorBidi"/>
          <w:sz w:val="22"/>
          <w:szCs w:val="22"/>
        </w:rPr>
      </w:pPr>
      <w:r w:rsidRPr="00EF7B01">
        <w:rPr>
          <w:rFonts w:asciiTheme="minorBidi" w:hAnsiTheme="minorBidi"/>
          <w:sz w:val="22"/>
          <w:szCs w:val="22"/>
        </w:rPr>
        <w:t xml:space="preserve">The largest portion of funds was spent on salaries and other employee compensations. For this </w:t>
      </w:r>
      <w:r w:rsidR="00D90FDD" w:rsidRPr="00EF7B01">
        <w:rPr>
          <w:rFonts w:asciiTheme="minorBidi" w:hAnsiTheme="minorBidi"/>
          <w:sz w:val="22"/>
          <w:szCs w:val="22"/>
        </w:rPr>
        <w:t>item</w:t>
      </w:r>
      <w:r w:rsidRPr="00EF7B01">
        <w:rPr>
          <w:rFonts w:asciiTheme="minorBidi" w:hAnsiTheme="minorBidi"/>
          <w:sz w:val="22"/>
          <w:szCs w:val="22"/>
        </w:rPr>
        <w:t>, the TV stations</w:t>
      </w:r>
      <w:r w:rsidR="000763B2" w:rsidRPr="00EF7B01">
        <w:rPr>
          <w:rFonts w:asciiTheme="minorBidi" w:hAnsiTheme="minorBidi"/>
          <w:sz w:val="22"/>
          <w:szCs w:val="22"/>
        </w:rPr>
        <w:t xml:space="preserve"> collectively allocated</w:t>
      </w:r>
      <w:r w:rsidR="00BC5294" w:rsidRPr="00EF7B01">
        <w:rPr>
          <w:rFonts w:asciiTheme="minorBidi" w:hAnsiTheme="minorBidi"/>
          <w:sz w:val="22"/>
          <w:szCs w:val="22"/>
        </w:rPr>
        <w:t xml:space="preserve"> 34</w:t>
      </w:r>
      <w:r w:rsidR="000763B2" w:rsidRPr="00EF7B01">
        <w:rPr>
          <w:rFonts w:asciiTheme="minorBidi" w:hAnsiTheme="minorBidi"/>
          <w:sz w:val="22"/>
          <w:szCs w:val="22"/>
        </w:rPr>
        <w:t>.</w:t>
      </w:r>
      <w:r w:rsidR="00BC5294" w:rsidRPr="00EF7B01">
        <w:rPr>
          <w:rFonts w:asciiTheme="minorBidi" w:hAnsiTheme="minorBidi"/>
          <w:sz w:val="22"/>
          <w:szCs w:val="22"/>
        </w:rPr>
        <w:t xml:space="preserve">71 </w:t>
      </w:r>
      <w:r w:rsidR="000763B2" w:rsidRPr="00EF7B01">
        <w:rPr>
          <w:rFonts w:asciiTheme="minorBidi" w:hAnsiTheme="minorBidi"/>
          <w:sz w:val="22"/>
          <w:szCs w:val="22"/>
        </w:rPr>
        <w:t>million denars more than in 2023, with this type of</w:t>
      </w:r>
      <w:r w:rsidR="00E741F9" w:rsidRPr="00EF7B01">
        <w:rPr>
          <w:rFonts w:asciiTheme="minorBidi" w:hAnsiTheme="minorBidi"/>
          <w:sz w:val="22"/>
          <w:szCs w:val="22"/>
        </w:rPr>
        <w:t xml:space="preserve"> cost totaling 425.47 million denars in 2024</w:t>
      </w:r>
      <w:r w:rsidR="00BC5294" w:rsidRPr="00EF7B01">
        <w:rPr>
          <w:rFonts w:asciiTheme="minorBidi" w:hAnsiTheme="minorBidi"/>
          <w:sz w:val="22"/>
          <w:szCs w:val="22"/>
        </w:rPr>
        <w:t>.</w:t>
      </w:r>
    </w:p>
    <w:p w14:paraId="05B33333" w14:textId="5109BC29" w:rsidR="00C07652" w:rsidRPr="00EF7B01" w:rsidRDefault="00E741F9" w:rsidP="00C07652">
      <w:pPr>
        <w:pStyle w:val="Caption"/>
        <w:jc w:val="center"/>
        <w:rPr>
          <w:rFonts w:ascii="Arial" w:hAnsi="Arial" w:cs="Arial"/>
          <w:i w:val="0"/>
          <w:color w:val="auto"/>
          <w:sz w:val="20"/>
          <w:szCs w:val="20"/>
        </w:rPr>
      </w:pPr>
      <w:bookmarkStart w:id="31" w:name="_Toc210643788"/>
      <w:r w:rsidRPr="00EF7B01">
        <w:rPr>
          <w:rFonts w:ascii="Arial" w:hAnsi="Arial" w:cs="Arial"/>
          <w:i w:val="0"/>
          <w:color w:val="auto"/>
          <w:sz w:val="20"/>
          <w:szCs w:val="20"/>
        </w:rPr>
        <w:t>Table</w:t>
      </w:r>
      <w:r w:rsidR="00C07652" w:rsidRPr="00EF7B01">
        <w:rPr>
          <w:rFonts w:ascii="Arial" w:hAnsi="Arial" w:cs="Arial"/>
          <w:i w:val="0"/>
          <w:color w:val="auto"/>
          <w:sz w:val="20"/>
          <w:szCs w:val="20"/>
        </w:rPr>
        <w:t xml:space="preserve"> </w:t>
      </w:r>
      <w:r w:rsidR="00C07652" w:rsidRPr="00EF7B01">
        <w:rPr>
          <w:rFonts w:ascii="Arial" w:hAnsi="Arial" w:cs="Arial"/>
          <w:i w:val="0"/>
          <w:color w:val="auto"/>
          <w:sz w:val="20"/>
          <w:szCs w:val="20"/>
        </w:rPr>
        <w:fldChar w:fldCharType="begin"/>
      </w:r>
      <w:r w:rsidR="00C07652" w:rsidRPr="00EF7B01">
        <w:rPr>
          <w:rFonts w:ascii="Arial" w:hAnsi="Arial" w:cs="Arial"/>
          <w:i w:val="0"/>
          <w:color w:val="auto"/>
          <w:sz w:val="20"/>
          <w:szCs w:val="20"/>
        </w:rPr>
        <w:instrText xml:space="preserve"> SEQ Табела \* ARABIC </w:instrText>
      </w:r>
      <w:r w:rsidR="00C0765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11</w:t>
      </w:r>
      <w:r w:rsidR="00C07652" w:rsidRPr="00EF7B01">
        <w:rPr>
          <w:rFonts w:ascii="Arial" w:hAnsi="Arial" w:cs="Arial"/>
          <w:i w:val="0"/>
          <w:color w:val="auto"/>
          <w:sz w:val="20"/>
          <w:szCs w:val="20"/>
        </w:rPr>
        <w:fldChar w:fldCharType="end"/>
      </w:r>
      <w:r w:rsidR="00C07652" w:rsidRPr="00EF7B01">
        <w:rPr>
          <w:rFonts w:ascii="Arial" w:hAnsi="Arial" w:cs="Arial"/>
          <w:i w:val="0"/>
          <w:color w:val="auto"/>
          <w:sz w:val="20"/>
          <w:szCs w:val="20"/>
        </w:rPr>
        <w:t xml:space="preserve">: </w:t>
      </w:r>
      <w:r w:rsidR="00AC79CA" w:rsidRPr="00EF7B01">
        <w:rPr>
          <w:rFonts w:ascii="Arial" w:hAnsi="Arial" w:cs="Arial"/>
          <w:i w:val="0"/>
          <w:color w:val="auto"/>
          <w:sz w:val="20"/>
          <w:szCs w:val="20"/>
        </w:rPr>
        <w:t>Structure of the total costs of state-level terrestrial TV stations (in million denars</w:t>
      </w:r>
      <w:r w:rsidR="00653546" w:rsidRPr="00EF7B01">
        <w:rPr>
          <w:rFonts w:ascii="Arial" w:hAnsi="Arial" w:cs="Arial"/>
          <w:i w:val="0"/>
          <w:color w:val="auto"/>
          <w:sz w:val="20"/>
          <w:szCs w:val="20"/>
        </w:rPr>
        <w:t>)</w:t>
      </w:r>
      <w:bookmarkEnd w:id="31"/>
    </w:p>
    <w:tbl>
      <w:tblPr>
        <w:tblW w:w="6665" w:type="dxa"/>
        <w:jc w:val="center"/>
        <w:tblCellMar>
          <w:left w:w="0" w:type="dxa"/>
          <w:right w:w="0" w:type="dxa"/>
        </w:tblCellMar>
        <w:tblLook w:val="04A0" w:firstRow="1" w:lastRow="0" w:firstColumn="1" w:lastColumn="0" w:noHBand="0" w:noVBand="1"/>
      </w:tblPr>
      <w:tblGrid>
        <w:gridCol w:w="4945"/>
        <w:gridCol w:w="900"/>
        <w:gridCol w:w="820"/>
      </w:tblGrid>
      <w:tr w:rsidR="00BC5294" w:rsidRPr="00EF7B01" w14:paraId="488B8BF7" w14:textId="77777777" w:rsidTr="00BC5294">
        <w:trPr>
          <w:trHeight w:val="20"/>
          <w:jc w:val="center"/>
        </w:trPr>
        <w:tc>
          <w:tcPr>
            <w:tcW w:w="4955" w:type="dxa"/>
            <w:tcBorders>
              <w:bottom w:val="single" w:sz="4" w:space="0" w:color="8F0000"/>
            </w:tcBorders>
            <w:shd w:val="clear" w:color="auto" w:fill="BFBFBF" w:themeFill="background1" w:themeFillShade="BF"/>
            <w:tcMar>
              <w:top w:w="15" w:type="dxa"/>
              <w:left w:w="15" w:type="dxa"/>
              <w:bottom w:w="0" w:type="dxa"/>
              <w:right w:w="15" w:type="dxa"/>
            </w:tcMar>
            <w:vAlign w:val="bottom"/>
          </w:tcPr>
          <w:p w14:paraId="46BFD81C" w14:textId="77777777" w:rsidR="00BC5294" w:rsidRPr="00EF7B01" w:rsidRDefault="00BC5294" w:rsidP="00FD1D6E">
            <w:pPr>
              <w:spacing w:after="0"/>
              <w:rPr>
                <w:rFonts w:ascii="Arial" w:hAnsi="Arial" w:cs="Arial"/>
                <w:b/>
                <w:bCs/>
                <w:color w:val="262626" w:themeColor="text1" w:themeTint="D9"/>
                <w:sz w:val="20"/>
                <w:szCs w:val="20"/>
              </w:rPr>
            </w:pPr>
          </w:p>
        </w:tc>
        <w:tc>
          <w:tcPr>
            <w:tcW w:w="900" w:type="dxa"/>
            <w:tcBorders>
              <w:bottom w:val="single" w:sz="4" w:space="0" w:color="8F0000"/>
            </w:tcBorders>
            <w:shd w:val="clear" w:color="auto" w:fill="BFBFBF" w:themeFill="background1" w:themeFillShade="BF"/>
            <w:tcMar>
              <w:top w:w="15" w:type="dxa"/>
              <w:left w:w="15" w:type="dxa"/>
              <w:bottom w:w="0" w:type="dxa"/>
              <w:right w:w="15" w:type="dxa"/>
            </w:tcMar>
            <w:vAlign w:val="bottom"/>
            <w:hideMark/>
          </w:tcPr>
          <w:p w14:paraId="48D286EF" w14:textId="0E70FB82" w:rsidR="00BC5294" w:rsidRPr="00EF7B01" w:rsidRDefault="00394116" w:rsidP="00FD1D6E">
            <w:pPr>
              <w:spacing w:after="0"/>
              <w:jc w:val="right"/>
              <w:rPr>
                <w:rFonts w:ascii="Arial" w:hAnsi="Arial" w:cs="Arial"/>
                <w:b/>
                <w:bCs/>
                <w:color w:val="262626" w:themeColor="text1" w:themeTint="D9"/>
                <w:sz w:val="20"/>
                <w:szCs w:val="20"/>
              </w:rPr>
            </w:pPr>
            <w:r w:rsidRPr="00EF7B01">
              <w:rPr>
                <w:rFonts w:ascii="Arial" w:hAnsi="Arial" w:cs="Arial"/>
                <w:b/>
                <w:bCs/>
                <w:color w:val="262626" w:themeColor="text1" w:themeTint="D9"/>
                <w:sz w:val="20"/>
                <w:szCs w:val="20"/>
              </w:rPr>
              <w:t>amount</w:t>
            </w:r>
          </w:p>
        </w:tc>
        <w:tc>
          <w:tcPr>
            <w:tcW w:w="810" w:type="dxa"/>
            <w:tcBorders>
              <w:bottom w:val="single" w:sz="4" w:space="0" w:color="8F0000"/>
            </w:tcBorders>
            <w:shd w:val="clear" w:color="auto" w:fill="BFBFBF" w:themeFill="background1" w:themeFillShade="BF"/>
            <w:noWrap/>
            <w:tcMar>
              <w:top w:w="15" w:type="dxa"/>
              <w:left w:w="15" w:type="dxa"/>
              <w:bottom w:w="0" w:type="dxa"/>
              <w:right w:w="15" w:type="dxa"/>
            </w:tcMar>
            <w:vAlign w:val="bottom"/>
            <w:hideMark/>
          </w:tcPr>
          <w:p w14:paraId="4F8F53B8" w14:textId="6FB8E28E" w:rsidR="00BC5294" w:rsidRPr="00EF7B01" w:rsidRDefault="00394116" w:rsidP="00FD1D6E">
            <w:pPr>
              <w:spacing w:after="0"/>
              <w:jc w:val="right"/>
              <w:rPr>
                <w:rFonts w:ascii="Arial" w:hAnsi="Arial" w:cs="Arial"/>
                <w:b/>
                <w:bCs/>
                <w:color w:val="262626" w:themeColor="text1" w:themeTint="D9"/>
                <w:sz w:val="20"/>
                <w:szCs w:val="20"/>
              </w:rPr>
            </w:pPr>
            <w:r w:rsidRPr="00EF7B01">
              <w:rPr>
                <w:rFonts w:ascii="Arial" w:hAnsi="Arial" w:cs="Arial"/>
                <w:b/>
                <w:bCs/>
                <w:color w:val="262626" w:themeColor="text1" w:themeTint="D9"/>
                <w:sz w:val="20"/>
                <w:szCs w:val="20"/>
              </w:rPr>
              <w:t>share</w:t>
            </w:r>
          </w:p>
        </w:tc>
      </w:tr>
      <w:tr w:rsidR="00BC5294" w:rsidRPr="00EF7B01" w14:paraId="0D5CA291" w14:textId="77777777" w:rsidTr="00BC5294">
        <w:trPr>
          <w:trHeight w:val="20"/>
          <w:jc w:val="center"/>
        </w:trPr>
        <w:tc>
          <w:tcPr>
            <w:tcW w:w="4955" w:type="dxa"/>
            <w:tcBorders>
              <w:top w:val="single" w:sz="4" w:space="0" w:color="8F0000"/>
            </w:tcBorders>
            <w:tcMar>
              <w:top w:w="15" w:type="dxa"/>
              <w:left w:w="15" w:type="dxa"/>
              <w:bottom w:w="0" w:type="dxa"/>
              <w:right w:w="15" w:type="dxa"/>
            </w:tcMar>
            <w:vAlign w:val="bottom"/>
            <w:hideMark/>
          </w:tcPr>
          <w:p w14:paraId="2C855F91" w14:textId="3D279FF0"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Material costs</w:t>
            </w:r>
          </w:p>
        </w:tc>
        <w:tc>
          <w:tcPr>
            <w:tcW w:w="900" w:type="dxa"/>
            <w:tcBorders>
              <w:top w:val="single" w:sz="4" w:space="0" w:color="8F0000"/>
            </w:tcBorders>
            <w:noWrap/>
            <w:tcMar>
              <w:top w:w="15" w:type="dxa"/>
              <w:left w:w="15" w:type="dxa"/>
              <w:bottom w:w="0" w:type="dxa"/>
              <w:right w:w="15" w:type="dxa"/>
            </w:tcMar>
            <w:vAlign w:val="bottom"/>
          </w:tcPr>
          <w:p w14:paraId="13B0198A"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37.15</w:t>
            </w:r>
          </w:p>
        </w:tc>
        <w:tc>
          <w:tcPr>
            <w:tcW w:w="810" w:type="dxa"/>
            <w:tcBorders>
              <w:top w:val="single" w:sz="4" w:space="0" w:color="8F0000"/>
            </w:tcBorders>
            <w:noWrap/>
            <w:tcMar>
              <w:top w:w="15" w:type="dxa"/>
              <w:left w:w="15" w:type="dxa"/>
              <w:bottom w:w="0" w:type="dxa"/>
              <w:right w:w="15" w:type="dxa"/>
            </w:tcMar>
            <w:vAlign w:val="bottom"/>
          </w:tcPr>
          <w:p w14:paraId="65D09122" w14:textId="2BA2731B"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3.11%</w:t>
            </w:r>
          </w:p>
        </w:tc>
      </w:tr>
      <w:tr w:rsidR="00BC5294" w:rsidRPr="00EF7B01" w14:paraId="0DE4D84F" w14:textId="77777777" w:rsidTr="00BC5294">
        <w:trPr>
          <w:trHeight w:val="20"/>
          <w:jc w:val="center"/>
        </w:trPr>
        <w:tc>
          <w:tcPr>
            <w:tcW w:w="4955" w:type="dxa"/>
            <w:tcMar>
              <w:top w:w="15" w:type="dxa"/>
              <w:left w:w="15" w:type="dxa"/>
              <w:bottom w:w="0" w:type="dxa"/>
              <w:right w:w="15" w:type="dxa"/>
            </w:tcMar>
            <w:vAlign w:val="bottom"/>
            <w:hideMark/>
          </w:tcPr>
          <w:p w14:paraId="35D546A7" w14:textId="136FB576"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Program procurement costs</w:t>
            </w:r>
          </w:p>
        </w:tc>
        <w:tc>
          <w:tcPr>
            <w:tcW w:w="900" w:type="dxa"/>
            <w:noWrap/>
            <w:tcMar>
              <w:top w:w="15" w:type="dxa"/>
              <w:left w:w="15" w:type="dxa"/>
              <w:bottom w:w="0" w:type="dxa"/>
              <w:right w:w="15" w:type="dxa"/>
            </w:tcMar>
            <w:vAlign w:val="bottom"/>
          </w:tcPr>
          <w:p w14:paraId="5204546D"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361.45</w:t>
            </w:r>
          </w:p>
        </w:tc>
        <w:tc>
          <w:tcPr>
            <w:tcW w:w="810" w:type="dxa"/>
            <w:noWrap/>
            <w:tcMar>
              <w:top w:w="15" w:type="dxa"/>
              <w:left w:w="15" w:type="dxa"/>
              <w:bottom w:w="0" w:type="dxa"/>
              <w:right w:w="15" w:type="dxa"/>
            </w:tcMar>
            <w:vAlign w:val="bottom"/>
          </w:tcPr>
          <w:p w14:paraId="0B27B8AF" w14:textId="12269F2A"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30.30%</w:t>
            </w:r>
          </w:p>
        </w:tc>
      </w:tr>
      <w:tr w:rsidR="00BC5294" w:rsidRPr="00EF7B01" w14:paraId="0AF99F26" w14:textId="77777777" w:rsidTr="00BC5294">
        <w:trPr>
          <w:trHeight w:val="20"/>
          <w:jc w:val="center"/>
        </w:trPr>
        <w:tc>
          <w:tcPr>
            <w:tcW w:w="4955" w:type="dxa"/>
            <w:tcMar>
              <w:top w:w="15" w:type="dxa"/>
              <w:left w:w="15" w:type="dxa"/>
              <w:bottom w:w="0" w:type="dxa"/>
              <w:right w:w="15" w:type="dxa"/>
            </w:tcMar>
            <w:vAlign w:val="bottom"/>
            <w:hideMark/>
          </w:tcPr>
          <w:p w14:paraId="1F4B1429" w14:textId="27BDF274"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Non-material costs (services</w:t>
            </w:r>
            <w:r w:rsidR="00BC5294" w:rsidRPr="00EF7B01">
              <w:rPr>
                <w:rFonts w:ascii="Arial" w:hAnsi="Arial" w:cs="Arial"/>
                <w:sz w:val="20"/>
                <w:szCs w:val="20"/>
              </w:rPr>
              <w:t>)</w:t>
            </w:r>
          </w:p>
        </w:tc>
        <w:tc>
          <w:tcPr>
            <w:tcW w:w="900" w:type="dxa"/>
            <w:noWrap/>
            <w:tcMar>
              <w:top w:w="15" w:type="dxa"/>
              <w:left w:w="15" w:type="dxa"/>
              <w:bottom w:w="0" w:type="dxa"/>
              <w:right w:w="15" w:type="dxa"/>
            </w:tcMar>
            <w:vAlign w:val="bottom"/>
          </w:tcPr>
          <w:p w14:paraId="1E512AFC"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76.92</w:t>
            </w:r>
          </w:p>
        </w:tc>
        <w:tc>
          <w:tcPr>
            <w:tcW w:w="810" w:type="dxa"/>
            <w:noWrap/>
            <w:tcMar>
              <w:top w:w="15" w:type="dxa"/>
              <w:left w:w="15" w:type="dxa"/>
              <w:bottom w:w="0" w:type="dxa"/>
              <w:right w:w="15" w:type="dxa"/>
            </w:tcMar>
            <w:vAlign w:val="bottom"/>
          </w:tcPr>
          <w:p w14:paraId="2AEAC0F7" w14:textId="6EB4C541"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6.45%</w:t>
            </w:r>
          </w:p>
        </w:tc>
      </w:tr>
      <w:tr w:rsidR="00BC5294" w:rsidRPr="00EF7B01" w14:paraId="3AF55BA5" w14:textId="77777777" w:rsidTr="00BC5294">
        <w:trPr>
          <w:trHeight w:val="20"/>
          <w:jc w:val="center"/>
        </w:trPr>
        <w:tc>
          <w:tcPr>
            <w:tcW w:w="4955" w:type="dxa"/>
            <w:tcBorders>
              <w:bottom w:val="single" w:sz="4" w:space="0" w:color="8F0000"/>
            </w:tcBorders>
            <w:tcMar>
              <w:top w:w="15" w:type="dxa"/>
              <w:left w:w="15" w:type="dxa"/>
              <w:bottom w:w="0" w:type="dxa"/>
              <w:right w:w="15" w:type="dxa"/>
            </w:tcMar>
            <w:vAlign w:val="bottom"/>
            <w:hideMark/>
          </w:tcPr>
          <w:p w14:paraId="255B18FF" w14:textId="22486025"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Salaries and other compensations for individuals directly involved in program production</w:t>
            </w:r>
          </w:p>
        </w:tc>
        <w:tc>
          <w:tcPr>
            <w:tcW w:w="900" w:type="dxa"/>
            <w:tcBorders>
              <w:bottom w:val="single" w:sz="4" w:space="0" w:color="8F0000"/>
            </w:tcBorders>
            <w:noWrap/>
            <w:tcMar>
              <w:top w:w="15" w:type="dxa"/>
              <w:left w:w="15" w:type="dxa"/>
              <w:bottom w:w="0" w:type="dxa"/>
              <w:right w:w="15" w:type="dxa"/>
            </w:tcMar>
            <w:vAlign w:val="bottom"/>
          </w:tcPr>
          <w:p w14:paraId="32DABE36"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385.18</w:t>
            </w:r>
          </w:p>
        </w:tc>
        <w:tc>
          <w:tcPr>
            <w:tcW w:w="810" w:type="dxa"/>
            <w:tcBorders>
              <w:bottom w:val="single" w:sz="4" w:space="0" w:color="8F0000"/>
            </w:tcBorders>
            <w:noWrap/>
            <w:tcMar>
              <w:top w:w="15" w:type="dxa"/>
              <w:left w:w="15" w:type="dxa"/>
              <w:bottom w:w="0" w:type="dxa"/>
              <w:right w:w="15" w:type="dxa"/>
            </w:tcMar>
            <w:vAlign w:val="bottom"/>
          </w:tcPr>
          <w:p w14:paraId="0CBFF3B7" w14:textId="280034E4"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32.29%</w:t>
            </w:r>
          </w:p>
        </w:tc>
      </w:tr>
      <w:tr w:rsidR="00BC5294" w:rsidRPr="00EF7B01" w14:paraId="6760A6BD" w14:textId="77777777" w:rsidTr="00BC5294">
        <w:trPr>
          <w:trHeight w:val="20"/>
          <w:jc w:val="center"/>
        </w:trPr>
        <w:tc>
          <w:tcPr>
            <w:tcW w:w="495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71C98A34" w14:textId="117DC467" w:rsidR="00BC5294" w:rsidRPr="00EF7B01" w:rsidRDefault="00394116" w:rsidP="00FD1D6E">
            <w:pPr>
              <w:spacing w:after="0" w:line="240" w:lineRule="auto"/>
              <w:rPr>
                <w:rFonts w:ascii="Arial" w:hAnsi="Arial" w:cs="Arial"/>
                <w:b/>
                <w:bCs/>
                <w:sz w:val="20"/>
                <w:szCs w:val="20"/>
              </w:rPr>
            </w:pPr>
            <w:r w:rsidRPr="00EF7B01">
              <w:rPr>
                <w:rFonts w:ascii="Arial" w:hAnsi="Arial" w:cs="Arial"/>
                <w:b/>
                <w:bCs/>
                <w:sz w:val="20"/>
                <w:szCs w:val="20"/>
              </w:rPr>
              <w:t>Direct program creation costs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5BC7CEBF" w14:textId="77777777" w:rsidR="00BC5294" w:rsidRPr="00EF7B01" w:rsidRDefault="00BC5294" w:rsidP="00C7037C">
            <w:pPr>
              <w:spacing w:after="0"/>
              <w:jc w:val="right"/>
              <w:rPr>
                <w:rFonts w:ascii="Arial" w:hAnsi="Arial" w:cs="Arial"/>
                <w:b/>
                <w:bCs/>
                <w:sz w:val="20"/>
                <w:szCs w:val="20"/>
              </w:rPr>
            </w:pPr>
            <w:r w:rsidRPr="00EF7B01">
              <w:rPr>
                <w:rFonts w:ascii="Arial" w:hAnsi="Arial" w:cs="Arial"/>
                <w:b/>
                <w:bCs/>
                <w:sz w:val="20"/>
                <w:szCs w:val="20"/>
              </w:rPr>
              <w:t>860.</w:t>
            </w:r>
            <w:r w:rsidR="00C7037C" w:rsidRPr="00EF7B01">
              <w:rPr>
                <w:rFonts w:ascii="Arial" w:hAnsi="Arial" w:cs="Arial"/>
                <w:b/>
                <w:bCs/>
                <w:sz w:val="20"/>
                <w:szCs w:val="20"/>
              </w:rPr>
              <w:t>7</w:t>
            </w:r>
            <w:r w:rsidR="00896942" w:rsidRPr="00EF7B01">
              <w:rPr>
                <w:rFonts w:ascii="Arial" w:hAnsi="Arial" w:cs="Arial"/>
                <w:b/>
                <w:bCs/>
                <w:sz w:val="20"/>
                <w:szCs w:val="20"/>
              </w:rPr>
              <w:t>0</w:t>
            </w:r>
          </w:p>
        </w:tc>
        <w:tc>
          <w:tcPr>
            <w:tcW w:w="81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1B5357EC" w14:textId="77777777" w:rsidR="00BC5294" w:rsidRPr="00EF7B01" w:rsidRDefault="00BC5294" w:rsidP="00FD1D6E">
            <w:pPr>
              <w:spacing w:after="0"/>
              <w:jc w:val="right"/>
              <w:rPr>
                <w:rFonts w:ascii="Arial" w:hAnsi="Arial" w:cs="Arial"/>
                <w:b/>
                <w:bCs/>
                <w:sz w:val="20"/>
                <w:szCs w:val="20"/>
              </w:rPr>
            </w:pPr>
            <w:r w:rsidRPr="00EF7B01">
              <w:rPr>
                <w:rFonts w:ascii="Arial" w:hAnsi="Arial" w:cs="Arial"/>
                <w:b/>
                <w:bCs/>
                <w:sz w:val="20"/>
                <w:szCs w:val="20"/>
              </w:rPr>
              <w:t>72.14%</w:t>
            </w:r>
          </w:p>
        </w:tc>
      </w:tr>
      <w:tr w:rsidR="00BC5294" w:rsidRPr="00EF7B01" w14:paraId="396D4DDA" w14:textId="77777777" w:rsidTr="00BC5294">
        <w:trPr>
          <w:trHeight w:val="20"/>
          <w:jc w:val="center"/>
        </w:trPr>
        <w:tc>
          <w:tcPr>
            <w:tcW w:w="4955" w:type="dxa"/>
            <w:tcBorders>
              <w:top w:val="single" w:sz="4" w:space="0" w:color="8F0000"/>
            </w:tcBorders>
            <w:tcMar>
              <w:top w:w="15" w:type="dxa"/>
              <w:left w:w="15" w:type="dxa"/>
              <w:bottom w:w="0" w:type="dxa"/>
              <w:right w:w="15" w:type="dxa"/>
            </w:tcMar>
            <w:vAlign w:val="bottom"/>
            <w:hideMark/>
          </w:tcPr>
          <w:p w14:paraId="01E98EBC" w14:textId="17A8D5C1"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Salaries and other compensations for individuals not directly involved in program production</w:t>
            </w:r>
          </w:p>
        </w:tc>
        <w:tc>
          <w:tcPr>
            <w:tcW w:w="900" w:type="dxa"/>
            <w:tcBorders>
              <w:top w:val="single" w:sz="4" w:space="0" w:color="8F0000"/>
            </w:tcBorders>
            <w:noWrap/>
            <w:tcMar>
              <w:top w:w="15" w:type="dxa"/>
              <w:left w:w="15" w:type="dxa"/>
              <w:bottom w:w="0" w:type="dxa"/>
              <w:right w:w="15" w:type="dxa"/>
            </w:tcMar>
            <w:vAlign w:val="bottom"/>
          </w:tcPr>
          <w:p w14:paraId="78156F40"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40.29</w:t>
            </w:r>
          </w:p>
        </w:tc>
        <w:tc>
          <w:tcPr>
            <w:tcW w:w="810" w:type="dxa"/>
            <w:tcBorders>
              <w:top w:val="single" w:sz="4" w:space="0" w:color="8F0000"/>
            </w:tcBorders>
            <w:noWrap/>
            <w:tcMar>
              <w:top w:w="15" w:type="dxa"/>
              <w:left w:w="15" w:type="dxa"/>
              <w:bottom w:w="0" w:type="dxa"/>
              <w:right w:w="15" w:type="dxa"/>
            </w:tcMar>
            <w:vAlign w:val="bottom"/>
          </w:tcPr>
          <w:p w14:paraId="6959E9DA" w14:textId="2AF9E66C"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3.38%</w:t>
            </w:r>
          </w:p>
        </w:tc>
      </w:tr>
      <w:tr w:rsidR="00BC5294" w:rsidRPr="00EF7B01" w14:paraId="6C4F6193" w14:textId="77777777" w:rsidTr="00BC5294">
        <w:trPr>
          <w:trHeight w:val="20"/>
          <w:jc w:val="center"/>
        </w:trPr>
        <w:tc>
          <w:tcPr>
            <w:tcW w:w="4955" w:type="dxa"/>
            <w:tcMar>
              <w:top w:w="15" w:type="dxa"/>
              <w:left w:w="15" w:type="dxa"/>
              <w:bottom w:w="0" w:type="dxa"/>
              <w:right w:w="15" w:type="dxa"/>
            </w:tcMar>
            <w:vAlign w:val="bottom"/>
            <w:hideMark/>
          </w:tcPr>
          <w:p w14:paraId="31506F20" w14:textId="5A28B85F"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Equipment depreciation</w:t>
            </w:r>
          </w:p>
        </w:tc>
        <w:tc>
          <w:tcPr>
            <w:tcW w:w="900" w:type="dxa"/>
            <w:noWrap/>
            <w:tcMar>
              <w:top w:w="15" w:type="dxa"/>
              <w:left w:w="15" w:type="dxa"/>
              <w:bottom w:w="0" w:type="dxa"/>
              <w:right w:w="15" w:type="dxa"/>
            </w:tcMar>
            <w:vAlign w:val="bottom"/>
          </w:tcPr>
          <w:p w14:paraId="75C3EAAD"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65.47</w:t>
            </w:r>
          </w:p>
        </w:tc>
        <w:tc>
          <w:tcPr>
            <w:tcW w:w="810" w:type="dxa"/>
            <w:noWrap/>
            <w:tcMar>
              <w:top w:w="15" w:type="dxa"/>
              <w:left w:w="15" w:type="dxa"/>
              <w:bottom w:w="0" w:type="dxa"/>
              <w:right w:w="15" w:type="dxa"/>
            </w:tcMar>
            <w:vAlign w:val="bottom"/>
          </w:tcPr>
          <w:p w14:paraId="780ED6B2" w14:textId="50097DAC"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5.49%</w:t>
            </w:r>
          </w:p>
        </w:tc>
      </w:tr>
      <w:tr w:rsidR="00BC5294" w:rsidRPr="00EF7B01" w14:paraId="57944847" w14:textId="77777777" w:rsidTr="00BC5294">
        <w:trPr>
          <w:trHeight w:val="20"/>
          <w:jc w:val="center"/>
        </w:trPr>
        <w:tc>
          <w:tcPr>
            <w:tcW w:w="4955" w:type="dxa"/>
            <w:tcMar>
              <w:top w:w="15" w:type="dxa"/>
              <w:left w:w="15" w:type="dxa"/>
              <w:bottom w:w="0" w:type="dxa"/>
              <w:right w:w="15" w:type="dxa"/>
            </w:tcMar>
            <w:vAlign w:val="bottom"/>
            <w:hideMark/>
          </w:tcPr>
          <w:p w14:paraId="3C5F286F" w14:textId="08211A84" w:rsidR="00BC5294" w:rsidRPr="00EF7B01" w:rsidRDefault="00394116" w:rsidP="00FD1D6E">
            <w:pPr>
              <w:spacing w:after="0" w:line="240" w:lineRule="auto"/>
              <w:rPr>
                <w:rFonts w:ascii="Arial" w:hAnsi="Arial" w:cs="Arial"/>
                <w:sz w:val="20"/>
                <w:szCs w:val="20"/>
              </w:rPr>
            </w:pPr>
            <w:r w:rsidRPr="00EF7B01">
              <w:rPr>
                <w:rFonts w:ascii="Arial" w:hAnsi="Arial" w:cs="Arial"/>
                <w:sz w:val="20"/>
                <w:szCs w:val="20"/>
              </w:rPr>
              <w:t>Depreciation of rights and licenses</w:t>
            </w:r>
          </w:p>
        </w:tc>
        <w:tc>
          <w:tcPr>
            <w:tcW w:w="900" w:type="dxa"/>
            <w:noWrap/>
            <w:tcMar>
              <w:top w:w="15" w:type="dxa"/>
              <w:left w:w="15" w:type="dxa"/>
              <w:bottom w:w="0" w:type="dxa"/>
              <w:right w:w="15" w:type="dxa"/>
            </w:tcMar>
            <w:vAlign w:val="bottom"/>
          </w:tcPr>
          <w:p w14:paraId="299EF0AF"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0.37</w:t>
            </w:r>
          </w:p>
        </w:tc>
        <w:tc>
          <w:tcPr>
            <w:tcW w:w="810" w:type="dxa"/>
            <w:noWrap/>
            <w:tcMar>
              <w:top w:w="15" w:type="dxa"/>
              <w:left w:w="15" w:type="dxa"/>
              <w:bottom w:w="0" w:type="dxa"/>
              <w:right w:w="15" w:type="dxa"/>
            </w:tcMar>
            <w:vAlign w:val="bottom"/>
          </w:tcPr>
          <w:p w14:paraId="5184328E" w14:textId="1727116B"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0.03%</w:t>
            </w:r>
          </w:p>
        </w:tc>
      </w:tr>
      <w:tr w:rsidR="00BC5294" w:rsidRPr="00EF7B01" w14:paraId="107E4810" w14:textId="77777777" w:rsidTr="00BC5294">
        <w:trPr>
          <w:trHeight w:val="20"/>
          <w:jc w:val="center"/>
        </w:trPr>
        <w:tc>
          <w:tcPr>
            <w:tcW w:w="4955" w:type="dxa"/>
            <w:tcMar>
              <w:top w:w="15" w:type="dxa"/>
              <w:left w:w="15" w:type="dxa"/>
              <w:bottom w:w="0" w:type="dxa"/>
              <w:right w:w="15" w:type="dxa"/>
            </w:tcMar>
            <w:vAlign w:val="bottom"/>
            <w:hideMark/>
          </w:tcPr>
          <w:p w14:paraId="6EA5ABB3" w14:textId="212401AC" w:rsidR="00BC5294" w:rsidRPr="00EF7B01" w:rsidRDefault="00394116" w:rsidP="00011689">
            <w:pPr>
              <w:spacing w:after="0" w:line="240" w:lineRule="auto"/>
              <w:rPr>
                <w:rFonts w:ascii="Arial" w:hAnsi="Arial" w:cs="Arial"/>
                <w:sz w:val="20"/>
                <w:szCs w:val="20"/>
              </w:rPr>
            </w:pPr>
            <w:r w:rsidRPr="00EF7B01">
              <w:rPr>
                <w:rFonts w:ascii="Arial" w:hAnsi="Arial" w:cs="Arial"/>
                <w:sz w:val="20"/>
                <w:szCs w:val="20"/>
              </w:rPr>
              <w:t>Rent and other overhead costs</w:t>
            </w:r>
          </w:p>
        </w:tc>
        <w:tc>
          <w:tcPr>
            <w:tcW w:w="900" w:type="dxa"/>
            <w:noWrap/>
            <w:tcMar>
              <w:top w:w="15" w:type="dxa"/>
              <w:left w:w="15" w:type="dxa"/>
              <w:bottom w:w="0" w:type="dxa"/>
              <w:right w:w="15" w:type="dxa"/>
            </w:tcMar>
            <w:vAlign w:val="bottom"/>
          </w:tcPr>
          <w:p w14:paraId="64B8DF0C"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32.65</w:t>
            </w:r>
          </w:p>
        </w:tc>
        <w:tc>
          <w:tcPr>
            <w:tcW w:w="810" w:type="dxa"/>
            <w:noWrap/>
            <w:tcMar>
              <w:top w:w="15" w:type="dxa"/>
              <w:left w:w="15" w:type="dxa"/>
              <w:bottom w:w="0" w:type="dxa"/>
              <w:right w:w="15" w:type="dxa"/>
            </w:tcMar>
            <w:vAlign w:val="bottom"/>
          </w:tcPr>
          <w:p w14:paraId="2351B44A" w14:textId="50D3F8DB"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2.74%</w:t>
            </w:r>
          </w:p>
        </w:tc>
      </w:tr>
      <w:tr w:rsidR="00BC5294" w:rsidRPr="00EF7B01" w14:paraId="56FFBB5F" w14:textId="77777777" w:rsidTr="00BC5294">
        <w:trPr>
          <w:trHeight w:val="20"/>
          <w:jc w:val="center"/>
        </w:trPr>
        <w:tc>
          <w:tcPr>
            <w:tcW w:w="4955" w:type="dxa"/>
            <w:tcBorders>
              <w:bottom w:val="single" w:sz="4" w:space="0" w:color="8F0000"/>
            </w:tcBorders>
            <w:tcMar>
              <w:top w:w="15" w:type="dxa"/>
              <w:left w:w="15" w:type="dxa"/>
              <w:bottom w:w="0" w:type="dxa"/>
              <w:right w:w="15" w:type="dxa"/>
            </w:tcMar>
            <w:vAlign w:val="bottom"/>
            <w:hideMark/>
          </w:tcPr>
          <w:p w14:paraId="579F44BC" w14:textId="4EC2A303" w:rsidR="00BC5294" w:rsidRPr="00EF7B01" w:rsidRDefault="00A960A3" w:rsidP="00011689">
            <w:pPr>
              <w:spacing w:after="0" w:line="240" w:lineRule="auto"/>
              <w:rPr>
                <w:rFonts w:ascii="Arial" w:hAnsi="Arial" w:cs="Arial"/>
                <w:sz w:val="20"/>
                <w:szCs w:val="20"/>
              </w:rPr>
            </w:pPr>
            <w:r w:rsidRPr="00EF7B01">
              <w:rPr>
                <w:rFonts w:ascii="Arial" w:hAnsi="Arial" w:cs="Arial"/>
                <w:sz w:val="20"/>
                <w:szCs w:val="20"/>
              </w:rPr>
              <w:t>Other operating expenses</w:t>
            </w:r>
          </w:p>
        </w:tc>
        <w:tc>
          <w:tcPr>
            <w:tcW w:w="900" w:type="dxa"/>
            <w:tcBorders>
              <w:bottom w:val="single" w:sz="4" w:space="0" w:color="8F0000"/>
            </w:tcBorders>
            <w:noWrap/>
            <w:tcMar>
              <w:top w:w="15" w:type="dxa"/>
              <w:left w:w="15" w:type="dxa"/>
              <w:bottom w:w="0" w:type="dxa"/>
              <w:right w:w="15" w:type="dxa"/>
            </w:tcMar>
            <w:vAlign w:val="bottom"/>
          </w:tcPr>
          <w:p w14:paraId="141CBF9C"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190.38</w:t>
            </w:r>
          </w:p>
        </w:tc>
        <w:tc>
          <w:tcPr>
            <w:tcW w:w="810" w:type="dxa"/>
            <w:tcBorders>
              <w:bottom w:val="single" w:sz="4" w:space="0" w:color="8F0000"/>
            </w:tcBorders>
            <w:noWrap/>
            <w:tcMar>
              <w:top w:w="15" w:type="dxa"/>
              <w:left w:w="15" w:type="dxa"/>
              <w:bottom w:w="0" w:type="dxa"/>
              <w:right w:w="15" w:type="dxa"/>
            </w:tcMar>
            <w:vAlign w:val="bottom"/>
          </w:tcPr>
          <w:p w14:paraId="2DEF78F3" w14:textId="6EFED23B"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15.96%</w:t>
            </w:r>
          </w:p>
        </w:tc>
      </w:tr>
      <w:tr w:rsidR="00BC5294" w:rsidRPr="00EF7B01" w14:paraId="2AF770F1" w14:textId="77777777" w:rsidTr="00BC5294">
        <w:trPr>
          <w:trHeight w:val="20"/>
          <w:jc w:val="center"/>
        </w:trPr>
        <w:tc>
          <w:tcPr>
            <w:tcW w:w="495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2BC41516" w14:textId="4335FD16" w:rsidR="00BC5294" w:rsidRPr="00EF7B01" w:rsidRDefault="00A960A3" w:rsidP="00FD1D6E">
            <w:pPr>
              <w:spacing w:after="0" w:line="240" w:lineRule="auto"/>
              <w:rPr>
                <w:rFonts w:ascii="Arial" w:hAnsi="Arial" w:cs="Arial"/>
                <w:b/>
                <w:bCs/>
                <w:sz w:val="20"/>
                <w:szCs w:val="20"/>
              </w:rPr>
            </w:pPr>
            <w:r w:rsidRPr="00EF7B01">
              <w:rPr>
                <w:rFonts w:ascii="Arial" w:hAnsi="Arial" w:cs="Arial"/>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1C69C436" w14:textId="77777777" w:rsidR="00BC5294" w:rsidRPr="00EF7B01" w:rsidRDefault="00BC5294" w:rsidP="00C7037C">
            <w:pPr>
              <w:spacing w:after="0"/>
              <w:jc w:val="right"/>
              <w:rPr>
                <w:rFonts w:ascii="Arial" w:hAnsi="Arial" w:cs="Arial"/>
                <w:b/>
                <w:bCs/>
                <w:sz w:val="20"/>
                <w:szCs w:val="20"/>
              </w:rPr>
            </w:pPr>
            <w:r w:rsidRPr="00EF7B01">
              <w:rPr>
                <w:rFonts w:ascii="Arial" w:hAnsi="Arial" w:cs="Arial"/>
                <w:b/>
                <w:bCs/>
                <w:sz w:val="20"/>
                <w:szCs w:val="20"/>
              </w:rPr>
              <w:t>1,189.8</w:t>
            </w:r>
            <w:r w:rsidR="00C7037C" w:rsidRPr="00EF7B01">
              <w:rPr>
                <w:rFonts w:ascii="Arial" w:hAnsi="Arial" w:cs="Arial"/>
                <w:b/>
                <w:bCs/>
                <w:sz w:val="20"/>
                <w:szCs w:val="20"/>
              </w:rPr>
              <w:t>6</w:t>
            </w:r>
          </w:p>
        </w:tc>
        <w:tc>
          <w:tcPr>
            <w:tcW w:w="81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20990F94" w14:textId="77777777" w:rsidR="00BC5294" w:rsidRPr="00EF7B01" w:rsidRDefault="00BC5294" w:rsidP="00FD1D6E">
            <w:pPr>
              <w:spacing w:after="0"/>
              <w:jc w:val="right"/>
              <w:rPr>
                <w:rFonts w:ascii="Arial" w:hAnsi="Arial" w:cs="Arial"/>
                <w:b/>
                <w:bCs/>
                <w:sz w:val="20"/>
                <w:szCs w:val="20"/>
              </w:rPr>
            </w:pPr>
            <w:r w:rsidRPr="00EF7B01">
              <w:rPr>
                <w:rFonts w:ascii="Arial" w:hAnsi="Arial" w:cs="Arial"/>
                <w:b/>
                <w:bCs/>
                <w:sz w:val="20"/>
                <w:szCs w:val="20"/>
              </w:rPr>
              <w:t>99.73%</w:t>
            </w:r>
          </w:p>
        </w:tc>
      </w:tr>
      <w:tr w:rsidR="00BC5294" w:rsidRPr="00EF7B01" w14:paraId="18873DA5" w14:textId="77777777" w:rsidTr="00BC5294">
        <w:trPr>
          <w:trHeight w:val="20"/>
          <w:jc w:val="center"/>
        </w:trPr>
        <w:tc>
          <w:tcPr>
            <w:tcW w:w="4955" w:type="dxa"/>
            <w:tcBorders>
              <w:top w:val="single" w:sz="4" w:space="0" w:color="8F0000"/>
            </w:tcBorders>
            <w:tcMar>
              <w:top w:w="15" w:type="dxa"/>
              <w:left w:w="15" w:type="dxa"/>
              <w:bottom w:w="0" w:type="dxa"/>
              <w:right w:w="15" w:type="dxa"/>
            </w:tcMar>
            <w:vAlign w:val="bottom"/>
            <w:hideMark/>
          </w:tcPr>
          <w:p w14:paraId="71B48EA9" w14:textId="5BC22363" w:rsidR="00BC5294" w:rsidRPr="00EF7B01" w:rsidRDefault="00A960A3" w:rsidP="00FD1D6E">
            <w:pPr>
              <w:spacing w:after="0" w:line="240" w:lineRule="auto"/>
              <w:rPr>
                <w:rFonts w:ascii="Arial" w:hAnsi="Arial" w:cs="Arial"/>
                <w:sz w:val="20"/>
                <w:szCs w:val="20"/>
              </w:rPr>
            </w:pPr>
            <w:r w:rsidRPr="00EF7B01">
              <w:rPr>
                <w:rFonts w:ascii="Arial" w:hAnsi="Arial" w:cs="Arial"/>
                <w:sz w:val="20"/>
                <w:szCs w:val="20"/>
              </w:rPr>
              <w:t>Expenditures from other activities</w:t>
            </w:r>
          </w:p>
        </w:tc>
        <w:tc>
          <w:tcPr>
            <w:tcW w:w="900" w:type="dxa"/>
            <w:tcBorders>
              <w:top w:val="single" w:sz="4" w:space="0" w:color="8F0000"/>
            </w:tcBorders>
            <w:noWrap/>
            <w:tcMar>
              <w:top w:w="15" w:type="dxa"/>
              <w:left w:w="15" w:type="dxa"/>
              <w:bottom w:w="0" w:type="dxa"/>
              <w:right w:w="15" w:type="dxa"/>
            </w:tcMar>
            <w:vAlign w:val="bottom"/>
          </w:tcPr>
          <w:p w14:paraId="36D1E3AE"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3.05</w:t>
            </w:r>
          </w:p>
        </w:tc>
        <w:tc>
          <w:tcPr>
            <w:tcW w:w="810" w:type="dxa"/>
            <w:tcBorders>
              <w:top w:val="single" w:sz="4" w:space="0" w:color="8F0000"/>
            </w:tcBorders>
            <w:noWrap/>
            <w:tcMar>
              <w:top w:w="15" w:type="dxa"/>
              <w:left w:w="15" w:type="dxa"/>
              <w:bottom w:w="0" w:type="dxa"/>
              <w:right w:w="15" w:type="dxa"/>
            </w:tcMar>
            <w:vAlign w:val="bottom"/>
          </w:tcPr>
          <w:p w14:paraId="2D184E79"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0.26%</w:t>
            </w:r>
          </w:p>
        </w:tc>
      </w:tr>
      <w:tr w:rsidR="00BC5294" w:rsidRPr="00EF7B01" w14:paraId="6134DBFC" w14:textId="77777777" w:rsidTr="00BC5294">
        <w:trPr>
          <w:trHeight w:val="20"/>
          <w:jc w:val="center"/>
        </w:trPr>
        <w:tc>
          <w:tcPr>
            <w:tcW w:w="4955" w:type="dxa"/>
            <w:tcBorders>
              <w:bottom w:val="single" w:sz="4" w:space="0" w:color="8F0000"/>
            </w:tcBorders>
            <w:tcMar>
              <w:top w:w="15" w:type="dxa"/>
              <w:left w:w="15" w:type="dxa"/>
              <w:bottom w:w="0" w:type="dxa"/>
              <w:right w:w="15" w:type="dxa"/>
            </w:tcMar>
            <w:vAlign w:val="bottom"/>
            <w:hideMark/>
          </w:tcPr>
          <w:p w14:paraId="17549393" w14:textId="59F01D4E" w:rsidR="00BC5294" w:rsidRPr="00EF7B01" w:rsidRDefault="00A960A3" w:rsidP="00FD1D6E">
            <w:pPr>
              <w:spacing w:after="0" w:line="240" w:lineRule="auto"/>
              <w:rPr>
                <w:rFonts w:ascii="Arial" w:hAnsi="Arial" w:cs="Arial"/>
                <w:sz w:val="20"/>
                <w:szCs w:val="20"/>
              </w:rPr>
            </w:pPr>
            <w:r w:rsidRPr="00EF7B01">
              <w:rPr>
                <w:rFonts w:ascii="Arial" w:hAnsi="Arial" w:cs="Arial"/>
                <w:sz w:val="20"/>
                <w:szCs w:val="20"/>
              </w:rPr>
              <w:t xml:space="preserve">Extraordinary </w:t>
            </w:r>
            <w:r w:rsidR="00416F89" w:rsidRPr="00EF7B01">
              <w:rPr>
                <w:rFonts w:ascii="Arial" w:hAnsi="Arial" w:cs="Arial"/>
                <w:sz w:val="20"/>
                <w:szCs w:val="20"/>
              </w:rPr>
              <w:t>expenditures</w:t>
            </w:r>
          </w:p>
        </w:tc>
        <w:tc>
          <w:tcPr>
            <w:tcW w:w="900" w:type="dxa"/>
            <w:tcBorders>
              <w:bottom w:val="single" w:sz="4" w:space="0" w:color="8F0000"/>
            </w:tcBorders>
            <w:noWrap/>
            <w:tcMar>
              <w:top w:w="15" w:type="dxa"/>
              <w:left w:w="15" w:type="dxa"/>
              <w:bottom w:w="0" w:type="dxa"/>
              <w:right w:w="15" w:type="dxa"/>
            </w:tcMar>
            <w:vAlign w:val="bottom"/>
          </w:tcPr>
          <w:p w14:paraId="22AE1D76"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0.13</w:t>
            </w:r>
          </w:p>
        </w:tc>
        <w:tc>
          <w:tcPr>
            <w:tcW w:w="810" w:type="dxa"/>
            <w:tcBorders>
              <w:bottom w:val="single" w:sz="4" w:space="0" w:color="8F0000"/>
            </w:tcBorders>
            <w:noWrap/>
            <w:tcMar>
              <w:top w:w="15" w:type="dxa"/>
              <w:left w:w="15" w:type="dxa"/>
              <w:bottom w:w="0" w:type="dxa"/>
              <w:right w:w="15" w:type="dxa"/>
            </w:tcMar>
            <w:vAlign w:val="bottom"/>
          </w:tcPr>
          <w:p w14:paraId="0CACEE0B" w14:textId="77777777" w:rsidR="00BC5294" w:rsidRPr="00EF7B01" w:rsidRDefault="00BC5294" w:rsidP="00FD1D6E">
            <w:pPr>
              <w:spacing w:after="0"/>
              <w:jc w:val="right"/>
              <w:rPr>
                <w:rFonts w:ascii="Arial" w:hAnsi="Arial" w:cs="Arial"/>
                <w:sz w:val="20"/>
                <w:szCs w:val="20"/>
              </w:rPr>
            </w:pPr>
            <w:r w:rsidRPr="00EF7B01">
              <w:rPr>
                <w:rFonts w:ascii="Arial" w:hAnsi="Arial" w:cs="Arial"/>
                <w:sz w:val="20"/>
                <w:szCs w:val="20"/>
              </w:rPr>
              <w:t>0.01%</w:t>
            </w:r>
          </w:p>
        </w:tc>
      </w:tr>
      <w:tr w:rsidR="00BC5294" w:rsidRPr="00EF7B01" w14:paraId="1277DE1C" w14:textId="77777777" w:rsidTr="00BC5294">
        <w:trPr>
          <w:trHeight w:val="20"/>
          <w:jc w:val="center"/>
        </w:trPr>
        <w:tc>
          <w:tcPr>
            <w:tcW w:w="495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43E83108" w14:textId="485643A5" w:rsidR="00BC5294" w:rsidRPr="00EF7B01" w:rsidRDefault="00A960A3" w:rsidP="00FD1D6E">
            <w:pPr>
              <w:spacing w:after="0"/>
              <w:rPr>
                <w:rFonts w:ascii="Arial" w:hAnsi="Arial" w:cs="Arial"/>
                <w:b/>
                <w:bCs/>
                <w:sz w:val="20"/>
                <w:szCs w:val="20"/>
              </w:rPr>
            </w:pPr>
            <w:r w:rsidRPr="00EF7B01">
              <w:rPr>
                <w:rFonts w:ascii="Arial" w:hAnsi="Arial" w:cs="Arial"/>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3DADDB9E" w14:textId="77777777" w:rsidR="00BC5294" w:rsidRPr="00EF7B01" w:rsidRDefault="00BC5294" w:rsidP="00C7037C">
            <w:pPr>
              <w:spacing w:after="0"/>
              <w:jc w:val="right"/>
              <w:rPr>
                <w:rFonts w:ascii="Arial" w:hAnsi="Arial" w:cs="Arial"/>
                <w:b/>
                <w:bCs/>
                <w:sz w:val="20"/>
                <w:szCs w:val="20"/>
              </w:rPr>
            </w:pPr>
            <w:r w:rsidRPr="00EF7B01">
              <w:rPr>
                <w:rFonts w:ascii="Arial" w:hAnsi="Arial" w:cs="Arial"/>
                <w:b/>
                <w:bCs/>
                <w:sz w:val="20"/>
                <w:szCs w:val="20"/>
              </w:rPr>
              <w:t>1,193.0</w:t>
            </w:r>
            <w:r w:rsidR="00C7037C" w:rsidRPr="00EF7B01">
              <w:rPr>
                <w:rFonts w:ascii="Arial" w:hAnsi="Arial" w:cs="Arial"/>
                <w:b/>
                <w:bCs/>
                <w:sz w:val="20"/>
                <w:szCs w:val="20"/>
              </w:rPr>
              <w:t>4</w:t>
            </w:r>
          </w:p>
        </w:tc>
        <w:tc>
          <w:tcPr>
            <w:tcW w:w="81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51CF22D3" w14:textId="77777777" w:rsidR="00BC5294" w:rsidRPr="00EF7B01" w:rsidRDefault="00BC5294" w:rsidP="00FD1D6E">
            <w:pPr>
              <w:spacing w:after="0"/>
              <w:jc w:val="right"/>
              <w:rPr>
                <w:rFonts w:ascii="Arial" w:hAnsi="Arial" w:cs="Arial"/>
                <w:b/>
                <w:bCs/>
                <w:sz w:val="20"/>
                <w:szCs w:val="20"/>
              </w:rPr>
            </w:pPr>
            <w:r w:rsidRPr="00EF7B01">
              <w:rPr>
                <w:rFonts w:ascii="Arial" w:hAnsi="Arial" w:cs="Arial"/>
                <w:b/>
                <w:bCs/>
                <w:sz w:val="20"/>
                <w:szCs w:val="20"/>
              </w:rPr>
              <w:t>100.00%</w:t>
            </w:r>
          </w:p>
        </w:tc>
      </w:tr>
    </w:tbl>
    <w:p w14:paraId="1B908967" w14:textId="28BD48B1" w:rsidR="00BC5294" w:rsidRPr="00EF7B01" w:rsidRDefault="00577AAA" w:rsidP="00BC5294">
      <w:pPr>
        <w:spacing w:line="360" w:lineRule="auto"/>
        <w:jc w:val="both"/>
        <w:rPr>
          <w:rFonts w:asciiTheme="minorBidi" w:hAnsiTheme="minorBidi"/>
          <w:sz w:val="22"/>
          <w:szCs w:val="22"/>
        </w:rPr>
      </w:pPr>
      <w:r w:rsidRPr="00EF7B01">
        <w:rPr>
          <w:rFonts w:asciiTheme="minorBidi" w:hAnsiTheme="minorBidi"/>
          <w:sz w:val="22"/>
          <w:szCs w:val="22"/>
        </w:rPr>
        <w:lastRenderedPageBreak/>
        <w:t>All TV stations increased their spending on salaries compared to the previous year, namely: A</w:t>
      </w:r>
      <w:r w:rsidR="0058609A" w:rsidRPr="00EF7B01">
        <w:rPr>
          <w:rFonts w:asciiTheme="minorBidi" w:hAnsiTheme="minorBidi"/>
          <w:sz w:val="22"/>
          <w:szCs w:val="22"/>
        </w:rPr>
        <w:t xml:space="preserve">lfa </w:t>
      </w:r>
      <w:r w:rsidR="00924746" w:rsidRPr="00EF7B01">
        <w:rPr>
          <w:rFonts w:asciiTheme="minorBidi" w:hAnsiTheme="minorBidi"/>
          <w:sz w:val="22"/>
          <w:szCs w:val="22"/>
        </w:rPr>
        <w:t xml:space="preserve">by </w:t>
      </w:r>
      <w:r w:rsidR="00BC5294" w:rsidRPr="00EF7B01">
        <w:rPr>
          <w:rFonts w:asciiTheme="minorBidi" w:hAnsiTheme="minorBidi"/>
          <w:sz w:val="22"/>
          <w:szCs w:val="22"/>
        </w:rPr>
        <w:t>3</w:t>
      </w:r>
      <w:r w:rsidR="0058609A" w:rsidRPr="00EF7B01">
        <w:rPr>
          <w:rFonts w:asciiTheme="minorBidi" w:hAnsiTheme="minorBidi"/>
          <w:sz w:val="22"/>
          <w:szCs w:val="22"/>
        </w:rPr>
        <w:t>.</w:t>
      </w:r>
      <w:r w:rsidR="00BC5294" w:rsidRPr="00EF7B01">
        <w:rPr>
          <w:rFonts w:asciiTheme="minorBidi" w:hAnsiTheme="minorBidi"/>
          <w:sz w:val="22"/>
          <w:szCs w:val="22"/>
        </w:rPr>
        <w:t xml:space="preserve">06 </w:t>
      </w:r>
      <w:r w:rsidR="0058609A" w:rsidRPr="00EF7B01">
        <w:rPr>
          <w:rFonts w:asciiTheme="minorBidi" w:hAnsiTheme="minorBidi"/>
          <w:sz w:val="22"/>
          <w:szCs w:val="22"/>
        </w:rPr>
        <w:t>million denars</w:t>
      </w:r>
      <w:r w:rsidR="00BC5294" w:rsidRPr="00EF7B01">
        <w:rPr>
          <w:rFonts w:asciiTheme="minorBidi" w:hAnsiTheme="minorBidi"/>
          <w:sz w:val="22"/>
          <w:szCs w:val="22"/>
        </w:rPr>
        <w:t xml:space="preserve">, </w:t>
      </w:r>
      <w:r w:rsidR="00924746" w:rsidRPr="00EF7B01">
        <w:rPr>
          <w:rFonts w:asciiTheme="minorBidi" w:hAnsiTheme="minorBidi"/>
          <w:sz w:val="22"/>
          <w:szCs w:val="22"/>
        </w:rPr>
        <w:t>Alsat-M by</w:t>
      </w:r>
      <w:r w:rsidR="00BC5294" w:rsidRPr="00EF7B01">
        <w:rPr>
          <w:rFonts w:asciiTheme="minorBidi" w:hAnsiTheme="minorBidi"/>
          <w:sz w:val="22"/>
          <w:szCs w:val="22"/>
        </w:rPr>
        <w:t xml:space="preserve"> 10</w:t>
      </w:r>
      <w:r w:rsidR="00924746" w:rsidRPr="00EF7B01">
        <w:rPr>
          <w:rFonts w:asciiTheme="minorBidi" w:hAnsiTheme="minorBidi"/>
          <w:sz w:val="22"/>
          <w:szCs w:val="22"/>
        </w:rPr>
        <w:t>.</w:t>
      </w:r>
      <w:r w:rsidR="00BC5294" w:rsidRPr="00EF7B01">
        <w:rPr>
          <w:rFonts w:asciiTheme="minorBidi" w:hAnsiTheme="minorBidi"/>
          <w:sz w:val="22"/>
          <w:szCs w:val="22"/>
        </w:rPr>
        <w:t xml:space="preserve">67 </w:t>
      </w:r>
      <w:r w:rsidR="0058609A" w:rsidRPr="00EF7B01">
        <w:rPr>
          <w:rFonts w:asciiTheme="minorBidi" w:hAnsiTheme="minorBidi"/>
          <w:sz w:val="22"/>
          <w:szCs w:val="22"/>
        </w:rPr>
        <w:t>million denars</w:t>
      </w:r>
      <w:r w:rsidR="00BC5294" w:rsidRPr="00EF7B01">
        <w:rPr>
          <w:rFonts w:asciiTheme="minorBidi" w:hAnsiTheme="minorBidi"/>
          <w:sz w:val="22"/>
          <w:szCs w:val="22"/>
        </w:rPr>
        <w:t xml:space="preserve">, </w:t>
      </w:r>
      <w:r w:rsidR="00924746" w:rsidRPr="00EF7B01">
        <w:rPr>
          <w:rFonts w:asciiTheme="minorBidi" w:hAnsiTheme="minorBidi"/>
          <w:sz w:val="22"/>
          <w:szCs w:val="22"/>
        </w:rPr>
        <w:t>Kanal 5 by</w:t>
      </w:r>
      <w:r w:rsidR="00BC5294" w:rsidRPr="00EF7B01">
        <w:rPr>
          <w:rFonts w:asciiTheme="minorBidi" w:hAnsiTheme="minorBidi"/>
          <w:sz w:val="22"/>
          <w:szCs w:val="22"/>
        </w:rPr>
        <w:t xml:space="preserve"> 5</w:t>
      </w:r>
      <w:r w:rsidR="00924746" w:rsidRPr="00EF7B01">
        <w:rPr>
          <w:rFonts w:asciiTheme="minorBidi" w:hAnsiTheme="minorBidi"/>
          <w:sz w:val="22"/>
          <w:szCs w:val="22"/>
        </w:rPr>
        <w:t>.</w:t>
      </w:r>
      <w:r w:rsidR="00BC5294" w:rsidRPr="00EF7B01">
        <w:rPr>
          <w:rFonts w:asciiTheme="minorBidi" w:hAnsiTheme="minorBidi"/>
          <w:sz w:val="22"/>
          <w:szCs w:val="22"/>
        </w:rPr>
        <w:t xml:space="preserve">28 </w:t>
      </w:r>
      <w:r w:rsidR="0058609A" w:rsidRPr="00EF7B01">
        <w:rPr>
          <w:rFonts w:asciiTheme="minorBidi" w:hAnsiTheme="minorBidi"/>
          <w:sz w:val="22"/>
          <w:szCs w:val="22"/>
        </w:rPr>
        <w:t>million denars</w:t>
      </w:r>
      <w:r w:rsidR="00BC5294" w:rsidRPr="00EF7B01">
        <w:rPr>
          <w:rFonts w:asciiTheme="minorBidi" w:hAnsiTheme="minorBidi"/>
          <w:sz w:val="22"/>
          <w:szCs w:val="22"/>
        </w:rPr>
        <w:t xml:space="preserve">, </w:t>
      </w:r>
      <w:r w:rsidR="00924746" w:rsidRPr="00EF7B01">
        <w:rPr>
          <w:rFonts w:asciiTheme="minorBidi" w:hAnsiTheme="minorBidi"/>
          <w:sz w:val="22"/>
          <w:szCs w:val="22"/>
        </w:rPr>
        <w:t>Sitel by</w:t>
      </w:r>
      <w:r w:rsidR="00BC5294" w:rsidRPr="00EF7B01">
        <w:rPr>
          <w:rFonts w:asciiTheme="minorBidi" w:hAnsiTheme="minorBidi"/>
          <w:sz w:val="22"/>
          <w:szCs w:val="22"/>
        </w:rPr>
        <w:t xml:space="preserve"> 6</w:t>
      </w:r>
      <w:r w:rsidR="00924746" w:rsidRPr="00EF7B01">
        <w:rPr>
          <w:rFonts w:asciiTheme="minorBidi" w:hAnsiTheme="minorBidi"/>
          <w:sz w:val="22"/>
          <w:szCs w:val="22"/>
        </w:rPr>
        <w:t>.</w:t>
      </w:r>
      <w:r w:rsidR="00BC5294" w:rsidRPr="00EF7B01">
        <w:rPr>
          <w:rFonts w:asciiTheme="minorBidi" w:hAnsiTheme="minorBidi"/>
          <w:sz w:val="22"/>
          <w:szCs w:val="22"/>
        </w:rPr>
        <w:t xml:space="preserve">28 </w:t>
      </w:r>
      <w:r w:rsidR="0058609A" w:rsidRPr="00EF7B01">
        <w:rPr>
          <w:rFonts w:asciiTheme="minorBidi" w:hAnsiTheme="minorBidi"/>
          <w:sz w:val="22"/>
          <w:szCs w:val="22"/>
        </w:rPr>
        <w:t xml:space="preserve">million denars </w:t>
      </w:r>
      <w:r w:rsidR="00924746" w:rsidRPr="00EF7B01">
        <w:rPr>
          <w:rFonts w:asciiTheme="minorBidi" w:hAnsiTheme="minorBidi"/>
          <w:sz w:val="22"/>
          <w:szCs w:val="22"/>
        </w:rPr>
        <w:t>and Telma by</w:t>
      </w:r>
      <w:r w:rsidR="00BC5294" w:rsidRPr="00EF7B01">
        <w:rPr>
          <w:rFonts w:asciiTheme="minorBidi" w:hAnsiTheme="minorBidi"/>
          <w:sz w:val="22"/>
          <w:szCs w:val="22"/>
        </w:rPr>
        <w:t xml:space="preserve"> 9</w:t>
      </w:r>
      <w:r w:rsidR="00924746" w:rsidRPr="00EF7B01">
        <w:rPr>
          <w:rFonts w:asciiTheme="minorBidi" w:hAnsiTheme="minorBidi"/>
          <w:sz w:val="22"/>
          <w:szCs w:val="22"/>
        </w:rPr>
        <w:t>.</w:t>
      </w:r>
      <w:r w:rsidR="00BC5294" w:rsidRPr="00EF7B01">
        <w:rPr>
          <w:rFonts w:asciiTheme="minorBidi" w:hAnsiTheme="minorBidi"/>
          <w:sz w:val="22"/>
          <w:szCs w:val="22"/>
        </w:rPr>
        <w:t xml:space="preserve">41 </w:t>
      </w:r>
      <w:r w:rsidR="0058609A" w:rsidRPr="00EF7B01">
        <w:rPr>
          <w:rFonts w:asciiTheme="minorBidi" w:hAnsiTheme="minorBidi"/>
          <w:sz w:val="22"/>
          <w:szCs w:val="22"/>
        </w:rPr>
        <w:t>million denars</w:t>
      </w:r>
      <w:r w:rsidR="00BC5294" w:rsidRPr="00EF7B01">
        <w:rPr>
          <w:rFonts w:asciiTheme="minorBidi" w:hAnsiTheme="minorBidi"/>
          <w:sz w:val="22"/>
          <w:szCs w:val="22"/>
        </w:rPr>
        <w:t>.</w:t>
      </w:r>
      <w:r w:rsidR="009173AE" w:rsidRPr="00EF7B01">
        <w:rPr>
          <w:rFonts w:asciiTheme="minorBidi" w:hAnsiTheme="minorBidi"/>
          <w:sz w:val="22"/>
          <w:szCs w:val="22"/>
        </w:rPr>
        <w:t xml:space="preserve"> </w:t>
      </w:r>
    </w:p>
    <w:p w14:paraId="12F3F4DC" w14:textId="14FE8C00" w:rsidR="00BC5294" w:rsidRPr="00EF7B01" w:rsidRDefault="009B5F14" w:rsidP="00BC5294">
      <w:pPr>
        <w:spacing w:line="360" w:lineRule="auto"/>
        <w:jc w:val="both"/>
        <w:rPr>
          <w:rFonts w:asciiTheme="minorBidi" w:hAnsiTheme="minorBidi"/>
          <w:sz w:val="22"/>
          <w:szCs w:val="22"/>
        </w:rPr>
      </w:pPr>
      <w:r w:rsidRPr="00EF7B01">
        <w:rPr>
          <w:rFonts w:asciiTheme="minorBidi" w:hAnsiTheme="minorBidi"/>
          <w:sz w:val="22"/>
          <w:szCs w:val="22"/>
        </w:rPr>
        <w:t>Sitel allocated the most funds for salaries in 2024 – 106.99 million denars. This TV station also had the largest number of employees, with an averag</w:t>
      </w:r>
      <w:r w:rsidR="009E6BA2" w:rsidRPr="00EF7B01">
        <w:rPr>
          <w:rFonts w:asciiTheme="minorBidi" w:hAnsiTheme="minorBidi"/>
          <w:sz w:val="22"/>
          <w:szCs w:val="22"/>
        </w:rPr>
        <w:t xml:space="preserve">e of 152 regular employees. The average number of employees </w:t>
      </w:r>
      <w:r w:rsidR="00416F89" w:rsidRPr="00EF7B01">
        <w:rPr>
          <w:rFonts w:asciiTheme="minorBidi" w:hAnsiTheme="minorBidi"/>
          <w:sz w:val="22"/>
          <w:szCs w:val="22"/>
        </w:rPr>
        <w:t>across</w:t>
      </w:r>
      <w:r w:rsidR="009E6BA2" w:rsidRPr="00EF7B01">
        <w:rPr>
          <w:rFonts w:asciiTheme="minorBidi" w:hAnsiTheme="minorBidi"/>
          <w:sz w:val="22"/>
          <w:szCs w:val="22"/>
        </w:rPr>
        <w:t xml:space="preserve"> all TV stations was 585, </w:t>
      </w:r>
      <w:r w:rsidR="00E877B9" w:rsidRPr="00EF7B01">
        <w:rPr>
          <w:rFonts w:asciiTheme="minorBidi" w:hAnsiTheme="minorBidi"/>
          <w:sz w:val="22"/>
          <w:szCs w:val="22"/>
        </w:rPr>
        <w:t xml:space="preserve">down by three compared to 2023. Sitel was the only TV station that recorded an increase in the number of employees, </w:t>
      </w:r>
      <w:r w:rsidR="00C45DA8" w:rsidRPr="00EF7B01">
        <w:rPr>
          <w:rFonts w:asciiTheme="minorBidi" w:hAnsiTheme="minorBidi"/>
          <w:sz w:val="22"/>
          <w:szCs w:val="22"/>
        </w:rPr>
        <w:t>and by five</w:t>
      </w:r>
      <w:r w:rsidR="002B5605" w:rsidRPr="00EF7B01">
        <w:rPr>
          <w:rFonts w:asciiTheme="minorBidi" w:hAnsiTheme="minorBidi"/>
          <w:sz w:val="22"/>
          <w:szCs w:val="22"/>
        </w:rPr>
        <w:t xml:space="preserve">. </w:t>
      </w:r>
    </w:p>
    <w:p w14:paraId="3405577E" w14:textId="2231D034" w:rsidR="009770E1" w:rsidRPr="00EF7B01" w:rsidRDefault="0065123E" w:rsidP="00BC313A">
      <w:pPr>
        <w:pStyle w:val="Caption"/>
        <w:jc w:val="center"/>
        <w:rPr>
          <w:rFonts w:ascii="Arial" w:hAnsi="Arial" w:cs="Arial"/>
          <w:i w:val="0"/>
          <w:color w:val="auto"/>
          <w:sz w:val="20"/>
          <w:szCs w:val="20"/>
        </w:rPr>
      </w:pPr>
      <w:bookmarkStart w:id="32" w:name="_Toc210643826"/>
      <w:r w:rsidRPr="00EF7B01">
        <w:rPr>
          <w:rFonts w:ascii="Arial" w:hAnsi="Arial" w:cs="Arial"/>
          <w:i w:val="0"/>
          <w:color w:val="auto"/>
          <w:sz w:val="20"/>
          <w:szCs w:val="20"/>
        </w:rPr>
        <w:t>Figure</w:t>
      </w:r>
      <w:r w:rsidR="00BC313A" w:rsidRPr="00EF7B01">
        <w:rPr>
          <w:rFonts w:ascii="Arial" w:hAnsi="Arial" w:cs="Arial"/>
          <w:i w:val="0"/>
          <w:color w:val="auto"/>
          <w:sz w:val="20"/>
          <w:szCs w:val="20"/>
        </w:rPr>
        <w:t xml:space="preserve"> </w:t>
      </w:r>
      <w:r w:rsidR="00BC313A" w:rsidRPr="00EF7B01">
        <w:rPr>
          <w:rFonts w:ascii="Arial" w:hAnsi="Arial" w:cs="Arial"/>
          <w:i w:val="0"/>
          <w:color w:val="auto"/>
          <w:sz w:val="20"/>
          <w:szCs w:val="20"/>
        </w:rPr>
        <w:fldChar w:fldCharType="begin"/>
      </w:r>
      <w:r w:rsidR="00BC313A" w:rsidRPr="00EF7B01">
        <w:rPr>
          <w:rFonts w:ascii="Arial" w:hAnsi="Arial" w:cs="Arial"/>
          <w:i w:val="0"/>
          <w:color w:val="auto"/>
          <w:sz w:val="20"/>
          <w:szCs w:val="20"/>
        </w:rPr>
        <w:instrText xml:space="preserve"> SEQ Слика \* ARABIC </w:instrText>
      </w:r>
      <w:r w:rsidR="00BC313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17</w:t>
      </w:r>
      <w:r w:rsidR="00BC313A" w:rsidRPr="00EF7B01">
        <w:rPr>
          <w:rFonts w:ascii="Arial" w:hAnsi="Arial" w:cs="Arial"/>
          <w:i w:val="0"/>
          <w:color w:val="auto"/>
          <w:sz w:val="20"/>
          <w:szCs w:val="20"/>
        </w:rPr>
        <w:fldChar w:fldCharType="end"/>
      </w:r>
      <w:r w:rsidR="00BC313A" w:rsidRPr="00EF7B01">
        <w:rPr>
          <w:rFonts w:ascii="Arial" w:hAnsi="Arial" w:cs="Arial"/>
          <w:i w:val="0"/>
          <w:color w:val="auto"/>
          <w:sz w:val="20"/>
          <w:szCs w:val="20"/>
        </w:rPr>
        <w:t xml:space="preserve">: </w:t>
      </w:r>
      <w:r w:rsidRPr="00EF7B01">
        <w:rPr>
          <w:rFonts w:ascii="Arial" w:hAnsi="Arial" w:cs="Arial"/>
          <w:i w:val="0"/>
          <w:color w:val="auto"/>
          <w:sz w:val="20"/>
          <w:szCs w:val="20"/>
        </w:rPr>
        <w:t xml:space="preserve">Costs for employee salaries (in million denars) and average number of regular employees </w:t>
      </w:r>
      <w:r w:rsidR="007960EC" w:rsidRPr="00EF7B01">
        <w:rPr>
          <w:rFonts w:ascii="Arial" w:hAnsi="Arial" w:cs="Arial"/>
          <w:i w:val="0"/>
          <w:color w:val="auto"/>
          <w:sz w:val="20"/>
          <w:szCs w:val="20"/>
        </w:rPr>
        <w:t>in state-level terrestrial TV stations in 2024 and 2023</w:t>
      </w:r>
      <w:bookmarkEnd w:id="32"/>
    </w:p>
    <w:p w14:paraId="4BFA3FC2" w14:textId="77E18184" w:rsidR="00BC5294" w:rsidRPr="00EF7B01" w:rsidRDefault="007608C5" w:rsidP="00BC5294">
      <w:pPr>
        <w:spacing w:line="360" w:lineRule="auto"/>
        <w:jc w:val="both"/>
        <w:rPr>
          <w:rFonts w:ascii="Arial Narrow" w:hAnsi="Arial Narrow" w:cs="Arial"/>
        </w:rPr>
      </w:pPr>
      <w:r w:rsidRPr="00EF7B01">
        <w:rPr>
          <w:noProof/>
        </w:rPr>
        <mc:AlternateContent>
          <mc:Choice Requires="wps">
            <w:drawing>
              <wp:anchor distT="45720" distB="45720" distL="114300" distR="114300" simplePos="0" relativeHeight="251777030" behindDoc="0" locked="0" layoutInCell="1" allowOverlap="1" wp14:anchorId="228090BE" wp14:editId="2DA0B098">
                <wp:simplePos x="0" y="0"/>
                <wp:positionH relativeFrom="column">
                  <wp:posOffset>5491725</wp:posOffset>
                </wp:positionH>
                <wp:positionV relativeFrom="page">
                  <wp:posOffset>4752975</wp:posOffset>
                </wp:positionV>
                <wp:extent cx="498231" cy="222738"/>
                <wp:effectExtent l="0" t="0" r="0" b="6350"/>
                <wp:wrapNone/>
                <wp:docPr id="1656869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31" cy="222738"/>
                        </a:xfrm>
                        <a:prstGeom prst="rect">
                          <a:avLst/>
                        </a:prstGeom>
                        <a:solidFill>
                          <a:srgbClr val="FFFFFF"/>
                        </a:solidFill>
                        <a:ln w="9525">
                          <a:noFill/>
                          <a:miter lim="800000"/>
                          <a:headEnd/>
                          <a:tailEnd/>
                        </a:ln>
                      </wps:spPr>
                      <wps:txbx>
                        <w:txbxContent>
                          <w:p w14:paraId="1B2CAFA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090BE" id="_x0000_s1076" type="#_x0000_t202" style="position:absolute;left:0;text-align:left;margin-left:432.4pt;margin-top:374.25pt;width:39.25pt;height:17.55pt;z-index:2517770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bBKQIAACs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G+zdbDpbzJbz&#10;fEyJYRp79SSGQN7DQIooU299idGPFuPDgNeYkkr29gH4D08MbDpmduLOOeg7wRqkOY6Z2VXqCcdH&#10;kLr/DA0+w/YBEtDQOh01RFUIomO7jpcWRSocLyfLRXGDDDm6iqKY3yzSC6x8SbbOh48CNImHijqc&#10;gATODg8+RDKsfAmJb3lQstlKpZLhdvVGOXJgOC3btM7ov4UpQ/qKLqfFNCEbiPlpkLQMOM1K6oou&#10;8rhiOiujGB9Mk86BSXU6IxNlzupEQU7ShKEeUj8mqbIoXQ3NEfVycJpe/G146MD9oqTHya2o/7ln&#10;TlCiPhnUfDmeTOKoJ2MynRdouGtPfe1hhiNURQMlp+MmpO8ReRu4w960Mun2yuTMGScyyXn+PXHk&#10;r+0U9frH188AAAD//wMAUEsDBBQABgAIAAAAIQBvWRz84AAAAAsBAAAPAAAAZHJzL2Rvd25yZXYu&#10;eG1sTI9BT4NAEIXvJv6HzZh4MXZRKFBkadRE47W1P2Bgt0BkZwm7LfTfO57scd68vPe9crvYQZzN&#10;5HtHCp5WEQhDjdM9tQoO3x+POQgfkDQOjoyCi/GwrW5vSiy0m2lnzvvQCg4hX6CCLoSxkNI3nbHo&#10;V240xL+jmywGPqdW6glnDreDfI6iVFrsiRs6HM17Z5qf/ckqOH7ND+vNXH+GQ7ZL0jfss9pdlLq/&#10;W15fQASzhH8z/OEzOlTMVLsTaS8GBXmaMHpQkCX5GgQ7Nkkcg6hZyeMUZFXK6w3VLwAAAP//AwBQ&#10;SwECLQAUAAYACAAAACEAtoM4kv4AAADhAQAAEwAAAAAAAAAAAAAAAAAAAAAAW0NvbnRlbnRfVHlw&#10;ZXNdLnhtbFBLAQItABQABgAIAAAAIQA4/SH/1gAAAJQBAAALAAAAAAAAAAAAAAAAAC8BAABfcmVs&#10;cy8ucmVsc1BLAQItABQABgAIAAAAIQAtAkbBKQIAACsEAAAOAAAAAAAAAAAAAAAAAC4CAABkcnMv&#10;ZTJvRG9jLnhtbFBLAQItABQABgAIAAAAIQBvWRz84AAAAAsBAAAPAAAAAAAAAAAAAAAAAIMEAABk&#10;cnMvZG93bnJldi54bWxQSwUGAAAAAAQABADzAAAAkAUAAAAA&#10;" stroked="f">
                <v:textbox>
                  <w:txbxContent>
                    <w:p w14:paraId="1B2CAFA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74982" behindDoc="0" locked="0" layoutInCell="1" allowOverlap="1" wp14:anchorId="7C7C5867" wp14:editId="2EF57F98">
                <wp:simplePos x="0" y="0"/>
                <wp:positionH relativeFrom="column">
                  <wp:posOffset>2221523</wp:posOffset>
                </wp:positionH>
                <wp:positionV relativeFrom="page">
                  <wp:posOffset>4783015</wp:posOffset>
                </wp:positionV>
                <wp:extent cx="539262" cy="222738"/>
                <wp:effectExtent l="0" t="0" r="0" b="6350"/>
                <wp:wrapNone/>
                <wp:docPr id="305149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2" cy="222738"/>
                        </a:xfrm>
                        <a:prstGeom prst="rect">
                          <a:avLst/>
                        </a:prstGeom>
                        <a:solidFill>
                          <a:srgbClr val="FFFFFF"/>
                        </a:solidFill>
                        <a:ln w="9525">
                          <a:noFill/>
                          <a:miter lim="800000"/>
                          <a:headEnd/>
                          <a:tailEnd/>
                        </a:ln>
                      </wps:spPr>
                      <wps:txbx>
                        <w:txbxContent>
                          <w:p w14:paraId="6B48400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C5867" id="_x0000_s1077" type="#_x0000_t202" style="position:absolute;left:0;text-align:left;margin-left:174.9pt;margin-top:376.6pt;width:42.45pt;height:17.55pt;z-index:2517749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n3KwIAACoEAAAOAAAAZHJzL2Uyb0RvYy54bWysU9uO2yAQfa/Uf0C8N3YcJ5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TRf&#10;pfmCEsM0tupJDJ68h4FkQaW+cwUGP3YY7ge8xm7Hil33APyHIwa2LTN7cWct9K1gNbKchszkKnXE&#10;cQGk6j9Djc+wg4cINDRWBwlRFILo2K3TpUOBCsfL+WyVLTJKOLqyLLuZLeMLrHhJ7qzzHwVoEg4l&#10;tTgAEZwdH5wPZFjxEhLecqBkvZNKRcPuq62y5MhwWHZxndF/C1OG9CVdzbN5RDYQ8uMcaelxmJXU&#10;JV2mYYV0VgQxPpg6nj2TajwjE2XO6gRBRmn8UA2xHfkqJAfpKqhPqJeFcXjxs+GhBfuLkh4Ht6Tu&#10;54FZQYn6ZFDz1TTPw6RHI5/fZGjYa0917WGGI1RJPSXjcevj7wi8DdxhbxoZdXtlcuaMAxnlPH+e&#10;MPHXdox6/eKbZwAAAP//AwBQSwMEFAAGAAgAAAAhAA462QngAAAACwEAAA8AAABkcnMvZG93bnJl&#10;di54bWxMj8FOwzAQRO9I/IO1SFwQdWjSJk3jVIAE4trSD9jE2yRqvI5it0n/HnOC486OZt4Uu9n0&#10;4kqj6ywreFlEIIhrqztuFBy/P54zEM4ja+wtk4IbOdiV93cF5tpOvKfrwTcihLDLUUHr/ZBL6eqW&#10;DLqFHYjD72RHgz6cYyP1iFMIN71cRtFaGuw4NLQ40HtL9flwMQpOX9PTajNVn/6Y7pP1G3ZpZW9K&#10;PT7Mr1sQnmb/Z4Zf/IAOZWCq7IW1E72CONkEdK8gXcVLEMGRxEkKogpKlsUgy0L+31D+AAAA//8D&#10;AFBLAQItABQABgAIAAAAIQC2gziS/gAAAOEBAAATAAAAAAAAAAAAAAAAAAAAAABbQ29udGVudF9U&#10;eXBlc10ueG1sUEsBAi0AFAAGAAgAAAAhADj9If/WAAAAlAEAAAsAAAAAAAAAAAAAAAAALwEAAF9y&#10;ZWxzLy5yZWxzUEsBAi0AFAAGAAgAAAAhAHRhSfcrAgAAKgQAAA4AAAAAAAAAAAAAAAAALgIAAGRy&#10;cy9lMm9Eb2MueG1sUEsBAi0AFAAGAAgAAAAhAA462QngAAAACwEAAA8AAAAAAAAAAAAAAAAAhQQA&#10;AGRycy9kb3ducmV2LnhtbFBLBQYAAAAABAAEAPMAAACSBQAAAAA=&#10;" stroked="f">
                <v:textbox>
                  <w:txbxContent>
                    <w:p w14:paraId="6B48400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70886" behindDoc="0" locked="0" layoutInCell="1" allowOverlap="1" wp14:anchorId="77F093C3" wp14:editId="65415EF7">
                <wp:simplePos x="0" y="0"/>
                <wp:positionH relativeFrom="column">
                  <wp:posOffset>4900245</wp:posOffset>
                </wp:positionH>
                <wp:positionV relativeFrom="page">
                  <wp:posOffset>4753708</wp:posOffset>
                </wp:positionV>
                <wp:extent cx="521677" cy="222738"/>
                <wp:effectExtent l="0" t="0" r="0" b="6350"/>
                <wp:wrapNone/>
                <wp:docPr id="42531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77" cy="222738"/>
                        </a:xfrm>
                        <a:prstGeom prst="rect">
                          <a:avLst/>
                        </a:prstGeom>
                        <a:solidFill>
                          <a:srgbClr val="FFFFFF"/>
                        </a:solidFill>
                        <a:ln w="9525">
                          <a:noFill/>
                          <a:miter lim="800000"/>
                          <a:headEnd/>
                          <a:tailEnd/>
                        </a:ln>
                      </wps:spPr>
                      <wps:txbx>
                        <w:txbxContent>
                          <w:p w14:paraId="6FC5BE5C"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93C3" id="_x0000_s1078" type="#_x0000_t202" style="position:absolute;left:0;text-align:left;margin-left:385.85pt;margin-top:374.3pt;width:41.1pt;height:17.55pt;z-index:2517708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mmKQIAACoEAAAOAAAAZHJzL2Uyb0RvYy54bWysU21v2yAQ/j5p/wHxfXHsxklqxam6dJkm&#10;dS9Sux+AMY7RgGNAYne/vgdJ02z7No0PiOPuHp577ljdjFqRg3BegqlpPplSIgyHVppdTb8/bt8t&#10;KfGBmZYpMKKmT8LTm/XbN6vBVqKAHlQrHEEQ46vB1rQPwVZZ5nkvNPMTsMKgswOnWUDT7bLWsQHR&#10;tcqK6XSeDeBa64AL7/H27uik64TfdYKHr13nRSCqpsgtpN2lvYl7tl6xaueY7SU/0WD/wEIzafDR&#10;M9QdC4zsnfwLSkvuwEMXJhx0Bl0nuUg1YDX59I9qHnpmRaoFxfH2LJP/f7D8y+GbI7Kt6awor/J8&#10;OceGGaaxVY9iDOQ9jKSIKg3WVxj8YDE8jHiN3U4Ve3sP/IcnBjY9Mztx6xwMvWAtssxjZnaResTx&#10;EaQZPkOLz7B9gAQ0dk5HCVEUgujYradzhyIVjpdlkc8XC0o4uoqiWFwt0wusekm2zoePAjSJh5o6&#10;HIAEzg73PkQyrHoJiW95ULLdSqWS4XbNRjlyYDgs27RO6L+FKUOGml6XRZmQDcT8NEdaBhxmJXVN&#10;l9O4YjqrohgfTJvOgUl1PCMTZU7qREGO0oSxGVM7ypQcpWugfUK9HByHFz8bHnpwvygZcHBr6n/u&#10;mROUqE8GNb/OZ7M46cmYlYsCDXfpaS49zHCEqmmg5HjchPQ7Im8Dt9ibTibdXpmcOONAJjlPnydO&#10;/KWdol6/+PoZAAD//wMAUEsDBBQABgAIAAAAIQB3i68w3wAAAAsBAAAPAAAAZHJzL2Rvd25yZXYu&#10;eG1sTI9NTsMwEEb3SNzBGiQ2iDqlbZyGOBUggdi29ABOPE0i4nEUu016e4YV7Obn6Zs3xW52vbjg&#10;GDpPGpaLBARS7W1HjYbj1/tjBiJEQ9b0nlDDFQPsytubwuTWT7THyyE2gkMo5EZDG+OQSxnqFp0J&#10;Cz8g8e7kR2cit2Mj7WgmDne9fEqSVDrTEV9ozYBvLdbfh7PTcPqcHjbbqfqIR7Vfp6+mU5W/an1/&#10;N788g4g4xz8YfvVZHUp2qvyZbBC9BqWWilEu1lkKgolss9qCqHiSrRTIspD/fyh/AAAA//8DAFBL&#10;AQItABQABgAIAAAAIQC2gziS/gAAAOEBAAATAAAAAAAAAAAAAAAAAAAAAABbQ29udGVudF9UeXBl&#10;c10ueG1sUEsBAi0AFAAGAAgAAAAhADj9If/WAAAAlAEAAAsAAAAAAAAAAAAAAAAALwEAAF9yZWxz&#10;Ly5yZWxzUEsBAi0AFAAGAAgAAAAhAOGlOaYpAgAAKgQAAA4AAAAAAAAAAAAAAAAALgIAAGRycy9l&#10;Mm9Eb2MueG1sUEsBAi0AFAAGAAgAAAAhAHeLrzDfAAAACwEAAA8AAAAAAAAAAAAAAAAAgwQAAGRy&#10;cy9kb3ducmV2LnhtbFBLBQYAAAAABAAEAPMAAACPBQAAAAA=&#10;" stroked="f">
                <v:textbox>
                  <w:txbxContent>
                    <w:p w14:paraId="6FC5BE5C"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68838" behindDoc="0" locked="0" layoutInCell="1" allowOverlap="1" wp14:anchorId="22711CB8" wp14:editId="3CD233DA">
                <wp:simplePos x="0" y="0"/>
                <wp:positionH relativeFrom="column">
                  <wp:posOffset>1688123</wp:posOffset>
                </wp:positionH>
                <wp:positionV relativeFrom="page">
                  <wp:posOffset>4780377</wp:posOffset>
                </wp:positionV>
                <wp:extent cx="451240" cy="222738"/>
                <wp:effectExtent l="0" t="0" r="6350" b="6350"/>
                <wp:wrapNone/>
                <wp:docPr id="1876500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4419C73D"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11CB8" id="_x0000_s1079" type="#_x0000_t202" style="position:absolute;left:0;text-align:left;margin-left:132.9pt;margin-top:376.4pt;width:35.55pt;height:17.55pt;z-index:2517688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4GKAIAACs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brm4medI&#10;YkWJYRp79SSGQN7BQIooU299idGPFuPDgNeYkkr29gH4d08MbDtm9uLOOeg7wRqkOY2Z2VXqiOMj&#10;SN1/ggafYYcACWhonY4aoioE0bFdp0uLIhWOl7P5tJihh6OrKIrF22V6gZXPydb58EGAJvFQUYcT&#10;kMDZ8cGHSIaVzyHxLQ9KNjupVDLcvt4qR44Mp2WX1hn9tzBlSF/R1byYJ2QDMT8NkpYBp1lJXdFl&#10;HldMZ2UU471p0jkwqcYzMlHmrE4UZJQmDPWQ+jFP2kXpamhOqJeDcXrxt+GhA/eTkh4nt6L+x4E5&#10;QYn6aFDz1XQWFQrJmM0XBRru2lNfe5jhCFXRQMl43Ib0PSJvA3fYm1Ym3V6YnDnjRCY5z78njvy1&#10;naJe/vjmFwAAAP//AwBQSwMEFAAGAAgAAAAhALVtwxLfAAAACwEAAA8AAABkcnMvZG93bnJldi54&#10;bWxMj0FPg0AQhe8m/ofNmHgxdpEKFGRp1ETjtbU/YGCnQGR3Cbst9N87nuxt5s3Le9+U28UM4kyT&#10;751V8LSKQJBtnO5tq+Dw/fG4AeEDWo2Ds6TgQh621e1NiYV2s93ReR9awSHWF6igC2EspPRNRwb9&#10;yo1k+XZ0k8HA69RKPeHM4WaQcRSl0mBvuaHDkd47an72J6Pg+DU/JPlcf4ZDtntO37DPandR6v5u&#10;eX0BEWgJ/2b4w2d0qJipdiervRgUxGnC6EFBlsQ8sGO9TnMQNSubLAdZlfL6h+oXAAD//wMAUEsB&#10;Ai0AFAAGAAgAAAAhALaDOJL+AAAA4QEAABMAAAAAAAAAAAAAAAAAAAAAAFtDb250ZW50X1R5cGVz&#10;XS54bWxQSwECLQAUAAYACAAAACEAOP0h/9YAAACUAQAACwAAAAAAAAAAAAAAAAAvAQAAX3JlbHMv&#10;LnJlbHNQSwECLQAUAAYACAAAACEAcV++BigCAAArBAAADgAAAAAAAAAAAAAAAAAuAgAAZHJzL2Uy&#10;b0RvYy54bWxQSwECLQAUAAYACAAAACEAtW3DEt8AAAALAQAADwAAAAAAAAAAAAAAAACCBAAAZHJz&#10;L2Rvd25yZXYueG1sUEsFBgAAAAAEAAQA8wAAAI4FAAAAAA==&#10;" stroked="f">
                <v:textbox>
                  <w:txbxContent>
                    <w:p w14:paraId="4419C73D"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64742" behindDoc="0" locked="0" layoutInCell="1" allowOverlap="1" wp14:anchorId="1519DBBC" wp14:editId="442724FF">
                <wp:simplePos x="0" y="0"/>
                <wp:positionH relativeFrom="column">
                  <wp:posOffset>4290060</wp:posOffset>
                </wp:positionH>
                <wp:positionV relativeFrom="page">
                  <wp:posOffset>4756932</wp:posOffset>
                </wp:positionV>
                <wp:extent cx="609600" cy="222738"/>
                <wp:effectExtent l="0" t="0" r="0" b="6350"/>
                <wp:wrapNone/>
                <wp:docPr id="32531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738"/>
                        </a:xfrm>
                        <a:prstGeom prst="rect">
                          <a:avLst/>
                        </a:prstGeom>
                        <a:solidFill>
                          <a:srgbClr val="FFFFFF"/>
                        </a:solidFill>
                        <a:ln w="9525">
                          <a:noFill/>
                          <a:miter lim="800000"/>
                          <a:headEnd/>
                          <a:tailEnd/>
                        </a:ln>
                      </wps:spPr>
                      <wps:txbx>
                        <w:txbxContent>
                          <w:p w14:paraId="0225B1B8"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9DBBC" id="_x0000_s1080" type="#_x0000_t202" style="position:absolute;left:0;text-align:left;margin-left:337.8pt;margin-top:374.55pt;width:48pt;height:17.55pt;z-index:2517647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UdKQIAACoEAAAOAAAAZHJzL2Uyb0RvYy54bWysU9uO2yAQfa/Uf0C8N3acyyZWnNU221SV&#10;thdptx+AMY5RgaFAYm+/vgPOpmn7VpUHxDAzhzNnhs3toBU5CeclmIpOJzklwnBopDlU9OvT/s2K&#10;Eh+YaZgCIyr6LDy93b5+teltKQroQDXCEQQxvuxtRbsQbJllnndCMz8BKww6W3CaBTTdIWsc6xFd&#10;q6zI82XWg2usAy68x9v70Um3Cb9tBQ+f29aLQFRFkVtIu0t7Hfdsu2HlwTHbSX6mwf6BhWbS4KMX&#10;qHsWGDk6+ReUltyBhzZMOOgM2lZykWrAaqb5H9U8dsyKVAuK4+1FJv//YPmn0xdHZFPRWbGYTfPF&#10;bE2JYRpb9SSGQN7CQIqoUm99icGPFsPDgNfY7VSxtw/Av3liYNcxcxB3zkHfCdYgy2nMzK5SRxwf&#10;Qer+IzT4DDsGSEBD63SUEEUhiI7der50KFLheLnM18scPRxdRVHczFbpBVa+JFvnw3sBmsRDRR0O&#10;QAJnpwcfIhlWvoTEtzwo2eylUslwh3qnHDkxHJZ9Wmf038KUIX1F14tikZANxPw0R1oGHGYldUVX&#10;eVwxnZVRjHemSefApBrPyESZszpRkFGaMNRDasfionoNzTPq5WAcXvxseOjA/aCkx8GtqP9+ZE5Q&#10;oj4Y1Hw9nc/jpCdjvrgp0HDXnvrawwxHqIoGSsbjLqTfEXkbuMPetDLpFps4MjlzxoFMcp4/T5z4&#10;aztF/fri258AAAD//wMAUEsDBBQABgAIAAAAIQBqGD8w3wAAAAsBAAAPAAAAZHJzL2Rvd25yZXYu&#10;eG1sTI/LboMwEEX3lfoP1kTqpmoMEcEJxURtpVbd5vEBA0wABdsIO4H8faerdjePoztn8t1senGj&#10;0XfOaoiXEQiylas722g4HT9fNiB8QFtj7yxpuJOHXfH4kGNWu8nu6XYIjeAQ6zPU0IYwZFL6qiWD&#10;fukGsrw7u9Fg4HZsZD3ixOGml6soSqXBzvKFFgf6aKm6HK5Gw/l7el5vp/IrnNQ+Sd+xU6W7a/20&#10;mN9eQQSawx8Mv/qsDgU7le5qay96Dalap4xqUMk2BsGEUjFPSi42yQpkkcv/PxQ/AAAA//8DAFBL&#10;AQItABQABgAIAAAAIQC2gziS/gAAAOEBAAATAAAAAAAAAAAAAAAAAAAAAABbQ29udGVudF9UeXBl&#10;c10ueG1sUEsBAi0AFAAGAAgAAAAhADj9If/WAAAAlAEAAAsAAAAAAAAAAAAAAAAALwEAAF9yZWxz&#10;Ly5yZWxzUEsBAi0AFAAGAAgAAAAhAFlzBR0pAgAAKgQAAA4AAAAAAAAAAAAAAAAALgIAAGRycy9l&#10;Mm9Eb2MueG1sUEsBAi0AFAAGAAgAAAAhAGoYPzDfAAAACwEAAA8AAAAAAAAAAAAAAAAAgwQAAGRy&#10;cy9kb3ducmV2LnhtbFBLBQYAAAAABAAEAPMAAACPBQAAAAA=&#10;" stroked="f">
                <v:textbox>
                  <w:txbxContent>
                    <w:p w14:paraId="0225B1B8"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762694" behindDoc="0" locked="0" layoutInCell="1" allowOverlap="1" wp14:anchorId="6330A676" wp14:editId="2F023200">
                <wp:simplePos x="0" y="0"/>
                <wp:positionH relativeFrom="column">
                  <wp:posOffset>1077937</wp:posOffset>
                </wp:positionH>
                <wp:positionV relativeFrom="page">
                  <wp:posOffset>4780377</wp:posOffset>
                </wp:positionV>
                <wp:extent cx="609600" cy="222738"/>
                <wp:effectExtent l="0" t="0" r="0" b="6350"/>
                <wp:wrapNone/>
                <wp:docPr id="1783736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738"/>
                        </a:xfrm>
                        <a:prstGeom prst="rect">
                          <a:avLst/>
                        </a:prstGeom>
                        <a:solidFill>
                          <a:srgbClr val="FFFFFF"/>
                        </a:solidFill>
                        <a:ln w="9525">
                          <a:noFill/>
                          <a:miter lim="800000"/>
                          <a:headEnd/>
                          <a:tailEnd/>
                        </a:ln>
                      </wps:spPr>
                      <wps:txbx>
                        <w:txbxContent>
                          <w:p w14:paraId="07C3E063"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0A676" id="_x0000_s1081" type="#_x0000_t202" style="position:absolute;left:0;text-align:left;margin-left:84.9pt;margin-top:376.4pt;width:48pt;height:17.55pt;z-index:2517626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haKQIAACsEAAAOAAAAZHJzL2Uyb0RvYy54bWysU9uO2yAQfa/Uf0C8N3acuxVntc02VaXt&#10;RdrtB2CMY1RgKJDY26/fgWSzaftWlQfEMDOHM2eG9c2gFTkK5yWYio5HOSXCcGik2Vf0++Pu3ZIS&#10;H5hpmAIjKvokPL3ZvH2z7m0pCuhANcIRBDG+7G1FuxBsmWWed0IzPwIrDDpbcJoFNN0+axzrEV2r&#10;rMjzedaDa6wDLrzH27uTk24SftsKHr62rReBqIoit5B2l/Y67tlmzcq9Y7aT/EyD/QMLzaTBRy9Q&#10;dywwcnDyLygtuQMPbRhx0Bm0reQi1YDVjPM/qnnomBWpFhTH24tM/v/B8i/Hb47IBnu3WE4Wk/my&#10;WFBimMZePYohkPcwkCLK1FtfYvSDxfgw4DWmpJK9vQf+wxMD246Zvbh1DvpOsAZpjmNmdpV6wvER&#10;pO4/Q4PPsEOABDS0TkcNURWC6Niup0uLIhWOl/N8Nc/Rw9FVFMViskwvsPIl2TofPgrQJB4q6nAC&#10;Ejg73vsQybDyJSS+5UHJZieVSobb11vlyJHhtOzSOqP/FqYM6Su6mhWzhGwg5qdB0jLgNCupK7rM&#10;44rprIxifDBNOgcm1emMTJQ5qxMFOUkThnpI/ZhNYnKUrobmCfVycJpe/G146MD9oqTHya2o/3lg&#10;TlCiPhnUfDWeTuOoJ2M6WxRouGtPfe1hhiNURQMlp+M2pO8ReRu4xd60Mun2yuTMGScyyXn+PXHk&#10;r+0U9frHN88AAAD//wMAUEsDBBQABgAIAAAAIQA2d1y83gAAAAsBAAAPAAAAZHJzL2Rvd25yZXYu&#10;eG1sTI/NboMwEITvlfoO1kbqpWpMUYFAMVFbqVWv+XmABW8ABdsIO4G8fben9jazO5r9ttwuZhBX&#10;mnzvrILndQSCbON0b1sFx8Pn0waED2g1Ds6Sght52Fb3dyUW2s12R9d9aAWXWF+ggi6EsZDSNx0Z&#10;9Gs3kuXdyU0GA9uplXrCmcvNIOMoSqXB3vKFDkf66Kg57y9Gwel7fkzyuf4Kx2z3kr5jn9XuptTD&#10;anl7BRFoCX9h+MVndKiYqXYXq70Y2Kc5owcFWRKz4EScJixqnmyyHGRVyv8/VD8AAAD//wMAUEsB&#10;Ai0AFAAGAAgAAAAhALaDOJL+AAAA4QEAABMAAAAAAAAAAAAAAAAAAAAAAFtDb250ZW50X1R5cGVz&#10;XS54bWxQSwECLQAUAAYACAAAACEAOP0h/9YAAACUAQAACwAAAAAAAAAAAAAAAAAvAQAAX3JlbHMv&#10;LnJlbHNQSwECLQAUAAYACAAAACEAEgsYWikCAAArBAAADgAAAAAAAAAAAAAAAAAuAgAAZHJzL2Uy&#10;b0RvYy54bWxQSwECLQAUAAYACAAAACEANndcvN4AAAALAQAADwAAAAAAAAAAAAAAAACDBAAAZHJz&#10;L2Rvd25yZXYueG1sUEsFBgAAAAAEAAQA8wAAAI4FAAAAAA==&#10;" stroked="f">
                <v:textbox>
                  <w:txbxContent>
                    <w:p w14:paraId="07C3E063"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756550" behindDoc="0" locked="0" layoutInCell="1" allowOverlap="1" wp14:anchorId="46CDB764" wp14:editId="0806CC7A">
                <wp:simplePos x="0" y="0"/>
                <wp:positionH relativeFrom="column">
                  <wp:posOffset>520847</wp:posOffset>
                </wp:positionH>
                <wp:positionV relativeFrom="page">
                  <wp:posOffset>4784725</wp:posOffset>
                </wp:positionV>
                <wp:extent cx="556846" cy="222738"/>
                <wp:effectExtent l="0" t="0" r="0" b="6350"/>
                <wp:wrapNone/>
                <wp:docPr id="166489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46" cy="222738"/>
                        </a:xfrm>
                        <a:prstGeom prst="rect">
                          <a:avLst/>
                        </a:prstGeom>
                        <a:solidFill>
                          <a:srgbClr val="FFFFFF"/>
                        </a:solidFill>
                        <a:ln w="9525">
                          <a:noFill/>
                          <a:miter lim="800000"/>
                          <a:headEnd/>
                          <a:tailEnd/>
                        </a:ln>
                      </wps:spPr>
                      <wps:txbx>
                        <w:txbxContent>
                          <w:p w14:paraId="0B541549"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DB764" id="_x0000_s1082" type="#_x0000_t202" style="position:absolute;left:0;text-align:left;margin-left:41pt;margin-top:376.75pt;width:43.85pt;height:17.55pt;z-index:2517565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e3KgIAACs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ywd4vFfLma&#10;FcWcEsM09upJDIG8g4HkUabe+hKjHy3GhwGvMSWV7O0D8O+eGNh2zOzFnXPQd4I1SHMWM7Or1BHH&#10;R5C6/wQNPsMOARLQ0DodNURVCKJju06XFkUqHC+LYrGcLyjh6Mrz/ObtMr3Ayudk63z4IECTeKio&#10;wwlI4Oz44EMkw8rnkPiWByWbnVQqGW5fb5UjR4bTskvrjP5bmDKkr+iqyIuEbCDmp0HSMuA0K6kr&#10;upzGFdNZGcV4b5p0Dkyq8YxMlDmrEwUZpQlDPaR+YB8wIUpXQ3NCvRyM04u/DQ8duJ+U9Di5FfU/&#10;DswJStRHg5qvZvN5HPVkzIubHA137amvPcxwhKpooGQ8bkP6HpG3gTvsTSuTbi9MzpxxIpOc598T&#10;R/7aTlEvf3zzCwAA//8DAFBLAwQUAAYACAAAACEAwTsWz98AAAAKAQAADwAAAGRycy9kb3ducmV2&#10;LnhtbEyPzU7DMBCE70i8g7WVuCDqUMhPQ5wKkEBcW/oAm3ibRI3XUew26dvjnuhxdkaz3xSb2fTi&#10;TKPrLCt4XkYgiGurO24U7H+/njIQziNr7C2Tggs52JT3dwXm2k68pfPONyKUsMtRQev9kEvp6pYM&#10;uqUdiIN3sKNBH+TYSD3iFMpNL1dRlEiDHYcPLQ702VJ93J2MgsPP9Bivp+rb79Pta/KBXVrZi1IP&#10;i/n9DYSn2f+H4Yof0KEMTJU9sXaiV5CtwhSvII1fYhDXQLJOQVThkmUJyLKQtxPKPwAAAP//AwBQ&#10;SwECLQAUAAYACAAAACEAtoM4kv4AAADhAQAAEwAAAAAAAAAAAAAAAAAAAAAAW0NvbnRlbnRfVHlw&#10;ZXNdLnhtbFBLAQItABQABgAIAAAAIQA4/SH/1gAAAJQBAAALAAAAAAAAAAAAAAAAAC8BAABfcmVs&#10;cy8ucmVsc1BLAQItABQABgAIAAAAIQBAH4e3KgIAACsEAAAOAAAAAAAAAAAAAAAAAC4CAABkcnMv&#10;ZTJvRG9jLnhtbFBLAQItABQABgAIAAAAIQDBOxbP3wAAAAoBAAAPAAAAAAAAAAAAAAAAAIQEAABk&#10;cnMvZG93bnJldi54bWxQSwUGAAAAAAQABADzAAAAkAUAAAAA&#10;" stroked="f">
                <v:textbox>
                  <w:txbxContent>
                    <w:p w14:paraId="0B541549"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758598" behindDoc="0" locked="0" layoutInCell="1" allowOverlap="1" wp14:anchorId="7F09D85B" wp14:editId="0A3F82BF">
                <wp:simplePos x="0" y="0"/>
                <wp:positionH relativeFrom="column">
                  <wp:posOffset>3733800</wp:posOffset>
                </wp:positionH>
                <wp:positionV relativeFrom="page">
                  <wp:posOffset>4754880</wp:posOffset>
                </wp:positionV>
                <wp:extent cx="556846" cy="222738"/>
                <wp:effectExtent l="0" t="0" r="0" b="6350"/>
                <wp:wrapNone/>
                <wp:docPr id="458329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46" cy="222738"/>
                        </a:xfrm>
                        <a:prstGeom prst="rect">
                          <a:avLst/>
                        </a:prstGeom>
                        <a:solidFill>
                          <a:srgbClr val="FFFFFF"/>
                        </a:solidFill>
                        <a:ln w="9525">
                          <a:noFill/>
                          <a:miter lim="800000"/>
                          <a:headEnd/>
                          <a:tailEnd/>
                        </a:ln>
                      </wps:spPr>
                      <wps:txbx>
                        <w:txbxContent>
                          <w:p w14:paraId="4F01747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9D85B" id="_x0000_s1083" type="#_x0000_t202" style="position:absolute;left:0;text-align:left;margin-left:294pt;margin-top:374.4pt;width:43.85pt;height:17.55pt;z-index:2517585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5PKgIAACoEAAAOAAAAZHJzL2Uyb0RvYy54bWysU9uO2yAQfa/Uf0C8N068cS5WnNU221SV&#10;thdptx+AMY5RgaFAYqdfvwPJZtP2rSoPiGFmDmfODKvbQStyEM5LMBWdjMaUCMOhkWZX0e9P23cL&#10;SnxgpmEKjKjoUXh6u377ZtXbUuTQgWqEIwhifNnbinYh2DLLPO+EZn4EVhh0tuA0C2i6XdY41iO6&#10;Vlk+Hs+yHlxjHXDhPd7en5x0nfDbVvDwtW29CERVFLmFtLu013HP1itW7hyzneRnGuwfWGgmDT56&#10;gbpngZG9k39BackdeGjDiIPOoG0lF6kGrGYy/qOax45ZkWpBcby9yOT/Hyz/cvjmiGwqOi0WN/ky&#10;L+aUGKaxVU9iCOQ9DCSPKvXWlxj8aDE8DHiN3U4Ve/sA/IcnBjYdMztx5xz0nWANspzEzOwq9YTj&#10;I0jdf4YGn2H7AAloaJ2OEqIoBNGxW8dLhyIVjpdFMVtMZ5RwdOV5Pr9ZpBdY+ZJsnQ8fBWgSDxV1&#10;OAAJnB0efIhkWPkSEt/yoGSzlUolw+3qjXLkwHBYtmmd0X8LU4b0FV0WeZGQDcT8NEdaBhxmJXVF&#10;F+O4YjoroxgfTJPOgUl1OiMTZc7qREFO0oShHlI7iiImR+lqaI6ol4PT8OJnw0MH7hclPQ5uRf3P&#10;PXOCEvXJoObLyXQaJz0Z02Keo+GuPfW1hxmOUBUNlJyOm5B+R+Rt4A5708qk2yuTM2ccyCTn+fPE&#10;ib+2U9TrF18/AwAA//8DAFBLAwQUAAYACAAAACEAu6weD98AAAALAQAADwAAAGRycy9kb3ducmV2&#10;LnhtbEyPwU7DMAyG70i8Q2QkLoilwNpkpekESCCuG3sAt83aisapmmzt3h5zgqPtX7+/r9gubhBn&#10;O4Xek4GHVQLCUu2bnloDh6/3ew0iRKQGB0/WwMUG2JbXVwXmjZ9pZ8/72AouoZCjgS7GMZcy1J11&#10;GFZ+tMS3o58cRh6nVjYTzlzuBvmYJJl02BN/6HC0b52tv/cnZ+D4Od+lm7n6iAe1W2ev2KvKX4y5&#10;vVlenkFEu8S/MPziMzqUzFT5EzVBDAZSrdklGlBrzQ6cyFSqQFS80U8bkGUh/zuUPwAAAP//AwBQ&#10;SwECLQAUAAYACAAAACEAtoM4kv4AAADhAQAAEwAAAAAAAAAAAAAAAAAAAAAAW0NvbnRlbnRfVHlw&#10;ZXNdLnhtbFBLAQItABQABgAIAAAAIQA4/SH/1gAAAJQBAAALAAAAAAAAAAAAAAAAAC8BAABfcmVs&#10;cy8ucmVsc1BLAQItABQABgAIAAAAIQBml15PKgIAACoEAAAOAAAAAAAAAAAAAAAAAC4CAABkcnMv&#10;ZTJvRG9jLnhtbFBLAQItABQABgAIAAAAIQC7rB4P3wAAAAsBAAAPAAAAAAAAAAAAAAAAAIQEAABk&#10;cnMvZG93bnJldi54bWxQSwUGAAAAAAQABADzAAAAkAUAAAAA&#10;" stroked="f">
                <v:textbox>
                  <w:txbxContent>
                    <w:p w14:paraId="4F01747E"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752454" behindDoc="0" locked="0" layoutInCell="1" allowOverlap="1" wp14:anchorId="73BB6E3D" wp14:editId="73D01723">
                <wp:simplePos x="0" y="0"/>
                <wp:positionH relativeFrom="column">
                  <wp:posOffset>3212123</wp:posOffset>
                </wp:positionH>
                <wp:positionV relativeFrom="page">
                  <wp:posOffset>4768654</wp:posOffset>
                </wp:positionV>
                <wp:extent cx="451240" cy="222738"/>
                <wp:effectExtent l="0" t="0" r="6350" b="6350"/>
                <wp:wrapNone/>
                <wp:docPr id="607195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12101E20"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B6E3D" id="_x0000_s1084" type="#_x0000_t202" style="position:absolute;left:0;text-align:left;margin-left:252.9pt;margin-top:375.5pt;width:35.55pt;height:17.55pt;z-index:2517524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jKQIAACoEAAAOAAAAZHJzL2Uyb0RvYy54bWysU9uO2yAQfa/Uf0C8N75snIsVZ7XNNlWl&#10;7UXa7QdgjGNUYFwgsdOv34Fks2n7VpUHxDAzhzNnhtXtqBU5COskmIpmk5QSYTg00uwq+v1p+25B&#10;ifPMNEyBERU9Ckdv12/frIa+FDl0oBphCYIYVw59RTvv+zJJHO+EZm4CvTDobMFq5tG0u6SxbEB0&#10;rZI8TWfJALbpLXDhHN7en5x0HfHbVnD/tW2d8ERVFLn5uNu412FP1itW7izrO8nPNNg/sNBMGnz0&#10;AnXPPCN7K/+C0pJbcND6CQedQNtKLmINWE2W/lHNY8d6EWtBcVx/kcn9P1j+5fDNEtlUdJbOs2Wx&#10;XN5QYpjGVj2J0ZP3MJI8qDT0rsTgxx7D/YjX2O1YsesfgP9wxMCmY2Yn7qyFoROsQZZZyEyuUk84&#10;LoDUw2do8Bm29xCBxtbqICGKQhAdu3W8dChQ4Xg5LbJ8ih6OrjzP5zeL+AIrX5J76/xHAZqEQ0Ut&#10;DkAEZ4cH5wMZVr6EhLccKNlspVLRsLt6oyw5MByWbVxn9N/ClCFDRZdFXkRkAyE/zpGWHodZSV3R&#10;RRpWSGdlEOODaeLZM6lOZ2SizFmdIMhJGj/WY2xHMQvJQboamiPqZeE0vPjZ8NCB/UXJgINbUfdz&#10;z6ygRH0yqPkymwaFfDSmxTxHw1576msPMxyhKuopOR03Pv6OwNvAHfamlVG3VyZnzjiQUc7z5wkT&#10;f23HqNcvvn4GAAD//wMAUEsDBBQABgAIAAAAIQCas1av3wAAAAsBAAAPAAAAZHJzL2Rvd25yZXYu&#10;eG1sTI/NTsMwEITvSLyDtUhcEHWCcNKGOBUggbj25wE28TaJiO0odpv07VlOcJyd0ew35Xaxg7jQ&#10;FHrvNKSrBAS5xpvetRqOh4/HNYgQ0RkcvCMNVwqwrW5vSiyMn92OLvvYCi5xoUANXYxjIWVoOrIY&#10;Vn4kx97JTxYjy6mVZsKZy+0gn5IkkxZ7xx86HOm9o+Z7f7YaTl/zg9rM9Wc85rvn7A37vPZXre/v&#10;ltcXEJGW+BeGX3xGh4qZan92JohBg0oUo0cNuUp5FCdUnm1A1HxZZynIqpT/N1Q/AAAA//8DAFBL&#10;AQItABQABgAIAAAAIQC2gziS/gAAAOEBAAATAAAAAAAAAAAAAAAAAAAAAABbQ29udGVudF9UeXBl&#10;c10ueG1sUEsBAi0AFAAGAAgAAAAhADj9If/WAAAAlAEAAAsAAAAAAAAAAAAAAAAALwEAAF9yZWxz&#10;Ly5yZWxzUEsBAi0AFAAGAAgAAAAhAAkkE+MpAgAAKgQAAA4AAAAAAAAAAAAAAAAALgIAAGRycy9l&#10;Mm9Eb2MueG1sUEsBAi0AFAAGAAgAAAAhAJqzVq/fAAAACwEAAA8AAAAAAAAAAAAAAAAAgwQAAGRy&#10;cy9kb3ducmV2LnhtbFBLBQYAAAAABAAEAPMAAACPBQAAAAA=&#10;" stroked="f">
                <v:textbox>
                  <w:txbxContent>
                    <w:p w14:paraId="12101E20"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Pr="00EF7B01">
        <w:rPr>
          <w:noProof/>
        </w:rPr>
        <mc:AlternateContent>
          <mc:Choice Requires="wps">
            <w:drawing>
              <wp:anchor distT="45720" distB="45720" distL="114300" distR="114300" simplePos="0" relativeHeight="251750406" behindDoc="0" locked="0" layoutInCell="1" allowOverlap="1" wp14:anchorId="7F7CD7DE" wp14:editId="0E7BA912">
                <wp:simplePos x="0" y="0"/>
                <wp:positionH relativeFrom="column">
                  <wp:posOffset>64477</wp:posOffset>
                </wp:positionH>
                <wp:positionV relativeFrom="page">
                  <wp:posOffset>4774517</wp:posOffset>
                </wp:positionV>
                <wp:extent cx="451240" cy="222738"/>
                <wp:effectExtent l="0" t="0" r="6350" b="6350"/>
                <wp:wrapNone/>
                <wp:docPr id="191422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1C6910D9"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CD7DE" id="_x0000_s1085" type="#_x0000_t202" style="position:absolute;left:0;text-align:left;margin-left:5.1pt;margin-top:375.95pt;width:35.55pt;height:17.55pt;z-index:2517504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JfKAIAACsEAAAOAAAAZHJzL2Uyb0RvYy54bWysU9tuGyEQfa/Uf0C813upXTsrr6PUqatK&#10;6UVK+gEsy3pRgaGAvZt+fQbWcdz2rSoPiGFmDmfODOvrUStyFM5LMDUtZjklwnBopdnX9PvD7s2K&#10;Eh+YaZkCI2r6KDy93rx+tR5sJUroQbXCEQQxvhpsTfsQbJVlnvdCMz8DKww6O3CaBTTdPmsdGxBd&#10;q6zM83fZAK61DrjwHm9vJyfdJPyuEzx87TovAlE1RW4h7S7tTdyzzZpVe8dsL/mJBvsHFppJg4+e&#10;oW5ZYOTg5F9QWnIHHrow46Az6DrJRaoBqynyP6q575kVqRYUx9uzTP7/wfIvx2+OyBZ7d1XMyzJf&#10;rgpKDNPYqwcxBvIeRlJGmQbrK4y+txgfRrzGlFSyt3fAf3hiYNszsxc3zsHQC9YizSJmZhepE46P&#10;IM3wGVp8hh0CJKCxczpqiKoQRMd2PZ5bFKlwvJwvinKOHo6usiyXb1fpBVY9J1vnw0cBmsRDTR1O&#10;QAJnxzsfIhlWPYfEtzwo2e6kUslw+2arHDkynJZdWif038KUIUNNrxblIiEbiPlpkLQMOM1K6pqu&#10;8rhiOquiGB9Mm86BSTWdkYkyJ3WiIJM0YWzG1I/FMiZH6RpoH1EvB9P04m/DQw/uFyUDTm5N/c8D&#10;c4IS9cmg5tjHqFBIxnyxLNFwl57m0sMMR6iaBkqm4zak7xF5G7jB3nQy6fbC5MQZJzLJefo9ceQv&#10;7RT18sc3TwAAAP//AwBQSwMEFAAGAAgAAAAhAOCqEq7dAAAACQEAAA8AAABkcnMvZG93bnJldi54&#10;bWxMj8FOwzAMhu9IvENkJC6IJR1s7UrTCZBAXDf2AG7jtRVNUjXZ2r095sSOv/3p9+diO9tenGkM&#10;nXcakoUCQa72pnONhsP3x2MGIkR0BnvvSMOFAmzL25sCc+Mnt6PzPjaCS1zIUUMb45BLGeqWLIaF&#10;H8jx7uhHi5Hj2Egz4sTltpdLpdbSYuf4QosDvbdU/+xPVsPxa3pYbabqMx7S3fP6Dbu08het7+/m&#10;1xcQkeb4D8OfPqtDyU6VPzkTRM9ZLZnUkK6SDQgGsuQJRMWDLFUgy0Jef1D+AgAA//8DAFBLAQIt&#10;ABQABgAIAAAAIQC2gziS/gAAAOEBAAATAAAAAAAAAAAAAAAAAAAAAABbQ29udGVudF9UeXBlc10u&#10;eG1sUEsBAi0AFAAGAAgAAAAhADj9If/WAAAAlAEAAAsAAAAAAAAAAAAAAAAALwEAAF9yZWxzLy5y&#10;ZWxzUEsBAi0AFAAGAAgAAAAhACqWkl8oAgAAKwQAAA4AAAAAAAAAAAAAAAAALgIAAGRycy9lMm9E&#10;b2MueG1sUEsBAi0AFAAGAAgAAAAhAOCqEq7dAAAACQEAAA8AAAAAAAAAAAAAAAAAggQAAGRycy9k&#10;b3ducmV2LnhtbFBLBQYAAAAABAAEAPMAAACMBQAAAAA=&#10;" stroked="f">
                <v:textbox>
                  <w:txbxContent>
                    <w:p w14:paraId="1C6910D9"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BC5294" w:rsidRPr="00EF7B01">
        <w:rPr>
          <w:noProof/>
        </w:rPr>
        <w:drawing>
          <wp:anchor distT="0" distB="0" distL="114300" distR="114300" simplePos="0" relativeHeight="251658244" behindDoc="0" locked="0" layoutInCell="1" allowOverlap="1" wp14:anchorId="3B3FF5D8" wp14:editId="1FC72C7F">
            <wp:simplePos x="0" y="0"/>
            <wp:positionH relativeFrom="column">
              <wp:posOffset>2990850</wp:posOffset>
            </wp:positionH>
            <wp:positionV relativeFrom="paragraph">
              <wp:posOffset>13970</wp:posOffset>
            </wp:positionV>
            <wp:extent cx="3181350" cy="2266950"/>
            <wp:effectExtent l="0" t="0" r="0" b="0"/>
            <wp:wrapThrough wrapText="bothSides">
              <wp:wrapPolygon edited="0">
                <wp:start x="0" y="0"/>
                <wp:lineTo x="0" y="21418"/>
                <wp:lineTo x="21471" y="21418"/>
                <wp:lineTo x="21471" y="0"/>
                <wp:lineTo x="0" y="0"/>
              </wp:wrapPolygon>
            </wp:wrapThrough>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C5294" w:rsidRPr="00EF7B01">
        <w:rPr>
          <w:noProof/>
        </w:rPr>
        <w:drawing>
          <wp:anchor distT="0" distB="0" distL="114300" distR="114300" simplePos="0" relativeHeight="251658243" behindDoc="0" locked="0" layoutInCell="1" allowOverlap="1" wp14:anchorId="3702D37D" wp14:editId="0278239A">
            <wp:simplePos x="0" y="0"/>
            <wp:positionH relativeFrom="column">
              <wp:posOffset>-161925</wp:posOffset>
            </wp:positionH>
            <wp:positionV relativeFrom="paragraph">
              <wp:posOffset>32385</wp:posOffset>
            </wp:positionV>
            <wp:extent cx="3057525" cy="2276475"/>
            <wp:effectExtent l="0" t="0" r="0" b="0"/>
            <wp:wrapThrough wrapText="bothSides">
              <wp:wrapPolygon edited="0">
                <wp:start x="14535" y="181"/>
                <wp:lineTo x="10901" y="1446"/>
                <wp:lineTo x="10363" y="1808"/>
                <wp:lineTo x="10363" y="3434"/>
                <wp:lineTo x="3364" y="4519"/>
                <wp:lineTo x="2557" y="4880"/>
                <wp:lineTo x="2557" y="6326"/>
                <wp:lineTo x="1211" y="7411"/>
                <wp:lineTo x="942" y="7953"/>
                <wp:lineTo x="807" y="14279"/>
                <wp:lineTo x="3499" y="15003"/>
                <wp:lineTo x="1346" y="15003"/>
                <wp:lineTo x="1077" y="15364"/>
                <wp:lineTo x="2826" y="17895"/>
                <wp:lineTo x="2826" y="19883"/>
                <wp:lineTo x="3095" y="20425"/>
                <wp:lineTo x="4037" y="20787"/>
                <wp:lineTo x="15477" y="20787"/>
                <wp:lineTo x="18976" y="20425"/>
                <wp:lineTo x="18841" y="19521"/>
                <wp:lineTo x="12920" y="17895"/>
                <wp:lineTo x="20321" y="15726"/>
                <wp:lineTo x="20187" y="15003"/>
                <wp:lineTo x="18034" y="15003"/>
                <wp:lineTo x="20994" y="14099"/>
                <wp:lineTo x="20456" y="12110"/>
                <wp:lineTo x="20725" y="4519"/>
                <wp:lineTo x="19918" y="3977"/>
                <wp:lineTo x="16419" y="3434"/>
                <wp:lineTo x="16150" y="181"/>
                <wp:lineTo x="14535" y="181"/>
              </wp:wrapPolygon>
            </wp:wrapThrough>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A6CDE26" w14:textId="05932071" w:rsidR="00BC5294" w:rsidRPr="00EF7B01" w:rsidRDefault="00975A30" w:rsidP="00BC5294">
      <w:pPr>
        <w:spacing w:after="0" w:line="360" w:lineRule="auto"/>
        <w:jc w:val="both"/>
        <w:rPr>
          <w:rFonts w:ascii="Arial Narrow" w:hAnsi="Arial Narrow" w:cs="Arial"/>
        </w:rPr>
      </w:pPr>
      <w:r w:rsidRPr="00EF7B01">
        <w:rPr>
          <w:noProof/>
        </w:rPr>
        <mc:AlternateContent>
          <mc:Choice Requires="wps">
            <w:drawing>
              <wp:anchor distT="45720" distB="45720" distL="114300" distR="114300" simplePos="0" relativeHeight="251787270" behindDoc="0" locked="0" layoutInCell="1" allowOverlap="1" wp14:anchorId="47B73C9C" wp14:editId="4E45077B">
                <wp:simplePos x="0" y="0"/>
                <wp:positionH relativeFrom="column">
                  <wp:posOffset>3587115</wp:posOffset>
                </wp:positionH>
                <wp:positionV relativeFrom="page">
                  <wp:posOffset>5230544</wp:posOffset>
                </wp:positionV>
                <wp:extent cx="2221523" cy="222738"/>
                <wp:effectExtent l="0" t="0" r="7620" b="6350"/>
                <wp:wrapNone/>
                <wp:docPr id="535114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523" cy="222738"/>
                        </a:xfrm>
                        <a:prstGeom prst="rect">
                          <a:avLst/>
                        </a:prstGeom>
                        <a:solidFill>
                          <a:srgbClr val="FFFFFF"/>
                        </a:solidFill>
                        <a:ln w="9525">
                          <a:noFill/>
                          <a:miter lim="800000"/>
                          <a:headEnd/>
                          <a:tailEnd/>
                        </a:ln>
                      </wps:spPr>
                      <wps:txbx>
                        <w:txbxContent>
                          <w:p w14:paraId="5218196A" w14:textId="708F83B0"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 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73C9C" id="_x0000_s1086" type="#_x0000_t202" style="position:absolute;left:0;text-align:left;margin-left:282.45pt;margin-top:411.85pt;width:174.9pt;height:17.55pt;z-index:251787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UDKAIAACs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upgt8ny+&#10;mt9QYpjGVj2JIZB3MJAiqtRbX2Lwo8XwMOA1djtV7O0D8O+eGNh2zOzFnXPQd4I1yDKPmdlV6ojj&#10;I0jdf4IGn2GHAAloaJ2OEqIoBNGxW6dLhyIVjpdFUeSLYkYJRx8aN7NleoKVz9nW+fBBgCbxUFGH&#10;E5DQ2fHBh8iGlc8h8TEPSjY7qVQy3L7eKkeODKdll9YZ/bcwZUhf0dWiWCRkAzE/DZKWAadZSV3R&#10;5TSumM7KqMZ706RzYFKNZ2SizFmeqMioTRjqYexHqixqV0NzQsEcjNOLvw0PHbiflPQ4uRX1Pw7M&#10;CUrUR4Oir/L5PI56MuaLmwINd+2prz3McISqaKBkPG5D+h6Rt4E7bE4rk24vTM6ccSKTnOffE0f+&#10;2k5RL3988wsAAP//AwBQSwMEFAAGAAgAAAAhAPMgnsreAAAACwEAAA8AAABkcnMvZG93bnJldi54&#10;bWxMj8tOwzAQRfdI/IM1SGwQdVrybpwKkEBsW/oBk8RNosbjKHab9O8ZVrCbx9GdM8VuMYO46sn1&#10;lhSsVwEITbVtemoVHL8/nlMQziM1OFjSCm7awa68vyswb+xMe309+FZwCLkcFXTej7mUru60Qbey&#10;oybenexk0HM7tbKZcOZwM8hNEMTSYE98ocNRv3e6Ph8uRsHpa36Ksrn69MdkH8Zv2CeVvSn1+LC8&#10;bkF4vfg/GH71WR1KdqrshRonBgVRHGaMKkg3LwkIJrJ1yEXFkyhNQZaF/P9D+QMAAP//AwBQSwEC&#10;LQAUAAYACAAAACEAtoM4kv4AAADhAQAAEwAAAAAAAAAAAAAAAAAAAAAAW0NvbnRlbnRfVHlwZXNd&#10;LnhtbFBLAQItABQABgAIAAAAIQA4/SH/1gAAAJQBAAALAAAAAAAAAAAAAAAAAC8BAABfcmVscy8u&#10;cmVsc1BLAQItABQABgAIAAAAIQCrh0UDKAIAACsEAAAOAAAAAAAAAAAAAAAAAC4CAABkcnMvZTJv&#10;RG9jLnhtbFBLAQItABQABgAIAAAAIQDzIJ7K3gAAAAsBAAAPAAAAAAAAAAAAAAAAAIIEAABkcnMv&#10;ZG93bnJldi54bWxQSwUGAAAAAAQABADzAAAAjQUAAAAA&#10;" stroked="f">
                <v:textbox>
                  <w:txbxContent>
                    <w:p w14:paraId="5218196A" w14:textId="708F83B0"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 in 2023</w:t>
                      </w:r>
                    </w:p>
                  </w:txbxContent>
                </v:textbox>
                <w10:wrap anchory="page"/>
              </v:shape>
            </w:pict>
          </mc:Fallback>
        </mc:AlternateContent>
      </w:r>
      <w:r w:rsidRPr="00EF7B01">
        <w:rPr>
          <w:noProof/>
        </w:rPr>
        <mc:AlternateContent>
          <mc:Choice Requires="wps">
            <w:drawing>
              <wp:anchor distT="45720" distB="45720" distL="114300" distR="114300" simplePos="0" relativeHeight="251783174" behindDoc="0" locked="0" layoutInCell="1" allowOverlap="1" wp14:anchorId="69B52E93" wp14:editId="675A26C9">
                <wp:simplePos x="0" y="0"/>
                <wp:positionH relativeFrom="column">
                  <wp:posOffset>3587995</wp:posOffset>
                </wp:positionH>
                <wp:positionV relativeFrom="page">
                  <wp:posOffset>5006291</wp:posOffset>
                </wp:positionV>
                <wp:extent cx="1289538" cy="222738"/>
                <wp:effectExtent l="0" t="0" r="6350" b="6350"/>
                <wp:wrapNone/>
                <wp:docPr id="125131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538" cy="222738"/>
                        </a:xfrm>
                        <a:prstGeom prst="rect">
                          <a:avLst/>
                        </a:prstGeom>
                        <a:solidFill>
                          <a:srgbClr val="FFFFFF"/>
                        </a:solidFill>
                        <a:ln w="9525">
                          <a:noFill/>
                          <a:miter lim="800000"/>
                          <a:headEnd/>
                          <a:tailEnd/>
                        </a:ln>
                      </wps:spPr>
                      <wps:txbx>
                        <w:txbxContent>
                          <w:p w14:paraId="5B395413" w14:textId="79B33754"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52E93" id="_x0000_s1087" type="#_x0000_t202" style="position:absolute;left:0;text-align:left;margin-left:282.5pt;margin-top:394.2pt;width:101.55pt;height:17.55pt;z-index:2517831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H0KQIAACwEAAAOAAAAZHJzL2Uyb0RvYy54bWysU81u2zAMvg/YOwi6L46dZE2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LB2RWLfJbn&#10;s1VBiWEaZ/UkhkDewUCKSFNvfYnejxb9w4DPGJJa9vYB+HdPDGw7ZvbizjnoO8EaLDOPkdlV6Ijj&#10;I0jdf4IG07BDgAQ0tE5HDpEVgug4rtNlRLEUHlMWy9VihkvF0VYUxQ3KMQUrn6Ot8+GDAE2iUFGH&#10;K5DQ2fHBh9H12SUm86Bks5NKJcXt661y5MhwXXbpnNF/c1OG9BVdLYpFQjYQ4xGalVoGXGcldUWX&#10;03hiOCsjG+9Nk+TApBplLFqZMz2RkZGbMNRDGshiFYMjdzU0JyTMwbi++N1Q6MD9pKTH1a2o/3Fg&#10;TlCiPhokfZXP53HXkzJf3BSouGtLfW1hhiNURQMlo7gN6X/Eug3c4XBamXh7qeRcM65kYv78feLO&#10;X+vJ6+WTb34BAAD//wMAUEsDBBQABgAIAAAAIQCLLhJE4AAAAAsBAAAPAAAAZHJzL2Rvd25yZXYu&#10;eG1sTI/NTsMwEITvSLyDtUhcEHVamh/SbCpAAnFt6QNs4m0SNbaj2G3St8ec6HE0o5lviu2se3Hh&#10;0XXWICwXEQg2tVWdaRAOP5/PGQjnySjqrWGEKzvYlvd3BeXKTmbHl71vRCgxLieE1vshl9LVLWty&#10;CzuwCd7Rjpp8kGMj1UhTKNe9XEVRIjV1Jiy0NPBHy/Vpf9YIx+/pKX6dqi9/SHfr5J26tLJXxMeH&#10;+W0DwvPs/8Pwhx/QoQxMlT0b5USPECdx+OIR0ixbgwiJNMmWICqEbPUSgywLefuh/AUAAP//AwBQ&#10;SwECLQAUAAYACAAAACEAtoM4kv4AAADhAQAAEwAAAAAAAAAAAAAAAAAAAAAAW0NvbnRlbnRfVHlw&#10;ZXNdLnhtbFBLAQItABQABgAIAAAAIQA4/SH/1gAAAJQBAAALAAAAAAAAAAAAAAAAAC8BAABfcmVs&#10;cy8ucmVsc1BLAQItABQABgAIAAAAIQDOJ2H0KQIAACwEAAAOAAAAAAAAAAAAAAAAAC4CAABkcnMv&#10;ZTJvRG9jLnhtbFBLAQItABQABgAIAAAAIQCLLhJE4AAAAAsBAAAPAAAAAAAAAAAAAAAAAIMEAABk&#10;cnMvZG93bnJldi54bWxQSwUGAAAAAAQABADzAAAAkAUAAAAA&#10;" stroked="f">
                <v:textbox>
                  <w:txbxContent>
                    <w:p w14:paraId="5B395413" w14:textId="79B33754"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in 2023</w:t>
                      </w:r>
                    </w:p>
                  </w:txbxContent>
                </v:textbox>
                <w10:wrap anchory="page"/>
              </v:shape>
            </w:pict>
          </mc:Fallback>
        </mc:AlternateContent>
      </w:r>
      <w:r w:rsidRPr="00EF7B01">
        <w:rPr>
          <w:noProof/>
        </w:rPr>
        <mc:AlternateContent>
          <mc:Choice Requires="wps">
            <w:drawing>
              <wp:anchor distT="45720" distB="45720" distL="114300" distR="114300" simplePos="0" relativeHeight="251781126" behindDoc="0" locked="0" layoutInCell="1" allowOverlap="1" wp14:anchorId="4E7F1189" wp14:editId="1E7D5564">
                <wp:simplePos x="0" y="0"/>
                <wp:positionH relativeFrom="column">
                  <wp:posOffset>357505</wp:posOffset>
                </wp:positionH>
                <wp:positionV relativeFrom="page">
                  <wp:posOffset>5046101</wp:posOffset>
                </wp:positionV>
                <wp:extent cx="1289538" cy="222738"/>
                <wp:effectExtent l="0" t="0" r="6350" b="6350"/>
                <wp:wrapNone/>
                <wp:docPr id="1924254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538" cy="222738"/>
                        </a:xfrm>
                        <a:prstGeom prst="rect">
                          <a:avLst/>
                        </a:prstGeom>
                        <a:solidFill>
                          <a:srgbClr val="FFFFFF"/>
                        </a:solidFill>
                        <a:ln w="9525">
                          <a:noFill/>
                          <a:miter lim="800000"/>
                          <a:headEnd/>
                          <a:tailEnd/>
                        </a:ln>
                      </wps:spPr>
                      <wps:txbx>
                        <w:txbxContent>
                          <w:p w14:paraId="3E4DAD58" w14:textId="476981F6"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in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F1189" id="_x0000_s1088" type="#_x0000_t202" style="position:absolute;left:0;text-align:left;margin-left:28.15pt;margin-top:397.35pt;width:101.55pt;height:17.55pt;z-index:2517811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P8KAIAACwEAAAOAAAAZHJzL2Uyb0RvYy54bWysU81u2zAMvg/YOwi6L060pE2MOEWXLsOA&#10;7gdo9wCyLMfCJFGTlNjd04+S0zTbbsN0EEiR/Eh+pNY3g9HkKH1QYCs6m0wpkVZAo+y+ot8ed2+W&#10;lITIbcM1WFnRJxnozeb1q3XvSsmgA91ITxDEhrJ3Fe1idGVRBNFJw8MEnLRobMEbHlH1+6LxvEd0&#10;ows2nV4VPfjGeRAyBHy9G410k/HbVor4pW2DjERXFGuL+fb5rtNdbNa83HvuOiVOZfB/qMJwZTHp&#10;GeqOR04OXv0FZZTwEKCNEwGmgLZVQuYesJvZ9I9uHjruZO4FyQnuTFP4f7Di8/GrJ6rB2a3YnC3m&#10;ywWjxHKDs3qUQyTvYCAs0dS7UKL3g0P/OOAzhuSWg7sH8T0QC9uO27289R76TvIGy5ylyOIidMQJ&#10;CaTuP0GDafghQgYaWm8Sh8gKQXQc19N5RKkUkVKy5WrxFpdKoI0xdo1ySsHL52jnQ/wgwZAkVNTj&#10;CmR0frwPcXR9dknJAmjV7JTWWfH7eqs9OXJcl10+J/Tf3LQlfUVXC7bIyBZSPELz0qiI66yVqehy&#10;mk4K52Vi471tshy50qOMRWt7oicxMnITh3rIA7nKwYm7GponJMzDuL743VDowP+kpMfVrWj4ceBe&#10;UqI/WiR9NZvP065nZb64Zqj4S0t9aeFWIFRFIyWjuI35f6S6LdzicFqVeXup5FQzrmRm/vR90s5f&#10;6tnr5ZNvfgEAAP//AwBQSwMEFAAGAAgAAAAhAEYP90HeAAAACgEAAA8AAABkcnMvZG93bnJldi54&#10;bWxMj8tOwzAQRfdI/IM1SGwQdQh5E6cCJBDbln7AJJkmEfE4it0m/XvMii5H9+jeM+V21aM402wH&#10;wwqeNgEI4sa0A3cKDt8fjxkI65BbHA2TggtZ2Fa3NyUWrVl4R+e964QvYVuggt65qZDSNj1ptBsz&#10;EfvsaGaNzp9zJ9sZF1+uRxkGQSI1DuwXepzovafmZ3/SCo5fy0OcL/WnO6S7KHnDIa3NRan7u/X1&#10;BYSj1f3D8Kfv1aHyTrU5cWvFqCBOnj2pIM2jFIQHwjiPQNQKsjDPQFalvH6h+gUAAP//AwBQSwEC&#10;LQAUAAYACAAAACEAtoM4kv4AAADhAQAAEwAAAAAAAAAAAAAAAAAAAAAAW0NvbnRlbnRfVHlwZXNd&#10;LnhtbFBLAQItABQABgAIAAAAIQA4/SH/1gAAAJQBAAALAAAAAAAAAAAAAAAAAC8BAABfcmVscy8u&#10;cmVsc1BLAQItABQABgAIAAAAIQCgTJP8KAIAACwEAAAOAAAAAAAAAAAAAAAAAC4CAABkcnMvZTJv&#10;RG9jLnhtbFBLAQItABQABgAIAAAAIQBGD/dB3gAAAAoBAAAPAAAAAAAAAAAAAAAAAIIEAABkcnMv&#10;ZG93bnJldi54bWxQSwUGAAAAAAQABADzAAAAjQUAAAAA&#10;" stroked="f">
                <v:textbox>
                  <w:txbxContent>
                    <w:p w14:paraId="3E4DAD58" w14:textId="476981F6"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in 2024</w:t>
                      </w:r>
                    </w:p>
                  </w:txbxContent>
                </v:textbox>
                <w10:wrap anchory="page"/>
              </v:shape>
            </w:pict>
          </mc:Fallback>
        </mc:AlternateContent>
      </w:r>
    </w:p>
    <w:p w14:paraId="1D934E7E" w14:textId="751A1B38" w:rsidR="00BC5294" w:rsidRPr="00EF7B01" w:rsidRDefault="00975A30" w:rsidP="00BC5294">
      <w:pPr>
        <w:spacing w:after="0"/>
        <w:rPr>
          <w:rFonts w:ascii="Arial Narrow" w:hAnsi="Arial Narrow" w:cs="Arial"/>
          <w:sz w:val="44"/>
          <w:szCs w:val="44"/>
        </w:rPr>
      </w:pPr>
      <w:r w:rsidRPr="00EF7B01">
        <w:rPr>
          <w:noProof/>
        </w:rPr>
        <mc:AlternateContent>
          <mc:Choice Requires="wps">
            <w:drawing>
              <wp:anchor distT="45720" distB="45720" distL="114300" distR="114300" simplePos="0" relativeHeight="251785222" behindDoc="0" locked="0" layoutInCell="1" allowOverlap="1" wp14:anchorId="3CF38188" wp14:editId="4C033011">
                <wp:simplePos x="0" y="0"/>
                <wp:positionH relativeFrom="column">
                  <wp:posOffset>356870</wp:posOffset>
                </wp:positionH>
                <wp:positionV relativeFrom="page">
                  <wp:posOffset>5256384</wp:posOffset>
                </wp:positionV>
                <wp:extent cx="2221523" cy="222738"/>
                <wp:effectExtent l="0" t="0" r="7620" b="6350"/>
                <wp:wrapNone/>
                <wp:docPr id="2137862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523" cy="222738"/>
                        </a:xfrm>
                        <a:prstGeom prst="rect">
                          <a:avLst/>
                        </a:prstGeom>
                        <a:solidFill>
                          <a:srgbClr val="FFFFFF"/>
                        </a:solidFill>
                        <a:ln w="9525">
                          <a:noFill/>
                          <a:miter lim="800000"/>
                          <a:headEnd/>
                          <a:tailEnd/>
                        </a:ln>
                      </wps:spPr>
                      <wps:txbx>
                        <w:txbxContent>
                          <w:p w14:paraId="327EFE15" w14:textId="71115FEF"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 in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38188" id="_x0000_s1089" type="#_x0000_t202" style="position:absolute;margin-left:28.1pt;margin-top:413.9pt;width:174.9pt;height:17.55pt;z-index:2517852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0tKQIAACwEAAAOAAAAZHJzL2Uyb0RvYy54bWysU9uO2yAQfa/Uf0C8N47Jda04q222qSpt&#10;L9JuPwBjHKMC4wKJnX79DiSbTdu3qjwghpk5nDkzrG4Ho8lBOq/AljQfjSmRVkCt7K6k35+275aU&#10;+MBtzTVYWdKj9PR2/fbNqu8KyaAFXUtHEMT6ou9K2obQFVnmRSsN9yPopEVnA87wgKbbZbXjPaIb&#10;nbHxeJ714OrOgZDe4+39yUnXCb9ppAhfm8bLQHRJkVtIu0t7FfdsveLFzvGuVeJMg/8DC8OVxUcv&#10;UPc8cLJ36i8oo4QDD00YCTAZNI0SMtWA1eTjP6p5bHknUy0oju8uMvn/Byu+HL45ouqSsnyyWM7Z&#10;PGeUWG6wV09yCOQ9DIRFmfrOFxj92GF8GPAa251K9t0DiB+eWNi03O7knXPQt5LXSDOPmdlV6gnH&#10;R5Cq/ww1PsP3ARLQ0DgTNURVCKJju46XFkUqAi8ZY/mMTSgR6ENjMVmmJ3jxkt05Hz5KMCQeSupw&#10;BBI6Pzz4ENnw4iUkPuZBq3qrtE6G21Ub7ciB47hs0zqj/xamLelLejNjs4RsIeanSTIq4DhrZUq6&#10;HMcV03kR1fhg63QOXOnTGZloe5YnKnLSJgzVkBoyT+JF7SqojyiYg9P44nfDQwvuFyU9jm5J/c89&#10;d5IS/cmi6Df5dBpnPRnT2YKh4a491bWHW4FQJQ2UnI6bkP5H5G3hDpvTqKTbK5MzZxzJJOf5+8SZ&#10;v7ZT1OsnXz8DAAD//wMAUEsDBBQABgAIAAAAIQD1U/uX3gAAAAoBAAAPAAAAZHJzL2Rvd25yZXYu&#10;eG1sTI/BTsMwDIbvSLxDZCQuiKVUW7p1TSdAAnHd2AO4jddWa5Kqydbu7TEnONr+9Pv7i91se3Gl&#10;MXTeaXhZJCDI1d50rtFw/P54XoMIEZ3B3jvScKMAu/L+rsDc+Mnt6XqIjeAQF3LU0MY45FKGuiWL&#10;YeEHcnw7+dFi5HFspBlx4nDbyzRJlLTYOf7Q4kDvLdXnw8VqOH1NT6vNVH3GY7ZfqjfsssrftH58&#10;mF+3ICLN8Q+GX31Wh5KdKn9xJohew0qlTGpYpxlXYGCZKC5X8UalG5BlIf9XKH8AAAD//wMAUEsB&#10;Ai0AFAAGAAgAAAAhALaDOJL+AAAA4QEAABMAAAAAAAAAAAAAAAAAAAAAAFtDb250ZW50X1R5cGVz&#10;XS54bWxQSwECLQAUAAYACAAAACEAOP0h/9YAAACUAQAACwAAAAAAAAAAAAAAAAAvAQAAX3JlbHMv&#10;LnJlbHNQSwECLQAUAAYACAAAACEA7Vx9LSkCAAAsBAAADgAAAAAAAAAAAAAAAAAuAgAAZHJzL2Uy&#10;b0RvYy54bWxQSwECLQAUAAYACAAAACEA9VP7l94AAAAKAQAADwAAAAAAAAAAAAAAAACDBAAAZHJz&#10;L2Rvd25yZXYueG1sUEsFBgAAAAAEAAQA8wAAAI4FAAAAAA==&#10;" stroked="f">
                <v:textbox>
                  <w:txbxContent>
                    <w:p w14:paraId="327EFE15" w14:textId="71115FEF" w:rsidR="00B01402" w:rsidRPr="00926A62" w:rsidRDefault="00B01402" w:rsidP="00975A30">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 in 2024</w:t>
                      </w:r>
                    </w:p>
                  </w:txbxContent>
                </v:textbox>
                <w10:wrap anchory="page"/>
              </v:shape>
            </w:pict>
          </mc:Fallback>
        </mc:AlternateContent>
      </w:r>
    </w:p>
    <w:p w14:paraId="373706D3" w14:textId="4EAA4778" w:rsidR="00BC5294" w:rsidRPr="00EF7B01" w:rsidRDefault="0063030C" w:rsidP="00BC5294">
      <w:pPr>
        <w:spacing w:line="360" w:lineRule="auto"/>
        <w:jc w:val="both"/>
        <w:rPr>
          <w:rFonts w:ascii="Arial" w:hAnsi="Arial" w:cs="Arial"/>
          <w:sz w:val="22"/>
          <w:szCs w:val="22"/>
        </w:rPr>
      </w:pPr>
      <w:r w:rsidRPr="00EF7B01">
        <w:rPr>
          <w:rFonts w:ascii="Arial" w:hAnsi="Arial" w:cs="Arial"/>
          <w:sz w:val="22"/>
          <w:szCs w:val="22"/>
        </w:rPr>
        <w:t xml:space="preserve">In addition to these costs, a substantial portion of funds was allocated </w:t>
      </w:r>
      <w:r w:rsidR="00181D81" w:rsidRPr="00EF7B01">
        <w:rPr>
          <w:rFonts w:ascii="Arial" w:hAnsi="Arial" w:cs="Arial"/>
          <w:sz w:val="22"/>
          <w:szCs w:val="22"/>
        </w:rPr>
        <w:t>for program procurement</w:t>
      </w:r>
      <w:r w:rsidR="00BC5294" w:rsidRPr="00EF7B01">
        <w:rPr>
          <w:rFonts w:ascii="Arial" w:hAnsi="Arial" w:cs="Arial"/>
          <w:sz w:val="22"/>
          <w:szCs w:val="22"/>
        </w:rPr>
        <w:t xml:space="preserve"> (361</w:t>
      </w:r>
      <w:r w:rsidR="00181D81" w:rsidRPr="00EF7B01">
        <w:rPr>
          <w:rFonts w:ascii="Arial" w:hAnsi="Arial" w:cs="Arial"/>
          <w:sz w:val="22"/>
          <w:szCs w:val="22"/>
        </w:rPr>
        <w:t>.</w:t>
      </w:r>
      <w:r w:rsidR="00BC5294" w:rsidRPr="00EF7B01">
        <w:rPr>
          <w:rFonts w:ascii="Arial" w:hAnsi="Arial" w:cs="Arial"/>
          <w:sz w:val="22"/>
          <w:szCs w:val="22"/>
        </w:rPr>
        <w:t xml:space="preserve">45 </w:t>
      </w:r>
      <w:r w:rsidR="00181D81" w:rsidRPr="00EF7B01">
        <w:rPr>
          <w:rFonts w:ascii="Arial" w:hAnsi="Arial" w:cs="Arial"/>
          <w:sz w:val="22"/>
          <w:szCs w:val="22"/>
        </w:rPr>
        <w:t>million denars, or</w:t>
      </w:r>
      <w:r w:rsidR="00BC5294" w:rsidRPr="00EF7B01">
        <w:rPr>
          <w:rFonts w:ascii="Arial" w:hAnsi="Arial" w:cs="Arial"/>
          <w:sz w:val="22"/>
          <w:szCs w:val="22"/>
        </w:rPr>
        <w:t xml:space="preserve"> 30</w:t>
      </w:r>
      <w:r w:rsidR="00181D81" w:rsidRPr="00EF7B01">
        <w:rPr>
          <w:rFonts w:ascii="Arial" w:hAnsi="Arial" w:cs="Arial"/>
          <w:sz w:val="22"/>
          <w:szCs w:val="22"/>
        </w:rPr>
        <w:t>.</w:t>
      </w:r>
      <w:r w:rsidR="00BC5294" w:rsidRPr="00EF7B01">
        <w:rPr>
          <w:rFonts w:ascii="Arial" w:hAnsi="Arial" w:cs="Arial"/>
          <w:sz w:val="22"/>
          <w:szCs w:val="22"/>
        </w:rPr>
        <w:t xml:space="preserve">30% </w:t>
      </w:r>
      <w:r w:rsidR="00181D81" w:rsidRPr="00EF7B01">
        <w:rPr>
          <w:rFonts w:ascii="Arial" w:hAnsi="Arial" w:cs="Arial"/>
          <w:sz w:val="22"/>
          <w:szCs w:val="22"/>
        </w:rPr>
        <w:t>of the total costs of the TV stations</w:t>
      </w:r>
      <w:r w:rsidR="00BC5294" w:rsidRPr="00EF7B01">
        <w:rPr>
          <w:rFonts w:ascii="Arial" w:hAnsi="Arial" w:cs="Arial"/>
          <w:sz w:val="22"/>
          <w:szCs w:val="22"/>
        </w:rPr>
        <w:t xml:space="preserve">). </w:t>
      </w:r>
      <w:r w:rsidR="00957A4A" w:rsidRPr="00EF7B01">
        <w:rPr>
          <w:rFonts w:ascii="Arial" w:hAnsi="Arial" w:cs="Arial"/>
          <w:sz w:val="22"/>
          <w:szCs w:val="22"/>
        </w:rPr>
        <w:t xml:space="preserve">Sitel spent the most in this area as well, </w:t>
      </w:r>
      <w:r w:rsidR="00D01A5E" w:rsidRPr="00EF7B01">
        <w:rPr>
          <w:rFonts w:ascii="Arial" w:hAnsi="Arial" w:cs="Arial"/>
          <w:sz w:val="22"/>
          <w:szCs w:val="22"/>
        </w:rPr>
        <w:t xml:space="preserve">or </w:t>
      </w:r>
      <w:r w:rsidR="00957A4A" w:rsidRPr="00EF7B01">
        <w:rPr>
          <w:rFonts w:ascii="Arial" w:hAnsi="Arial" w:cs="Arial"/>
          <w:sz w:val="22"/>
          <w:szCs w:val="22"/>
        </w:rPr>
        <w:t>187.62 million denars, which is more than the combined spending of the other four TV stations</w:t>
      </w:r>
      <w:r w:rsidR="00BC5294" w:rsidRPr="00EF7B01">
        <w:rPr>
          <w:rFonts w:ascii="Arial" w:hAnsi="Arial" w:cs="Arial"/>
          <w:sz w:val="22"/>
          <w:szCs w:val="22"/>
        </w:rPr>
        <w:t>.</w:t>
      </w:r>
    </w:p>
    <w:p w14:paraId="550D9854" w14:textId="615A53D4" w:rsidR="00BC313A" w:rsidRPr="00EF7B01" w:rsidRDefault="0063030C" w:rsidP="00BC313A">
      <w:pPr>
        <w:pStyle w:val="Caption"/>
        <w:jc w:val="center"/>
        <w:rPr>
          <w:rFonts w:ascii="Arial" w:hAnsi="Arial" w:cs="Arial"/>
          <w:i w:val="0"/>
          <w:color w:val="auto"/>
          <w:sz w:val="20"/>
          <w:szCs w:val="20"/>
        </w:rPr>
      </w:pPr>
      <w:bookmarkStart w:id="33" w:name="_Toc210643827"/>
      <w:r w:rsidRPr="00EF7B01">
        <w:rPr>
          <w:rFonts w:ascii="Arial" w:hAnsi="Arial" w:cs="Arial"/>
          <w:i w:val="0"/>
          <w:color w:val="auto"/>
          <w:sz w:val="20"/>
          <w:szCs w:val="20"/>
        </w:rPr>
        <w:t>Figure</w:t>
      </w:r>
      <w:r w:rsidR="00BC313A" w:rsidRPr="00EF7B01">
        <w:rPr>
          <w:rFonts w:ascii="Arial" w:hAnsi="Arial" w:cs="Arial"/>
          <w:i w:val="0"/>
          <w:color w:val="auto"/>
          <w:sz w:val="20"/>
          <w:szCs w:val="20"/>
        </w:rPr>
        <w:t xml:space="preserve"> </w:t>
      </w:r>
      <w:r w:rsidR="00BC313A" w:rsidRPr="00EF7B01">
        <w:rPr>
          <w:rFonts w:ascii="Arial" w:hAnsi="Arial" w:cs="Arial"/>
          <w:i w:val="0"/>
          <w:color w:val="auto"/>
          <w:sz w:val="20"/>
          <w:szCs w:val="20"/>
        </w:rPr>
        <w:fldChar w:fldCharType="begin"/>
      </w:r>
      <w:r w:rsidR="00BC313A" w:rsidRPr="00EF7B01">
        <w:rPr>
          <w:rFonts w:ascii="Arial" w:hAnsi="Arial" w:cs="Arial"/>
          <w:i w:val="0"/>
          <w:color w:val="auto"/>
          <w:sz w:val="20"/>
          <w:szCs w:val="20"/>
        </w:rPr>
        <w:instrText xml:space="preserve"> SEQ Слика \* ARABIC </w:instrText>
      </w:r>
      <w:r w:rsidR="00BC313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18</w:t>
      </w:r>
      <w:r w:rsidR="00BC313A" w:rsidRPr="00EF7B01">
        <w:rPr>
          <w:rFonts w:ascii="Arial" w:hAnsi="Arial" w:cs="Arial"/>
          <w:i w:val="0"/>
          <w:color w:val="auto"/>
          <w:sz w:val="20"/>
          <w:szCs w:val="20"/>
        </w:rPr>
        <w:fldChar w:fldCharType="end"/>
      </w:r>
      <w:r w:rsidR="00BC313A" w:rsidRPr="00EF7B01">
        <w:rPr>
          <w:rFonts w:ascii="Arial" w:hAnsi="Arial" w:cs="Arial"/>
          <w:i w:val="0"/>
          <w:color w:val="auto"/>
          <w:sz w:val="20"/>
          <w:szCs w:val="20"/>
        </w:rPr>
        <w:t xml:space="preserve">: </w:t>
      </w:r>
      <w:r w:rsidR="005773D6" w:rsidRPr="00EF7B01">
        <w:rPr>
          <w:rFonts w:ascii="Arial" w:hAnsi="Arial" w:cs="Arial"/>
          <w:i w:val="0"/>
          <w:color w:val="auto"/>
          <w:sz w:val="20"/>
          <w:szCs w:val="20"/>
        </w:rPr>
        <w:t>Program procurement costs</w:t>
      </w:r>
      <w:r w:rsidR="00957A4A" w:rsidRPr="00EF7B01">
        <w:rPr>
          <w:rFonts w:ascii="Arial" w:hAnsi="Arial" w:cs="Arial"/>
          <w:i w:val="0"/>
          <w:color w:val="auto"/>
          <w:sz w:val="20"/>
          <w:szCs w:val="20"/>
        </w:rPr>
        <w:t xml:space="preserve"> of state-level terrestrial TV stations in 2023 and 2024 (in million denars</w:t>
      </w:r>
      <w:r w:rsidR="00653546" w:rsidRPr="00EF7B01">
        <w:rPr>
          <w:rFonts w:ascii="Arial" w:hAnsi="Arial" w:cs="Arial"/>
          <w:i w:val="0"/>
          <w:color w:val="auto"/>
          <w:sz w:val="20"/>
          <w:szCs w:val="20"/>
        </w:rPr>
        <w:t>)</w:t>
      </w:r>
      <w:bookmarkEnd w:id="33"/>
    </w:p>
    <w:p w14:paraId="0599B9E4" w14:textId="7E61C8CB" w:rsidR="00BC5294" w:rsidRPr="00EF7B01" w:rsidRDefault="007608C5" w:rsidP="00BC5294">
      <w:pPr>
        <w:spacing w:line="360" w:lineRule="auto"/>
        <w:jc w:val="center"/>
        <w:rPr>
          <w:rFonts w:ascii="Arial Narrow" w:hAnsi="Arial Narrow" w:cs="Arial"/>
        </w:rPr>
      </w:pPr>
      <w:r w:rsidRPr="00EF7B01">
        <w:rPr>
          <w:noProof/>
        </w:rPr>
        <mc:AlternateContent>
          <mc:Choice Requires="wps">
            <w:drawing>
              <wp:anchor distT="45720" distB="45720" distL="114300" distR="114300" simplePos="0" relativeHeight="251779078" behindDoc="0" locked="0" layoutInCell="1" allowOverlap="1" wp14:anchorId="38EA0072" wp14:editId="60EF4666">
                <wp:simplePos x="0" y="0"/>
                <wp:positionH relativeFrom="column">
                  <wp:posOffset>4454770</wp:posOffset>
                </wp:positionH>
                <wp:positionV relativeFrom="page">
                  <wp:posOffset>8622226</wp:posOffset>
                </wp:positionV>
                <wp:extent cx="521677" cy="222738"/>
                <wp:effectExtent l="0" t="0" r="0" b="6350"/>
                <wp:wrapNone/>
                <wp:docPr id="1527605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77" cy="222738"/>
                        </a:xfrm>
                        <a:prstGeom prst="rect">
                          <a:avLst/>
                        </a:prstGeom>
                        <a:solidFill>
                          <a:srgbClr val="FFFFFF"/>
                        </a:solidFill>
                        <a:ln w="9525">
                          <a:noFill/>
                          <a:miter lim="800000"/>
                          <a:headEnd/>
                          <a:tailEnd/>
                        </a:ln>
                      </wps:spPr>
                      <wps:txbx>
                        <w:txbxContent>
                          <w:p w14:paraId="775EACFB"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A0072" id="_x0000_s1090" type="#_x0000_t202" style="position:absolute;left:0;text-align:left;margin-left:350.75pt;margin-top:678.9pt;width:41.1pt;height:17.55pt;z-index:2517790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KvKQIAACsEAAAOAAAAZHJzL2Uyb0RvYy54bWysU9uO2yAQfa/Uf0C8N3a8ua0VZ7XNNlWl&#10;7UXa7QdgjGNUYCiQ2OnXd8DZNG3fqvKAGGbmcObMsL4btCJH4bwEU9HpJKdEGA6NNPuKfn3evVlR&#10;4gMzDVNgREVPwtO7zetX696WooAOVCMcQRDjy95WtAvBllnmeSc08xOwwqCzBadZQNPts8axHtG1&#10;yoo8X2Q9uMY64MJ7vH0YnXST8NtW8PC5bb0IRFUUuYW0u7TXcc82a1buHbOd5Gca7B9YaCYNPnqB&#10;emCBkYOTf0FpyR14aMOEg86gbSUXqQasZpr/Uc1Tx6xItaA43l5k8v8Pln86fnFENti7ebFc5PPV&#10;6oYSwzT26lkMgbyFgRRRpt76EqOfLMaHAa8xJZXs7SPwb54Y2HbM7MW9c9B3gjVIcxozs6vUEcdH&#10;kLr/CA0+ww4BEtDQOh01RFUIomO7TpcWRSocL+fFdLFcUsLRVRTF8maVXmDlS7J1PrwXoEk8VNTh&#10;BCRwdnz0IZJh5UtIfMuDks1OKpUMt6+3ypEjw2nZpXVG/y1MGdJX9HZezBOygZifBknLgNOspK7o&#10;Ko8rprMyivHONOkcmFTjGZkoc1YnCjJKE4Z6SP1YXFSvoTmhXg7G6cXfhocO3A9KepzcivrvB+YE&#10;JeqDQc1vp7NZHPVkzObLAg137amvPcxwhKpooGQ8bkP6HpG3gXvsTSuTbrGJI5MzZ5zIJOf598SR&#10;v7ZT1K8/vvkJAAD//wMAUEsDBBQABgAIAAAAIQAlOKU14AAAAA0BAAAPAAAAZHJzL2Rvd25yZXYu&#10;eG1sTI/BbsIwEETvlfoP1iL1UhUHaDBJ46C2UqteoXzAJjFJRLyOYkPC33c5lePOPM3OZNvJduJi&#10;Bt860rCYRyAMla5qqdZw+P162YDwAanCzpHRcDUetvnjQ4Zp5Ubamcs+1IJDyKeooQmhT6X0ZWMs&#10;+rnrDbF3dIPFwOdQy2rAkcNtJ5dRtJYWW+IPDfbmszHlaX+2Go4/43OcjMV3OKjd6/oDW1W4q9ZP&#10;s+n9DUQwU/iH4Vafq0POnQp3psqLToOKFjGjbKxixSMYUZuVAlHcpGSZgMwzeb8i/wMAAP//AwBQ&#10;SwECLQAUAAYACAAAACEAtoM4kv4AAADhAQAAEwAAAAAAAAAAAAAAAAAAAAAAW0NvbnRlbnRfVHlw&#10;ZXNdLnhtbFBLAQItABQABgAIAAAAIQA4/SH/1gAAAJQBAAALAAAAAAAAAAAAAAAAAC8BAABfcmVs&#10;cy8ucmVsc1BLAQItABQABgAIAAAAIQCWblKvKQIAACsEAAAOAAAAAAAAAAAAAAAAAC4CAABkcnMv&#10;ZTJvRG9jLnhtbFBLAQItABQABgAIAAAAIQAlOKU14AAAAA0BAAAPAAAAAAAAAAAAAAAAAIMEAABk&#10;cnMvZG93bnJldi54bWxQSwUGAAAAAAQABADzAAAAkAUAAAAA&#10;" stroked="f">
                <v:textbox>
                  <w:txbxContent>
                    <w:p w14:paraId="775EACFB"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Telma</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72934" behindDoc="0" locked="0" layoutInCell="1" allowOverlap="1" wp14:anchorId="5B1C9982" wp14:editId="1D0498B3">
                <wp:simplePos x="0" y="0"/>
                <wp:positionH relativeFrom="column">
                  <wp:posOffset>3587262</wp:posOffset>
                </wp:positionH>
                <wp:positionV relativeFrom="page">
                  <wp:posOffset>8648993</wp:posOffset>
                </wp:positionV>
                <wp:extent cx="451240" cy="222738"/>
                <wp:effectExtent l="0" t="0" r="6350" b="6350"/>
                <wp:wrapNone/>
                <wp:docPr id="65034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17E52597"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C9982" id="_x0000_s1091" type="#_x0000_t202" style="position:absolute;left:0;text-align:left;margin-left:282.45pt;margin-top:681pt;width:35.55pt;height:17.55pt;z-index:2517729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eZKQIAACoEAAAOAAAAZHJzL2Uyb0RvYy54bWysU9tu2zAMfR+wfxD0vvgSJ02NOEWXLsOA&#10;7gK0+wBZlmNhkuhJSuzu60vJaZptb8P0IIgieXR4SK1vRq3IUVgnwVQ0m6WUCMOhkWZf0e+Pu3cr&#10;SpxnpmEKjKjok3D0ZvP2zXroS5FDB6oRliCIceXQV7Tzvi+TxPFOaOZm0AuDzhasZh5Nu08aywZE&#10;1yrJ03SZDGCb3gIXzuHt3eSkm4jftoL7r23rhCeqosjNx93GvQ57slmzcm9Z30l+osH+gYVm0uCj&#10;Z6g75hk5WPkXlJbcgoPWzzjoBNpWchFrwGqy9I9qHjrWi1gLiuP6s0zu/8HyL8dvlsimostFOi+K&#10;VbakxDCNrXoUoyfvYSR5UGnoXYnBDz2G+xGvsduxYtffA//hiIFtx8xe3FoLQydYgyyzkJlcpE44&#10;LoDUw2do8Bl28BCBxtbqICGKQhAdu/V07lCgwvGyWGR5gR6OrjzPr+ar+AIrX5J76/xHAZqEQ0Ut&#10;DkAEZ8d75wMZVr6EhLccKNnspFLRsPt6qyw5MhyWXVwn9N/ClCFDRa8X+SIiGwj5cY609DjMSuqK&#10;rtKwQjorgxgfTBPPnkk1nZGJMid1giCTNH6sx6kd85AcpKuheUK9LEzDi58NDx3YX5QMOLgVdT8P&#10;zApK1CeDml9nRVDIR6NYXOVo2EtPfelhhiNURT0l03Hr4+8IvA3cYm9aGXV7ZXLijAMZ5Tx9njDx&#10;l3aMev3im2cAAAD//wMAUEsDBBQABgAIAAAAIQCncx1x4AAAAA0BAAAPAAAAZHJzL2Rvd25yZXYu&#10;eG1sTI/NboMwEITvlfoO1lbqpWpM/kwhmKit1KrXpHmABRxAwWuEnUDevptTc9vdGc1+k20n24mL&#10;GXzrSMN8FoEwVLqqpVrD4ffr9Q2ED0gVdo6MhqvxsM0fHzJMKzfSzlz2oRYcQj5FDU0IfSqlLxtj&#10;0c9cb4i1oxssBl6HWlYDjhxuO7mIIiUttsQfGuzNZ2PK0/5sNRx/xpd1Mhbf4RDvVuoD27hwV62f&#10;n6b3DYhgpvBvhhs+o0POTIU7U+VFp2GtVglbWViqBbdii1oqHorbKYnnIPNM3rfI/wAAAP//AwBQ&#10;SwECLQAUAAYACAAAACEAtoM4kv4AAADhAQAAEwAAAAAAAAAAAAAAAAAAAAAAW0NvbnRlbnRfVHlw&#10;ZXNdLnhtbFBLAQItABQABgAIAAAAIQA4/SH/1gAAAJQBAAALAAAAAAAAAAAAAAAAAC8BAABfcmVs&#10;cy8ucmVsc1BLAQItABQABgAIAAAAIQC2iGeZKQIAACoEAAAOAAAAAAAAAAAAAAAAAC4CAABkcnMv&#10;ZTJvRG9jLnhtbFBLAQItABQABgAIAAAAIQCncx1x4AAAAA0BAAAPAAAAAAAAAAAAAAAAAIMEAABk&#10;cnMvZG93bnJldi54bWxQSwUGAAAAAAQABADzAAAAkAUAAAAA&#10;" stroked="f">
                <v:textbox>
                  <w:txbxContent>
                    <w:p w14:paraId="17E52597"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Sitel</w:t>
                      </w:r>
                      <w:r w:rsidRPr="00926A62">
                        <w:rPr>
                          <w:rFonts w:ascii="Arial" w:hAnsi="Arial" w:cs="Arial"/>
                          <w:color w:val="808080" w:themeColor="background1" w:themeShade="80"/>
                          <w:sz w:val="16"/>
                          <w:szCs w:val="16"/>
                        </w:rPr>
                        <w:t xml:space="preserve"> TV</w:t>
                      </w:r>
                    </w:p>
                  </w:txbxContent>
                </v:textbox>
                <w10:wrap anchory="page"/>
              </v:shape>
            </w:pict>
          </mc:Fallback>
        </mc:AlternateContent>
      </w:r>
      <w:r w:rsidRPr="00EF7B01">
        <w:rPr>
          <w:noProof/>
        </w:rPr>
        <mc:AlternateContent>
          <mc:Choice Requires="wps">
            <w:drawing>
              <wp:anchor distT="45720" distB="45720" distL="114300" distR="114300" simplePos="0" relativeHeight="251766790" behindDoc="0" locked="0" layoutInCell="1" allowOverlap="1" wp14:anchorId="4315330C" wp14:editId="13C72391">
                <wp:simplePos x="0" y="0"/>
                <wp:positionH relativeFrom="column">
                  <wp:posOffset>2672862</wp:posOffset>
                </wp:positionH>
                <wp:positionV relativeFrom="page">
                  <wp:posOffset>8654854</wp:posOffset>
                </wp:positionV>
                <wp:extent cx="609600" cy="222738"/>
                <wp:effectExtent l="0" t="0" r="0" b="6350"/>
                <wp:wrapNone/>
                <wp:docPr id="1535745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2738"/>
                        </a:xfrm>
                        <a:prstGeom prst="rect">
                          <a:avLst/>
                        </a:prstGeom>
                        <a:solidFill>
                          <a:srgbClr val="FFFFFF"/>
                        </a:solidFill>
                        <a:ln w="9525">
                          <a:noFill/>
                          <a:miter lim="800000"/>
                          <a:headEnd/>
                          <a:tailEnd/>
                        </a:ln>
                      </wps:spPr>
                      <wps:txbx>
                        <w:txbxContent>
                          <w:p w14:paraId="40A0A53B"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5330C" id="_x0000_s1092" type="#_x0000_t202" style="position:absolute;left:0;text-align:left;margin-left:210.45pt;margin-top:681.5pt;width:48pt;height:17.55pt;z-index:2517667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x4KgIAACs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gae5ff5ItZ&#10;Pp1nlBimsVdPYvDkPQwkCzL1nSsw+rHDeD/gNabEkl33APyHIwa2LTN7cWct9K1gNdKchszkKnXE&#10;cQGk6j9Djc+wg4cINDRWBw1RFYLo2K7TpUWBCsfLebqap+jh6MqybHGzjC+w4iW5s85/FKBJOJTU&#10;4gREcHZ8cD6QYcVLSHjLgZL1TioVDbuvtsqSI8Np2cV1Rv8tTBnSl3SVZ3lENhDy4yBp6XGaldQl&#10;XaZhhXRWBDE+mDqePZNqPCMTZc7qBEFGafxQDbEf81lIDtJVUJ9QLwvj9OJvw0ML9hclPU5uSd3P&#10;A7OCEvXJoOar6WwWRj0as3yRoWGvPdW1hxmOUCX1lIzHrY/fI/A2cIe9aWTU7ZXJmTNOZJTz/HvC&#10;yF/bMer1j2+eAQAA//8DAFBLAwQUAAYACAAAACEAr+WaveAAAAANAQAADwAAAGRycy9kb3ducmV2&#10;LnhtbEyPzW6DMBCE75X6DtZW6qVqDPkhgWCitlKrXpPmARbsAApeI+wE8vbdnNrjznyancl3k+3E&#10;1Qy+daQgnkUgDFVOt1QrOP58vm5A+ICksXNkFNyMh13x+JBjpt1Ie3M9hFpwCPkMFTQh9JmUvmqM&#10;RT9zvSH2Tm6wGPgcaqkHHDncdnIeRYm02BJ/aLA3H42pzoeLVXD6Hl9W6Vh+heN6v0zesV2X7qbU&#10;89P0tgURzBT+YLjX5+pQcKfSXUh70SlYzqOUUTYWyYJXMbKKE5bKu5RuYpBFLv+vKH4BAAD//wMA&#10;UEsBAi0AFAAGAAgAAAAhALaDOJL+AAAA4QEAABMAAAAAAAAAAAAAAAAAAAAAAFtDb250ZW50X1R5&#10;cGVzXS54bWxQSwECLQAUAAYACAAAACEAOP0h/9YAAACUAQAACwAAAAAAAAAAAAAAAAAvAQAAX3Jl&#10;bHMvLnJlbHNQSwECLQAUAAYACAAAACEAGta8eCoCAAArBAAADgAAAAAAAAAAAAAAAAAuAgAAZHJz&#10;L2Uyb0RvYy54bWxQSwECLQAUAAYACAAAACEAr+WaveAAAAANAQAADwAAAAAAAAAAAAAAAACEBAAA&#10;ZHJzL2Rvd25yZXYueG1sUEsFBgAAAAAEAAQA8wAAAJEFAAAAAA==&#10;" stroked="f">
                <v:textbox>
                  <w:txbxContent>
                    <w:p w14:paraId="40A0A53B"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Kanal 5 TV</w:t>
                      </w:r>
                    </w:p>
                  </w:txbxContent>
                </v:textbox>
                <w10:wrap anchory="page"/>
              </v:shape>
            </w:pict>
          </mc:Fallback>
        </mc:AlternateContent>
      </w:r>
      <w:r w:rsidRPr="00EF7B01">
        <w:rPr>
          <w:noProof/>
        </w:rPr>
        <mc:AlternateContent>
          <mc:Choice Requires="wps">
            <w:drawing>
              <wp:anchor distT="45720" distB="45720" distL="114300" distR="114300" simplePos="0" relativeHeight="251760646" behindDoc="0" locked="0" layoutInCell="1" allowOverlap="1" wp14:anchorId="5B80E70D" wp14:editId="0E2B7252">
                <wp:simplePos x="0" y="0"/>
                <wp:positionH relativeFrom="column">
                  <wp:posOffset>1840523</wp:posOffset>
                </wp:positionH>
                <wp:positionV relativeFrom="page">
                  <wp:posOffset>8660472</wp:posOffset>
                </wp:positionV>
                <wp:extent cx="556846" cy="222738"/>
                <wp:effectExtent l="0" t="0" r="0" b="6350"/>
                <wp:wrapNone/>
                <wp:docPr id="443727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46" cy="222738"/>
                        </a:xfrm>
                        <a:prstGeom prst="rect">
                          <a:avLst/>
                        </a:prstGeom>
                        <a:solidFill>
                          <a:srgbClr val="FFFFFF"/>
                        </a:solidFill>
                        <a:ln w="9525">
                          <a:noFill/>
                          <a:miter lim="800000"/>
                          <a:headEnd/>
                          <a:tailEnd/>
                        </a:ln>
                      </wps:spPr>
                      <wps:txbx>
                        <w:txbxContent>
                          <w:p w14:paraId="743E8B3D"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E70D" id="_x0000_s1093" type="#_x0000_t202" style="position:absolute;left:0;text-align:left;margin-left:144.9pt;margin-top:681.95pt;width:43.85pt;height:17.55pt;z-index:2517606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e3KwIAACoEAAAOAAAAZHJzL2Uyb0RvYy54bWysU9uO2yAQfa/Uf0C8N068di5WnNU221SV&#10;thdptx+AMY5RgXGBxE6/fgeczabtW1UeEMPMHM6cGda3g1bkKKyTYEo6m0wpEYZDLc2+pN+fdu+W&#10;lDjPTM0UGFHSk3D0dvP2zbrvCpFCC6oWliCIcUXflbT1viuSxPFWaOYm0AmDzgasZh5Nu09qy3pE&#10;1ypJp9N50oOtOwtcOIe396OTbiJ+0wjuvzaNE56okiI3H3cb9yrsyWbNir1lXSv5mQb7BxaaSYOP&#10;XqDumWfkYOVfUFpyCw4aP+GgE2gayUWsAauZTf+o5rFlnYi1oDiuu8jk/h8s/3L8ZomsS5plN4t0&#10;ka9WlBimsVVPYvDkPQwkDSr1nSsw+LHDcD/gNXY7Vuy6B+A/HDGwbZnZiztroW8Fq5HlLGQmV6kj&#10;jgsgVf8ZanyGHTxEoKGxOkiIohBEx26dLh0KVDhe5vl8mc0p4ehK03Rxs4wvsOIlubPOfxSgSTiU&#10;1OIARHB2fHA+kGHFS0h4y4GS9U4qFQ27r7bKkiPDYdnFdUb/LUwZ0pd0lad5RDYQ8uMcaelxmJXU&#10;JV1OwwrprAhifDB1PHsm1XhGJsqc1QmCjNL4oRpiO+Z5SA7SVVCfUC8L4/DiZ8NDC/YXJT0Obknd&#10;zwOzghL1yaDmq1mWhUmPRpYvUjTstae69jDDEaqknpLxuPXxdwTeBu6wN42Mur0yOXPGgYxynj9P&#10;mPhrO0a9fvHNMwAAAP//AwBQSwMEFAAGAAgAAAAhALIanXTgAAAADQEAAA8AAABkcnMvZG93bnJl&#10;di54bWxMj8FOwzAQRO9I/IO1SFwQdWhoUqdxKkACcW3pB2ySbRI1Xkex26R/j3uC4+yMZt7m29n0&#10;4kKj6yxreFlEIIgrW3fcaDj8fD6vQTiPXGNvmTRcycG2uL/LMavtxDu67H0jQgm7DDW03g+ZlK5q&#10;yaBb2IE4eEc7GvRBjo2sR5xCuenlMooSabDjsNDiQB8tVaf92Wg4fk9PKzWVX/6Q7l6Td+zS0l61&#10;fnyY3zYgPM3+Lww3/IAORWAq7ZlrJ3oNy7UK6D4YcRIrECESp+kKRHk7KRWBLHL5/4viFwAA//8D&#10;AFBLAQItABQABgAIAAAAIQC2gziS/gAAAOEBAAATAAAAAAAAAAAAAAAAAAAAAABbQ29udGVudF9U&#10;eXBlc10ueG1sUEsBAi0AFAAGAAgAAAAhADj9If/WAAAAlAEAAAsAAAAAAAAAAAAAAAAALwEAAF9y&#10;ZWxzLy5yZWxzUEsBAi0AFAAGAAgAAAAhAGwCd7crAgAAKgQAAA4AAAAAAAAAAAAAAAAALgIAAGRy&#10;cy9lMm9Eb2MueG1sUEsBAi0AFAAGAAgAAAAhALIanXTgAAAADQEAAA8AAAAAAAAAAAAAAAAAhQQA&#10;AGRycy9kb3ducmV2LnhtbFBLBQYAAAAABAAEAPMAAACSBQAAAAA=&#10;" stroked="f">
                <v:textbox>
                  <w:txbxContent>
                    <w:p w14:paraId="743E8B3D" w14:textId="77777777" w:rsidR="00B01402" w:rsidRPr="00926A62" w:rsidRDefault="00B01402" w:rsidP="007608C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Alsat-M TV</w:t>
                      </w:r>
                    </w:p>
                  </w:txbxContent>
                </v:textbox>
                <w10:wrap anchory="page"/>
              </v:shape>
            </w:pict>
          </mc:Fallback>
        </mc:AlternateContent>
      </w:r>
      <w:r w:rsidRPr="00EF7B01">
        <w:rPr>
          <w:noProof/>
        </w:rPr>
        <mc:AlternateContent>
          <mc:Choice Requires="wps">
            <w:drawing>
              <wp:anchor distT="45720" distB="45720" distL="114300" distR="114300" simplePos="0" relativeHeight="251754502" behindDoc="0" locked="0" layoutInCell="1" allowOverlap="1" wp14:anchorId="31D2788A" wp14:editId="3F7DAF0C">
                <wp:simplePos x="0" y="0"/>
                <wp:positionH relativeFrom="column">
                  <wp:posOffset>1025769</wp:posOffset>
                </wp:positionH>
                <wp:positionV relativeFrom="page">
                  <wp:posOffset>8660472</wp:posOffset>
                </wp:positionV>
                <wp:extent cx="451240" cy="222738"/>
                <wp:effectExtent l="0" t="0" r="6350" b="6350"/>
                <wp:wrapNone/>
                <wp:docPr id="1083367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40" cy="222738"/>
                        </a:xfrm>
                        <a:prstGeom prst="rect">
                          <a:avLst/>
                        </a:prstGeom>
                        <a:solidFill>
                          <a:srgbClr val="FFFFFF"/>
                        </a:solidFill>
                        <a:ln w="9525">
                          <a:noFill/>
                          <a:miter lim="800000"/>
                          <a:headEnd/>
                          <a:tailEnd/>
                        </a:ln>
                      </wps:spPr>
                      <wps:txbx>
                        <w:txbxContent>
                          <w:p w14:paraId="3A0C41C1"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788A" id="_x0000_s1094" type="#_x0000_t202" style="position:absolute;left:0;text-align:left;margin-left:80.75pt;margin-top:681.95pt;width:35.55pt;height:17.55pt;z-index:2517545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JyKQIAACsEAAAOAAAAZHJzL2Uyb0RvYy54bWysU9uO2yAQfa/Uf0C8N3acm9eKs9pmm6rS&#10;9iLt9gMwxjEqMC6Q2OnX74Cz2bR9q8oDYpiZw5kzw/p20IochXUSTEmnk5QSYTjU0uxL+v1p9y6n&#10;xHlmaqbAiJKehKO3m7dv1n1XiAxaULWwBEGMK/qupK33XZEkjrdCMzeBThh0NmA182jafVJb1iO6&#10;VkmWpsukB1t3FrhwDm/vRyfdRPymEdx/bRonPFElRW4+7jbuVdiTzZoVe8u6VvIzDfYPLDSTBh+9&#10;QN0zz8jByr+gtOQWHDR+wkEn0DSSi1gDVjNN/6jmsWWdiLWgOK67yOT+Hyz/cvxmiayxd2k+my1X&#10;eY4dM0xjr57E4Ml7GEgWZOo7V2D0Y4fxfsBrTIklu+4B+A9HDGxbZvbizlroW8FqpDkNmclV6ojj&#10;AkjVf4Yan2EHDxFoaKwOGqIqBNGxXadLiwIVjpfzxTSbo4ejK8uy1SyPL7DiJbmzzn8UoEk4lNTi&#10;BERwdnxwPpBhxUtIeMuBkvVOKhUNu6+2ypIjw2nZxXVG/y1MGdKX9GaRLSKygZAfB0lLj9OspC5p&#10;noYV0lkRxPhg6nj2TKrxjEyUOasTBBml8UM1xH4slyE5SFdBfUK9LIzTi78NDy3YX5T0OLkldT8P&#10;zApK1CeDmt9M50EhH435YpWhYa891bWHGY5QJfWUjMetj98j8DZwh71pZNTtlcmZM05klPP8e8LI&#10;X9sx6vWPb54BAAD//wMAUEsDBBQABgAIAAAAIQBVeoRb4AAAAA0BAAAPAAAAZHJzL2Rvd25yZXYu&#10;eG1sTI9BT4NAEIXvJv6HzZh4MXYp2G2hLI2aaLy29gcMsAUiO0vYbaH/3ulJb/NmXt58L9/NthcX&#10;M/rOkYblIgJhqHJ1R42G4/fH8waED0g19o6MhqvxsCvu73LMajfR3lwOoREcQj5DDW0IQyalr1pj&#10;0S/cYIhvJzdaDCzHRtYjThxuexlHkZIWO+IPLQ7mvTXVz+FsNZy+pqdVOpWf4bjev6g37Nalu2r9&#10;+DC/bkEEM4c/M9zwGR0KZirdmWovetZquWIrD4lKUhBsiZNYgShvqzSNQBa5/N+i+AUAAP//AwBQ&#10;SwECLQAUAAYACAAAACEAtoM4kv4AAADhAQAAEwAAAAAAAAAAAAAAAAAAAAAAW0NvbnRlbnRfVHlw&#10;ZXNdLnhtbFBLAQItABQABgAIAAAAIQA4/SH/1gAAAJQBAAALAAAAAAAAAAAAAAAAAC8BAABfcmVs&#10;cy8ucmVsc1BLAQItABQABgAIAAAAIQAWIqJyKQIAACsEAAAOAAAAAAAAAAAAAAAAAC4CAABkcnMv&#10;ZTJvRG9jLnhtbFBLAQItABQABgAIAAAAIQBVeoRb4AAAAA0BAAAPAAAAAAAAAAAAAAAAAIMEAABk&#10;cnMvZG93bnJldi54bWxQSwUGAAAAAAQABADzAAAAkAUAAAAA&#10;" stroked="f">
                <v:textbox>
                  <w:txbxContent>
                    <w:p w14:paraId="3A0C41C1" w14:textId="77777777" w:rsidR="00B01402" w:rsidRPr="00926A62" w:rsidRDefault="00B01402" w:rsidP="007608C5">
                      <w:pPr>
                        <w:ind w:left="-180" w:right="-99"/>
                        <w:jc w:val="center"/>
                        <w:rPr>
                          <w:rFonts w:ascii="Arial" w:hAnsi="Arial" w:cs="Arial"/>
                          <w:color w:val="808080" w:themeColor="background1" w:themeShade="80"/>
                          <w:sz w:val="16"/>
                          <w:szCs w:val="16"/>
                        </w:rPr>
                      </w:pPr>
                      <w:r w:rsidRPr="00926A62">
                        <w:rPr>
                          <w:rFonts w:ascii="Arial" w:hAnsi="Arial" w:cs="Arial"/>
                          <w:color w:val="808080" w:themeColor="background1" w:themeShade="80"/>
                          <w:sz w:val="16"/>
                          <w:szCs w:val="16"/>
                        </w:rPr>
                        <w:t>Alfa TV</w:t>
                      </w:r>
                    </w:p>
                  </w:txbxContent>
                </v:textbox>
                <w10:wrap anchory="page"/>
              </v:shape>
            </w:pict>
          </mc:Fallback>
        </mc:AlternateContent>
      </w:r>
      <w:r w:rsidR="00BC5294" w:rsidRPr="00EF7B01">
        <w:rPr>
          <w:noProof/>
        </w:rPr>
        <w:drawing>
          <wp:inline distT="0" distB="0" distL="0" distR="0" wp14:anchorId="55FA7F78" wp14:editId="05F9051A">
            <wp:extent cx="4572000" cy="178117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7D1E77" w14:textId="2747196E" w:rsidR="00B84B19" w:rsidRPr="00EF7B01" w:rsidRDefault="005D688F" w:rsidP="00B84B19">
      <w:pPr>
        <w:spacing w:line="360" w:lineRule="auto"/>
        <w:jc w:val="both"/>
        <w:rPr>
          <w:rFonts w:asciiTheme="minorBidi" w:hAnsiTheme="minorBidi"/>
          <w:sz w:val="22"/>
          <w:szCs w:val="22"/>
        </w:rPr>
      </w:pPr>
      <w:r w:rsidRPr="00EF7B01">
        <w:rPr>
          <w:rFonts w:asciiTheme="minorBidi" w:hAnsiTheme="minorBidi"/>
          <w:sz w:val="22"/>
          <w:szCs w:val="22"/>
        </w:rPr>
        <w:lastRenderedPageBreak/>
        <w:t>At the end of the year, the TV stations jointly made a profit of</w:t>
      </w:r>
      <w:r w:rsidR="00B84B19" w:rsidRPr="00EF7B01">
        <w:rPr>
          <w:rFonts w:asciiTheme="minorBidi" w:hAnsiTheme="minorBidi"/>
          <w:sz w:val="22"/>
          <w:szCs w:val="22"/>
        </w:rPr>
        <w:t xml:space="preserve"> 112</w:t>
      </w:r>
      <w:r w:rsidRPr="00EF7B01">
        <w:rPr>
          <w:rFonts w:asciiTheme="minorBidi" w:hAnsiTheme="minorBidi"/>
          <w:sz w:val="22"/>
          <w:szCs w:val="22"/>
        </w:rPr>
        <w:t>.</w:t>
      </w:r>
      <w:r w:rsidR="00B84B19" w:rsidRPr="00EF7B01">
        <w:rPr>
          <w:rFonts w:asciiTheme="minorBidi" w:hAnsiTheme="minorBidi"/>
          <w:sz w:val="22"/>
          <w:szCs w:val="22"/>
        </w:rPr>
        <w:t xml:space="preserve">4 </w:t>
      </w:r>
      <w:r w:rsidRPr="00EF7B01">
        <w:rPr>
          <w:rFonts w:asciiTheme="minorBidi" w:hAnsiTheme="minorBidi"/>
          <w:sz w:val="22"/>
          <w:szCs w:val="22"/>
        </w:rPr>
        <w:t>million denars</w:t>
      </w:r>
      <w:r w:rsidR="00B84B19" w:rsidRPr="00EF7B01">
        <w:rPr>
          <w:rFonts w:asciiTheme="minorBidi" w:hAnsiTheme="minorBidi"/>
          <w:sz w:val="22"/>
          <w:szCs w:val="22"/>
        </w:rPr>
        <w:t xml:space="preserve">. </w:t>
      </w:r>
    </w:p>
    <w:p w14:paraId="5C06B5BD" w14:textId="77777777" w:rsidR="00F11E0A" w:rsidRPr="00EF7B01" w:rsidRDefault="00F11E0A" w:rsidP="00B84B19">
      <w:pPr>
        <w:spacing w:after="0" w:line="276" w:lineRule="auto"/>
        <w:jc w:val="center"/>
        <w:rPr>
          <w:rFonts w:ascii="Arial" w:hAnsi="Arial" w:cs="Arial"/>
          <w:sz w:val="20"/>
          <w:szCs w:val="20"/>
        </w:rPr>
      </w:pPr>
    </w:p>
    <w:p w14:paraId="0876ECE7" w14:textId="372303DE" w:rsidR="00C07652" w:rsidRPr="00EF7B01" w:rsidRDefault="005D688F" w:rsidP="0027320D">
      <w:pPr>
        <w:pStyle w:val="Caption"/>
        <w:jc w:val="center"/>
        <w:rPr>
          <w:rFonts w:ascii="Arial" w:hAnsi="Arial" w:cs="Arial"/>
          <w:i w:val="0"/>
          <w:color w:val="auto"/>
          <w:sz w:val="20"/>
          <w:szCs w:val="20"/>
        </w:rPr>
      </w:pPr>
      <w:bookmarkStart w:id="34" w:name="_Toc210643789"/>
      <w:r w:rsidRPr="00EF7B01">
        <w:rPr>
          <w:rFonts w:ascii="Arial" w:hAnsi="Arial" w:cs="Arial"/>
          <w:i w:val="0"/>
          <w:color w:val="auto"/>
          <w:sz w:val="20"/>
          <w:szCs w:val="20"/>
        </w:rPr>
        <w:t>Table</w:t>
      </w:r>
      <w:r w:rsidR="0027320D" w:rsidRPr="00EF7B01">
        <w:rPr>
          <w:rFonts w:ascii="Arial" w:hAnsi="Arial" w:cs="Arial"/>
          <w:i w:val="0"/>
          <w:color w:val="auto"/>
          <w:sz w:val="20"/>
          <w:szCs w:val="20"/>
        </w:rPr>
        <w:t xml:space="preserve"> </w:t>
      </w:r>
      <w:r w:rsidR="0027320D" w:rsidRPr="00EF7B01">
        <w:rPr>
          <w:rFonts w:ascii="Arial" w:hAnsi="Arial" w:cs="Arial"/>
          <w:i w:val="0"/>
          <w:color w:val="auto"/>
          <w:sz w:val="20"/>
          <w:szCs w:val="20"/>
        </w:rPr>
        <w:fldChar w:fldCharType="begin"/>
      </w:r>
      <w:r w:rsidR="0027320D" w:rsidRPr="00EF7B01">
        <w:rPr>
          <w:rFonts w:ascii="Arial" w:hAnsi="Arial" w:cs="Arial"/>
          <w:i w:val="0"/>
          <w:color w:val="auto"/>
          <w:sz w:val="20"/>
          <w:szCs w:val="20"/>
        </w:rPr>
        <w:instrText xml:space="preserve"> SEQ Табела \* ARABIC </w:instrText>
      </w:r>
      <w:r w:rsidR="0027320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12</w:t>
      </w:r>
      <w:r w:rsidR="0027320D" w:rsidRPr="00EF7B01">
        <w:rPr>
          <w:rFonts w:ascii="Arial" w:hAnsi="Arial" w:cs="Arial"/>
          <w:i w:val="0"/>
          <w:color w:val="auto"/>
          <w:sz w:val="20"/>
          <w:szCs w:val="20"/>
        </w:rPr>
        <w:fldChar w:fldCharType="end"/>
      </w:r>
      <w:r w:rsidR="0027320D" w:rsidRPr="00EF7B01">
        <w:rPr>
          <w:rFonts w:ascii="Arial" w:hAnsi="Arial" w:cs="Arial"/>
          <w:i w:val="0"/>
          <w:color w:val="auto"/>
          <w:sz w:val="20"/>
          <w:szCs w:val="20"/>
        </w:rPr>
        <w:t xml:space="preserve">: </w:t>
      </w:r>
      <w:r w:rsidR="005773D6" w:rsidRPr="00EF7B01">
        <w:rPr>
          <w:rFonts w:ascii="Arial" w:hAnsi="Arial" w:cs="Arial"/>
          <w:i w:val="0"/>
          <w:color w:val="auto"/>
          <w:sz w:val="20"/>
          <w:szCs w:val="20"/>
        </w:rPr>
        <w:t>Financial performance result of state-level terrestrial TV stations in the period from 2019 to 2024 (in million denars</w:t>
      </w:r>
      <w:r w:rsidR="00653546" w:rsidRPr="00EF7B01">
        <w:rPr>
          <w:rFonts w:ascii="Arial" w:hAnsi="Arial" w:cs="Arial"/>
          <w:i w:val="0"/>
          <w:color w:val="auto"/>
          <w:sz w:val="20"/>
          <w:szCs w:val="20"/>
        </w:rPr>
        <w:t>)</w:t>
      </w:r>
      <w:bookmarkEnd w:id="34"/>
    </w:p>
    <w:tbl>
      <w:tblPr>
        <w:tblW w:w="6295" w:type="dxa"/>
        <w:jc w:val="center"/>
        <w:tblLook w:val="04A0" w:firstRow="1" w:lastRow="0" w:firstColumn="1" w:lastColumn="0" w:noHBand="0" w:noVBand="1"/>
      </w:tblPr>
      <w:tblGrid>
        <w:gridCol w:w="1560"/>
        <w:gridCol w:w="865"/>
        <w:gridCol w:w="810"/>
        <w:gridCol w:w="720"/>
        <w:gridCol w:w="810"/>
        <w:gridCol w:w="810"/>
        <w:gridCol w:w="720"/>
      </w:tblGrid>
      <w:tr w:rsidR="00B84B19" w:rsidRPr="00EF7B01" w14:paraId="67D2F38A" w14:textId="77777777" w:rsidTr="00B84B19">
        <w:trPr>
          <w:trHeight w:val="300"/>
          <w:jc w:val="center"/>
        </w:trPr>
        <w:tc>
          <w:tcPr>
            <w:tcW w:w="1560" w:type="dxa"/>
            <w:tcBorders>
              <w:bottom w:val="single" w:sz="4" w:space="0" w:color="8F0000"/>
            </w:tcBorders>
            <w:shd w:val="clear" w:color="auto" w:fill="BFBFBF" w:themeFill="background1" w:themeFillShade="BF"/>
            <w:noWrap/>
            <w:vAlign w:val="bottom"/>
            <w:hideMark/>
          </w:tcPr>
          <w:p w14:paraId="556B1A35" w14:textId="77777777" w:rsidR="00B84B19" w:rsidRPr="00EF7B01" w:rsidRDefault="00B84B19" w:rsidP="00FD1D6E">
            <w:pPr>
              <w:spacing w:after="0" w:line="240" w:lineRule="auto"/>
              <w:rPr>
                <w:rFonts w:ascii="Arial" w:eastAsia="Times New Roman" w:hAnsi="Arial" w:cs="Arial"/>
                <w:b/>
                <w:color w:val="262626" w:themeColor="text1" w:themeTint="D9"/>
                <w:sz w:val="20"/>
                <w:szCs w:val="20"/>
              </w:rPr>
            </w:pPr>
            <w:r w:rsidRPr="00EF7B01">
              <w:rPr>
                <w:rFonts w:ascii="Arial" w:hAnsi="Arial" w:cs="Arial"/>
                <w:b/>
                <w:color w:val="262626" w:themeColor="text1" w:themeTint="D9"/>
                <w:sz w:val="20"/>
                <w:szCs w:val="20"/>
              </w:rPr>
              <w:br w:type="page"/>
            </w:r>
            <w:r w:rsidRPr="00EF7B01">
              <w:rPr>
                <w:rFonts w:ascii="Arial" w:eastAsia="Times New Roman" w:hAnsi="Arial" w:cs="Arial"/>
                <w:b/>
                <w:color w:val="262626" w:themeColor="text1" w:themeTint="D9"/>
                <w:sz w:val="20"/>
                <w:szCs w:val="20"/>
              </w:rPr>
              <w:t> </w:t>
            </w:r>
          </w:p>
        </w:tc>
        <w:tc>
          <w:tcPr>
            <w:tcW w:w="865" w:type="dxa"/>
            <w:tcBorders>
              <w:bottom w:val="single" w:sz="4" w:space="0" w:color="8F0000"/>
            </w:tcBorders>
            <w:shd w:val="clear" w:color="auto" w:fill="BFBFBF" w:themeFill="background1" w:themeFillShade="BF"/>
            <w:noWrap/>
            <w:vAlign w:val="bottom"/>
            <w:hideMark/>
          </w:tcPr>
          <w:p w14:paraId="08D93741"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2019</w:t>
            </w:r>
          </w:p>
        </w:tc>
        <w:tc>
          <w:tcPr>
            <w:tcW w:w="810" w:type="dxa"/>
            <w:tcBorders>
              <w:bottom w:val="single" w:sz="4" w:space="0" w:color="8F0000"/>
            </w:tcBorders>
            <w:shd w:val="clear" w:color="auto" w:fill="BFBFBF" w:themeFill="background1" w:themeFillShade="BF"/>
            <w:noWrap/>
            <w:vAlign w:val="bottom"/>
            <w:hideMark/>
          </w:tcPr>
          <w:p w14:paraId="10295D7B"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2020</w:t>
            </w:r>
          </w:p>
        </w:tc>
        <w:tc>
          <w:tcPr>
            <w:tcW w:w="720" w:type="dxa"/>
            <w:tcBorders>
              <w:bottom w:val="single" w:sz="4" w:space="0" w:color="8F0000"/>
            </w:tcBorders>
            <w:shd w:val="clear" w:color="auto" w:fill="BFBFBF" w:themeFill="background1" w:themeFillShade="BF"/>
            <w:noWrap/>
            <w:vAlign w:val="bottom"/>
            <w:hideMark/>
          </w:tcPr>
          <w:p w14:paraId="1DF3F940"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2021</w:t>
            </w:r>
          </w:p>
        </w:tc>
        <w:tc>
          <w:tcPr>
            <w:tcW w:w="810" w:type="dxa"/>
            <w:tcBorders>
              <w:bottom w:val="single" w:sz="4" w:space="0" w:color="8F0000"/>
            </w:tcBorders>
            <w:shd w:val="clear" w:color="auto" w:fill="BFBFBF" w:themeFill="background1" w:themeFillShade="BF"/>
            <w:noWrap/>
            <w:vAlign w:val="bottom"/>
            <w:hideMark/>
          </w:tcPr>
          <w:p w14:paraId="33ADBD41"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2022</w:t>
            </w:r>
          </w:p>
        </w:tc>
        <w:tc>
          <w:tcPr>
            <w:tcW w:w="810" w:type="dxa"/>
            <w:tcBorders>
              <w:bottom w:val="single" w:sz="4" w:space="0" w:color="8F0000"/>
            </w:tcBorders>
            <w:shd w:val="clear" w:color="auto" w:fill="BFBFBF" w:themeFill="background1" w:themeFillShade="BF"/>
            <w:noWrap/>
            <w:vAlign w:val="bottom"/>
            <w:hideMark/>
          </w:tcPr>
          <w:p w14:paraId="2B423883"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2023</w:t>
            </w:r>
          </w:p>
        </w:tc>
        <w:tc>
          <w:tcPr>
            <w:tcW w:w="720" w:type="dxa"/>
            <w:tcBorders>
              <w:bottom w:val="single" w:sz="4" w:space="0" w:color="8F0000"/>
            </w:tcBorders>
            <w:shd w:val="clear" w:color="auto" w:fill="BFBFBF" w:themeFill="background1" w:themeFillShade="BF"/>
            <w:noWrap/>
            <w:vAlign w:val="bottom"/>
            <w:hideMark/>
          </w:tcPr>
          <w:p w14:paraId="267EC186" w14:textId="77777777" w:rsidR="00B84B19" w:rsidRPr="00EF7B01" w:rsidRDefault="00B84B19" w:rsidP="00FD1D6E">
            <w:pPr>
              <w:spacing w:after="0" w:line="240" w:lineRule="auto"/>
              <w:jc w:val="right"/>
              <w:rPr>
                <w:rFonts w:ascii="Arial" w:eastAsia="Times New Roman" w:hAnsi="Arial" w:cs="Arial"/>
                <w:b/>
                <w:color w:val="262626" w:themeColor="text1" w:themeTint="D9"/>
                <w:sz w:val="20"/>
                <w:szCs w:val="20"/>
              </w:rPr>
            </w:pPr>
            <w:r w:rsidRPr="00EF7B01">
              <w:rPr>
                <w:rFonts w:ascii="Arial" w:eastAsia="Times New Roman" w:hAnsi="Arial" w:cs="Arial"/>
                <w:b/>
                <w:color w:val="262626" w:themeColor="text1" w:themeTint="D9"/>
                <w:sz w:val="20"/>
                <w:szCs w:val="20"/>
              </w:rPr>
              <w:t>2024</w:t>
            </w:r>
          </w:p>
        </w:tc>
      </w:tr>
      <w:tr w:rsidR="00B84B19" w:rsidRPr="00EF7B01" w14:paraId="681F2A03" w14:textId="77777777" w:rsidTr="00B84B19">
        <w:trPr>
          <w:trHeight w:val="300"/>
          <w:jc w:val="center"/>
        </w:trPr>
        <w:tc>
          <w:tcPr>
            <w:tcW w:w="1560" w:type="dxa"/>
            <w:tcBorders>
              <w:top w:val="single" w:sz="4" w:space="0" w:color="8F0000"/>
            </w:tcBorders>
            <w:vAlign w:val="center"/>
            <w:hideMark/>
          </w:tcPr>
          <w:p w14:paraId="22D5E860" w14:textId="4EF3A4E1" w:rsidR="00B84B19" w:rsidRPr="00EF7B01" w:rsidRDefault="00F2113F" w:rsidP="00FD1D6E">
            <w:pPr>
              <w:spacing w:after="0" w:line="240" w:lineRule="auto"/>
              <w:rPr>
                <w:rFonts w:ascii="Arial" w:eastAsia="Times New Roman" w:hAnsi="Arial" w:cs="Arial"/>
                <w:sz w:val="20"/>
                <w:szCs w:val="20"/>
              </w:rPr>
            </w:pPr>
            <w:r w:rsidRPr="00EF7B01">
              <w:rPr>
                <w:rFonts w:ascii="Arial" w:eastAsia="Times New Roman" w:hAnsi="Arial" w:cs="Arial"/>
                <w:sz w:val="20"/>
                <w:szCs w:val="20"/>
              </w:rPr>
              <w:t>Alfa TV</w:t>
            </w:r>
          </w:p>
        </w:tc>
        <w:tc>
          <w:tcPr>
            <w:tcW w:w="865" w:type="dxa"/>
            <w:tcBorders>
              <w:top w:val="single" w:sz="4" w:space="0" w:color="8F0000"/>
            </w:tcBorders>
            <w:noWrap/>
            <w:vAlign w:val="bottom"/>
            <w:hideMark/>
          </w:tcPr>
          <w:p w14:paraId="03406C4B"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39.33</w:t>
            </w:r>
          </w:p>
        </w:tc>
        <w:tc>
          <w:tcPr>
            <w:tcW w:w="810" w:type="dxa"/>
            <w:tcBorders>
              <w:top w:val="single" w:sz="4" w:space="0" w:color="8F0000"/>
            </w:tcBorders>
            <w:noWrap/>
            <w:vAlign w:val="bottom"/>
            <w:hideMark/>
          </w:tcPr>
          <w:p w14:paraId="59871C50"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-8.85</w:t>
            </w:r>
          </w:p>
        </w:tc>
        <w:tc>
          <w:tcPr>
            <w:tcW w:w="720" w:type="dxa"/>
            <w:tcBorders>
              <w:top w:val="single" w:sz="4" w:space="0" w:color="8F0000"/>
            </w:tcBorders>
            <w:noWrap/>
            <w:vAlign w:val="bottom"/>
            <w:hideMark/>
          </w:tcPr>
          <w:p w14:paraId="2F560334"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11.17</w:t>
            </w:r>
          </w:p>
        </w:tc>
        <w:tc>
          <w:tcPr>
            <w:tcW w:w="810" w:type="dxa"/>
            <w:tcBorders>
              <w:top w:val="single" w:sz="4" w:space="0" w:color="8F0000"/>
            </w:tcBorders>
            <w:noWrap/>
            <w:vAlign w:val="bottom"/>
            <w:hideMark/>
          </w:tcPr>
          <w:p w14:paraId="11C5C014"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0.41</w:t>
            </w:r>
          </w:p>
        </w:tc>
        <w:tc>
          <w:tcPr>
            <w:tcW w:w="810" w:type="dxa"/>
            <w:tcBorders>
              <w:top w:val="single" w:sz="4" w:space="0" w:color="8F0000"/>
            </w:tcBorders>
            <w:noWrap/>
            <w:vAlign w:val="bottom"/>
            <w:hideMark/>
          </w:tcPr>
          <w:p w14:paraId="6A667F1A"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10.96</w:t>
            </w:r>
          </w:p>
        </w:tc>
        <w:tc>
          <w:tcPr>
            <w:tcW w:w="720" w:type="dxa"/>
            <w:tcBorders>
              <w:top w:val="single" w:sz="4" w:space="0" w:color="8F0000"/>
            </w:tcBorders>
            <w:noWrap/>
            <w:vAlign w:val="bottom"/>
            <w:hideMark/>
          </w:tcPr>
          <w:p w14:paraId="7926FF5A" w14:textId="77777777" w:rsidR="00B84B19" w:rsidRPr="00EF7B01" w:rsidRDefault="00B84B19" w:rsidP="00FD1D6E">
            <w:pPr>
              <w:spacing w:after="0" w:line="240" w:lineRule="auto"/>
              <w:jc w:val="right"/>
              <w:rPr>
                <w:rFonts w:ascii="Arial" w:eastAsia="Times New Roman" w:hAnsi="Arial" w:cs="Arial"/>
                <w:sz w:val="20"/>
                <w:szCs w:val="20"/>
              </w:rPr>
            </w:pPr>
            <w:r w:rsidRPr="00EF7B01">
              <w:rPr>
                <w:rFonts w:ascii="Arial" w:eastAsia="Times New Roman" w:hAnsi="Arial" w:cs="Arial"/>
                <w:sz w:val="20"/>
                <w:szCs w:val="20"/>
              </w:rPr>
              <w:t>4.88</w:t>
            </w:r>
          </w:p>
        </w:tc>
      </w:tr>
      <w:tr w:rsidR="00B84B19" w:rsidRPr="00EF7B01" w14:paraId="01217AD3" w14:textId="77777777" w:rsidTr="00B84B19">
        <w:trPr>
          <w:trHeight w:val="300"/>
          <w:jc w:val="center"/>
        </w:trPr>
        <w:tc>
          <w:tcPr>
            <w:tcW w:w="1560" w:type="dxa"/>
            <w:vAlign w:val="center"/>
            <w:hideMark/>
          </w:tcPr>
          <w:p w14:paraId="0E9B9AEC" w14:textId="08BC9DA3" w:rsidR="00B84B19" w:rsidRPr="00EF7B01" w:rsidRDefault="00F2113F" w:rsidP="00FD1D6E">
            <w:pPr>
              <w:spacing w:after="0" w:line="240" w:lineRule="auto"/>
              <w:rPr>
                <w:rFonts w:ascii="Arial" w:eastAsia="Times New Roman" w:hAnsi="Arial" w:cs="Arial"/>
                <w:sz w:val="20"/>
                <w:szCs w:val="20"/>
              </w:rPr>
            </w:pPr>
            <w:r w:rsidRPr="00EF7B01">
              <w:rPr>
                <w:rFonts w:ascii="Arial" w:eastAsia="Times New Roman" w:hAnsi="Arial" w:cs="Arial"/>
                <w:sz w:val="20"/>
                <w:szCs w:val="20"/>
              </w:rPr>
              <w:t>Alsat-M TV</w:t>
            </w:r>
          </w:p>
        </w:tc>
        <w:tc>
          <w:tcPr>
            <w:tcW w:w="865" w:type="dxa"/>
            <w:noWrap/>
            <w:vAlign w:val="bottom"/>
            <w:hideMark/>
          </w:tcPr>
          <w:p w14:paraId="0292FD72"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8.44</w:t>
            </w:r>
          </w:p>
        </w:tc>
        <w:tc>
          <w:tcPr>
            <w:tcW w:w="810" w:type="dxa"/>
            <w:noWrap/>
            <w:vAlign w:val="bottom"/>
            <w:hideMark/>
          </w:tcPr>
          <w:p w14:paraId="5C11AA3F"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0.53</w:t>
            </w:r>
          </w:p>
        </w:tc>
        <w:tc>
          <w:tcPr>
            <w:tcW w:w="720" w:type="dxa"/>
            <w:noWrap/>
            <w:vAlign w:val="bottom"/>
            <w:hideMark/>
          </w:tcPr>
          <w:p w14:paraId="2CBD16B2"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17.09</w:t>
            </w:r>
          </w:p>
        </w:tc>
        <w:tc>
          <w:tcPr>
            <w:tcW w:w="810" w:type="dxa"/>
            <w:noWrap/>
            <w:vAlign w:val="bottom"/>
            <w:hideMark/>
          </w:tcPr>
          <w:p w14:paraId="6D1C730B"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3.51</w:t>
            </w:r>
          </w:p>
        </w:tc>
        <w:tc>
          <w:tcPr>
            <w:tcW w:w="810" w:type="dxa"/>
            <w:noWrap/>
            <w:vAlign w:val="bottom"/>
            <w:hideMark/>
          </w:tcPr>
          <w:p w14:paraId="777658AA"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1.59</w:t>
            </w:r>
          </w:p>
        </w:tc>
        <w:tc>
          <w:tcPr>
            <w:tcW w:w="720" w:type="dxa"/>
            <w:noWrap/>
            <w:vAlign w:val="bottom"/>
            <w:hideMark/>
          </w:tcPr>
          <w:p w14:paraId="123472B6" w14:textId="77777777" w:rsidR="00B84B19" w:rsidRPr="00EF7B01" w:rsidRDefault="00B84B19" w:rsidP="00FD1D6E">
            <w:pPr>
              <w:spacing w:after="0" w:line="240" w:lineRule="auto"/>
              <w:jc w:val="right"/>
              <w:rPr>
                <w:rFonts w:ascii="Arial" w:eastAsia="Times New Roman" w:hAnsi="Arial" w:cs="Arial"/>
                <w:sz w:val="20"/>
                <w:szCs w:val="20"/>
              </w:rPr>
            </w:pPr>
            <w:r w:rsidRPr="00EF7B01">
              <w:rPr>
                <w:rFonts w:ascii="Arial" w:eastAsia="Times New Roman" w:hAnsi="Arial" w:cs="Arial"/>
                <w:sz w:val="20"/>
                <w:szCs w:val="20"/>
              </w:rPr>
              <w:t>5.53</w:t>
            </w:r>
          </w:p>
        </w:tc>
      </w:tr>
      <w:tr w:rsidR="00B84B19" w:rsidRPr="00EF7B01" w14:paraId="31C5E724" w14:textId="77777777" w:rsidTr="00B84B19">
        <w:trPr>
          <w:trHeight w:val="300"/>
          <w:jc w:val="center"/>
        </w:trPr>
        <w:tc>
          <w:tcPr>
            <w:tcW w:w="1560" w:type="dxa"/>
            <w:vAlign w:val="center"/>
            <w:hideMark/>
          </w:tcPr>
          <w:p w14:paraId="7C71A7CC" w14:textId="44649BBE" w:rsidR="00B84B19" w:rsidRPr="00EF7B01" w:rsidRDefault="00F2113F" w:rsidP="00FD1D6E">
            <w:pPr>
              <w:spacing w:after="0" w:line="240" w:lineRule="auto"/>
              <w:rPr>
                <w:rFonts w:ascii="Arial" w:eastAsia="Times New Roman" w:hAnsi="Arial" w:cs="Arial"/>
                <w:sz w:val="20"/>
                <w:szCs w:val="20"/>
              </w:rPr>
            </w:pPr>
            <w:r w:rsidRPr="00EF7B01">
              <w:rPr>
                <w:rFonts w:ascii="Arial" w:eastAsia="Times New Roman" w:hAnsi="Arial" w:cs="Arial"/>
                <w:sz w:val="20"/>
                <w:szCs w:val="20"/>
              </w:rPr>
              <w:t>Kanal 5 TV</w:t>
            </w:r>
          </w:p>
        </w:tc>
        <w:tc>
          <w:tcPr>
            <w:tcW w:w="865" w:type="dxa"/>
            <w:noWrap/>
            <w:vAlign w:val="bottom"/>
            <w:hideMark/>
          </w:tcPr>
          <w:p w14:paraId="2F3F3153"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1.5</w:t>
            </w:r>
          </w:p>
        </w:tc>
        <w:tc>
          <w:tcPr>
            <w:tcW w:w="810" w:type="dxa"/>
            <w:noWrap/>
            <w:vAlign w:val="bottom"/>
            <w:hideMark/>
          </w:tcPr>
          <w:p w14:paraId="2654180B"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-12.11</w:t>
            </w:r>
          </w:p>
        </w:tc>
        <w:tc>
          <w:tcPr>
            <w:tcW w:w="720" w:type="dxa"/>
            <w:noWrap/>
            <w:vAlign w:val="bottom"/>
            <w:hideMark/>
          </w:tcPr>
          <w:p w14:paraId="032B1E24"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0.16</w:t>
            </w:r>
          </w:p>
        </w:tc>
        <w:tc>
          <w:tcPr>
            <w:tcW w:w="810" w:type="dxa"/>
            <w:noWrap/>
            <w:vAlign w:val="bottom"/>
            <w:hideMark/>
          </w:tcPr>
          <w:p w14:paraId="282FEAC6"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0.18</w:t>
            </w:r>
          </w:p>
        </w:tc>
        <w:tc>
          <w:tcPr>
            <w:tcW w:w="810" w:type="dxa"/>
            <w:noWrap/>
            <w:vAlign w:val="bottom"/>
            <w:hideMark/>
          </w:tcPr>
          <w:p w14:paraId="514E8167"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0.19</w:t>
            </w:r>
          </w:p>
        </w:tc>
        <w:tc>
          <w:tcPr>
            <w:tcW w:w="720" w:type="dxa"/>
            <w:noWrap/>
            <w:vAlign w:val="bottom"/>
            <w:hideMark/>
          </w:tcPr>
          <w:p w14:paraId="4BC7243C" w14:textId="77777777" w:rsidR="00B84B19" w:rsidRPr="00EF7B01" w:rsidRDefault="00B84B19" w:rsidP="00FD1D6E">
            <w:pPr>
              <w:spacing w:after="0" w:line="240" w:lineRule="auto"/>
              <w:jc w:val="right"/>
              <w:rPr>
                <w:rFonts w:ascii="Arial" w:eastAsia="Times New Roman" w:hAnsi="Arial" w:cs="Arial"/>
                <w:sz w:val="20"/>
                <w:szCs w:val="20"/>
              </w:rPr>
            </w:pPr>
            <w:r w:rsidRPr="00EF7B01">
              <w:rPr>
                <w:rFonts w:ascii="Arial" w:eastAsia="Times New Roman" w:hAnsi="Arial" w:cs="Arial"/>
                <w:sz w:val="20"/>
                <w:szCs w:val="20"/>
              </w:rPr>
              <w:t>2.81</w:t>
            </w:r>
          </w:p>
        </w:tc>
      </w:tr>
      <w:tr w:rsidR="00B84B19" w:rsidRPr="00EF7B01" w14:paraId="2D3AA211" w14:textId="77777777" w:rsidTr="00B84B19">
        <w:trPr>
          <w:trHeight w:val="300"/>
          <w:jc w:val="center"/>
        </w:trPr>
        <w:tc>
          <w:tcPr>
            <w:tcW w:w="1560" w:type="dxa"/>
            <w:vAlign w:val="center"/>
            <w:hideMark/>
          </w:tcPr>
          <w:p w14:paraId="104125A6" w14:textId="5043D983" w:rsidR="00B84B19" w:rsidRPr="00EF7B01" w:rsidRDefault="00F2113F" w:rsidP="00FD1D6E">
            <w:pPr>
              <w:spacing w:after="0" w:line="240" w:lineRule="auto"/>
              <w:rPr>
                <w:rFonts w:ascii="Arial" w:eastAsia="Times New Roman" w:hAnsi="Arial" w:cs="Arial"/>
                <w:sz w:val="20"/>
                <w:szCs w:val="20"/>
              </w:rPr>
            </w:pPr>
            <w:r w:rsidRPr="00EF7B01">
              <w:rPr>
                <w:rFonts w:ascii="Arial" w:eastAsia="Times New Roman" w:hAnsi="Arial" w:cs="Arial"/>
                <w:sz w:val="20"/>
                <w:szCs w:val="20"/>
              </w:rPr>
              <w:t>Sitel TV</w:t>
            </w:r>
          </w:p>
        </w:tc>
        <w:tc>
          <w:tcPr>
            <w:tcW w:w="865" w:type="dxa"/>
            <w:noWrap/>
            <w:vAlign w:val="bottom"/>
            <w:hideMark/>
          </w:tcPr>
          <w:p w14:paraId="2E4E156A"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28.45</w:t>
            </w:r>
          </w:p>
        </w:tc>
        <w:tc>
          <w:tcPr>
            <w:tcW w:w="810" w:type="dxa"/>
            <w:noWrap/>
            <w:vAlign w:val="bottom"/>
            <w:hideMark/>
          </w:tcPr>
          <w:p w14:paraId="0498619F"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-21.89</w:t>
            </w:r>
          </w:p>
        </w:tc>
        <w:tc>
          <w:tcPr>
            <w:tcW w:w="720" w:type="dxa"/>
            <w:noWrap/>
            <w:vAlign w:val="bottom"/>
            <w:hideMark/>
          </w:tcPr>
          <w:p w14:paraId="64E5C9A1"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16.35</w:t>
            </w:r>
          </w:p>
        </w:tc>
        <w:tc>
          <w:tcPr>
            <w:tcW w:w="810" w:type="dxa"/>
            <w:noWrap/>
            <w:vAlign w:val="bottom"/>
            <w:hideMark/>
          </w:tcPr>
          <w:p w14:paraId="5E752085"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4.86</w:t>
            </w:r>
          </w:p>
        </w:tc>
        <w:tc>
          <w:tcPr>
            <w:tcW w:w="810" w:type="dxa"/>
            <w:noWrap/>
            <w:vAlign w:val="bottom"/>
            <w:hideMark/>
          </w:tcPr>
          <w:p w14:paraId="4E6D71E5"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4.99</w:t>
            </w:r>
          </w:p>
        </w:tc>
        <w:tc>
          <w:tcPr>
            <w:tcW w:w="720" w:type="dxa"/>
            <w:noWrap/>
            <w:vAlign w:val="bottom"/>
            <w:hideMark/>
          </w:tcPr>
          <w:p w14:paraId="57B74764" w14:textId="77777777" w:rsidR="00B84B19" w:rsidRPr="00EF7B01" w:rsidRDefault="00B84B19" w:rsidP="00FD1D6E">
            <w:pPr>
              <w:spacing w:after="0" w:line="240" w:lineRule="auto"/>
              <w:jc w:val="right"/>
              <w:rPr>
                <w:rFonts w:ascii="Arial" w:eastAsia="Times New Roman" w:hAnsi="Arial" w:cs="Arial"/>
                <w:sz w:val="20"/>
                <w:szCs w:val="20"/>
              </w:rPr>
            </w:pPr>
            <w:r w:rsidRPr="00EF7B01">
              <w:rPr>
                <w:rFonts w:ascii="Arial" w:eastAsia="Times New Roman" w:hAnsi="Arial" w:cs="Arial"/>
                <w:sz w:val="20"/>
                <w:szCs w:val="20"/>
              </w:rPr>
              <w:t>98.76</w:t>
            </w:r>
          </w:p>
        </w:tc>
      </w:tr>
      <w:tr w:rsidR="00B84B19" w:rsidRPr="00EF7B01" w14:paraId="39342E0B" w14:textId="77777777" w:rsidTr="00B84B19">
        <w:trPr>
          <w:trHeight w:val="300"/>
          <w:jc w:val="center"/>
        </w:trPr>
        <w:tc>
          <w:tcPr>
            <w:tcW w:w="1560" w:type="dxa"/>
            <w:vAlign w:val="center"/>
            <w:hideMark/>
          </w:tcPr>
          <w:p w14:paraId="3D683EBE" w14:textId="052FA040" w:rsidR="00B84B19" w:rsidRPr="00EF7B01" w:rsidRDefault="00F2113F" w:rsidP="00FD1D6E">
            <w:pPr>
              <w:spacing w:after="0" w:line="240" w:lineRule="auto"/>
              <w:rPr>
                <w:rFonts w:ascii="Arial" w:eastAsia="Times New Roman" w:hAnsi="Arial" w:cs="Arial"/>
                <w:sz w:val="20"/>
                <w:szCs w:val="20"/>
              </w:rPr>
            </w:pPr>
            <w:r w:rsidRPr="00EF7B01">
              <w:rPr>
                <w:rFonts w:ascii="Arial" w:eastAsia="Times New Roman" w:hAnsi="Arial" w:cs="Arial"/>
                <w:sz w:val="20"/>
                <w:szCs w:val="20"/>
              </w:rPr>
              <w:t>Telma TV</w:t>
            </w:r>
          </w:p>
        </w:tc>
        <w:tc>
          <w:tcPr>
            <w:tcW w:w="865" w:type="dxa"/>
            <w:noWrap/>
            <w:vAlign w:val="bottom"/>
            <w:hideMark/>
          </w:tcPr>
          <w:p w14:paraId="633BCD52"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-21.91</w:t>
            </w:r>
          </w:p>
        </w:tc>
        <w:tc>
          <w:tcPr>
            <w:tcW w:w="810" w:type="dxa"/>
            <w:noWrap/>
            <w:vAlign w:val="bottom"/>
            <w:hideMark/>
          </w:tcPr>
          <w:p w14:paraId="0840BBE0"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-17.47</w:t>
            </w:r>
          </w:p>
        </w:tc>
        <w:tc>
          <w:tcPr>
            <w:tcW w:w="720" w:type="dxa"/>
            <w:noWrap/>
            <w:vAlign w:val="bottom"/>
            <w:hideMark/>
          </w:tcPr>
          <w:p w14:paraId="3674483B"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7.4</w:t>
            </w:r>
          </w:p>
        </w:tc>
        <w:tc>
          <w:tcPr>
            <w:tcW w:w="810" w:type="dxa"/>
            <w:noWrap/>
            <w:vAlign w:val="bottom"/>
            <w:hideMark/>
          </w:tcPr>
          <w:p w14:paraId="2603E0B1"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-24.11</w:t>
            </w:r>
          </w:p>
        </w:tc>
        <w:tc>
          <w:tcPr>
            <w:tcW w:w="810" w:type="dxa"/>
            <w:noWrap/>
            <w:vAlign w:val="bottom"/>
            <w:hideMark/>
          </w:tcPr>
          <w:p w14:paraId="7DCFB74B" w14:textId="77777777" w:rsidR="00B84B19" w:rsidRPr="00EF7B01" w:rsidRDefault="00B84B19" w:rsidP="00FD1D6E">
            <w:pPr>
              <w:spacing w:after="0" w:line="240" w:lineRule="auto"/>
              <w:jc w:val="right"/>
              <w:rPr>
                <w:rFonts w:ascii="Arial" w:eastAsia="Times New Roman" w:hAnsi="Arial" w:cs="Arial"/>
                <w:color w:val="000000"/>
                <w:sz w:val="20"/>
                <w:szCs w:val="20"/>
              </w:rPr>
            </w:pPr>
            <w:r w:rsidRPr="00EF7B01">
              <w:rPr>
                <w:rFonts w:ascii="Arial" w:eastAsia="Times New Roman" w:hAnsi="Arial" w:cs="Arial"/>
                <w:color w:val="000000"/>
                <w:sz w:val="20"/>
                <w:szCs w:val="20"/>
              </w:rPr>
              <w:t>-25.54</w:t>
            </w:r>
          </w:p>
        </w:tc>
        <w:tc>
          <w:tcPr>
            <w:tcW w:w="720" w:type="dxa"/>
            <w:noWrap/>
            <w:vAlign w:val="bottom"/>
            <w:hideMark/>
          </w:tcPr>
          <w:p w14:paraId="24B7C603" w14:textId="77777777" w:rsidR="00B84B19" w:rsidRPr="00EF7B01" w:rsidRDefault="00B84B19" w:rsidP="00FD1D6E">
            <w:pPr>
              <w:spacing w:after="0" w:line="240" w:lineRule="auto"/>
              <w:jc w:val="right"/>
              <w:rPr>
                <w:rFonts w:ascii="Arial" w:eastAsia="Times New Roman" w:hAnsi="Arial" w:cs="Arial"/>
                <w:sz w:val="20"/>
                <w:szCs w:val="20"/>
              </w:rPr>
            </w:pPr>
            <w:r w:rsidRPr="00EF7B01">
              <w:rPr>
                <w:rFonts w:ascii="Arial" w:eastAsia="Times New Roman" w:hAnsi="Arial" w:cs="Arial"/>
                <w:sz w:val="20"/>
                <w:szCs w:val="20"/>
              </w:rPr>
              <w:t>0.42</w:t>
            </w:r>
          </w:p>
        </w:tc>
      </w:tr>
    </w:tbl>
    <w:p w14:paraId="21D72461" w14:textId="77777777" w:rsidR="00113A58" w:rsidRPr="00EF7B01" w:rsidRDefault="00113A58" w:rsidP="00525783">
      <w:pPr>
        <w:spacing w:line="360" w:lineRule="auto"/>
        <w:jc w:val="both"/>
        <w:rPr>
          <w:rFonts w:ascii="Arial" w:hAnsi="Arial" w:cs="Arial"/>
          <w:noProof/>
          <w:sz w:val="20"/>
          <w:szCs w:val="20"/>
        </w:rPr>
      </w:pPr>
    </w:p>
    <w:p w14:paraId="559B628C" w14:textId="77EF9A12" w:rsidR="00B84B19" w:rsidRPr="00EF7B01" w:rsidRDefault="00DE7FA8" w:rsidP="00B84B19">
      <w:pPr>
        <w:spacing w:line="360" w:lineRule="auto"/>
        <w:jc w:val="both"/>
        <w:rPr>
          <w:rFonts w:asciiTheme="minorBidi" w:hAnsiTheme="minorBidi"/>
          <w:sz w:val="22"/>
          <w:szCs w:val="22"/>
        </w:rPr>
      </w:pPr>
      <w:r w:rsidRPr="00EF7B01">
        <w:rPr>
          <w:rFonts w:asciiTheme="minorBidi" w:hAnsiTheme="minorBidi"/>
          <w:sz w:val="22"/>
          <w:szCs w:val="22"/>
        </w:rPr>
        <w:t xml:space="preserve">All five TV stations operated with a profit, with Sitel reporting the highest financial result – 98.76 million denars. The profit of this TV station is almost twice as high as the </w:t>
      </w:r>
      <w:r w:rsidR="00C56FCF" w:rsidRPr="00EF7B01">
        <w:rPr>
          <w:rFonts w:asciiTheme="minorBidi" w:hAnsiTheme="minorBidi"/>
          <w:sz w:val="22"/>
          <w:szCs w:val="22"/>
        </w:rPr>
        <w:t>combined</w:t>
      </w:r>
      <w:r w:rsidRPr="00EF7B01">
        <w:rPr>
          <w:rFonts w:asciiTheme="minorBidi" w:hAnsiTheme="minorBidi"/>
          <w:sz w:val="22"/>
          <w:szCs w:val="22"/>
        </w:rPr>
        <w:t xml:space="preserve"> profit of all other TV stations on the market (state, regional, and local) in 2024. This is the best financial</w:t>
      </w:r>
      <w:r w:rsidR="006477E5" w:rsidRPr="00EF7B01">
        <w:rPr>
          <w:rFonts w:asciiTheme="minorBidi" w:hAnsiTheme="minorBidi"/>
          <w:sz w:val="22"/>
          <w:szCs w:val="22"/>
        </w:rPr>
        <w:t xml:space="preserve"> performance in this sector of the television industry </w:t>
      </w:r>
      <w:r w:rsidR="00210FCB" w:rsidRPr="00EF7B01">
        <w:rPr>
          <w:rFonts w:asciiTheme="minorBidi" w:hAnsiTheme="minorBidi"/>
          <w:sz w:val="22"/>
          <w:szCs w:val="22"/>
        </w:rPr>
        <w:t>in</w:t>
      </w:r>
      <w:r w:rsidR="006477E5" w:rsidRPr="00EF7B01">
        <w:rPr>
          <w:rFonts w:asciiTheme="minorBidi" w:hAnsiTheme="minorBidi"/>
          <w:sz w:val="22"/>
          <w:szCs w:val="22"/>
        </w:rPr>
        <w:t xml:space="preserve"> the past six years</w:t>
      </w:r>
      <w:r w:rsidR="00B84B19" w:rsidRPr="00EF7B01">
        <w:rPr>
          <w:rFonts w:asciiTheme="minorBidi" w:hAnsiTheme="minorBidi"/>
          <w:sz w:val="22"/>
          <w:szCs w:val="22"/>
        </w:rPr>
        <w:t>.</w:t>
      </w:r>
    </w:p>
    <w:p w14:paraId="45206F5F" w14:textId="77777777" w:rsidR="005E5B1A" w:rsidRPr="00EF7B01" w:rsidRDefault="005E5B1A" w:rsidP="00525783">
      <w:pPr>
        <w:spacing w:line="360" w:lineRule="auto"/>
        <w:jc w:val="both"/>
        <w:rPr>
          <w:rFonts w:ascii="Arial" w:hAnsi="Arial" w:cs="Arial"/>
          <w:noProof/>
          <w:sz w:val="20"/>
          <w:szCs w:val="20"/>
        </w:rPr>
      </w:pPr>
    </w:p>
    <w:p w14:paraId="085D798A" w14:textId="77777777" w:rsidR="0057688D" w:rsidRPr="00EF7B01" w:rsidRDefault="0057688D">
      <w:pPr>
        <w:rPr>
          <w:rFonts w:asciiTheme="minorBidi" w:hAnsiTheme="minorBidi"/>
          <w:noProof/>
          <w:sz w:val="22"/>
          <w:szCs w:val="22"/>
        </w:rPr>
      </w:pPr>
      <w:r w:rsidRPr="00EF7B01">
        <w:rPr>
          <w:rFonts w:asciiTheme="minorBidi" w:hAnsiTheme="minorBidi"/>
          <w:noProof/>
          <w:sz w:val="22"/>
          <w:szCs w:val="22"/>
        </w:rPr>
        <w:br w:type="page"/>
      </w:r>
    </w:p>
    <w:p w14:paraId="050C5770" w14:textId="6248FDFF" w:rsidR="0057688D" w:rsidRPr="00EF7B01" w:rsidRDefault="00690F1D" w:rsidP="0057688D">
      <w:pPr>
        <w:pStyle w:val="Heading1"/>
      </w:pPr>
      <w:bookmarkStart w:id="35" w:name="_Toc210664985"/>
      <w:r w:rsidRPr="00EF7B01">
        <w:lastRenderedPageBreak/>
        <w:t>STATE-LEVEL TV STATIONS VIA UNLIMITED RESOURCES</w:t>
      </w:r>
      <w:bookmarkEnd w:id="35"/>
    </w:p>
    <w:p w14:paraId="45830EEC" w14:textId="77777777" w:rsidR="0057688D" w:rsidRPr="00EF7B01" w:rsidRDefault="0057688D" w:rsidP="0057688D"/>
    <w:p w14:paraId="4FE04628" w14:textId="47F1C36B" w:rsidR="0057688D" w:rsidRPr="00EF7B01" w:rsidRDefault="00057C3A" w:rsidP="00661F20">
      <w:pPr>
        <w:spacing w:line="360" w:lineRule="auto"/>
        <w:jc w:val="both"/>
        <w:rPr>
          <w:rFonts w:asciiTheme="minorBidi" w:hAnsiTheme="minorBidi"/>
          <w:sz w:val="22"/>
          <w:szCs w:val="22"/>
        </w:rPr>
      </w:pPr>
      <w:r w:rsidRPr="00EF7B01">
        <w:rPr>
          <w:rFonts w:asciiTheme="minorBidi" w:hAnsiTheme="minorBidi"/>
          <w:sz w:val="22"/>
          <w:szCs w:val="22"/>
        </w:rPr>
        <w:t>In the analyzed year, six TV stations broadcast</w:t>
      </w:r>
      <w:r w:rsidR="002760A2" w:rsidRPr="00EF7B01">
        <w:rPr>
          <w:rFonts w:asciiTheme="minorBidi" w:hAnsiTheme="minorBidi"/>
          <w:sz w:val="22"/>
          <w:szCs w:val="22"/>
        </w:rPr>
        <w:t xml:space="preserve"> </w:t>
      </w:r>
      <w:r w:rsidR="0046265B" w:rsidRPr="00EF7B01">
        <w:rPr>
          <w:rFonts w:asciiTheme="minorBidi" w:hAnsiTheme="minorBidi"/>
          <w:sz w:val="22"/>
          <w:szCs w:val="22"/>
        </w:rPr>
        <w:t>state-level programs</w:t>
      </w:r>
      <w:r w:rsidR="002760A2" w:rsidRPr="00EF7B01">
        <w:rPr>
          <w:rFonts w:asciiTheme="minorBidi" w:hAnsiTheme="minorBidi"/>
          <w:sz w:val="22"/>
          <w:szCs w:val="22"/>
        </w:rPr>
        <w:t xml:space="preserve"> via unlimited resources, two of which</w:t>
      </w:r>
      <w:r w:rsidR="00BD1402" w:rsidRPr="00EF7B01">
        <w:rPr>
          <w:rFonts w:asciiTheme="minorBidi" w:hAnsiTheme="minorBidi"/>
          <w:sz w:val="22"/>
          <w:szCs w:val="22"/>
        </w:rPr>
        <w:t xml:space="preserve"> transmitted the programs via satellite (2</w:t>
      </w:r>
      <w:r w:rsidR="00DF58E2" w:rsidRPr="00EF7B01">
        <w:rPr>
          <w:rFonts w:asciiTheme="minorBidi" w:hAnsiTheme="minorBidi"/>
          <w:sz w:val="22"/>
          <w:szCs w:val="22"/>
        </w:rPr>
        <w:t>4</w:t>
      </w:r>
      <w:r w:rsidR="00BD1402" w:rsidRPr="00EF7B01">
        <w:rPr>
          <w:rFonts w:asciiTheme="minorBidi" w:hAnsiTheme="minorBidi"/>
          <w:sz w:val="22"/>
          <w:szCs w:val="22"/>
        </w:rPr>
        <w:t xml:space="preserve"> Vesti and Nasha TV) and four via a public electronic communications network operator (</w:t>
      </w:r>
      <w:proofErr w:type="spellStart"/>
      <w:r w:rsidR="00BD1402" w:rsidRPr="00EF7B01">
        <w:rPr>
          <w:rFonts w:asciiTheme="minorBidi" w:hAnsiTheme="minorBidi"/>
          <w:sz w:val="22"/>
          <w:szCs w:val="22"/>
        </w:rPr>
        <w:t>Kompani</w:t>
      </w:r>
      <w:proofErr w:type="spellEnd"/>
      <w:r w:rsidR="00BD1402" w:rsidRPr="00EF7B01">
        <w:rPr>
          <w:rFonts w:asciiTheme="minorBidi" w:hAnsiTheme="minorBidi"/>
          <w:sz w:val="22"/>
          <w:szCs w:val="22"/>
        </w:rPr>
        <w:t xml:space="preserve"> 21-M, </w:t>
      </w:r>
      <w:proofErr w:type="spellStart"/>
      <w:r w:rsidR="00BD1402" w:rsidRPr="00EF7B01">
        <w:rPr>
          <w:rFonts w:asciiTheme="minorBidi" w:hAnsiTheme="minorBidi"/>
          <w:sz w:val="22"/>
          <w:szCs w:val="22"/>
        </w:rPr>
        <w:t>Shenja</w:t>
      </w:r>
      <w:proofErr w:type="spellEnd"/>
      <w:r w:rsidR="00BD1402" w:rsidRPr="00EF7B01">
        <w:rPr>
          <w:rFonts w:asciiTheme="minorBidi" w:hAnsiTheme="minorBidi"/>
          <w:sz w:val="22"/>
          <w:szCs w:val="22"/>
        </w:rPr>
        <w:t xml:space="preserve">, Klan and Sonce). </w:t>
      </w:r>
      <w:r w:rsidR="00571D60" w:rsidRPr="00EF7B01">
        <w:rPr>
          <w:rFonts w:asciiTheme="minorBidi" w:hAnsiTheme="minorBidi"/>
          <w:sz w:val="22"/>
          <w:szCs w:val="22"/>
        </w:rPr>
        <w:t xml:space="preserve">The economic performance data of five of these TV stations </w:t>
      </w:r>
      <w:r w:rsidR="00991AF4" w:rsidRPr="00EF7B01">
        <w:rPr>
          <w:rFonts w:asciiTheme="minorBidi" w:hAnsiTheme="minorBidi"/>
          <w:sz w:val="22"/>
          <w:szCs w:val="22"/>
        </w:rPr>
        <w:t>is</w:t>
      </w:r>
      <w:r w:rsidR="00571D60" w:rsidRPr="00EF7B01">
        <w:rPr>
          <w:rFonts w:asciiTheme="minorBidi" w:hAnsiTheme="minorBidi"/>
          <w:sz w:val="22"/>
          <w:szCs w:val="22"/>
        </w:rPr>
        <w:t xml:space="preserve"> analyzed below, as the Agency lacks data on the operations of Klan TV</w:t>
      </w:r>
      <w:r w:rsidR="005A01A2" w:rsidRPr="00EF7B01">
        <w:rPr>
          <w:rStyle w:val="FootnoteReference"/>
          <w:rFonts w:asciiTheme="minorBidi" w:hAnsiTheme="minorBidi"/>
          <w:sz w:val="22"/>
          <w:szCs w:val="22"/>
        </w:rPr>
        <w:footnoteReference w:id="21"/>
      </w:r>
      <w:r w:rsidR="005A01A2" w:rsidRPr="00EF7B01">
        <w:rPr>
          <w:rFonts w:asciiTheme="minorBidi" w:hAnsiTheme="minorBidi"/>
          <w:sz w:val="22"/>
          <w:szCs w:val="22"/>
        </w:rPr>
        <w:t xml:space="preserve">. </w:t>
      </w:r>
    </w:p>
    <w:p w14:paraId="69F03EE0" w14:textId="43F50A79" w:rsidR="00167B82" w:rsidRPr="00EF7B01" w:rsidRDefault="00B95CB1" w:rsidP="00167B82">
      <w:pPr>
        <w:spacing w:line="360" w:lineRule="auto"/>
        <w:jc w:val="both"/>
        <w:rPr>
          <w:rFonts w:asciiTheme="minorBidi" w:hAnsiTheme="minorBidi"/>
          <w:noProof/>
          <w:sz w:val="22"/>
          <w:szCs w:val="22"/>
        </w:rPr>
      </w:pPr>
      <w:r w:rsidRPr="00EF7B01">
        <w:rPr>
          <w:rFonts w:asciiTheme="minorBidi" w:hAnsiTheme="minorBidi"/>
          <w:noProof/>
          <w:sz w:val="22"/>
          <w:szCs w:val="22"/>
        </w:rPr>
        <w:t>The joint total revenues of the five TV stations in this segment of the television market amounted to</w:t>
      </w:r>
      <w:r w:rsidR="00167B82" w:rsidRPr="00EF7B01">
        <w:rPr>
          <w:rFonts w:asciiTheme="minorBidi" w:hAnsiTheme="minorBidi"/>
          <w:noProof/>
          <w:sz w:val="22"/>
          <w:szCs w:val="22"/>
        </w:rPr>
        <w:t xml:space="preserve"> 142</w:t>
      </w:r>
      <w:r w:rsidRPr="00EF7B01">
        <w:rPr>
          <w:rFonts w:asciiTheme="minorBidi" w:hAnsiTheme="minorBidi"/>
          <w:noProof/>
          <w:sz w:val="22"/>
          <w:szCs w:val="22"/>
        </w:rPr>
        <w:t>.</w:t>
      </w:r>
      <w:r w:rsidR="00167B82" w:rsidRPr="00EF7B01">
        <w:rPr>
          <w:rFonts w:asciiTheme="minorBidi" w:hAnsiTheme="minorBidi"/>
          <w:noProof/>
          <w:sz w:val="22"/>
          <w:szCs w:val="22"/>
        </w:rPr>
        <w:t xml:space="preserve">27 </w:t>
      </w:r>
      <w:r w:rsidRPr="00EF7B01">
        <w:rPr>
          <w:rFonts w:asciiTheme="minorBidi" w:hAnsiTheme="minorBidi"/>
          <w:noProof/>
          <w:sz w:val="22"/>
          <w:szCs w:val="22"/>
        </w:rPr>
        <w:t>million denars</w:t>
      </w:r>
      <w:r w:rsidR="00167B82" w:rsidRPr="00EF7B01">
        <w:rPr>
          <w:rFonts w:asciiTheme="minorBidi" w:hAnsiTheme="minorBidi"/>
          <w:noProof/>
          <w:sz w:val="22"/>
          <w:szCs w:val="22"/>
        </w:rPr>
        <w:t xml:space="preserve">. </w:t>
      </w:r>
      <w:r w:rsidR="00160B0F" w:rsidRPr="00EF7B01">
        <w:rPr>
          <w:rFonts w:asciiTheme="minorBidi" w:hAnsiTheme="minorBidi"/>
          <w:noProof/>
          <w:sz w:val="22"/>
          <w:szCs w:val="22"/>
        </w:rPr>
        <w:t>Nearly half of this amount</w:t>
      </w:r>
      <w:r w:rsidR="00167B82" w:rsidRPr="00EF7B01">
        <w:rPr>
          <w:rFonts w:asciiTheme="minorBidi" w:hAnsiTheme="minorBidi"/>
          <w:noProof/>
          <w:sz w:val="22"/>
          <w:szCs w:val="22"/>
        </w:rPr>
        <w:t xml:space="preserve"> (48</w:t>
      </w:r>
      <w:r w:rsidR="00160B0F" w:rsidRPr="00EF7B01">
        <w:rPr>
          <w:rFonts w:asciiTheme="minorBidi" w:hAnsiTheme="minorBidi"/>
          <w:noProof/>
          <w:sz w:val="22"/>
          <w:szCs w:val="22"/>
        </w:rPr>
        <w:t>.</w:t>
      </w:r>
      <w:r w:rsidR="00167B82" w:rsidRPr="00EF7B01">
        <w:rPr>
          <w:rFonts w:asciiTheme="minorBidi" w:hAnsiTheme="minorBidi"/>
          <w:noProof/>
          <w:sz w:val="22"/>
          <w:szCs w:val="22"/>
        </w:rPr>
        <w:t>7</w:t>
      </w:r>
      <w:r w:rsidR="00B7578D" w:rsidRPr="00EF7B01">
        <w:rPr>
          <w:rFonts w:asciiTheme="minorBidi" w:hAnsiTheme="minorBidi"/>
          <w:noProof/>
          <w:sz w:val="22"/>
          <w:szCs w:val="22"/>
        </w:rPr>
        <w:t>5</w:t>
      </w:r>
      <w:r w:rsidR="00167B82" w:rsidRPr="00EF7B01">
        <w:rPr>
          <w:rFonts w:asciiTheme="minorBidi" w:hAnsiTheme="minorBidi"/>
          <w:noProof/>
          <w:sz w:val="22"/>
          <w:szCs w:val="22"/>
        </w:rPr>
        <w:t xml:space="preserve">%) </w:t>
      </w:r>
      <w:r w:rsidR="00D45A7B" w:rsidRPr="00EF7B01">
        <w:rPr>
          <w:rFonts w:asciiTheme="minorBidi" w:hAnsiTheme="minorBidi"/>
          <w:noProof/>
          <w:sz w:val="22"/>
          <w:szCs w:val="22"/>
        </w:rPr>
        <w:t>was generated from paid political advertising. The total costs of these five TV stations were</w:t>
      </w:r>
      <w:r w:rsidR="00167B82" w:rsidRPr="00EF7B01">
        <w:rPr>
          <w:rFonts w:asciiTheme="minorBidi" w:hAnsiTheme="minorBidi"/>
          <w:noProof/>
          <w:sz w:val="22"/>
          <w:szCs w:val="22"/>
        </w:rPr>
        <w:t xml:space="preserve"> 181</w:t>
      </w:r>
      <w:r w:rsidR="00D45A7B" w:rsidRPr="00EF7B01">
        <w:rPr>
          <w:rFonts w:asciiTheme="minorBidi" w:hAnsiTheme="minorBidi"/>
          <w:noProof/>
          <w:sz w:val="22"/>
          <w:szCs w:val="22"/>
        </w:rPr>
        <w:t>.</w:t>
      </w:r>
      <w:r w:rsidR="00167B82" w:rsidRPr="00EF7B01">
        <w:rPr>
          <w:rFonts w:asciiTheme="minorBidi" w:hAnsiTheme="minorBidi"/>
          <w:noProof/>
          <w:sz w:val="22"/>
          <w:szCs w:val="22"/>
        </w:rPr>
        <w:t xml:space="preserve">21 </w:t>
      </w:r>
      <w:r w:rsidR="00D45A7B" w:rsidRPr="00EF7B01">
        <w:rPr>
          <w:rFonts w:asciiTheme="minorBidi" w:hAnsiTheme="minorBidi"/>
          <w:noProof/>
          <w:sz w:val="22"/>
          <w:szCs w:val="22"/>
        </w:rPr>
        <w:t>million denars</w:t>
      </w:r>
      <w:r w:rsidR="00167B82" w:rsidRPr="00EF7B01">
        <w:rPr>
          <w:rFonts w:asciiTheme="minorBidi" w:hAnsiTheme="minorBidi"/>
          <w:noProof/>
          <w:sz w:val="22"/>
          <w:szCs w:val="22"/>
        </w:rPr>
        <w:t xml:space="preserve">. </w:t>
      </w:r>
      <w:r w:rsidR="00D45A7B" w:rsidRPr="00EF7B01">
        <w:rPr>
          <w:rFonts w:asciiTheme="minorBidi" w:hAnsiTheme="minorBidi"/>
          <w:noProof/>
          <w:sz w:val="22"/>
          <w:szCs w:val="22"/>
        </w:rPr>
        <w:t>This is the only segment of the industry where the joint performance result is negative (</w:t>
      </w:r>
      <w:r w:rsidR="00DB7F6F" w:rsidRPr="00EF7B01">
        <w:rPr>
          <w:rFonts w:asciiTheme="minorBidi" w:hAnsiTheme="minorBidi"/>
          <w:noProof/>
          <w:sz w:val="22"/>
          <w:szCs w:val="22"/>
        </w:rPr>
        <w:t>with a loss of</w:t>
      </w:r>
      <w:r w:rsidR="00167B82" w:rsidRPr="00EF7B01">
        <w:rPr>
          <w:rFonts w:asciiTheme="minorBidi" w:hAnsiTheme="minorBidi"/>
          <w:noProof/>
          <w:sz w:val="22"/>
          <w:szCs w:val="22"/>
        </w:rPr>
        <w:t xml:space="preserve"> 39</w:t>
      </w:r>
      <w:r w:rsidR="00DB7F6F" w:rsidRPr="00EF7B01">
        <w:rPr>
          <w:rFonts w:asciiTheme="minorBidi" w:hAnsiTheme="minorBidi"/>
          <w:noProof/>
          <w:sz w:val="22"/>
          <w:szCs w:val="22"/>
        </w:rPr>
        <w:t>.</w:t>
      </w:r>
      <w:r w:rsidR="00167B82" w:rsidRPr="00EF7B01">
        <w:rPr>
          <w:rFonts w:asciiTheme="minorBidi" w:hAnsiTheme="minorBidi"/>
          <w:noProof/>
          <w:sz w:val="22"/>
          <w:szCs w:val="22"/>
        </w:rPr>
        <w:t xml:space="preserve">82 </w:t>
      </w:r>
      <w:r w:rsidR="00DB7F6F" w:rsidRPr="00EF7B01">
        <w:rPr>
          <w:rFonts w:asciiTheme="minorBidi" w:hAnsiTheme="minorBidi"/>
          <w:noProof/>
          <w:sz w:val="22"/>
          <w:szCs w:val="22"/>
        </w:rPr>
        <w:t>million denars</w:t>
      </w:r>
      <w:r w:rsidR="00167B82" w:rsidRPr="00EF7B01">
        <w:rPr>
          <w:rFonts w:asciiTheme="minorBidi" w:hAnsiTheme="minorBidi"/>
          <w:noProof/>
          <w:sz w:val="22"/>
          <w:szCs w:val="22"/>
        </w:rPr>
        <w:t xml:space="preserve">). </w:t>
      </w:r>
    </w:p>
    <w:p w14:paraId="40A9091E" w14:textId="460FDA75" w:rsidR="005A6DA4" w:rsidRPr="00EF7B01" w:rsidRDefault="00DB7F6F" w:rsidP="005A6DA4">
      <w:pPr>
        <w:pStyle w:val="Caption"/>
        <w:jc w:val="center"/>
        <w:rPr>
          <w:rFonts w:ascii="Arial" w:hAnsi="Arial" w:cs="Arial"/>
          <w:i w:val="0"/>
          <w:color w:val="auto"/>
          <w:sz w:val="20"/>
          <w:szCs w:val="20"/>
        </w:rPr>
      </w:pPr>
      <w:bookmarkStart w:id="36" w:name="_Toc210643790"/>
      <w:r w:rsidRPr="00EF7B01">
        <w:rPr>
          <w:rFonts w:ascii="Arial" w:hAnsi="Arial" w:cs="Arial"/>
          <w:i w:val="0"/>
          <w:color w:val="auto"/>
          <w:sz w:val="20"/>
          <w:szCs w:val="20"/>
        </w:rPr>
        <w:t>Table</w:t>
      </w:r>
      <w:r w:rsidR="005A6DA4" w:rsidRPr="00EF7B01">
        <w:rPr>
          <w:rFonts w:ascii="Arial" w:hAnsi="Arial" w:cs="Arial"/>
          <w:i w:val="0"/>
          <w:color w:val="auto"/>
          <w:sz w:val="20"/>
          <w:szCs w:val="20"/>
        </w:rPr>
        <w:t xml:space="preserve"> </w:t>
      </w:r>
      <w:r w:rsidR="005A6DA4" w:rsidRPr="00EF7B01">
        <w:rPr>
          <w:rFonts w:ascii="Arial" w:hAnsi="Arial" w:cs="Arial"/>
          <w:i w:val="0"/>
          <w:color w:val="auto"/>
          <w:sz w:val="20"/>
          <w:szCs w:val="20"/>
        </w:rPr>
        <w:fldChar w:fldCharType="begin"/>
      </w:r>
      <w:r w:rsidR="005A6DA4" w:rsidRPr="00EF7B01">
        <w:rPr>
          <w:rFonts w:ascii="Arial" w:hAnsi="Arial" w:cs="Arial"/>
          <w:i w:val="0"/>
          <w:color w:val="auto"/>
          <w:sz w:val="20"/>
          <w:szCs w:val="20"/>
        </w:rPr>
        <w:instrText xml:space="preserve"> SEQ Табела \* ARABIC </w:instrText>
      </w:r>
      <w:r w:rsidR="005A6DA4"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13</w:t>
      </w:r>
      <w:r w:rsidR="005A6DA4" w:rsidRPr="00EF7B01">
        <w:rPr>
          <w:rFonts w:ascii="Arial" w:hAnsi="Arial" w:cs="Arial"/>
          <w:i w:val="0"/>
          <w:color w:val="auto"/>
          <w:sz w:val="20"/>
          <w:szCs w:val="20"/>
        </w:rPr>
        <w:fldChar w:fldCharType="end"/>
      </w:r>
      <w:r w:rsidR="005A6DA4" w:rsidRPr="00EF7B01">
        <w:rPr>
          <w:rFonts w:ascii="Arial" w:hAnsi="Arial" w:cs="Arial"/>
          <w:i w:val="0"/>
          <w:color w:val="auto"/>
          <w:sz w:val="20"/>
          <w:szCs w:val="20"/>
        </w:rPr>
        <w:t xml:space="preserve">: </w:t>
      </w:r>
      <w:r w:rsidR="00483147" w:rsidRPr="00EF7B01">
        <w:rPr>
          <w:rFonts w:ascii="Arial" w:hAnsi="Arial" w:cs="Arial"/>
          <w:i w:val="0"/>
          <w:color w:val="auto"/>
          <w:sz w:val="20"/>
          <w:szCs w:val="20"/>
        </w:rPr>
        <w:t xml:space="preserve">Revenues, costs </w:t>
      </w:r>
      <w:r w:rsidR="007925A7" w:rsidRPr="00EF7B01">
        <w:rPr>
          <w:rFonts w:ascii="Arial" w:hAnsi="Arial" w:cs="Arial"/>
          <w:i w:val="0"/>
          <w:color w:val="auto"/>
          <w:sz w:val="20"/>
          <w:szCs w:val="20"/>
        </w:rPr>
        <w:t xml:space="preserve">and performance </w:t>
      </w:r>
      <w:r w:rsidR="00850CFC" w:rsidRPr="00EF7B01">
        <w:rPr>
          <w:rFonts w:ascii="Arial" w:hAnsi="Arial" w:cs="Arial"/>
          <w:i w:val="0"/>
          <w:color w:val="auto"/>
          <w:sz w:val="20"/>
          <w:szCs w:val="20"/>
        </w:rPr>
        <w:t>result in 2024 of state-level TV stations via unlimited resources (in million denars</w:t>
      </w:r>
      <w:r w:rsidR="00653546" w:rsidRPr="00EF7B01">
        <w:rPr>
          <w:rFonts w:ascii="Arial" w:hAnsi="Arial" w:cs="Arial"/>
          <w:i w:val="0"/>
          <w:color w:val="auto"/>
          <w:sz w:val="20"/>
          <w:szCs w:val="20"/>
        </w:rPr>
        <w:t>)</w:t>
      </w:r>
      <w:bookmarkEnd w:id="36"/>
    </w:p>
    <w:tbl>
      <w:tblPr>
        <w:tblW w:w="5940" w:type="dxa"/>
        <w:jc w:val="center"/>
        <w:tblLook w:val="04A0" w:firstRow="1" w:lastRow="0" w:firstColumn="1" w:lastColumn="0" w:noHBand="0" w:noVBand="1"/>
      </w:tblPr>
      <w:tblGrid>
        <w:gridCol w:w="1620"/>
        <w:gridCol w:w="1350"/>
        <w:gridCol w:w="1440"/>
        <w:gridCol w:w="1530"/>
      </w:tblGrid>
      <w:tr w:rsidR="00A60DED" w:rsidRPr="00EF7B01" w14:paraId="6CB70813" w14:textId="77777777" w:rsidTr="00A60DED">
        <w:trPr>
          <w:trHeight w:val="300"/>
          <w:jc w:val="center"/>
        </w:trPr>
        <w:tc>
          <w:tcPr>
            <w:tcW w:w="1620" w:type="dxa"/>
            <w:tcBorders>
              <w:top w:val="nil"/>
              <w:left w:val="nil"/>
              <w:bottom w:val="single" w:sz="4" w:space="0" w:color="8F0000"/>
              <w:right w:val="nil"/>
            </w:tcBorders>
            <w:shd w:val="clear" w:color="auto" w:fill="D9D9D9" w:themeFill="background1" w:themeFillShade="D9"/>
            <w:noWrap/>
            <w:vAlign w:val="bottom"/>
            <w:hideMark/>
          </w:tcPr>
          <w:p w14:paraId="2FCF9366" w14:textId="77777777" w:rsidR="00A60DED" w:rsidRPr="00EF7B01" w:rsidRDefault="00A60DED" w:rsidP="00FD1D6E">
            <w:pPr>
              <w:spacing w:after="0" w:line="240" w:lineRule="auto"/>
              <w:jc w:val="right"/>
              <w:rPr>
                <w:rFonts w:asciiTheme="minorBidi" w:eastAsia="Times New Roman" w:hAnsiTheme="minorBidi"/>
                <w:kern w:val="0"/>
                <w:sz w:val="20"/>
                <w:szCs w:val="20"/>
                <w14:ligatures w14:val="none"/>
              </w:rPr>
            </w:pPr>
          </w:p>
        </w:tc>
        <w:tc>
          <w:tcPr>
            <w:tcW w:w="1350" w:type="dxa"/>
            <w:tcBorders>
              <w:top w:val="nil"/>
              <w:left w:val="nil"/>
              <w:bottom w:val="single" w:sz="4" w:space="0" w:color="8F0000"/>
              <w:right w:val="nil"/>
            </w:tcBorders>
            <w:shd w:val="clear" w:color="auto" w:fill="D9D9D9" w:themeFill="background1" w:themeFillShade="D9"/>
            <w:noWrap/>
            <w:vAlign w:val="bottom"/>
            <w:hideMark/>
          </w:tcPr>
          <w:p w14:paraId="49567F2E" w14:textId="1354ACD5" w:rsidR="00A60DED" w:rsidRPr="00EF7B01" w:rsidRDefault="00850CFC" w:rsidP="00FD1D6E">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revenues</w:t>
            </w:r>
          </w:p>
        </w:tc>
        <w:tc>
          <w:tcPr>
            <w:tcW w:w="1440" w:type="dxa"/>
            <w:tcBorders>
              <w:top w:val="nil"/>
              <w:left w:val="nil"/>
              <w:bottom w:val="single" w:sz="4" w:space="0" w:color="8F0000"/>
              <w:right w:val="nil"/>
            </w:tcBorders>
            <w:shd w:val="clear" w:color="auto" w:fill="D9D9D9" w:themeFill="background1" w:themeFillShade="D9"/>
            <w:noWrap/>
            <w:vAlign w:val="bottom"/>
            <w:hideMark/>
          </w:tcPr>
          <w:p w14:paraId="1659DA5C" w14:textId="0CC9B58B" w:rsidR="00A60DED" w:rsidRPr="00EF7B01" w:rsidRDefault="00850CFC" w:rsidP="00FD1D6E">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costs</w:t>
            </w:r>
          </w:p>
        </w:tc>
        <w:tc>
          <w:tcPr>
            <w:tcW w:w="1530" w:type="dxa"/>
            <w:tcBorders>
              <w:top w:val="nil"/>
              <w:left w:val="nil"/>
              <w:bottom w:val="single" w:sz="4" w:space="0" w:color="8F0000"/>
              <w:right w:val="nil"/>
            </w:tcBorders>
            <w:shd w:val="clear" w:color="auto" w:fill="D9D9D9" w:themeFill="background1" w:themeFillShade="D9"/>
            <w:noWrap/>
            <w:vAlign w:val="bottom"/>
            <w:hideMark/>
          </w:tcPr>
          <w:p w14:paraId="101ABC50" w14:textId="0E8B278C" w:rsidR="00A60DED" w:rsidRPr="00EF7B01" w:rsidRDefault="00850CFC" w:rsidP="00FD1D6E">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performance result</w:t>
            </w:r>
          </w:p>
        </w:tc>
      </w:tr>
      <w:tr w:rsidR="00A60DED" w:rsidRPr="00EF7B01" w14:paraId="2189585B" w14:textId="77777777" w:rsidTr="00A60DED">
        <w:trPr>
          <w:trHeight w:val="300"/>
          <w:jc w:val="center"/>
        </w:trPr>
        <w:tc>
          <w:tcPr>
            <w:tcW w:w="1620" w:type="dxa"/>
            <w:tcBorders>
              <w:top w:val="single" w:sz="4" w:space="0" w:color="8F0000"/>
              <w:left w:val="nil"/>
              <w:bottom w:val="nil"/>
              <w:right w:val="nil"/>
            </w:tcBorders>
            <w:shd w:val="clear" w:color="000000" w:fill="FFFFFF"/>
            <w:vAlign w:val="center"/>
            <w:hideMark/>
          </w:tcPr>
          <w:p w14:paraId="44BDB7E3" w14:textId="2E1A2263" w:rsidR="00A60DED" w:rsidRPr="00EF7B01" w:rsidRDefault="00850CFC" w:rsidP="00A60DE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24 Vesti</w:t>
            </w:r>
          </w:p>
        </w:tc>
        <w:tc>
          <w:tcPr>
            <w:tcW w:w="1350" w:type="dxa"/>
            <w:tcBorders>
              <w:top w:val="single" w:sz="4" w:space="0" w:color="8F0000"/>
              <w:left w:val="nil"/>
              <w:bottom w:val="nil"/>
              <w:right w:val="nil"/>
            </w:tcBorders>
            <w:noWrap/>
            <w:vAlign w:val="bottom"/>
          </w:tcPr>
          <w:p w14:paraId="3D446A63" w14:textId="38A36DFB"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sz w:val="20"/>
                <w:szCs w:val="20"/>
              </w:rPr>
              <w:t>50</w:t>
            </w:r>
            <w:r w:rsidR="00850CFC" w:rsidRPr="00EF7B01">
              <w:rPr>
                <w:rFonts w:asciiTheme="minorBidi" w:hAnsiTheme="minorBidi"/>
                <w:sz w:val="20"/>
                <w:szCs w:val="20"/>
              </w:rPr>
              <w:t>.</w:t>
            </w:r>
            <w:r w:rsidRPr="00EF7B01">
              <w:rPr>
                <w:rFonts w:asciiTheme="minorBidi" w:hAnsiTheme="minorBidi"/>
                <w:sz w:val="20"/>
                <w:szCs w:val="20"/>
              </w:rPr>
              <w:t>66</w:t>
            </w:r>
          </w:p>
        </w:tc>
        <w:tc>
          <w:tcPr>
            <w:tcW w:w="1440" w:type="dxa"/>
            <w:tcBorders>
              <w:top w:val="single" w:sz="4" w:space="0" w:color="8F0000"/>
              <w:left w:val="nil"/>
              <w:bottom w:val="nil"/>
              <w:right w:val="nil"/>
            </w:tcBorders>
            <w:noWrap/>
            <w:vAlign w:val="bottom"/>
          </w:tcPr>
          <w:p w14:paraId="04B23987" w14:textId="419CAB1E"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color w:val="000000"/>
                <w:sz w:val="20"/>
                <w:szCs w:val="20"/>
              </w:rPr>
              <w:t>78</w:t>
            </w:r>
            <w:r w:rsidR="00850CFC" w:rsidRPr="00EF7B01">
              <w:rPr>
                <w:rFonts w:asciiTheme="minorBidi" w:hAnsiTheme="minorBidi"/>
                <w:color w:val="000000"/>
                <w:sz w:val="20"/>
                <w:szCs w:val="20"/>
              </w:rPr>
              <w:t>.</w:t>
            </w:r>
            <w:r w:rsidRPr="00EF7B01">
              <w:rPr>
                <w:rFonts w:asciiTheme="minorBidi" w:hAnsiTheme="minorBidi"/>
                <w:color w:val="000000"/>
                <w:sz w:val="20"/>
                <w:szCs w:val="20"/>
              </w:rPr>
              <w:t>41</w:t>
            </w:r>
          </w:p>
        </w:tc>
        <w:tc>
          <w:tcPr>
            <w:tcW w:w="1530" w:type="dxa"/>
            <w:tcBorders>
              <w:top w:val="single" w:sz="4" w:space="0" w:color="8F0000"/>
              <w:left w:val="nil"/>
              <w:bottom w:val="nil"/>
              <w:right w:val="nil"/>
            </w:tcBorders>
            <w:noWrap/>
            <w:vAlign w:val="bottom"/>
          </w:tcPr>
          <w:p w14:paraId="44559030" w14:textId="5351CAE6"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-27</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74</w:t>
            </w:r>
          </w:p>
        </w:tc>
      </w:tr>
      <w:tr w:rsidR="00A60DED" w:rsidRPr="00EF7B01" w14:paraId="523B6862" w14:textId="77777777" w:rsidTr="00A60DED">
        <w:trPr>
          <w:trHeight w:val="300"/>
          <w:jc w:val="center"/>
        </w:trPr>
        <w:tc>
          <w:tcPr>
            <w:tcW w:w="1620" w:type="dxa"/>
            <w:tcBorders>
              <w:top w:val="nil"/>
              <w:left w:val="nil"/>
              <w:bottom w:val="nil"/>
              <w:right w:val="nil"/>
            </w:tcBorders>
            <w:shd w:val="clear" w:color="000000" w:fill="FFFFFF"/>
            <w:vAlign w:val="center"/>
            <w:hideMark/>
          </w:tcPr>
          <w:p w14:paraId="2D0F6983" w14:textId="398A8BEA" w:rsidR="00A60DED" w:rsidRPr="00EF7B01" w:rsidRDefault="00850CFC" w:rsidP="00A60DE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Nasha TV</w:t>
            </w:r>
          </w:p>
        </w:tc>
        <w:tc>
          <w:tcPr>
            <w:tcW w:w="1350" w:type="dxa"/>
            <w:tcBorders>
              <w:top w:val="nil"/>
              <w:left w:val="nil"/>
              <w:bottom w:val="nil"/>
              <w:right w:val="nil"/>
            </w:tcBorders>
            <w:noWrap/>
            <w:vAlign w:val="bottom"/>
          </w:tcPr>
          <w:p w14:paraId="434F80E2" w14:textId="6B9A5613"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sz w:val="20"/>
                <w:szCs w:val="20"/>
              </w:rPr>
              <w:t>13</w:t>
            </w:r>
            <w:r w:rsidR="00850CFC" w:rsidRPr="00EF7B01">
              <w:rPr>
                <w:rFonts w:asciiTheme="minorBidi" w:hAnsiTheme="minorBidi"/>
                <w:sz w:val="20"/>
                <w:szCs w:val="20"/>
              </w:rPr>
              <w:t>.</w:t>
            </w:r>
            <w:r w:rsidRPr="00EF7B01">
              <w:rPr>
                <w:rFonts w:asciiTheme="minorBidi" w:hAnsiTheme="minorBidi"/>
                <w:sz w:val="20"/>
                <w:szCs w:val="20"/>
              </w:rPr>
              <w:t>01</w:t>
            </w:r>
          </w:p>
        </w:tc>
        <w:tc>
          <w:tcPr>
            <w:tcW w:w="1440" w:type="dxa"/>
            <w:tcBorders>
              <w:top w:val="nil"/>
              <w:left w:val="nil"/>
              <w:bottom w:val="nil"/>
              <w:right w:val="nil"/>
            </w:tcBorders>
            <w:noWrap/>
            <w:vAlign w:val="bottom"/>
          </w:tcPr>
          <w:p w14:paraId="5C104414" w14:textId="45491088"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color w:val="000000"/>
                <w:sz w:val="20"/>
                <w:szCs w:val="20"/>
              </w:rPr>
              <w:t>12</w:t>
            </w:r>
            <w:r w:rsidR="00850CFC" w:rsidRPr="00EF7B01">
              <w:rPr>
                <w:rFonts w:asciiTheme="minorBidi" w:hAnsiTheme="minorBidi"/>
                <w:color w:val="000000"/>
                <w:sz w:val="20"/>
                <w:szCs w:val="20"/>
              </w:rPr>
              <w:t>.</w:t>
            </w:r>
            <w:r w:rsidRPr="00EF7B01">
              <w:rPr>
                <w:rFonts w:asciiTheme="minorBidi" w:hAnsiTheme="minorBidi"/>
                <w:color w:val="000000"/>
                <w:sz w:val="20"/>
                <w:szCs w:val="20"/>
              </w:rPr>
              <w:t>59</w:t>
            </w:r>
          </w:p>
        </w:tc>
        <w:tc>
          <w:tcPr>
            <w:tcW w:w="1530" w:type="dxa"/>
            <w:tcBorders>
              <w:top w:val="nil"/>
              <w:left w:val="nil"/>
              <w:bottom w:val="nil"/>
              <w:right w:val="nil"/>
            </w:tcBorders>
            <w:noWrap/>
            <w:vAlign w:val="bottom"/>
          </w:tcPr>
          <w:p w14:paraId="77109545" w14:textId="0655683A"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30</w:t>
            </w:r>
          </w:p>
        </w:tc>
      </w:tr>
      <w:tr w:rsidR="00A60DED" w:rsidRPr="00EF7B01" w14:paraId="00946817" w14:textId="77777777" w:rsidTr="00A60DED">
        <w:trPr>
          <w:trHeight w:val="300"/>
          <w:jc w:val="center"/>
        </w:trPr>
        <w:tc>
          <w:tcPr>
            <w:tcW w:w="1620" w:type="dxa"/>
            <w:tcBorders>
              <w:top w:val="nil"/>
              <w:left w:val="nil"/>
              <w:bottom w:val="nil"/>
              <w:right w:val="nil"/>
            </w:tcBorders>
            <w:shd w:val="clear" w:color="000000" w:fill="FFFFFF"/>
            <w:vAlign w:val="center"/>
            <w:hideMark/>
          </w:tcPr>
          <w:p w14:paraId="4C205C3B" w14:textId="77E99DE7" w:rsidR="00A60DED" w:rsidRPr="00EF7B01" w:rsidRDefault="00850CFC" w:rsidP="00A60DE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Kompani 21-M</w:t>
            </w:r>
          </w:p>
        </w:tc>
        <w:tc>
          <w:tcPr>
            <w:tcW w:w="1350" w:type="dxa"/>
            <w:tcBorders>
              <w:top w:val="nil"/>
              <w:left w:val="nil"/>
              <w:bottom w:val="nil"/>
              <w:right w:val="nil"/>
            </w:tcBorders>
            <w:noWrap/>
            <w:vAlign w:val="bottom"/>
          </w:tcPr>
          <w:p w14:paraId="107F1B1A" w14:textId="6094C57C"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sz w:val="20"/>
                <w:szCs w:val="20"/>
              </w:rPr>
              <w:t>56</w:t>
            </w:r>
            <w:r w:rsidR="00850CFC" w:rsidRPr="00EF7B01">
              <w:rPr>
                <w:rFonts w:asciiTheme="minorBidi" w:hAnsiTheme="minorBidi"/>
                <w:sz w:val="20"/>
                <w:szCs w:val="20"/>
              </w:rPr>
              <w:t>.</w:t>
            </w:r>
            <w:r w:rsidRPr="00EF7B01">
              <w:rPr>
                <w:rFonts w:asciiTheme="minorBidi" w:hAnsiTheme="minorBidi"/>
                <w:sz w:val="20"/>
                <w:szCs w:val="20"/>
              </w:rPr>
              <w:t>40</w:t>
            </w:r>
          </w:p>
        </w:tc>
        <w:tc>
          <w:tcPr>
            <w:tcW w:w="1440" w:type="dxa"/>
            <w:tcBorders>
              <w:top w:val="nil"/>
              <w:left w:val="nil"/>
              <w:bottom w:val="nil"/>
              <w:right w:val="nil"/>
            </w:tcBorders>
            <w:noWrap/>
            <w:vAlign w:val="bottom"/>
          </w:tcPr>
          <w:p w14:paraId="773F7BD9" w14:textId="2DAD8F53"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color w:val="000000"/>
                <w:sz w:val="20"/>
                <w:szCs w:val="20"/>
              </w:rPr>
              <w:t>56</w:t>
            </w:r>
            <w:r w:rsidR="00850CFC" w:rsidRPr="00EF7B01">
              <w:rPr>
                <w:rFonts w:asciiTheme="minorBidi" w:hAnsiTheme="minorBidi"/>
                <w:color w:val="000000"/>
                <w:sz w:val="20"/>
                <w:szCs w:val="20"/>
              </w:rPr>
              <w:t>.</w:t>
            </w:r>
            <w:r w:rsidRPr="00EF7B01">
              <w:rPr>
                <w:rFonts w:asciiTheme="minorBidi" w:hAnsiTheme="minorBidi"/>
                <w:color w:val="000000"/>
                <w:sz w:val="20"/>
                <w:szCs w:val="20"/>
              </w:rPr>
              <w:t>34</w:t>
            </w:r>
          </w:p>
        </w:tc>
        <w:tc>
          <w:tcPr>
            <w:tcW w:w="1530" w:type="dxa"/>
            <w:tcBorders>
              <w:top w:val="nil"/>
              <w:left w:val="nil"/>
              <w:bottom w:val="nil"/>
              <w:right w:val="nil"/>
            </w:tcBorders>
            <w:noWrap/>
            <w:vAlign w:val="bottom"/>
          </w:tcPr>
          <w:p w14:paraId="597F3801" w14:textId="3E1A0295"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05</w:t>
            </w:r>
          </w:p>
        </w:tc>
      </w:tr>
      <w:tr w:rsidR="00A60DED" w:rsidRPr="00EF7B01" w14:paraId="5B975E74" w14:textId="77777777" w:rsidTr="00A60DED">
        <w:trPr>
          <w:trHeight w:val="300"/>
          <w:jc w:val="center"/>
        </w:trPr>
        <w:tc>
          <w:tcPr>
            <w:tcW w:w="1620" w:type="dxa"/>
            <w:tcBorders>
              <w:top w:val="nil"/>
              <w:left w:val="nil"/>
              <w:bottom w:val="nil"/>
              <w:right w:val="nil"/>
            </w:tcBorders>
            <w:shd w:val="clear" w:color="000000" w:fill="FFFFFF"/>
            <w:vAlign w:val="center"/>
            <w:hideMark/>
          </w:tcPr>
          <w:p w14:paraId="5869F925" w14:textId="617A9A84" w:rsidR="00A60DED" w:rsidRPr="00EF7B01" w:rsidRDefault="00850CFC" w:rsidP="00A60DED">
            <w:pPr>
              <w:spacing w:after="0" w:line="240" w:lineRule="auto"/>
              <w:rPr>
                <w:rFonts w:asciiTheme="minorBidi" w:eastAsia="Times New Roman" w:hAnsiTheme="minorBidi"/>
                <w:kern w:val="0"/>
                <w:sz w:val="20"/>
                <w:szCs w:val="20"/>
                <w14:ligatures w14:val="none"/>
              </w:rPr>
            </w:pPr>
            <w:proofErr w:type="spellStart"/>
            <w:r w:rsidRPr="00EF7B01">
              <w:rPr>
                <w:rFonts w:asciiTheme="minorBidi" w:eastAsia="Times New Roman" w:hAnsiTheme="minorBidi"/>
                <w:kern w:val="0"/>
                <w:sz w:val="20"/>
                <w:szCs w:val="20"/>
                <w14:ligatures w14:val="none"/>
              </w:rPr>
              <w:t>Shenja</w:t>
            </w:r>
            <w:proofErr w:type="spellEnd"/>
          </w:p>
        </w:tc>
        <w:tc>
          <w:tcPr>
            <w:tcW w:w="1350" w:type="dxa"/>
            <w:tcBorders>
              <w:top w:val="nil"/>
              <w:left w:val="nil"/>
              <w:bottom w:val="nil"/>
              <w:right w:val="nil"/>
            </w:tcBorders>
            <w:noWrap/>
            <w:vAlign w:val="bottom"/>
          </w:tcPr>
          <w:p w14:paraId="7487E285" w14:textId="4A6BDCBE"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sz w:val="20"/>
                <w:szCs w:val="20"/>
              </w:rPr>
              <w:t>22</w:t>
            </w:r>
            <w:r w:rsidR="00850CFC" w:rsidRPr="00EF7B01">
              <w:rPr>
                <w:rFonts w:asciiTheme="minorBidi" w:hAnsiTheme="minorBidi"/>
                <w:sz w:val="20"/>
                <w:szCs w:val="20"/>
              </w:rPr>
              <w:t>.</w:t>
            </w:r>
            <w:r w:rsidRPr="00EF7B01">
              <w:rPr>
                <w:rFonts w:asciiTheme="minorBidi" w:hAnsiTheme="minorBidi"/>
                <w:sz w:val="20"/>
                <w:szCs w:val="20"/>
              </w:rPr>
              <w:t>02</w:t>
            </w:r>
          </w:p>
        </w:tc>
        <w:tc>
          <w:tcPr>
            <w:tcW w:w="1440" w:type="dxa"/>
            <w:tcBorders>
              <w:top w:val="nil"/>
              <w:left w:val="nil"/>
              <w:bottom w:val="nil"/>
              <w:right w:val="nil"/>
            </w:tcBorders>
            <w:noWrap/>
            <w:vAlign w:val="bottom"/>
          </w:tcPr>
          <w:p w14:paraId="1C0A0B12" w14:textId="6427D86B"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color w:val="000000"/>
                <w:sz w:val="20"/>
                <w:szCs w:val="20"/>
              </w:rPr>
              <w:t>14</w:t>
            </w:r>
            <w:r w:rsidR="00850CFC" w:rsidRPr="00EF7B01">
              <w:rPr>
                <w:rFonts w:asciiTheme="minorBidi" w:hAnsiTheme="minorBidi"/>
                <w:color w:val="000000"/>
                <w:sz w:val="20"/>
                <w:szCs w:val="20"/>
              </w:rPr>
              <w:t>.</w:t>
            </w:r>
            <w:r w:rsidRPr="00EF7B01">
              <w:rPr>
                <w:rFonts w:asciiTheme="minorBidi" w:hAnsiTheme="minorBidi"/>
                <w:color w:val="000000"/>
                <w:sz w:val="20"/>
                <w:szCs w:val="20"/>
              </w:rPr>
              <w:t>59</w:t>
            </w:r>
          </w:p>
        </w:tc>
        <w:tc>
          <w:tcPr>
            <w:tcW w:w="1530" w:type="dxa"/>
            <w:tcBorders>
              <w:top w:val="nil"/>
              <w:left w:val="nil"/>
              <w:bottom w:val="nil"/>
              <w:right w:val="nil"/>
            </w:tcBorders>
            <w:noWrap/>
            <w:vAlign w:val="bottom"/>
          </w:tcPr>
          <w:p w14:paraId="485763AA" w14:textId="23D1E3AA"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6</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67</w:t>
            </w:r>
          </w:p>
        </w:tc>
      </w:tr>
      <w:tr w:rsidR="00A60DED" w:rsidRPr="00EF7B01" w14:paraId="420DA2DB" w14:textId="77777777" w:rsidTr="00A60DED">
        <w:trPr>
          <w:trHeight w:val="300"/>
          <w:jc w:val="center"/>
        </w:trPr>
        <w:tc>
          <w:tcPr>
            <w:tcW w:w="1620" w:type="dxa"/>
            <w:tcBorders>
              <w:top w:val="nil"/>
              <w:left w:val="nil"/>
              <w:bottom w:val="single" w:sz="4" w:space="0" w:color="8F0000"/>
              <w:right w:val="nil"/>
            </w:tcBorders>
            <w:shd w:val="clear" w:color="000000" w:fill="FFFFFF"/>
            <w:vAlign w:val="center"/>
            <w:hideMark/>
          </w:tcPr>
          <w:p w14:paraId="590F5EFB" w14:textId="45EF040C" w:rsidR="00A60DED" w:rsidRPr="00EF7B01" w:rsidRDefault="00850CFC" w:rsidP="00A60DED">
            <w:pPr>
              <w:spacing w:after="0" w:line="240" w:lineRule="auto"/>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Sonce</w:t>
            </w:r>
          </w:p>
        </w:tc>
        <w:tc>
          <w:tcPr>
            <w:tcW w:w="1350" w:type="dxa"/>
            <w:tcBorders>
              <w:top w:val="nil"/>
              <w:left w:val="nil"/>
              <w:bottom w:val="single" w:sz="4" w:space="0" w:color="8F0000"/>
              <w:right w:val="nil"/>
            </w:tcBorders>
            <w:noWrap/>
            <w:vAlign w:val="bottom"/>
          </w:tcPr>
          <w:p w14:paraId="3DBBB107" w14:textId="4E72E1BA"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sz w:val="20"/>
                <w:szCs w:val="20"/>
              </w:rPr>
              <w:t>0</w:t>
            </w:r>
            <w:r w:rsidR="00850CFC" w:rsidRPr="00EF7B01">
              <w:rPr>
                <w:rFonts w:asciiTheme="minorBidi" w:hAnsiTheme="minorBidi"/>
                <w:sz w:val="20"/>
                <w:szCs w:val="20"/>
              </w:rPr>
              <w:t>.</w:t>
            </w:r>
            <w:r w:rsidRPr="00EF7B01">
              <w:rPr>
                <w:rFonts w:asciiTheme="minorBidi" w:hAnsiTheme="minorBidi"/>
                <w:sz w:val="20"/>
                <w:szCs w:val="20"/>
              </w:rPr>
              <w:t>18</w:t>
            </w:r>
          </w:p>
        </w:tc>
        <w:tc>
          <w:tcPr>
            <w:tcW w:w="1440" w:type="dxa"/>
            <w:tcBorders>
              <w:top w:val="nil"/>
              <w:left w:val="nil"/>
              <w:bottom w:val="single" w:sz="4" w:space="0" w:color="8F0000"/>
              <w:right w:val="nil"/>
            </w:tcBorders>
            <w:noWrap/>
            <w:vAlign w:val="bottom"/>
          </w:tcPr>
          <w:p w14:paraId="64833E52" w14:textId="77EC5C01"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hAnsiTheme="minorBidi"/>
                <w:color w:val="000000"/>
                <w:sz w:val="20"/>
                <w:szCs w:val="20"/>
              </w:rPr>
              <w:t>19</w:t>
            </w:r>
            <w:r w:rsidR="00850CFC" w:rsidRPr="00EF7B01">
              <w:rPr>
                <w:rFonts w:asciiTheme="minorBidi" w:hAnsiTheme="minorBidi"/>
                <w:color w:val="000000"/>
                <w:sz w:val="20"/>
                <w:szCs w:val="20"/>
              </w:rPr>
              <w:t>.</w:t>
            </w:r>
            <w:r w:rsidRPr="00EF7B01">
              <w:rPr>
                <w:rFonts w:asciiTheme="minorBidi" w:hAnsiTheme="minorBidi"/>
                <w:color w:val="000000"/>
                <w:sz w:val="20"/>
                <w:szCs w:val="20"/>
              </w:rPr>
              <w:t>28</w:t>
            </w:r>
          </w:p>
        </w:tc>
        <w:tc>
          <w:tcPr>
            <w:tcW w:w="1530" w:type="dxa"/>
            <w:tcBorders>
              <w:top w:val="nil"/>
              <w:left w:val="nil"/>
              <w:bottom w:val="single" w:sz="4" w:space="0" w:color="8F0000"/>
              <w:right w:val="nil"/>
            </w:tcBorders>
            <w:noWrap/>
            <w:vAlign w:val="bottom"/>
          </w:tcPr>
          <w:p w14:paraId="19FAB565" w14:textId="16600850" w:rsidR="00A60DED" w:rsidRPr="00EF7B01" w:rsidRDefault="00A60DED"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-19</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10</w:t>
            </w:r>
          </w:p>
        </w:tc>
      </w:tr>
      <w:tr w:rsidR="00A60DED" w:rsidRPr="00EF7B01" w14:paraId="477F4138" w14:textId="77777777" w:rsidTr="00A60DED">
        <w:trPr>
          <w:trHeight w:val="300"/>
          <w:jc w:val="center"/>
        </w:trPr>
        <w:tc>
          <w:tcPr>
            <w:tcW w:w="1620" w:type="dxa"/>
            <w:tcBorders>
              <w:top w:val="single" w:sz="4" w:space="0" w:color="8F0000"/>
              <w:left w:val="nil"/>
              <w:bottom w:val="single" w:sz="4" w:space="0" w:color="8F0000"/>
              <w:right w:val="nil"/>
            </w:tcBorders>
            <w:shd w:val="clear" w:color="000000" w:fill="FFFFFF"/>
            <w:vAlign w:val="center"/>
            <w:hideMark/>
          </w:tcPr>
          <w:p w14:paraId="202D8A1F" w14:textId="16356F3B" w:rsidR="00A60DED" w:rsidRPr="00EF7B01" w:rsidRDefault="00850CFC" w:rsidP="00A60DED">
            <w:pPr>
              <w:spacing w:after="0" w:line="240" w:lineRule="auto"/>
              <w:jc w:val="right"/>
              <w:rPr>
                <w:rFonts w:asciiTheme="minorBidi" w:eastAsia="Times New Roman" w:hAnsiTheme="minorBidi"/>
                <w:kern w:val="0"/>
                <w:sz w:val="20"/>
                <w:szCs w:val="20"/>
                <w14:ligatures w14:val="none"/>
              </w:rPr>
            </w:pPr>
            <w:r w:rsidRPr="00EF7B01">
              <w:rPr>
                <w:rFonts w:asciiTheme="minorBidi" w:eastAsia="Times New Roman" w:hAnsiTheme="minorBidi"/>
                <w:kern w:val="0"/>
                <w:sz w:val="20"/>
                <w:szCs w:val="20"/>
                <w14:ligatures w14:val="none"/>
              </w:rPr>
              <w:t>total</w:t>
            </w:r>
          </w:p>
        </w:tc>
        <w:tc>
          <w:tcPr>
            <w:tcW w:w="1350" w:type="dxa"/>
            <w:tcBorders>
              <w:top w:val="single" w:sz="4" w:space="0" w:color="8F0000"/>
              <w:left w:val="nil"/>
              <w:bottom w:val="single" w:sz="4" w:space="0" w:color="8F0000"/>
              <w:right w:val="nil"/>
            </w:tcBorders>
            <w:noWrap/>
            <w:vAlign w:val="bottom"/>
          </w:tcPr>
          <w:p w14:paraId="0E188395" w14:textId="4A519B77" w:rsidR="00A60DED" w:rsidRPr="00EF7B01" w:rsidRDefault="001B40A6"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142</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27</w:t>
            </w:r>
          </w:p>
        </w:tc>
        <w:tc>
          <w:tcPr>
            <w:tcW w:w="1440" w:type="dxa"/>
            <w:tcBorders>
              <w:top w:val="single" w:sz="4" w:space="0" w:color="8F0000"/>
              <w:left w:val="nil"/>
              <w:bottom w:val="single" w:sz="4" w:space="0" w:color="8F0000"/>
              <w:right w:val="nil"/>
            </w:tcBorders>
            <w:noWrap/>
            <w:vAlign w:val="bottom"/>
          </w:tcPr>
          <w:p w14:paraId="5D7CA712" w14:textId="19D047C8" w:rsidR="00A60DED" w:rsidRPr="00EF7B01" w:rsidRDefault="001B40A6"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181</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21</w:t>
            </w:r>
          </w:p>
        </w:tc>
        <w:tc>
          <w:tcPr>
            <w:tcW w:w="1530" w:type="dxa"/>
            <w:tcBorders>
              <w:top w:val="single" w:sz="4" w:space="0" w:color="8F0000"/>
              <w:left w:val="nil"/>
              <w:bottom w:val="single" w:sz="4" w:space="0" w:color="8F0000"/>
              <w:right w:val="nil"/>
            </w:tcBorders>
            <w:noWrap/>
            <w:vAlign w:val="bottom"/>
          </w:tcPr>
          <w:p w14:paraId="1222435F" w14:textId="0F001B5B" w:rsidR="00A60DED" w:rsidRPr="00EF7B01" w:rsidRDefault="001B40A6" w:rsidP="00A60DED">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-39</w:t>
            </w:r>
            <w:r w:rsidR="00850CFC" w:rsidRPr="00EF7B01">
              <w:rPr>
                <w:rFonts w:asciiTheme="minorBidi" w:eastAsia="Times New Roman" w:hAnsiTheme="minorBidi"/>
                <w:color w:val="000000"/>
                <w:kern w:val="0"/>
                <w:sz w:val="20"/>
                <w:szCs w:val="20"/>
                <w14:ligatures w14:val="none"/>
              </w:rPr>
              <w:t>.</w:t>
            </w:r>
            <w:r w:rsidRPr="00EF7B01">
              <w:rPr>
                <w:rFonts w:asciiTheme="minorBidi" w:eastAsia="Times New Roman" w:hAnsiTheme="minorBidi"/>
                <w:color w:val="000000"/>
                <w:kern w:val="0"/>
                <w:sz w:val="20"/>
                <w:szCs w:val="20"/>
                <w14:ligatures w14:val="none"/>
              </w:rPr>
              <w:t>82</w:t>
            </w:r>
          </w:p>
        </w:tc>
      </w:tr>
    </w:tbl>
    <w:p w14:paraId="77F5D389" w14:textId="77777777" w:rsidR="00576297" w:rsidRPr="00EF7B01" w:rsidRDefault="00576297" w:rsidP="00525783">
      <w:pPr>
        <w:spacing w:line="360" w:lineRule="auto"/>
        <w:jc w:val="both"/>
        <w:rPr>
          <w:rFonts w:asciiTheme="minorBidi" w:hAnsiTheme="minorBidi"/>
          <w:noProof/>
          <w:sz w:val="22"/>
          <w:szCs w:val="22"/>
        </w:rPr>
      </w:pPr>
    </w:p>
    <w:p w14:paraId="2CC138F0" w14:textId="62527F54" w:rsidR="00167B82" w:rsidRPr="00EF7B01" w:rsidRDefault="002C3B15" w:rsidP="00167B82">
      <w:pPr>
        <w:spacing w:line="360" w:lineRule="auto"/>
        <w:jc w:val="both"/>
        <w:rPr>
          <w:rFonts w:asciiTheme="minorBidi" w:hAnsiTheme="minorBidi"/>
          <w:noProof/>
          <w:sz w:val="22"/>
          <w:szCs w:val="22"/>
        </w:rPr>
      </w:pPr>
      <w:r w:rsidRPr="00EF7B01">
        <w:rPr>
          <w:rFonts w:asciiTheme="minorBidi" w:hAnsiTheme="minorBidi"/>
          <w:noProof/>
          <w:sz w:val="22"/>
          <w:szCs w:val="22"/>
        </w:rPr>
        <w:t xml:space="preserve">Compared to the previous year, the total revenues of these five TV stations </w:t>
      </w:r>
      <w:r w:rsidR="00833CD1" w:rsidRPr="00EF7B01">
        <w:rPr>
          <w:rFonts w:asciiTheme="minorBidi" w:hAnsiTheme="minorBidi"/>
          <w:noProof/>
          <w:sz w:val="22"/>
          <w:szCs w:val="22"/>
        </w:rPr>
        <w:t>increased by</w:t>
      </w:r>
      <w:r w:rsidR="00167B82" w:rsidRPr="00EF7B01">
        <w:rPr>
          <w:rFonts w:asciiTheme="minorBidi" w:hAnsiTheme="minorBidi"/>
          <w:noProof/>
          <w:sz w:val="22"/>
          <w:szCs w:val="22"/>
        </w:rPr>
        <w:t xml:space="preserve"> 58</w:t>
      </w:r>
      <w:r w:rsidR="00833CD1" w:rsidRPr="00EF7B01">
        <w:rPr>
          <w:rFonts w:asciiTheme="minorBidi" w:hAnsiTheme="minorBidi"/>
          <w:noProof/>
          <w:sz w:val="22"/>
          <w:szCs w:val="22"/>
        </w:rPr>
        <w:t>.</w:t>
      </w:r>
      <w:r w:rsidR="00167B82" w:rsidRPr="00EF7B01">
        <w:rPr>
          <w:rFonts w:asciiTheme="minorBidi" w:hAnsiTheme="minorBidi"/>
          <w:noProof/>
          <w:sz w:val="22"/>
          <w:szCs w:val="22"/>
        </w:rPr>
        <w:t>75%</w:t>
      </w:r>
      <w:r w:rsidR="00833CD1" w:rsidRPr="00EF7B01">
        <w:rPr>
          <w:rFonts w:asciiTheme="minorBidi" w:hAnsiTheme="minorBidi"/>
          <w:noProof/>
          <w:sz w:val="22"/>
          <w:szCs w:val="22"/>
        </w:rPr>
        <w:t xml:space="preserve">; however, this increase is solely attributable to paid political advertising (69.36 million denars). </w:t>
      </w:r>
      <w:r w:rsidR="00D7767C" w:rsidRPr="00EF7B01">
        <w:rPr>
          <w:rFonts w:asciiTheme="minorBidi" w:hAnsiTheme="minorBidi"/>
          <w:noProof/>
          <w:sz w:val="22"/>
          <w:szCs w:val="22"/>
        </w:rPr>
        <w:t xml:space="preserve">If the revenues from paid political advertising are excluded, </w:t>
      </w:r>
      <w:r w:rsidR="00673CB7" w:rsidRPr="00EF7B01">
        <w:rPr>
          <w:rFonts w:asciiTheme="minorBidi" w:hAnsiTheme="minorBidi"/>
          <w:noProof/>
          <w:sz w:val="22"/>
          <w:szCs w:val="22"/>
        </w:rPr>
        <w:t>it appears that the total revenues have actually declined by</w:t>
      </w:r>
      <w:r w:rsidR="00167B82" w:rsidRPr="00EF7B01">
        <w:rPr>
          <w:rFonts w:asciiTheme="minorBidi" w:hAnsiTheme="minorBidi"/>
          <w:noProof/>
          <w:sz w:val="22"/>
          <w:szCs w:val="22"/>
        </w:rPr>
        <w:t xml:space="preserve"> 18</w:t>
      </w:r>
      <w:r w:rsidR="00673CB7" w:rsidRPr="00EF7B01">
        <w:rPr>
          <w:rFonts w:asciiTheme="minorBidi" w:hAnsiTheme="minorBidi"/>
          <w:noProof/>
          <w:sz w:val="22"/>
          <w:szCs w:val="22"/>
        </w:rPr>
        <w:t>.</w:t>
      </w:r>
      <w:r w:rsidR="00167B82" w:rsidRPr="00EF7B01">
        <w:rPr>
          <w:rFonts w:asciiTheme="minorBidi" w:hAnsiTheme="minorBidi"/>
          <w:noProof/>
          <w:sz w:val="22"/>
          <w:szCs w:val="22"/>
        </w:rPr>
        <w:t xml:space="preserve">65%.  </w:t>
      </w:r>
    </w:p>
    <w:p w14:paraId="0BB226EF" w14:textId="7868F1CE" w:rsidR="00A44FF9" w:rsidRPr="00EF7B01" w:rsidRDefault="004E46BA" w:rsidP="00A44FF9">
      <w:pPr>
        <w:pStyle w:val="Caption"/>
        <w:jc w:val="center"/>
        <w:rPr>
          <w:rFonts w:ascii="Arial" w:hAnsi="Arial" w:cs="Arial"/>
          <w:i w:val="0"/>
          <w:color w:val="auto"/>
          <w:sz w:val="20"/>
          <w:szCs w:val="20"/>
        </w:rPr>
      </w:pPr>
      <w:bookmarkStart w:id="37" w:name="_Toc210643828"/>
      <w:r w:rsidRPr="00EF7B01">
        <w:rPr>
          <w:rFonts w:ascii="Arial" w:hAnsi="Arial" w:cs="Arial"/>
          <w:i w:val="0"/>
          <w:color w:val="auto"/>
          <w:sz w:val="20"/>
          <w:szCs w:val="20"/>
        </w:rPr>
        <w:lastRenderedPageBreak/>
        <w:t>Figure</w:t>
      </w:r>
      <w:r w:rsidR="00A44FF9" w:rsidRPr="00EF7B01">
        <w:rPr>
          <w:rFonts w:ascii="Arial" w:hAnsi="Arial" w:cs="Arial"/>
          <w:i w:val="0"/>
          <w:color w:val="auto"/>
          <w:sz w:val="20"/>
          <w:szCs w:val="20"/>
        </w:rPr>
        <w:t xml:space="preserve"> </w:t>
      </w:r>
      <w:r w:rsidR="00A44FF9" w:rsidRPr="00EF7B01">
        <w:rPr>
          <w:rFonts w:ascii="Arial" w:hAnsi="Arial" w:cs="Arial"/>
          <w:i w:val="0"/>
          <w:color w:val="auto"/>
          <w:sz w:val="20"/>
          <w:szCs w:val="20"/>
        </w:rPr>
        <w:fldChar w:fldCharType="begin"/>
      </w:r>
      <w:r w:rsidR="00A44FF9" w:rsidRPr="00EF7B01">
        <w:rPr>
          <w:rFonts w:ascii="Arial" w:hAnsi="Arial" w:cs="Arial"/>
          <w:i w:val="0"/>
          <w:color w:val="auto"/>
          <w:sz w:val="20"/>
          <w:szCs w:val="20"/>
        </w:rPr>
        <w:instrText xml:space="preserve"> SEQ Слика \* ARABIC </w:instrText>
      </w:r>
      <w:r w:rsidR="00A44FF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19</w:t>
      </w:r>
      <w:r w:rsidR="00A44FF9" w:rsidRPr="00EF7B01">
        <w:rPr>
          <w:rFonts w:ascii="Arial" w:hAnsi="Arial" w:cs="Arial"/>
          <w:i w:val="0"/>
          <w:color w:val="auto"/>
          <w:sz w:val="20"/>
          <w:szCs w:val="20"/>
        </w:rPr>
        <w:fldChar w:fldCharType="end"/>
      </w:r>
      <w:r w:rsidR="00A44FF9"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revenues of the five state-level TV stations via unlimited resources in the period from 2019 to 2024 (in million denars</w:t>
      </w:r>
      <w:r w:rsidR="00653546" w:rsidRPr="00EF7B01">
        <w:rPr>
          <w:rFonts w:ascii="Arial" w:hAnsi="Arial" w:cs="Arial"/>
          <w:i w:val="0"/>
          <w:color w:val="auto"/>
          <w:sz w:val="20"/>
          <w:szCs w:val="20"/>
        </w:rPr>
        <w:t>)</w:t>
      </w:r>
      <w:bookmarkEnd w:id="37"/>
    </w:p>
    <w:p w14:paraId="4C8C46D6" w14:textId="0D2B48A3" w:rsidR="00181C80" w:rsidRPr="00EF7B01" w:rsidRDefault="0085070F" w:rsidP="00DF6FBE">
      <w:pPr>
        <w:spacing w:after="0" w:line="276" w:lineRule="auto"/>
        <w:jc w:val="center"/>
        <w:rPr>
          <w:rFonts w:asciiTheme="minorBidi" w:hAnsiTheme="minorBidi"/>
          <w:sz w:val="20"/>
          <w:szCs w:val="20"/>
        </w:rPr>
      </w:pPr>
      <w:r w:rsidRPr="00EF7B01">
        <w:rPr>
          <w:noProof/>
        </w:rPr>
        <mc:AlternateContent>
          <mc:Choice Requires="wps">
            <w:drawing>
              <wp:anchor distT="45720" distB="45720" distL="114300" distR="114300" simplePos="0" relativeHeight="251799558" behindDoc="0" locked="0" layoutInCell="1" allowOverlap="1" wp14:anchorId="5E209357" wp14:editId="10D56664">
                <wp:simplePos x="0" y="0"/>
                <wp:positionH relativeFrom="column">
                  <wp:posOffset>5116195</wp:posOffset>
                </wp:positionH>
                <wp:positionV relativeFrom="page">
                  <wp:posOffset>3934551</wp:posOffset>
                </wp:positionV>
                <wp:extent cx="396875" cy="222250"/>
                <wp:effectExtent l="0" t="0" r="3175" b="6350"/>
                <wp:wrapNone/>
                <wp:docPr id="690509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22250"/>
                        </a:xfrm>
                        <a:prstGeom prst="rect">
                          <a:avLst/>
                        </a:prstGeom>
                        <a:solidFill>
                          <a:srgbClr val="FFFFFF"/>
                        </a:solidFill>
                        <a:ln w="9525">
                          <a:noFill/>
                          <a:miter lim="800000"/>
                          <a:headEnd/>
                          <a:tailEnd/>
                        </a:ln>
                      </wps:spPr>
                      <wps:txbx>
                        <w:txbxContent>
                          <w:p w14:paraId="0D01B8A9" w14:textId="3370C3DB"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09357" id="_x0000_s1095" type="#_x0000_t202" style="position:absolute;left:0;text-align:left;margin-left:402.85pt;margin-top:309.8pt;width:31.25pt;height:17.5pt;z-index:2517995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GhJgIAACoEAAAOAAAAZHJzL2Uyb0RvYy54bWysU9uO2yAQfa/Uf0C8N740VyvOapttqkrb&#10;i7TbD8AYx6jAuEBip1+/A07SaPtWlQfEwHA4c+awvhu0IkdhnQRT0mySUiIMh1qafUl/PO/eLSlx&#10;npmaKTCipCfh6N3m7Zt13xUihxZULSxBEOOKvitp631XJInjrdDMTaATBg8bsJp5DO0+qS3rEV2r&#10;JE/TedKDrTsLXDiHuw/jId1E/KYR3H9rGic8USVFbj7ONs5VmJPNmhV7y7pW8jMN9g8sNJMGH71C&#10;PTDPyMHKv6C05BYcNH7CQSfQNJKLWANWk6WvqnlqWSdiLSiO664yuf8Hy78ev1si65LOV+ksXWVZ&#10;RolhGlv1LAZPPsBA8qBS37kCk586TPcDbmO3Y8WuewT+0xED25aZvbi3FvpWsBpZZuFmcnN1xHEB&#10;pOq/QI3PsIOHCDQ0VgcJURSC6Nit07VDgQrHzfer+XIxo4TjUY5jFjuYsOJyubPOfxKgSViU1KIB&#10;Ijg7PjofyLDikhLecqBkvZNKxcDuq62y5MjQLLs4Iv9XacqQvqSrWT6LyAbC/egjLT2aWUld0mUa&#10;xmivIMZHU8cUz6Qa18hEmbM6QZBRGj9Uw9iOxUX1CuoT6mVhNC9+Nly0YH9T0qNxS+p+HZgVlKjP&#10;BjVfZdNpcHoMprNFjoG9PaluT5jhCFVST8m43Pr4O4IeBu6xN42MuoUmjkzOnNGQUc7z5wmOv41j&#10;1p8vvnkBAAD//wMAUEsDBBQABgAIAAAAIQD7bukB4AAAAAsBAAAPAAAAZHJzL2Rvd25yZXYueG1s&#10;TI/LboMwEEX3lfoP1kTqpmpMomAIxURtpVbd5vEBA0wABdsIO4H8faerdjkzR3fOzXez6cWNRt85&#10;q2G1jECQrVzd2UbD6fj5koLwAW2NvbOk4U4edsXjQ45Z7Sa7p9shNIJDrM9QQxvCkEnpq5YM+qUb&#10;yPLt7EaDgcexkfWIE4ebXq6jSEmDneUPLQ700VJ1OVyNhvP39Bxvp/IrnJL9Rr1jl5TurvXTYn57&#10;BRFoDn8w/OqzOhTsVLqrrb3oNaRRnDCqQa22CgQTqUrXIErexBsFssjl/w7FDwAAAP//AwBQSwEC&#10;LQAUAAYACAAAACEAtoM4kv4AAADhAQAAEwAAAAAAAAAAAAAAAAAAAAAAW0NvbnRlbnRfVHlwZXNd&#10;LnhtbFBLAQItABQABgAIAAAAIQA4/SH/1gAAAJQBAAALAAAAAAAAAAAAAAAAAC8BAABfcmVscy8u&#10;cmVsc1BLAQItABQABgAIAAAAIQDD6kGhJgIAACoEAAAOAAAAAAAAAAAAAAAAAC4CAABkcnMvZTJv&#10;RG9jLnhtbFBLAQItABQABgAIAAAAIQD7bukB4AAAAAsBAAAPAAAAAAAAAAAAAAAAAIAEAABkcnMv&#10;ZG93bnJldi54bWxQSwUGAAAAAAQABADzAAAAjQUAAAAA&#10;" stroked="f">
                <v:textbox>
                  <w:txbxContent>
                    <w:p w14:paraId="0D01B8A9" w14:textId="3370C3DB"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v:textbox>
                <w10:wrap anchory="page"/>
              </v:shape>
            </w:pict>
          </mc:Fallback>
        </mc:AlternateContent>
      </w:r>
      <w:r w:rsidR="0097371D" w:rsidRPr="00EF7B01">
        <w:rPr>
          <w:noProof/>
        </w:rPr>
        <mc:AlternateContent>
          <mc:Choice Requires="wps">
            <w:drawing>
              <wp:anchor distT="45720" distB="45720" distL="114300" distR="114300" simplePos="0" relativeHeight="251789318" behindDoc="0" locked="0" layoutInCell="1" allowOverlap="1" wp14:anchorId="34CD48D1" wp14:editId="0D7ACAD0">
                <wp:simplePos x="0" y="0"/>
                <wp:positionH relativeFrom="column">
                  <wp:posOffset>783590</wp:posOffset>
                </wp:positionH>
                <wp:positionV relativeFrom="page">
                  <wp:posOffset>3928745</wp:posOffset>
                </wp:positionV>
                <wp:extent cx="506095" cy="222250"/>
                <wp:effectExtent l="0" t="0" r="8255" b="6350"/>
                <wp:wrapNone/>
                <wp:docPr id="941474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2250"/>
                        </a:xfrm>
                        <a:prstGeom prst="rect">
                          <a:avLst/>
                        </a:prstGeom>
                        <a:solidFill>
                          <a:srgbClr val="FFFFFF"/>
                        </a:solidFill>
                        <a:ln w="9525">
                          <a:noFill/>
                          <a:miter lim="800000"/>
                          <a:headEnd/>
                          <a:tailEnd/>
                        </a:ln>
                      </wps:spPr>
                      <wps:txbx>
                        <w:txbxContent>
                          <w:p w14:paraId="67A046EA" w14:textId="17EA5FD1"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48D1" id="_x0000_s1096" type="#_x0000_t202" style="position:absolute;left:0;text-align:left;margin-left:61.7pt;margin-top:309.35pt;width:39.85pt;height:17.5pt;z-index:2517893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pKAIAACoEAAAOAAAAZHJzL2Uyb0RvYy54bWysU9uO2yAQfa/Uf0C8N77UySZWnNU221SV&#10;thdptx+AMY5RMUOBxN5+/Q44SaPtW1UeEAPD4cyZw/p27BU5Cusk6Ipms5QSoTk0Uu8r+uNp925J&#10;ifNMN0yBFhV9Fo7ebt6+WQ+mFDl0oBphCYJoVw6mop33pkwSxzvRMzcDIzQetmB75jG0+6SxbED0&#10;XiV5mi6SAWxjLHDhHO7eT4d0E/HbVnD/rW2d8ERVFLn5ONs412FONmtW7i0zneQnGuwfWPRManz0&#10;AnXPPCMHK/+C6iW34KD1Mw59Am0ruYg1YDVZ+qqax44ZEWtBcZy5yOT+Hyz/evxuiWwquiqy4qbI&#10;s/eUaNZjq57E6MkHGEkeVBqMKzH50WC6H3Ebux0rduYB+E9HNGw7pvfizloYOsEaZJmFm8nV1QnH&#10;BZB6+AINPsMOHiLQ2No+SIiiEETHbj1fOhSocNycp4t0NaeE41GOYx47mLDyfNlY5z8J6ElYVNSi&#10;ASI4Oz44H8iw8pwS3nKgZLOTSsXA7uutsuTI0Cy7OCL/V2lKkwHlmufziKwh3I8+6qVHMyvZV3SZ&#10;hjHZK4jxUTcxxTOppjUyUfqkThBkksaP9RjbsVieVa+heUa9LEzmxc+Giw7sb0oGNG5F3a8Ds4IS&#10;9Vmj5qusKILTY1DMb3IM7PVJfX3CNEeoinpKpuXWx98R9NBwh71pZdQtNHFicuKMhoxynj5PcPx1&#10;HLP+fPHNCwAAAP//AwBQSwMEFAAGAAgAAAAhACHcbqnfAAAACwEAAA8AAABkcnMvZG93bnJldi54&#10;bWxMj8tOwzAQRfdI/IM1SGwQdR5tUkKcCpBAbFv6AZN4mkTEdhS7Tfr3DCtY3pmjO2fK3WIGcaHJ&#10;984qiFcRCLKN071tFRy/3h+3IHxAq3FwlhRcycOuur0psdButnu6HEIruMT6AhV0IYyFlL7pyKBf&#10;uZEs705uMhg4Tq3UE85cbgaZRFEmDfaWL3Q40ltHzffhbBScPueHzdNcf4Rjvl9nr9jntbsqdX+3&#10;vDyDCLSEPxh+9VkdKnaq3dlqLwbOSbpmVEEWb3MQTCRRGoOoebJJc5BVKf//UP0AAAD//wMAUEsB&#10;Ai0AFAAGAAgAAAAhALaDOJL+AAAA4QEAABMAAAAAAAAAAAAAAAAAAAAAAFtDb250ZW50X1R5cGVz&#10;XS54bWxQSwECLQAUAAYACAAAACEAOP0h/9YAAACUAQAACwAAAAAAAAAAAAAAAAAvAQAAX3JlbHMv&#10;LnJlbHNQSwECLQAUAAYACAAAACEAfxweaSgCAAAqBAAADgAAAAAAAAAAAAAAAAAuAgAAZHJzL2Uy&#10;b0RvYy54bWxQSwECLQAUAAYACAAAACEAIdxuqd8AAAALAQAADwAAAAAAAAAAAAAAAACCBAAAZHJz&#10;L2Rvd25yZXYueG1sUEsFBgAAAAAEAAQA8wAAAI4FAAAAAA==&#10;" stroked="f">
                <v:textbox>
                  <w:txbxContent>
                    <w:p w14:paraId="67A046EA" w14:textId="17EA5FD1"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v:textbox>
                <w10:wrap anchory="page"/>
              </v:shape>
            </w:pict>
          </mc:Fallback>
        </mc:AlternateContent>
      </w:r>
      <w:r w:rsidR="0097371D" w:rsidRPr="00EF7B01">
        <w:rPr>
          <w:noProof/>
        </w:rPr>
        <mc:AlternateContent>
          <mc:Choice Requires="wps">
            <w:drawing>
              <wp:anchor distT="45720" distB="45720" distL="114300" distR="114300" simplePos="0" relativeHeight="251791366" behindDoc="0" locked="0" layoutInCell="1" allowOverlap="1" wp14:anchorId="394D933E" wp14:editId="6B8F8701">
                <wp:simplePos x="0" y="0"/>
                <wp:positionH relativeFrom="column">
                  <wp:posOffset>1664970</wp:posOffset>
                </wp:positionH>
                <wp:positionV relativeFrom="page">
                  <wp:posOffset>3934460</wp:posOffset>
                </wp:positionV>
                <wp:extent cx="538480" cy="222250"/>
                <wp:effectExtent l="0" t="0" r="0" b="6350"/>
                <wp:wrapNone/>
                <wp:docPr id="1584133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22250"/>
                        </a:xfrm>
                        <a:prstGeom prst="rect">
                          <a:avLst/>
                        </a:prstGeom>
                        <a:solidFill>
                          <a:srgbClr val="FFFFFF"/>
                        </a:solidFill>
                        <a:ln w="9525">
                          <a:noFill/>
                          <a:miter lim="800000"/>
                          <a:headEnd/>
                          <a:tailEnd/>
                        </a:ln>
                      </wps:spPr>
                      <wps:txbx>
                        <w:txbxContent>
                          <w:p w14:paraId="3F9CFE01" w14:textId="47153F0E"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D933E" id="_x0000_s1097" type="#_x0000_t202" style="position:absolute;left:0;text-align:left;margin-left:131.1pt;margin-top:309.8pt;width:42.4pt;height:17.5pt;z-index:2517913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IsKAIAACsEAAAOAAAAZHJzL2Uyb0RvYy54bWysU9uO2yAQfa/Uf0C8N06ceDex4qy22aaq&#10;tL1Iu/0AjHGMCgwFEnv79R1wkkbbt6o8IIaZOcycOazvBq3IUTgvwVR0NplSIgyHRpp9Rb8/794t&#10;KfGBmYYpMKKiL8LTu83bN+veliKHDlQjHEEQ48veVrQLwZZZ5nknNPMTsMKgswWnWUDT7bPGsR7R&#10;tcry6fQm68E11gEX3uPtw+ikm4TftoKHr23rRSCqolhbSLtLex33bLNm5d4x20l+KoP9QxWaSYOP&#10;XqAeWGDk4ORfUFpyBx7aMOGgM2hbyUXqAbuZTV9189QxK1IvSI63F5r8/4PlX47fHJENzq5YLmbz&#10;+e0qp8QwjbN6FkMg72EgeaSpt77E6CeL8WHAa0xJLXv7CPyHJwa2HTN7ce8c9J1gDZY5i5nZVeqI&#10;4yNI3X+GBp9hhwAJaGidjhwiKwTRcVwvlxHFUjheFvPlYokejq4cV5FGmLHynGydDx8FaBIPFXWo&#10;gATOjo8+xGJYeQ6Jb3lQstlJpZLh9vVWOXJkqJZdWqn+V2HKkL6iqyIvErKBmJ+EpGVANSupK7qc&#10;xjXqK5LxwTQpJDCpxjNWosyJnUjISE0Y6iHN42Z1Zr2G5gX5cjCqF38bHjpwvyjpUbkV9T8PzAlK&#10;1CeDnK9mi0WUejIWxW2Ohrv21NceZjhCVTRQMh63IX2PyIeBe5xNKxNvcYhjJaeaUZGJztPviZK/&#10;tlPUnz+++Q0AAP//AwBQSwMEFAAGAAgAAAAhAGB77DXfAAAACwEAAA8AAABkcnMvZG93bnJldi54&#10;bWxMj8FOg0AQhu8mvsNmTLwYuxTpYilLoyYar619gAG2QMrOEnZb6Ns7nuxxZr788/35dra9uJjR&#10;d440LBcRCEOVqztqNBx+Pp9fQfiAVGPvyGi4Gg/b4v4ux6x2E+3MZR8awSHkM9TQhjBkUvqqNRb9&#10;wg2G+HZ0o8XA49jIesSJw20v4yhS0mJH/KHFwXy0pjrtz1bD8Xt6Wq2n8isc0l2i3rFLS3fV+vFh&#10;ftuACGYO/zD86bM6FOxUujPVXvQaYhXHjGpQy7UCwcRLknK7kjerRIEscnnbofgFAAD//wMAUEsB&#10;Ai0AFAAGAAgAAAAhALaDOJL+AAAA4QEAABMAAAAAAAAAAAAAAAAAAAAAAFtDb250ZW50X1R5cGVz&#10;XS54bWxQSwECLQAUAAYACAAAACEAOP0h/9YAAACUAQAACwAAAAAAAAAAAAAAAAAvAQAAX3JlbHMv&#10;LnJlbHNQSwECLQAUAAYACAAAACEAR2pCLCgCAAArBAAADgAAAAAAAAAAAAAAAAAuAgAAZHJzL2Uy&#10;b0RvYy54bWxQSwECLQAUAAYACAAAACEAYHvsNd8AAAALAQAADwAAAAAAAAAAAAAAAACCBAAAZHJz&#10;L2Rvd25yZXYueG1sUEsFBgAAAAAEAAQA8wAAAI4FAAAAAA==&#10;" stroked="f">
                <v:textbox>
                  <w:txbxContent>
                    <w:p w14:paraId="3F9CFE01" w14:textId="47153F0E"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v:textbox>
                <w10:wrap anchory="page"/>
              </v:shape>
            </w:pict>
          </mc:Fallback>
        </mc:AlternateContent>
      </w:r>
      <w:r w:rsidR="0097371D" w:rsidRPr="00EF7B01">
        <w:rPr>
          <w:noProof/>
        </w:rPr>
        <mc:AlternateContent>
          <mc:Choice Requires="wps">
            <w:drawing>
              <wp:anchor distT="45720" distB="45720" distL="114300" distR="114300" simplePos="0" relativeHeight="251793414" behindDoc="0" locked="0" layoutInCell="1" allowOverlap="1" wp14:anchorId="03489055" wp14:editId="15641D53">
                <wp:simplePos x="0" y="0"/>
                <wp:positionH relativeFrom="column">
                  <wp:posOffset>2514600</wp:posOffset>
                </wp:positionH>
                <wp:positionV relativeFrom="page">
                  <wp:posOffset>3929199</wp:posOffset>
                </wp:positionV>
                <wp:extent cx="713014" cy="222738"/>
                <wp:effectExtent l="0" t="0" r="0" b="6350"/>
                <wp:wrapNone/>
                <wp:docPr id="1708253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14" cy="222738"/>
                        </a:xfrm>
                        <a:prstGeom prst="rect">
                          <a:avLst/>
                        </a:prstGeom>
                        <a:solidFill>
                          <a:srgbClr val="FFFFFF"/>
                        </a:solidFill>
                        <a:ln w="9525">
                          <a:noFill/>
                          <a:miter lim="800000"/>
                          <a:headEnd/>
                          <a:tailEnd/>
                        </a:ln>
                      </wps:spPr>
                      <wps:txbx>
                        <w:txbxContent>
                          <w:p w14:paraId="698007FC" w14:textId="5D8485C0"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89055" id="_x0000_s1098" type="#_x0000_t202" style="position:absolute;left:0;text-align:left;margin-left:198pt;margin-top:309.4pt;width:56.15pt;height:17.55pt;z-index:2517934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P9KQIAACsEAAAOAAAAZHJzL2Uyb0RvYy54bWysU9uO2yAQfa/Uf0C8N74kabJWnNU221SV&#10;thdptx+AMY5RgaFAYqdf34Fks2n7VpUHxDAzhzNnhtXtqBU5COclmJoWk5wSYTi00uxq+u1p+2ZJ&#10;iQ/MtEyBETU9Ck9v169frQZbiRJ6UK1wBEGMrwZb0z4EW2WZ573QzE/ACoPODpxmAU23y1rHBkTX&#10;Kivz/G02gGutAy68x9v7k5OuE37XCR6+dJ0XgaiaIreQdpf2Ju7ZesWqnWO2l/xMg/0DC82kwUcv&#10;UPcsMLJ38i8oLbkDD12YcNAZdJ3kItWA1RT5H9U89syKVAuK4+1FJv//YPnnw1dHZIu9W+TLcj5d&#10;TgtKDNPYqycxBvIORlJGmQbrK4x+tBgfRrzGlFSytw/Av3tiYNMzsxN3zsHQC9YizSJmZlepJxwf&#10;QZrhE7T4DNsHSEBj53TUEFUhiI7tOl5aFKlwvFwU07yYUcLRVZblYrpML7DqOdk6Hz4I0CQeaupw&#10;AhI4Ozz4EMmw6jkkvuVByXYrlUqG2zUb5ciB4bRs0zqj/xamDBlqejMv5wnZQMxPg6RlwGlWUtd0&#10;mccV01kVxXhv2nQOTKrTGZkoc1YnCnKSJozNmPqxSMlRugbaI+rl4DS9+Nvw0IP7ScmAk1tT/2PP&#10;nKBEfTSo+U0xm8VRT8ZsvijRcNee5trDDEeomgZKTsdNSN8j8jZwh73pZNLthcmZM05kkvP8e+LI&#10;X9sp6uWPr38BAAD//wMAUEsDBBQABgAIAAAAIQDKhdlz3wAAAAsBAAAPAAAAZHJzL2Rvd25yZXYu&#10;eG1sTI/BToNAEIbvJr7DZky8GLtUhAKyNGqi8draBxjYKRDZXcJuC317x5M9zsyff76v3C5mEGea&#10;fO+sgvUqAkG2cbq3rYLD98djBsIHtBoHZ0nBhTxsq9ubEgvtZruj8z60gkusL1BBF8JYSOmbjgz6&#10;lRvJ8u3oJoOBx6mVesKZy80gn6IolQZ7yx86HOm9o+ZnfzIKjl/zQ5LP9Wc4bHbP6Rv2m9pdlLq/&#10;W15fQARawn8Y/vAZHSpmqt3Jai8GBXGesktQkK4zduBEEmUxiJo3SZyDrEp57VD9AgAA//8DAFBL&#10;AQItABQABgAIAAAAIQC2gziS/gAAAOEBAAATAAAAAAAAAAAAAAAAAAAAAABbQ29udGVudF9UeXBl&#10;c10ueG1sUEsBAi0AFAAGAAgAAAAhADj9If/WAAAAlAEAAAsAAAAAAAAAAAAAAAAALwEAAF9yZWxz&#10;Ly5yZWxzUEsBAi0AFAAGAAgAAAAhAO2Gc/0pAgAAKwQAAA4AAAAAAAAAAAAAAAAALgIAAGRycy9l&#10;Mm9Eb2MueG1sUEsBAi0AFAAGAAgAAAAhAMqF2XPfAAAACwEAAA8AAAAAAAAAAAAAAAAAgwQAAGRy&#10;cy9kb3ducmV2LnhtbFBLBQYAAAAABAAEAPMAAACPBQAAAAA=&#10;" stroked="f">
                <v:textbox>
                  <w:txbxContent>
                    <w:p w14:paraId="698007FC" w14:textId="5D8485C0"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v:textbox>
                <w10:wrap anchory="page"/>
              </v:shape>
            </w:pict>
          </mc:Fallback>
        </mc:AlternateContent>
      </w:r>
      <w:r w:rsidR="0097371D" w:rsidRPr="00EF7B01">
        <w:rPr>
          <w:noProof/>
        </w:rPr>
        <mc:AlternateContent>
          <mc:Choice Requires="wps">
            <w:drawing>
              <wp:anchor distT="45720" distB="45720" distL="114300" distR="114300" simplePos="0" relativeHeight="251795462" behindDoc="0" locked="0" layoutInCell="1" allowOverlap="1" wp14:anchorId="3E373C5B" wp14:editId="549ADFDA">
                <wp:simplePos x="0" y="0"/>
                <wp:positionH relativeFrom="column">
                  <wp:posOffset>3641090</wp:posOffset>
                </wp:positionH>
                <wp:positionV relativeFrom="page">
                  <wp:posOffset>3934460</wp:posOffset>
                </wp:positionV>
                <wp:extent cx="440690" cy="222250"/>
                <wp:effectExtent l="0" t="0" r="0" b="6350"/>
                <wp:wrapNone/>
                <wp:docPr id="488970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22250"/>
                        </a:xfrm>
                        <a:prstGeom prst="rect">
                          <a:avLst/>
                        </a:prstGeom>
                        <a:solidFill>
                          <a:srgbClr val="FFFFFF"/>
                        </a:solidFill>
                        <a:ln w="9525">
                          <a:noFill/>
                          <a:miter lim="800000"/>
                          <a:headEnd/>
                          <a:tailEnd/>
                        </a:ln>
                      </wps:spPr>
                      <wps:txbx>
                        <w:txbxContent>
                          <w:p w14:paraId="33E24589" w14:textId="3DD29F0A"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73C5B" id="_x0000_s1099" type="#_x0000_t202" style="position:absolute;left:0;text-align:left;margin-left:286.7pt;margin-top:309.8pt;width:34.7pt;height:17.5pt;z-index:2517954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JgIAACoEAAAOAAAAZHJzL2Uyb0RvYy54bWysU9Fu2yAUfZ+0f0C8L3aspEmsOFWXLtOk&#10;rpvU7gMwxjEacBmQ2NnX74LTNOrepvGAuNzL4XDuYX07aEWOwnkJpqLTSU6JMBwaafYV/fG8+7Ck&#10;xAdmGqbAiIqehKe3m/fv1r0tRQEdqEY4giDGl72taBeCLbPM805o5idghcFkC06zgKHbZ41jPaJr&#10;lRV5fpP14BrrgAvvcfd+TNJNwm9bwcO3tvUiEFVR5BbS7NJcxznbrFm5d8x2kp9psH9goZk0eOkF&#10;6p4FRg5O/gWlJXfgoQ0TDjqDtpVcpDfga6b5m9c8dcyK9BYUx9uLTP7/wfLH43dHZFPR2XK5WuTz&#10;2YISwzS26lkMgXyEgRRRpd76EoufLJaHAbex2+nF3j4A/+mJgW3HzF7cOQd9J1iDLKfxZHZ1dMTx&#10;EaTuv0KD17BDgAQ0tE5HCVEUgujYrdOlQ5EKx83ZLL9ZYYZjqsAxTx3MWPly2DofPgvQJC4q6tAA&#10;CZwdH3yIZFj5UhLv8qBks5NKpcDt661y5MjQLLs0Ev83ZcqQvqKreTFPyAbi+eQjLQOaWUld0WUe&#10;x2ivKMYn06SSwKQa18hEmbM6UZBRmjDUQ2rHImkXpauhOaFeDkbz4mfDRQfuNyU9Grei/teBOUGJ&#10;+mJQ89UURUKnp2A2XxQYuOtMfZ1hhiNURQMl43Ib0u+Iehi4w960Mun2yuTMGQ2Z5Dx/nuj46zhV&#10;vX7xzR8AAAD//wMAUEsDBBQABgAIAAAAIQCBGjSs3wAAAAsBAAAPAAAAZHJzL2Rvd25yZXYueG1s&#10;TI/BToNAEIbvJr7DZky8GLu0wmIpS6MmGq+tfYABtkDKzhJ2W+jbO57sbSbz5Z/vz7ez7cXFjL5z&#10;pGG5iEAYqlzdUaPh8PP5/ArCB6Qae0dGw9V42Bb3dzlmtZtoZy770AgOIZ+hhjaEIZPSV62x6Bdu&#10;MMS3oxstBl7HRtYjThxue7mKIiUtdsQfWhzMR2uq0/5sNRy/p6dkPZVf4ZDuYvWOXVq6q9aPD/Pb&#10;BkQwc/iH4U+f1aFgp9Kdqfai15CkLzGjGtRyrUAwoeIVlyl5SGIFssjlbYfiFwAA//8DAFBLAQIt&#10;ABQABgAIAAAAIQC2gziS/gAAAOEBAAATAAAAAAAAAAAAAAAAAAAAAABbQ29udGVudF9UeXBlc10u&#10;eG1sUEsBAi0AFAAGAAgAAAAhADj9If/WAAAAlAEAAAsAAAAAAAAAAAAAAAAALwEAAF9yZWxzLy5y&#10;ZWxzUEsBAi0AFAAGAAgAAAAhAAkP/7ImAgAAKgQAAA4AAAAAAAAAAAAAAAAALgIAAGRycy9lMm9E&#10;b2MueG1sUEsBAi0AFAAGAAgAAAAhAIEaNKzfAAAACwEAAA8AAAAAAAAAAAAAAAAAgAQAAGRycy9k&#10;b3ducmV2LnhtbFBLBQYAAAAABAAEAPMAAACMBQAAAAA=&#10;" stroked="f">
                <v:textbox>
                  <w:txbxContent>
                    <w:p w14:paraId="33E24589" w14:textId="3DD29F0A"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v:textbox>
                <w10:wrap anchory="page"/>
              </v:shape>
            </w:pict>
          </mc:Fallback>
        </mc:AlternateContent>
      </w:r>
      <w:r w:rsidR="0097371D" w:rsidRPr="00EF7B01">
        <w:rPr>
          <w:noProof/>
        </w:rPr>
        <mc:AlternateContent>
          <mc:Choice Requires="wps">
            <w:drawing>
              <wp:anchor distT="45720" distB="45720" distL="114300" distR="114300" simplePos="0" relativeHeight="251797510" behindDoc="0" locked="0" layoutInCell="1" allowOverlap="1" wp14:anchorId="64B9063B" wp14:editId="531A931D">
                <wp:simplePos x="0" y="0"/>
                <wp:positionH relativeFrom="column">
                  <wp:posOffset>4370070</wp:posOffset>
                </wp:positionH>
                <wp:positionV relativeFrom="page">
                  <wp:posOffset>3934460</wp:posOffset>
                </wp:positionV>
                <wp:extent cx="434975" cy="222250"/>
                <wp:effectExtent l="0" t="0" r="3175" b="6350"/>
                <wp:wrapNone/>
                <wp:docPr id="1031829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22250"/>
                        </a:xfrm>
                        <a:prstGeom prst="rect">
                          <a:avLst/>
                        </a:prstGeom>
                        <a:solidFill>
                          <a:srgbClr val="FFFFFF"/>
                        </a:solidFill>
                        <a:ln w="9525">
                          <a:noFill/>
                          <a:miter lim="800000"/>
                          <a:headEnd/>
                          <a:tailEnd/>
                        </a:ln>
                      </wps:spPr>
                      <wps:txbx>
                        <w:txbxContent>
                          <w:p w14:paraId="0A8C48D7" w14:textId="10D0658C"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9063B" id="_x0000_s1100" type="#_x0000_t202" style="position:absolute;left:0;text-align:left;margin-left:344.1pt;margin-top:309.8pt;width:34.25pt;height:17.5pt;z-index:2517975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o6JwIAACsEAAAOAAAAZHJzL2Uyb0RvYy54bWysU9uO2yAQfa/Uf0C8N3a8SZNYcVbbbFNV&#10;2l6k3X4AxjhGBYYCiZ1+/Q44m0bbt6o8IIaZOZw5M6xvB63IUTgvwVR0OskpEYZDI82+oj+edu+W&#10;lPjATMMUGFHRk/D0dvP2zbq3pSigA9UIRxDE+LK3Fe1CsGWWed4JzfwErDDobMFpFtB0+6xxrEd0&#10;rbIiz99nPbjGOuDCe7y9H510k/DbVvDwrW29CERVFLmFtLu013HPNmtW7h2zneRnGuwfWGgmDT56&#10;gbpngZGDk39BackdeGjDhIPOoG0lF6kGrGaav6rmsWNWpFpQHG8vMvn/B8u/Hr87IhvsXX4zXRar&#10;1QxlMkxjr57EEMgHGEgRZeqtLzH60WJ8GPAaU1LJ3j4A/+mJgW3HzF7cOQd9J1iDNKcxM7tKHXF8&#10;BKn7L9DgM+wQIAENrdNRQ1SFIDryOF1aFKlwvJzdzFaLOSUcXQWueWphxsqXZOt8+CRAk3ioqMMJ&#10;SODs+OBDJMPKl5D4lgclm51UKhluX2+VI0eG07JLK/F/FaYM6Su6mhfzhGwg5qdB0jLgNCupK7rM&#10;4xrnK4rx0TQpJDCpxjMyUeasThRklCYM9ZD6sbioXkNzQr0cjNOLvw0PHbjflPQ4uRX1vw7MCUrU&#10;Z4Oar6az2MOQjNl8UaDhrj31tYcZjlAVDZSMx21I3yPqYeAOe9PKpFts4sjkzBknMsl5/j1x5K/t&#10;FPXnj2+eAQAA//8DAFBLAwQUAAYACAAAACEA3exskd8AAAALAQAADwAAAGRycy9kb3ducmV2Lnht&#10;bEyPy26DMBBF95X6D9ZE6qZqTKJgCMVEbaVW3ebxAQM4gILHCDuB/H2nq3Y3j6M7Z/LdbHtxM6Pv&#10;HGlYLSMQhipXd9RoOB0/X1IQPiDV2DsyGu7Gw654fMgxq91Ee3M7hEZwCPkMNbQhDJmUvmqNRb90&#10;gyHend1oMXA7NrIeceJw28t1FClpsSO+0OJgPlpTXQ5Xq+H8PT3H26n8Cqdkv1Hv2CWlu2v9tJjf&#10;XkEEM4c/GH71WR0KdirdlWoveg0qTdeMcrHaKhBMJLFKQJQ8iTcKZJHL/z8UPwAAAP//AwBQSwEC&#10;LQAUAAYACAAAACEAtoM4kv4AAADhAQAAEwAAAAAAAAAAAAAAAAAAAAAAW0NvbnRlbnRfVHlwZXNd&#10;LnhtbFBLAQItABQABgAIAAAAIQA4/SH/1gAAAJQBAAALAAAAAAAAAAAAAAAAAC8BAABfcmVscy8u&#10;cmVsc1BLAQItABQABgAIAAAAIQBNvXo6JwIAACsEAAAOAAAAAAAAAAAAAAAAAC4CAABkcnMvZTJv&#10;RG9jLnhtbFBLAQItABQABgAIAAAAIQDd7GyR3wAAAAsBAAAPAAAAAAAAAAAAAAAAAIEEAABkcnMv&#10;ZG93bnJldi54bWxQSwUGAAAAAAQABADzAAAAjQUAAAAA&#10;" stroked="f">
                <v:textbox>
                  <w:txbxContent>
                    <w:p w14:paraId="0A8C48D7" w14:textId="10D0658C" w:rsidR="00B01402" w:rsidRPr="00926A62" w:rsidRDefault="00B01402" w:rsidP="00B4552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v:textbox>
                <w10:wrap anchory="page"/>
              </v:shape>
            </w:pict>
          </mc:Fallback>
        </mc:AlternateContent>
      </w:r>
      <w:r w:rsidR="00181C80" w:rsidRPr="00EF7B01">
        <w:rPr>
          <w:noProof/>
        </w:rPr>
        <w:drawing>
          <wp:inline distT="0" distB="0" distL="0" distR="0" wp14:anchorId="3D456D25" wp14:editId="2B78EED9">
            <wp:extent cx="5924550" cy="2905125"/>
            <wp:effectExtent l="0" t="0" r="0" b="9525"/>
            <wp:docPr id="925384490" name="Chart 1">
              <a:extLst xmlns:a="http://schemas.openxmlformats.org/drawingml/2006/main">
                <a:ext uri="{FF2B5EF4-FFF2-40B4-BE49-F238E27FC236}">
                  <a16:creationId xmlns:a16="http://schemas.microsoft.com/office/drawing/2014/main" id="{1B701FAD-2C3B-B036-626C-0AC466444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86596F" w14:textId="15B1204B" w:rsidR="00181C80" w:rsidRPr="00EF7B01" w:rsidRDefault="00181C80" w:rsidP="00DF6FBE">
      <w:pPr>
        <w:spacing w:after="0" w:line="276" w:lineRule="auto"/>
        <w:jc w:val="center"/>
        <w:rPr>
          <w:rFonts w:asciiTheme="minorBidi" w:hAnsiTheme="minorBidi"/>
          <w:sz w:val="20"/>
          <w:szCs w:val="20"/>
        </w:rPr>
      </w:pPr>
    </w:p>
    <w:p w14:paraId="0921BB10" w14:textId="001AE230" w:rsidR="00167B82" w:rsidRPr="00EF7B01" w:rsidRDefault="00167B82" w:rsidP="00167B82">
      <w:pPr>
        <w:spacing w:after="0" w:line="276" w:lineRule="auto"/>
        <w:jc w:val="center"/>
        <w:rPr>
          <w:rFonts w:asciiTheme="minorBidi" w:hAnsiTheme="minorBidi"/>
          <w:sz w:val="20"/>
          <w:szCs w:val="20"/>
        </w:rPr>
      </w:pPr>
    </w:p>
    <w:p w14:paraId="6E121014" w14:textId="29EB0D88" w:rsidR="00167B82" w:rsidRPr="00EF7B01" w:rsidRDefault="00167B82" w:rsidP="00167B82">
      <w:pPr>
        <w:spacing w:after="0" w:line="360" w:lineRule="auto"/>
        <w:jc w:val="both"/>
        <w:rPr>
          <w:rFonts w:asciiTheme="minorBidi" w:hAnsiTheme="minorBidi"/>
          <w:noProof/>
          <w:sz w:val="22"/>
          <w:szCs w:val="22"/>
        </w:rPr>
      </w:pPr>
      <w:r w:rsidRPr="00EF7B01">
        <w:rPr>
          <w:rFonts w:asciiTheme="minorBidi" w:hAnsiTheme="minorBidi"/>
          <w:noProof/>
          <w:sz w:val="22"/>
          <w:szCs w:val="22"/>
        </w:rPr>
        <w:t xml:space="preserve">75% </w:t>
      </w:r>
      <w:r w:rsidR="00553E50" w:rsidRPr="00EF7B01">
        <w:rPr>
          <w:rFonts w:asciiTheme="minorBidi" w:hAnsiTheme="minorBidi"/>
          <w:noProof/>
          <w:sz w:val="22"/>
          <w:szCs w:val="22"/>
        </w:rPr>
        <w:t xml:space="preserve">of the joint revenues of these five TV stations </w:t>
      </w:r>
      <w:r w:rsidR="007805C0" w:rsidRPr="00EF7B01">
        <w:rPr>
          <w:rFonts w:asciiTheme="minorBidi" w:hAnsiTheme="minorBidi"/>
          <w:noProof/>
          <w:sz w:val="22"/>
          <w:szCs w:val="22"/>
        </w:rPr>
        <w:t>were generated by 24 Vesti and Kompani 21-M. Over the past six years, these two TV stations h</w:t>
      </w:r>
      <w:r w:rsidR="0046683C" w:rsidRPr="00EF7B01">
        <w:rPr>
          <w:rFonts w:asciiTheme="minorBidi" w:hAnsiTheme="minorBidi"/>
          <w:noProof/>
          <w:sz w:val="22"/>
          <w:szCs w:val="22"/>
        </w:rPr>
        <w:t>ave consistently recorded significantly higher revenues than the other TV stations</w:t>
      </w:r>
      <w:r w:rsidRPr="00EF7B01">
        <w:rPr>
          <w:rFonts w:asciiTheme="minorBidi" w:hAnsiTheme="minorBidi"/>
          <w:noProof/>
          <w:sz w:val="22"/>
          <w:szCs w:val="22"/>
        </w:rPr>
        <w:t xml:space="preserve">. </w:t>
      </w:r>
    </w:p>
    <w:p w14:paraId="45FFC31B" w14:textId="77777777" w:rsidR="00167B82" w:rsidRPr="00EF7B01" w:rsidRDefault="00167B82" w:rsidP="00167B82">
      <w:pPr>
        <w:spacing w:after="0" w:line="276" w:lineRule="auto"/>
        <w:jc w:val="center"/>
        <w:rPr>
          <w:rFonts w:asciiTheme="minorBidi" w:hAnsiTheme="minorBidi"/>
          <w:sz w:val="20"/>
          <w:szCs w:val="20"/>
        </w:rPr>
      </w:pPr>
    </w:p>
    <w:p w14:paraId="7FECB5C0" w14:textId="6F40513B" w:rsidR="004A2EAB" w:rsidRPr="00EF7B01" w:rsidRDefault="0046683C" w:rsidP="004A2EAB">
      <w:pPr>
        <w:pStyle w:val="Caption"/>
        <w:jc w:val="center"/>
        <w:rPr>
          <w:rFonts w:ascii="Arial" w:hAnsi="Arial" w:cs="Arial"/>
          <w:i w:val="0"/>
          <w:color w:val="auto"/>
          <w:sz w:val="20"/>
          <w:szCs w:val="20"/>
        </w:rPr>
      </w:pPr>
      <w:bookmarkStart w:id="38" w:name="_Toc210643791"/>
      <w:r w:rsidRPr="00EF7B01">
        <w:rPr>
          <w:rFonts w:ascii="Arial" w:hAnsi="Arial" w:cs="Arial"/>
          <w:i w:val="0"/>
          <w:color w:val="auto"/>
          <w:sz w:val="20"/>
          <w:szCs w:val="20"/>
        </w:rPr>
        <w:t>Table</w:t>
      </w:r>
      <w:r w:rsidR="004A2EAB" w:rsidRPr="00EF7B01">
        <w:rPr>
          <w:rFonts w:ascii="Arial" w:hAnsi="Arial" w:cs="Arial"/>
          <w:i w:val="0"/>
          <w:color w:val="auto"/>
          <w:sz w:val="20"/>
          <w:szCs w:val="20"/>
        </w:rPr>
        <w:t xml:space="preserve"> </w:t>
      </w:r>
      <w:r w:rsidR="004A2EAB" w:rsidRPr="00EF7B01">
        <w:rPr>
          <w:rFonts w:ascii="Arial" w:hAnsi="Arial" w:cs="Arial"/>
          <w:i w:val="0"/>
          <w:color w:val="auto"/>
          <w:sz w:val="20"/>
          <w:szCs w:val="20"/>
        </w:rPr>
        <w:fldChar w:fldCharType="begin"/>
      </w:r>
      <w:r w:rsidR="004A2EAB" w:rsidRPr="00EF7B01">
        <w:rPr>
          <w:rFonts w:ascii="Arial" w:hAnsi="Arial" w:cs="Arial"/>
          <w:i w:val="0"/>
          <w:color w:val="auto"/>
          <w:sz w:val="20"/>
          <w:szCs w:val="20"/>
        </w:rPr>
        <w:instrText xml:space="preserve"> SEQ Табела \* ARABIC </w:instrText>
      </w:r>
      <w:r w:rsidR="004A2EA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14</w:t>
      </w:r>
      <w:r w:rsidR="004A2EAB" w:rsidRPr="00EF7B01">
        <w:rPr>
          <w:rFonts w:ascii="Arial" w:hAnsi="Arial" w:cs="Arial"/>
          <w:i w:val="0"/>
          <w:color w:val="auto"/>
          <w:sz w:val="20"/>
          <w:szCs w:val="20"/>
        </w:rPr>
        <w:fldChar w:fldCharType="end"/>
      </w:r>
      <w:r w:rsidR="004A2EAB" w:rsidRPr="00EF7B01">
        <w:rPr>
          <w:rFonts w:ascii="Arial" w:hAnsi="Arial" w:cs="Arial"/>
          <w:i w:val="0"/>
          <w:color w:val="auto"/>
          <w:sz w:val="20"/>
          <w:szCs w:val="20"/>
        </w:rPr>
        <w:t xml:space="preserve">: </w:t>
      </w:r>
      <w:r w:rsidR="00846D97" w:rsidRPr="00EF7B01">
        <w:rPr>
          <w:rFonts w:ascii="Arial" w:hAnsi="Arial" w:cs="Arial"/>
          <w:i w:val="0"/>
          <w:color w:val="auto"/>
          <w:sz w:val="20"/>
          <w:szCs w:val="20"/>
        </w:rPr>
        <w:t>Total revenues of state-level TV stations via unlimited resources in the period from 2019 to 2024 (in million denars</w:t>
      </w:r>
      <w:r w:rsidR="00653546" w:rsidRPr="00EF7B01">
        <w:rPr>
          <w:rFonts w:ascii="Arial" w:hAnsi="Arial" w:cs="Arial"/>
          <w:i w:val="0"/>
          <w:color w:val="auto"/>
          <w:sz w:val="20"/>
          <w:szCs w:val="20"/>
        </w:rPr>
        <w:t>)</w:t>
      </w:r>
      <w:bookmarkEnd w:id="38"/>
    </w:p>
    <w:tbl>
      <w:tblPr>
        <w:tblW w:w="7830" w:type="dxa"/>
        <w:jc w:val="center"/>
        <w:tblLook w:val="04A0" w:firstRow="1" w:lastRow="0" w:firstColumn="1" w:lastColumn="0" w:noHBand="0" w:noVBand="1"/>
      </w:tblPr>
      <w:tblGrid>
        <w:gridCol w:w="1620"/>
        <w:gridCol w:w="885"/>
        <w:gridCol w:w="900"/>
        <w:gridCol w:w="900"/>
        <w:gridCol w:w="828"/>
        <w:gridCol w:w="810"/>
        <w:gridCol w:w="828"/>
        <w:gridCol w:w="1059"/>
      </w:tblGrid>
      <w:tr w:rsidR="00167B82" w:rsidRPr="00EF7B01" w14:paraId="757CDFD6" w14:textId="77777777" w:rsidTr="006A004C">
        <w:trPr>
          <w:trHeight w:val="300"/>
          <w:jc w:val="center"/>
        </w:trPr>
        <w:tc>
          <w:tcPr>
            <w:tcW w:w="1620" w:type="dxa"/>
            <w:tcBorders>
              <w:bottom w:val="single" w:sz="4" w:space="0" w:color="8F0000"/>
            </w:tcBorders>
            <w:noWrap/>
            <w:vAlign w:val="bottom"/>
            <w:hideMark/>
          </w:tcPr>
          <w:p w14:paraId="370589E0" w14:textId="77777777" w:rsidR="00167B82" w:rsidRPr="00EF7B01" w:rsidRDefault="00167B82" w:rsidP="00863A33">
            <w:pPr>
              <w:spacing w:after="0" w:line="240" w:lineRule="auto"/>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 </w:t>
            </w:r>
          </w:p>
        </w:tc>
        <w:tc>
          <w:tcPr>
            <w:tcW w:w="885" w:type="dxa"/>
            <w:tcBorders>
              <w:bottom w:val="single" w:sz="4" w:space="0" w:color="8F0000"/>
            </w:tcBorders>
            <w:noWrap/>
            <w:vAlign w:val="bottom"/>
            <w:hideMark/>
          </w:tcPr>
          <w:p w14:paraId="6A872B6B"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2019</w:t>
            </w:r>
          </w:p>
        </w:tc>
        <w:tc>
          <w:tcPr>
            <w:tcW w:w="900" w:type="dxa"/>
            <w:tcBorders>
              <w:bottom w:val="single" w:sz="4" w:space="0" w:color="8F0000"/>
            </w:tcBorders>
            <w:noWrap/>
            <w:vAlign w:val="bottom"/>
            <w:hideMark/>
          </w:tcPr>
          <w:p w14:paraId="5E9987ED"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2020</w:t>
            </w:r>
          </w:p>
        </w:tc>
        <w:tc>
          <w:tcPr>
            <w:tcW w:w="900" w:type="dxa"/>
            <w:tcBorders>
              <w:bottom w:val="single" w:sz="4" w:space="0" w:color="8F0000"/>
            </w:tcBorders>
            <w:noWrap/>
            <w:vAlign w:val="bottom"/>
            <w:hideMark/>
          </w:tcPr>
          <w:p w14:paraId="43008A0E"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2021</w:t>
            </w:r>
          </w:p>
        </w:tc>
        <w:tc>
          <w:tcPr>
            <w:tcW w:w="828" w:type="dxa"/>
            <w:tcBorders>
              <w:bottom w:val="single" w:sz="4" w:space="0" w:color="8F0000"/>
            </w:tcBorders>
            <w:noWrap/>
            <w:vAlign w:val="bottom"/>
            <w:hideMark/>
          </w:tcPr>
          <w:p w14:paraId="06BD17B3"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2022</w:t>
            </w:r>
          </w:p>
        </w:tc>
        <w:tc>
          <w:tcPr>
            <w:tcW w:w="810" w:type="dxa"/>
            <w:tcBorders>
              <w:bottom w:val="single" w:sz="4" w:space="0" w:color="8F0000"/>
            </w:tcBorders>
            <w:noWrap/>
            <w:vAlign w:val="bottom"/>
            <w:hideMark/>
          </w:tcPr>
          <w:p w14:paraId="1F42F4FD"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2023</w:t>
            </w:r>
          </w:p>
        </w:tc>
        <w:tc>
          <w:tcPr>
            <w:tcW w:w="828" w:type="dxa"/>
            <w:tcBorders>
              <w:bottom w:val="single" w:sz="4" w:space="0" w:color="8F0000"/>
            </w:tcBorders>
            <w:noWrap/>
            <w:vAlign w:val="bottom"/>
            <w:hideMark/>
          </w:tcPr>
          <w:p w14:paraId="66BD41E9" w14:textId="77777777" w:rsidR="00167B82" w:rsidRPr="00EF7B01" w:rsidRDefault="00167B82"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2024</w:t>
            </w:r>
          </w:p>
        </w:tc>
        <w:tc>
          <w:tcPr>
            <w:tcW w:w="1059" w:type="dxa"/>
            <w:tcBorders>
              <w:bottom w:val="single" w:sz="4" w:space="0" w:color="8F0000"/>
            </w:tcBorders>
          </w:tcPr>
          <w:p w14:paraId="059663BC" w14:textId="2A2D381A" w:rsidR="00167B82" w:rsidRPr="00EF7B01" w:rsidRDefault="00846D97"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Growth rate</w:t>
            </w:r>
          </w:p>
        </w:tc>
      </w:tr>
      <w:tr w:rsidR="00167B82" w:rsidRPr="00EF7B01" w14:paraId="5F5AAA00" w14:textId="77777777" w:rsidTr="006A004C">
        <w:trPr>
          <w:trHeight w:val="300"/>
          <w:jc w:val="center"/>
        </w:trPr>
        <w:tc>
          <w:tcPr>
            <w:tcW w:w="1620" w:type="dxa"/>
            <w:tcBorders>
              <w:top w:val="single" w:sz="4" w:space="0" w:color="8F0000"/>
            </w:tcBorders>
            <w:noWrap/>
            <w:vAlign w:val="center"/>
            <w:hideMark/>
          </w:tcPr>
          <w:p w14:paraId="52A40BF4" w14:textId="07F82A46" w:rsidR="00167B82" w:rsidRPr="00EF7B01" w:rsidRDefault="00CC61F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24 Vesti</w:t>
            </w:r>
            <w:r w:rsidR="00167B82" w:rsidRPr="00EF7B01">
              <w:rPr>
                <w:rFonts w:asciiTheme="minorBidi" w:eastAsia="Times New Roman" w:hAnsiTheme="minorBidi"/>
                <w:sz w:val="20"/>
                <w:szCs w:val="20"/>
              </w:rPr>
              <w:t xml:space="preserve"> </w:t>
            </w:r>
          </w:p>
        </w:tc>
        <w:tc>
          <w:tcPr>
            <w:tcW w:w="885" w:type="dxa"/>
            <w:tcBorders>
              <w:top w:val="single" w:sz="4" w:space="0" w:color="8F0000"/>
            </w:tcBorders>
            <w:noWrap/>
            <w:vAlign w:val="bottom"/>
            <w:hideMark/>
          </w:tcPr>
          <w:p w14:paraId="7A6B692D"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66.87</w:t>
            </w:r>
          </w:p>
        </w:tc>
        <w:tc>
          <w:tcPr>
            <w:tcW w:w="900" w:type="dxa"/>
            <w:tcBorders>
              <w:top w:val="single" w:sz="4" w:space="0" w:color="8F0000"/>
            </w:tcBorders>
            <w:noWrap/>
            <w:vAlign w:val="bottom"/>
            <w:hideMark/>
          </w:tcPr>
          <w:p w14:paraId="05AEE5E0"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66.35</w:t>
            </w:r>
          </w:p>
        </w:tc>
        <w:tc>
          <w:tcPr>
            <w:tcW w:w="900" w:type="dxa"/>
            <w:tcBorders>
              <w:top w:val="single" w:sz="4" w:space="0" w:color="8F0000"/>
            </w:tcBorders>
            <w:noWrap/>
            <w:vAlign w:val="bottom"/>
            <w:hideMark/>
          </w:tcPr>
          <w:p w14:paraId="21B5860A"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54.01</w:t>
            </w:r>
          </w:p>
        </w:tc>
        <w:tc>
          <w:tcPr>
            <w:tcW w:w="828" w:type="dxa"/>
            <w:tcBorders>
              <w:top w:val="single" w:sz="4" w:space="0" w:color="8F0000"/>
            </w:tcBorders>
            <w:noWrap/>
            <w:vAlign w:val="bottom"/>
            <w:hideMark/>
          </w:tcPr>
          <w:p w14:paraId="4BE3E1EF"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38.36</w:t>
            </w:r>
          </w:p>
        </w:tc>
        <w:tc>
          <w:tcPr>
            <w:tcW w:w="810" w:type="dxa"/>
            <w:tcBorders>
              <w:top w:val="single" w:sz="4" w:space="0" w:color="8F0000"/>
            </w:tcBorders>
            <w:noWrap/>
            <w:vAlign w:val="bottom"/>
            <w:hideMark/>
          </w:tcPr>
          <w:p w14:paraId="005F5F6D"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33.84</w:t>
            </w:r>
          </w:p>
        </w:tc>
        <w:tc>
          <w:tcPr>
            <w:tcW w:w="828" w:type="dxa"/>
            <w:tcBorders>
              <w:top w:val="single" w:sz="4" w:space="0" w:color="8F0000"/>
            </w:tcBorders>
            <w:noWrap/>
            <w:vAlign w:val="bottom"/>
            <w:hideMark/>
          </w:tcPr>
          <w:p w14:paraId="65DC84A7" w14:textId="77777777" w:rsidR="00167B82" w:rsidRPr="00EF7B01" w:rsidRDefault="00167B82"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50.66</w:t>
            </w:r>
          </w:p>
        </w:tc>
        <w:tc>
          <w:tcPr>
            <w:tcW w:w="1059" w:type="dxa"/>
            <w:tcBorders>
              <w:top w:val="single" w:sz="4" w:space="0" w:color="8F0000"/>
            </w:tcBorders>
            <w:vAlign w:val="bottom"/>
          </w:tcPr>
          <w:p w14:paraId="57D9F361" w14:textId="77777777" w:rsidR="00167B82" w:rsidRPr="00EF7B01" w:rsidRDefault="00167B82" w:rsidP="00863A33">
            <w:pPr>
              <w:spacing w:after="0"/>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49.70%</w:t>
            </w:r>
          </w:p>
        </w:tc>
      </w:tr>
      <w:tr w:rsidR="00167B82" w:rsidRPr="00EF7B01" w14:paraId="08C5B6E0" w14:textId="77777777" w:rsidTr="006A004C">
        <w:trPr>
          <w:trHeight w:val="300"/>
          <w:jc w:val="center"/>
        </w:trPr>
        <w:tc>
          <w:tcPr>
            <w:tcW w:w="1620" w:type="dxa"/>
            <w:noWrap/>
            <w:vAlign w:val="center"/>
            <w:hideMark/>
          </w:tcPr>
          <w:p w14:paraId="3438B311" w14:textId="1204FD10" w:rsidR="00167B82" w:rsidRPr="00EF7B01" w:rsidRDefault="00CC61F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Nasha TV</w:t>
            </w:r>
          </w:p>
        </w:tc>
        <w:tc>
          <w:tcPr>
            <w:tcW w:w="885" w:type="dxa"/>
            <w:noWrap/>
            <w:vAlign w:val="bottom"/>
            <w:hideMark/>
          </w:tcPr>
          <w:p w14:paraId="7E3A70AF"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6.44</w:t>
            </w:r>
          </w:p>
        </w:tc>
        <w:tc>
          <w:tcPr>
            <w:tcW w:w="900" w:type="dxa"/>
            <w:noWrap/>
            <w:vAlign w:val="bottom"/>
            <w:hideMark/>
          </w:tcPr>
          <w:p w14:paraId="2301DDCA"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9.35</w:t>
            </w:r>
          </w:p>
        </w:tc>
        <w:tc>
          <w:tcPr>
            <w:tcW w:w="900" w:type="dxa"/>
            <w:noWrap/>
            <w:vAlign w:val="bottom"/>
            <w:hideMark/>
          </w:tcPr>
          <w:p w14:paraId="19A65DBC"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5.05</w:t>
            </w:r>
          </w:p>
        </w:tc>
        <w:tc>
          <w:tcPr>
            <w:tcW w:w="828" w:type="dxa"/>
            <w:noWrap/>
            <w:vAlign w:val="bottom"/>
            <w:hideMark/>
          </w:tcPr>
          <w:p w14:paraId="1E66B67D"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7.62</w:t>
            </w:r>
          </w:p>
        </w:tc>
        <w:tc>
          <w:tcPr>
            <w:tcW w:w="810" w:type="dxa"/>
            <w:noWrap/>
            <w:vAlign w:val="bottom"/>
            <w:hideMark/>
          </w:tcPr>
          <w:p w14:paraId="65738DEF"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7.06</w:t>
            </w:r>
          </w:p>
        </w:tc>
        <w:tc>
          <w:tcPr>
            <w:tcW w:w="828" w:type="dxa"/>
            <w:noWrap/>
            <w:vAlign w:val="bottom"/>
            <w:hideMark/>
          </w:tcPr>
          <w:p w14:paraId="1D18F054" w14:textId="77777777" w:rsidR="00167B82" w:rsidRPr="00EF7B01" w:rsidRDefault="00167B82"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13.01</w:t>
            </w:r>
          </w:p>
        </w:tc>
        <w:tc>
          <w:tcPr>
            <w:tcW w:w="1059" w:type="dxa"/>
            <w:vAlign w:val="bottom"/>
          </w:tcPr>
          <w:p w14:paraId="60C88C92" w14:textId="77777777" w:rsidR="00167B82" w:rsidRPr="00EF7B01" w:rsidRDefault="00167B82" w:rsidP="00863A33">
            <w:pPr>
              <w:spacing w:after="0"/>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84.28%</w:t>
            </w:r>
          </w:p>
        </w:tc>
      </w:tr>
      <w:tr w:rsidR="00167B82" w:rsidRPr="00EF7B01" w14:paraId="1D9DEA73" w14:textId="77777777" w:rsidTr="006A004C">
        <w:trPr>
          <w:trHeight w:val="300"/>
          <w:jc w:val="center"/>
        </w:trPr>
        <w:tc>
          <w:tcPr>
            <w:tcW w:w="1620" w:type="dxa"/>
            <w:noWrap/>
            <w:vAlign w:val="center"/>
            <w:hideMark/>
          </w:tcPr>
          <w:p w14:paraId="24057031" w14:textId="1E0BAB1E" w:rsidR="00167B82" w:rsidRPr="00EF7B01" w:rsidRDefault="00CC61F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Kompani 21-M</w:t>
            </w:r>
          </w:p>
        </w:tc>
        <w:tc>
          <w:tcPr>
            <w:tcW w:w="885" w:type="dxa"/>
            <w:noWrap/>
            <w:vAlign w:val="bottom"/>
            <w:hideMark/>
          </w:tcPr>
          <w:p w14:paraId="7FADBFD8"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32.20</w:t>
            </w:r>
          </w:p>
        </w:tc>
        <w:tc>
          <w:tcPr>
            <w:tcW w:w="900" w:type="dxa"/>
            <w:noWrap/>
            <w:vAlign w:val="bottom"/>
            <w:hideMark/>
          </w:tcPr>
          <w:p w14:paraId="47A5BC93"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40.01</w:t>
            </w:r>
          </w:p>
        </w:tc>
        <w:tc>
          <w:tcPr>
            <w:tcW w:w="900" w:type="dxa"/>
            <w:noWrap/>
            <w:vAlign w:val="bottom"/>
            <w:hideMark/>
          </w:tcPr>
          <w:p w14:paraId="3C403E07"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63.16</w:t>
            </w:r>
          </w:p>
        </w:tc>
        <w:tc>
          <w:tcPr>
            <w:tcW w:w="828" w:type="dxa"/>
            <w:noWrap/>
            <w:vAlign w:val="bottom"/>
            <w:hideMark/>
          </w:tcPr>
          <w:p w14:paraId="0798583B"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49.00</w:t>
            </w:r>
          </w:p>
        </w:tc>
        <w:tc>
          <w:tcPr>
            <w:tcW w:w="810" w:type="dxa"/>
            <w:noWrap/>
            <w:vAlign w:val="bottom"/>
            <w:hideMark/>
          </w:tcPr>
          <w:p w14:paraId="7A7D800F"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36.53</w:t>
            </w:r>
          </w:p>
        </w:tc>
        <w:tc>
          <w:tcPr>
            <w:tcW w:w="828" w:type="dxa"/>
            <w:noWrap/>
            <w:vAlign w:val="bottom"/>
            <w:hideMark/>
          </w:tcPr>
          <w:p w14:paraId="3BA6BB3B" w14:textId="77777777" w:rsidR="00167B82" w:rsidRPr="00EF7B01" w:rsidRDefault="00167B82"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56.40</w:t>
            </w:r>
          </w:p>
        </w:tc>
        <w:tc>
          <w:tcPr>
            <w:tcW w:w="1059" w:type="dxa"/>
            <w:vAlign w:val="bottom"/>
          </w:tcPr>
          <w:p w14:paraId="0669A2F9" w14:textId="77777777" w:rsidR="00167B82" w:rsidRPr="00EF7B01" w:rsidRDefault="00167B82" w:rsidP="00863A33">
            <w:pPr>
              <w:spacing w:after="0"/>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54.39%</w:t>
            </w:r>
          </w:p>
        </w:tc>
      </w:tr>
      <w:tr w:rsidR="00167B82" w:rsidRPr="00EF7B01" w14:paraId="77E0FDC4" w14:textId="77777777" w:rsidTr="006A004C">
        <w:trPr>
          <w:trHeight w:val="300"/>
          <w:jc w:val="center"/>
        </w:trPr>
        <w:tc>
          <w:tcPr>
            <w:tcW w:w="1620" w:type="dxa"/>
            <w:noWrap/>
            <w:vAlign w:val="center"/>
            <w:hideMark/>
          </w:tcPr>
          <w:p w14:paraId="4E37F5E6" w14:textId="2E76218C" w:rsidR="00167B82" w:rsidRPr="00EF7B01" w:rsidRDefault="00CC61F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Shenja</w:t>
            </w:r>
            <w:proofErr w:type="spellEnd"/>
          </w:p>
        </w:tc>
        <w:tc>
          <w:tcPr>
            <w:tcW w:w="885" w:type="dxa"/>
            <w:noWrap/>
            <w:vAlign w:val="bottom"/>
            <w:hideMark/>
          </w:tcPr>
          <w:p w14:paraId="53E15444"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13.63</w:t>
            </w:r>
          </w:p>
        </w:tc>
        <w:tc>
          <w:tcPr>
            <w:tcW w:w="900" w:type="dxa"/>
            <w:noWrap/>
            <w:vAlign w:val="bottom"/>
            <w:hideMark/>
          </w:tcPr>
          <w:p w14:paraId="066A9B22"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10.78</w:t>
            </w:r>
          </w:p>
        </w:tc>
        <w:tc>
          <w:tcPr>
            <w:tcW w:w="900" w:type="dxa"/>
            <w:noWrap/>
            <w:vAlign w:val="bottom"/>
            <w:hideMark/>
          </w:tcPr>
          <w:p w14:paraId="42CE2671"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14.44</w:t>
            </w:r>
          </w:p>
        </w:tc>
        <w:tc>
          <w:tcPr>
            <w:tcW w:w="828" w:type="dxa"/>
            <w:noWrap/>
            <w:vAlign w:val="bottom"/>
            <w:hideMark/>
          </w:tcPr>
          <w:p w14:paraId="79A594A4"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7.59</w:t>
            </w:r>
          </w:p>
        </w:tc>
        <w:tc>
          <w:tcPr>
            <w:tcW w:w="810" w:type="dxa"/>
            <w:noWrap/>
            <w:vAlign w:val="bottom"/>
            <w:hideMark/>
          </w:tcPr>
          <w:p w14:paraId="60443E61"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12.07</w:t>
            </w:r>
          </w:p>
        </w:tc>
        <w:tc>
          <w:tcPr>
            <w:tcW w:w="828" w:type="dxa"/>
            <w:noWrap/>
            <w:vAlign w:val="bottom"/>
            <w:hideMark/>
          </w:tcPr>
          <w:p w14:paraId="3519F12C" w14:textId="77777777" w:rsidR="00167B82" w:rsidRPr="00EF7B01" w:rsidRDefault="00167B82"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22.02</w:t>
            </w:r>
          </w:p>
        </w:tc>
        <w:tc>
          <w:tcPr>
            <w:tcW w:w="1059" w:type="dxa"/>
            <w:vAlign w:val="bottom"/>
          </w:tcPr>
          <w:p w14:paraId="3F45E7F8" w14:textId="77777777" w:rsidR="00167B82" w:rsidRPr="00EF7B01" w:rsidRDefault="00167B82" w:rsidP="00863A33">
            <w:pPr>
              <w:spacing w:after="0"/>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82.44%</w:t>
            </w:r>
          </w:p>
        </w:tc>
      </w:tr>
      <w:tr w:rsidR="00167B82" w:rsidRPr="00EF7B01" w14:paraId="2F5BCD40" w14:textId="77777777" w:rsidTr="006A004C">
        <w:trPr>
          <w:trHeight w:val="300"/>
          <w:jc w:val="center"/>
        </w:trPr>
        <w:tc>
          <w:tcPr>
            <w:tcW w:w="1620" w:type="dxa"/>
            <w:tcBorders>
              <w:bottom w:val="single" w:sz="4" w:space="0" w:color="8F0000"/>
            </w:tcBorders>
            <w:noWrap/>
            <w:vAlign w:val="center"/>
            <w:hideMark/>
          </w:tcPr>
          <w:p w14:paraId="0D743EE5" w14:textId="45B7212C" w:rsidR="00167B82" w:rsidRPr="00EF7B01" w:rsidRDefault="00CC61F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Sonce</w:t>
            </w:r>
          </w:p>
        </w:tc>
        <w:tc>
          <w:tcPr>
            <w:tcW w:w="885" w:type="dxa"/>
            <w:tcBorders>
              <w:bottom w:val="single" w:sz="4" w:space="0" w:color="8F0000"/>
            </w:tcBorders>
            <w:noWrap/>
            <w:vAlign w:val="bottom"/>
            <w:hideMark/>
          </w:tcPr>
          <w:p w14:paraId="3F9D7FE1"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0.39</w:t>
            </w:r>
          </w:p>
        </w:tc>
        <w:tc>
          <w:tcPr>
            <w:tcW w:w="900" w:type="dxa"/>
            <w:tcBorders>
              <w:bottom w:val="single" w:sz="4" w:space="0" w:color="8F0000"/>
            </w:tcBorders>
            <w:noWrap/>
            <w:vAlign w:val="bottom"/>
            <w:hideMark/>
          </w:tcPr>
          <w:p w14:paraId="183FA66B"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1.88</w:t>
            </w:r>
          </w:p>
        </w:tc>
        <w:tc>
          <w:tcPr>
            <w:tcW w:w="900" w:type="dxa"/>
            <w:tcBorders>
              <w:bottom w:val="single" w:sz="4" w:space="0" w:color="8F0000"/>
            </w:tcBorders>
            <w:noWrap/>
            <w:vAlign w:val="bottom"/>
            <w:hideMark/>
          </w:tcPr>
          <w:p w14:paraId="5CE01BE1"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0.22</w:t>
            </w:r>
          </w:p>
        </w:tc>
        <w:tc>
          <w:tcPr>
            <w:tcW w:w="828" w:type="dxa"/>
            <w:tcBorders>
              <w:bottom w:val="single" w:sz="4" w:space="0" w:color="8F0000"/>
            </w:tcBorders>
            <w:noWrap/>
            <w:vAlign w:val="bottom"/>
            <w:hideMark/>
          </w:tcPr>
          <w:p w14:paraId="1C9A6BBE"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0.15</w:t>
            </w:r>
          </w:p>
        </w:tc>
        <w:tc>
          <w:tcPr>
            <w:tcW w:w="810" w:type="dxa"/>
            <w:tcBorders>
              <w:bottom w:val="single" w:sz="4" w:space="0" w:color="8F0000"/>
            </w:tcBorders>
            <w:noWrap/>
            <w:vAlign w:val="bottom"/>
            <w:hideMark/>
          </w:tcPr>
          <w:p w14:paraId="6B242C2A" w14:textId="77777777" w:rsidR="00167B82" w:rsidRPr="00EF7B01" w:rsidRDefault="00167B82"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0.12</w:t>
            </w:r>
          </w:p>
        </w:tc>
        <w:tc>
          <w:tcPr>
            <w:tcW w:w="828" w:type="dxa"/>
            <w:tcBorders>
              <w:bottom w:val="single" w:sz="4" w:space="0" w:color="8F0000"/>
            </w:tcBorders>
            <w:noWrap/>
            <w:vAlign w:val="bottom"/>
            <w:hideMark/>
          </w:tcPr>
          <w:p w14:paraId="65BF46C9" w14:textId="77777777" w:rsidR="00167B82" w:rsidRPr="00EF7B01" w:rsidRDefault="00167B82"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0.18</w:t>
            </w:r>
          </w:p>
        </w:tc>
        <w:tc>
          <w:tcPr>
            <w:tcW w:w="1059" w:type="dxa"/>
            <w:tcBorders>
              <w:bottom w:val="single" w:sz="4" w:space="0" w:color="8F0000"/>
            </w:tcBorders>
            <w:vAlign w:val="bottom"/>
          </w:tcPr>
          <w:p w14:paraId="760B6CDA" w14:textId="77777777" w:rsidR="00167B82" w:rsidRPr="00EF7B01" w:rsidRDefault="00167B82" w:rsidP="00863A33">
            <w:pPr>
              <w:spacing w:after="0"/>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50.00%</w:t>
            </w:r>
          </w:p>
        </w:tc>
      </w:tr>
      <w:tr w:rsidR="006A004C" w:rsidRPr="00EF7B01" w14:paraId="68106A68" w14:textId="77777777" w:rsidTr="006A004C">
        <w:trPr>
          <w:trHeight w:val="300"/>
          <w:jc w:val="center"/>
        </w:trPr>
        <w:tc>
          <w:tcPr>
            <w:tcW w:w="1620" w:type="dxa"/>
            <w:tcBorders>
              <w:top w:val="single" w:sz="4" w:space="0" w:color="8F0000"/>
              <w:bottom w:val="single" w:sz="4" w:space="0" w:color="8F0000"/>
            </w:tcBorders>
            <w:noWrap/>
            <w:vAlign w:val="center"/>
          </w:tcPr>
          <w:p w14:paraId="6FDDD302" w14:textId="14A0EDD4" w:rsidR="006A004C" w:rsidRPr="00EF7B01" w:rsidRDefault="00CC61F1" w:rsidP="006A004C">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total</w:t>
            </w:r>
          </w:p>
        </w:tc>
        <w:tc>
          <w:tcPr>
            <w:tcW w:w="885" w:type="dxa"/>
            <w:tcBorders>
              <w:top w:val="single" w:sz="4" w:space="0" w:color="8F0000"/>
              <w:bottom w:val="single" w:sz="4" w:space="0" w:color="8F0000"/>
            </w:tcBorders>
            <w:noWrap/>
            <w:vAlign w:val="bottom"/>
          </w:tcPr>
          <w:p w14:paraId="2BF4EDDC" w14:textId="77777777" w:rsidR="006A004C" w:rsidRPr="00EF7B01" w:rsidRDefault="006A004C"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119.53</w:t>
            </w:r>
          </w:p>
        </w:tc>
        <w:tc>
          <w:tcPr>
            <w:tcW w:w="900" w:type="dxa"/>
            <w:tcBorders>
              <w:top w:val="single" w:sz="4" w:space="0" w:color="8F0000"/>
              <w:bottom w:val="single" w:sz="4" w:space="0" w:color="8F0000"/>
            </w:tcBorders>
            <w:noWrap/>
            <w:vAlign w:val="bottom"/>
          </w:tcPr>
          <w:p w14:paraId="6E55EDC1" w14:textId="77777777" w:rsidR="006A004C" w:rsidRPr="00EF7B01" w:rsidRDefault="006A004C"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128.37</w:t>
            </w:r>
          </w:p>
        </w:tc>
        <w:tc>
          <w:tcPr>
            <w:tcW w:w="900" w:type="dxa"/>
            <w:tcBorders>
              <w:top w:val="single" w:sz="4" w:space="0" w:color="8F0000"/>
              <w:bottom w:val="single" w:sz="4" w:space="0" w:color="8F0000"/>
            </w:tcBorders>
            <w:noWrap/>
            <w:vAlign w:val="bottom"/>
          </w:tcPr>
          <w:p w14:paraId="718F0756" w14:textId="77777777" w:rsidR="006A004C" w:rsidRPr="00EF7B01" w:rsidRDefault="006A004C"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136.88</w:t>
            </w:r>
          </w:p>
        </w:tc>
        <w:tc>
          <w:tcPr>
            <w:tcW w:w="828" w:type="dxa"/>
            <w:tcBorders>
              <w:top w:val="single" w:sz="4" w:space="0" w:color="8F0000"/>
              <w:bottom w:val="single" w:sz="4" w:space="0" w:color="8F0000"/>
            </w:tcBorders>
            <w:noWrap/>
            <w:vAlign w:val="bottom"/>
          </w:tcPr>
          <w:p w14:paraId="171962C2" w14:textId="77777777" w:rsidR="006A004C" w:rsidRPr="00EF7B01" w:rsidRDefault="006A004C"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102.72</w:t>
            </w:r>
          </w:p>
        </w:tc>
        <w:tc>
          <w:tcPr>
            <w:tcW w:w="810" w:type="dxa"/>
            <w:tcBorders>
              <w:top w:val="single" w:sz="4" w:space="0" w:color="8F0000"/>
              <w:bottom w:val="single" w:sz="4" w:space="0" w:color="8F0000"/>
            </w:tcBorders>
            <w:noWrap/>
            <w:vAlign w:val="bottom"/>
          </w:tcPr>
          <w:p w14:paraId="43EE7156" w14:textId="77777777" w:rsidR="006A004C" w:rsidRPr="00EF7B01" w:rsidRDefault="006A004C"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89.62</w:t>
            </w:r>
          </w:p>
        </w:tc>
        <w:tc>
          <w:tcPr>
            <w:tcW w:w="828" w:type="dxa"/>
            <w:tcBorders>
              <w:top w:val="single" w:sz="4" w:space="0" w:color="8F0000"/>
              <w:bottom w:val="single" w:sz="4" w:space="0" w:color="8F0000"/>
            </w:tcBorders>
            <w:noWrap/>
            <w:vAlign w:val="bottom"/>
          </w:tcPr>
          <w:p w14:paraId="2D7EC74F" w14:textId="77777777" w:rsidR="006A004C" w:rsidRPr="00EF7B01" w:rsidRDefault="006A004C"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142.27</w:t>
            </w:r>
          </w:p>
        </w:tc>
        <w:tc>
          <w:tcPr>
            <w:tcW w:w="1059" w:type="dxa"/>
            <w:tcBorders>
              <w:top w:val="single" w:sz="4" w:space="0" w:color="8F0000"/>
              <w:bottom w:val="single" w:sz="4" w:space="0" w:color="8F0000"/>
            </w:tcBorders>
            <w:vAlign w:val="bottom"/>
          </w:tcPr>
          <w:p w14:paraId="73B0FE15" w14:textId="77777777" w:rsidR="006A004C" w:rsidRPr="00EF7B01" w:rsidRDefault="006A004C" w:rsidP="00863A33">
            <w:pPr>
              <w:spacing w:after="0"/>
              <w:jc w:val="right"/>
              <w:rPr>
                <w:rFonts w:asciiTheme="minorBidi" w:eastAsia="Times New Roman" w:hAnsiTheme="minorBidi"/>
                <w:color w:val="000000"/>
                <w:sz w:val="20"/>
                <w:szCs w:val="20"/>
              </w:rPr>
            </w:pPr>
          </w:p>
        </w:tc>
      </w:tr>
    </w:tbl>
    <w:p w14:paraId="58CEFE82" w14:textId="77777777" w:rsidR="00167B82" w:rsidRPr="00EF7B01" w:rsidRDefault="00167B82" w:rsidP="00181C80">
      <w:pPr>
        <w:spacing w:line="360" w:lineRule="auto"/>
        <w:jc w:val="both"/>
        <w:rPr>
          <w:rFonts w:asciiTheme="minorBidi" w:hAnsiTheme="minorBidi"/>
          <w:noProof/>
          <w:sz w:val="22"/>
          <w:szCs w:val="22"/>
        </w:rPr>
      </w:pPr>
    </w:p>
    <w:p w14:paraId="18069C31" w14:textId="65AE36AF" w:rsidR="00BD6CEF" w:rsidRPr="00EF7B01" w:rsidRDefault="009B2593" w:rsidP="00386E42">
      <w:pPr>
        <w:tabs>
          <w:tab w:val="left" w:pos="2445"/>
        </w:tabs>
        <w:spacing w:line="360" w:lineRule="auto"/>
        <w:jc w:val="both"/>
        <w:rPr>
          <w:rFonts w:asciiTheme="minorBidi" w:hAnsiTheme="minorBidi"/>
          <w:sz w:val="22"/>
          <w:szCs w:val="22"/>
        </w:rPr>
      </w:pPr>
      <w:r w:rsidRPr="00EF7B01">
        <w:rPr>
          <w:rFonts w:asciiTheme="minorBidi" w:hAnsiTheme="minorBidi"/>
          <w:sz w:val="22"/>
          <w:szCs w:val="22"/>
        </w:rPr>
        <w:t xml:space="preserve">Revenues from the sale of advertising </w:t>
      </w:r>
      <w:r w:rsidR="005255D5" w:rsidRPr="00EF7B01">
        <w:rPr>
          <w:rFonts w:asciiTheme="minorBidi" w:hAnsiTheme="minorBidi"/>
          <w:sz w:val="22"/>
          <w:szCs w:val="22"/>
        </w:rPr>
        <w:t>air</w:t>
      </w:r>
      <w:r w:rsidRPr="00EF7B01">
        <w:rPr>
          <w:rFonts w:asciiTheme="minorBidi" w:hAnsiTheme="minorBidi"/>
          <w:sz w:val="22"/>
          <w:szCs w:val="22"/>
        </w:rPr>
        <w:t xml:space="preserve">time amounted to 135.90 million denars, accounting for 95.52% of the total revenues of these five TV stations. This amount includes commercial advertising revenues </w:t>
      </w:r>
      <w:r w:rsidR="0028072A" w:rsidRPr="00EF7B01">
        <w:rPr>
          <w:rFonts w:asciiTheme="minorBidi" w:hAnsiTheme="minorBidi"/>
          <w:sz w:val="22"/>
          <w:szCs w:val="22"/>
        </w:rPr>
        <w:t>in the amount of</w:t>
      </w:r>
      <w:r w:rsidR="00BD6CEF" w:rsidRPr="00EF7B01">
        <w:rPr>
          <w:rFonts w:asciiTheme="minorBidi" w:hAnsiTheme="minorBidi"/>
          <w:sz w:val="22"/>
          <w:szCs w:val="22"/>
        </w:rPr>
        <w:t xml:space="preserve"> </w:t>
      </w:r>
      <w:r w:rsidR="0043592D" w:rsidRPr="00EF7B01">
        <w:rPr>
          <w:rFonts w:asciiTheme="minorBidi" w:hAnsiTheme="minorBidi"/>
          <w:sz w:val="22"/>
          <w:szCs w:val="22"/>
        </w:rPr>
        <w:t>66</w:t>
      </w:r>
      <w:r w:rsidR="0028072A" w:rsidRPr="00EF7B01">
        <w:rPr>
          <w:rFonts w:asciiTheme="minorBidi" w:hAnsiTheme="minorBidi"/>
          <w:sz w:val="22"/>
          <w:szCs w:val="22"/>
        </w:rPr>
        <w:t>.</w:t>
      </w:r>
      <w:r w:rsidR="0043592D" w:rsidRPr="00EF7B01">
        <w:rPr>
          <w:rFonts w:asciiTheme="minorBidi" w:hAnsiTheme="minorBidi"/>
          <w:sz w:val="22"/>
          <w:szCs w:val="22"/>
        </w:rPr>
        <w:t xml:space="preserve">54 </w:t>
      </w:r>
      <w:r w:rsidR="0028072A" w:rsidRPr="00EF7B01">
        <w:rPr>
          <w:rFonts w:asciiTheme="minorBidi" w:hAnsiTheme="minorBidi"/>
          <w:sz w:val="22"/>
          <w:szCs w:val="22"/>
        </w:rPr>
        <w:t>million denars and revenues from paid political advertising during the parliamentary and presidential elections, totaling 69.36 million denars</w:t>
      </w:r>
      <w:r w:rsidR="0043592D" w:rsidRPr="00EF7B01">
        <w:rPr>
          <w:rFonts w:asciiTheme="minorBidi" w:hAnsiTheme="minorBidi"/>
          <w:sz w:val="22"/>
          <w:szCs w:val="22"/>
        </w:rPr>
        <w:t xml:space="preserve">.  </w:t>
      </w:r>
    </w:p>
    <w:p w14:paraId="50A2CAE8" w14:textId="15A31943" w:rsidR="00BD6CEF" w:rsidRPr="00EF7B01" w:rsidRDefault="00CD24E2" w:rsidP="00BC05C3">
      <w:pPr>
        <w:tabs>
          <w:tab w:val="left" w:pos="2445"/>
        </w:tabs>
        <w:spacing w:line="360" w:lineRule="auto"/>
        <w:jc w:val="both"/>
        <w:rPr>
          <w:rFonts w:asciiTheme="minorBidi" w:hAnsiTheme="minorBidi"/>
          <w:sz w:val="22"/>
          <w:szCs w:val="22"/>
        </w:rPr>
      </w:pPr>
      <w:r w:rsidRPr="00EF7B01">
        <w:rPr>
          <w:rFonts w:asciiTheme="minorBidi" w:hAnsiTheme="minorBidi"/>
          <w:sz w:val="22"/>
          <w:szCs w:val="22"/>
        </w:rPr>
        <w:lastRenderedPageBreak/>
        <w:t xml:space="preserve">The highest commercial advertising revenues were recorded by 24 Vesti – 30.13 million denars, which </w:t>
      </w:r>
      <w:r w:rsidR="00991DF4" w:rsidRPr="00EF7B01">
        <w:rPr>
          <w:rFonts w:asciiTheme="minorBidi" w:hAnsiTheme="minorBidi"/>
          <w:sz w:val="22"/>
          <w:szCs w:val="22"/>
        </w:rPr>
        <w:t>represents</w:t>
      </w:r>
      <w:r w:rsidRPr="00EF7B01">
        <w:rPr>
          <w:rFonts w:asciiTheme="minorBidi" w:hAnsiTheme="minorBidi"/>
          <w:sz w:val="22"/>
          <w:szCs w:val="22"/>
        </w:rPr>
        <w:t xml:space="preserve"> </w:t>
      </w:r>
      <w:r w:rsidR="00A54AE8" w:rsidRPr="00EF7B01">
        <w:rPr>
          <w:rFonts w:asciiTheme="minorBidi" w:hAnsiTheme="minorBidi"/>
          <w:sz w:val="22"/>
          <w:szCs w:val="22"/>
        </w:rPr>
        <w:t>45</w:t>
      </w:r>
      <w:r w:rsidRPr="00EF7B01">
        <w:rPr>
          <w:rFonts w:asciiTheme="minorBidi" w:hAnsiTheme="minorBidi"/>
          <w:sz w:val="22"/>
          <w:szCs w:val="22"/>
        </w:rPr>
        <w:t>.</w:t>
      </w:r>
      <w:r w:rsidR="00A54AE8" w:rsidRPr="00EF7B01">
        <w:rPr>
          <w:rFonts w:asciiTheme="minorBidi" w:hAnsiTheme="minorBidi"/>
          <w:sz w:val="22"/>
          <w:szCs w:val="22"/>
        </w:rPr>
        <w:t>2</w:t>
      </w:r>
      <w:r w:rsidR="000A79B6" w:rsidRPr="00EF7B01">
        <w:rPr>
          <w:rFonts w:asciiTheme="minorBidi" w:hAnsiTheme="minorBidi"/>
          <w:sz w:val="22"/>
          <w:szCs w:val="22"/>
        </w:rPr>
        <w:t>8</w:t>
      </w:r>
      <w:r w:rsidR="00A54AE8" w:rsidRPr="00EF7B01">
        <w:rPr>
          <w:rFonts w:asciiTheme="minorBidi" w:hAnsiTheme="minorBidi"/>
          <w:sz w:val="22"/>
          <w:szCs w:val="22"/>
        </w:rPr>
        <w:t xml:space="preserve">% </w:t>
      </w:r>
      <w:r w:rsidRPr="00EF7B01">
        <w:rPr>
          <w:rFonts w:asciiTheme="minorBidi" w:hAnsiTheme="minorBidi"/>
          <w:sz w:val="22"/>
          <w:szCs w:val="22"/>
        </w:rPr>
        <w:t xml:space="preserve">of the advertising </w:t>
      </w:r>
      <w:r w:rsidR="00547CA1" w:rsidRPr="00EF7B01">
        <w:rPr>
          <w:rFonts w:asciiTheme="minorBidi" w:hAnsiTheme="minorBidi"/>
          <w:sz w:val="22"/>
          <w:szCs w:val="22"/>
        </w:rPr>
        <w:t>pie in this relevant market</w:t>
      </w:r>
      <w:r w:rsidR="00A54AE8" w:rsidRPr="00EF7B01">
        <w:rPr>
          <w:rFonts w:asciiTheme="minorBidi" w:hAnsiTheme="minorBidi"/>
          <w:sz w:val="22"/>
          <w:szCs w:val="22"/>
        </w:rPr>
        <w:t xml:space="preserve">. </w:t>
      </w:r>
    </w:p>
    <w:p w14:paraId="104F0E96" w14:textId="6585C46C" w:rsidR="0054336D" w:rsidRPr="00EF7B01" w:rsidRDefault="00547CA1" w:rsidP="0054336D">
      <w:pPr>
        <w:pStyle w:val="Caption"/>
        <w:jc w:val="center"/>
        <w:rPr>
          <w:rFonts w:ascii="Arial" w:hAnsi="Arial" w:cs="Arial"/>
          <w:i w:val="0"/>
          <w:color w:val="auto"/>
          <w:sz w:val="20"/>
          <w:szCs w:val="20"/>
        </w:rPr>
      </w:pPr>
      <w:bookmarkStart w:id="39" w:name="_Toc210643829"/>
      <w:r w:rsidRPr="00EF7B01">
        <w:rPr>
          <w:rFonts w:ascii="Arial" w:hAnsi="Arial" w:cs="Arial"/>
          <w:i w:val="0"/>
          <w:color w:val="auto"/>
          <w:sz w:val="20"/>
          <w:szCs w:val="20"/>
        </w:rPr>
        <w:t>Figure</w:t>
      </w:r>
      <w:r w:rsidR="0054336D" w:rsidRPr="00EF7B01">
        <w:rPr>
          <w:rFonts w:ascii="Arial" w:hAnsi="Arial" w:cs="Arial"/>
          <w:i w:val="0"/>
          <w:color w:val="auto"/>
          <w:sz w:val="20"/>
          <w:szCs w:val="20"/>
        </w:rPr>
        <w:t xml:space="preserve"> </w:t>
      </w:r>
      <w:r w:rsidR="0054336D" w:rsidRPr="00EF7B01">
        <w:rPr>
          <w:rFonts w:ascii="Arial" w:hAnsi="Arial" w:cs="Arial"/>
          <w:i w:val="0"/>
          <w:color w:val="auto"/>
          <w:sz w:val="20"/>
          <w:szCs w:val="20"/>
        </w:rPr>
        <w:fldChar w:fldCharType="begin"/>
      </w:r>
      <w:r w:rsidR="0054336D" w:rsidRPr="00EF7B01">
        <w:rPr>
          <w:rFonts w:ascii="Arial" w:hAnsi="Arial" w:cs="Arial"/>
          <w:i w:val="0"/>
          <w:color w:val="auto"/>
          <w:sz w:val="20"/>
          <w:szCs w:val="20"/>
        </w:rPr>
        <w:instrText xml:space="preserve"> SEQ Слика \* ARABIC </w:instrText>
      </w:r>
      <w:r w:rsidR="0054336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20</w:t>
      </w:r>
      <w:r w:rsidR="0054336D" w:rsidRPr="00EF7B01">
        <w:rPr>
          <w:rFonts w:ascii="Arial" w:hAnsi="Arial" w:cs="Arial"/>
          <w:i w:val="0"/>
          <w:color w:val="auto"/>
          <w:sz w:val="20"/>
          <w:szCs w:val="20"/>
        </w:rPr>
        <w:fldChar w:fldCharType="end"/>
      </w:r>
      <w:r w:rsidR="0054336D" w:rsidRPr="00EF7B01">
        <w:rPr>
          <w:rFonts w:ascii="Arial" w:hAnsi="Arial" w:cs="Arial"/>
          <w:i w:val="0"/>
          <w:color w:val="auto"/>
          <w:sz w:val="20"/>
          <w:szCs w:val="20"/>
        </w:rPr>
        <w:t xml:space="preserve">: </w:t>
      </w:r>
      <w:r w:rsidRPr="00EF7B01">
        <w:rPr>
          <w:rFonts w:ascii="Arial" w:hAnsi="Arial" w:cs="Arial"/>
          <w:i w:val="0"/>
          <w:color w:val="auto"/>
          <w:sz w:val="20"/>
          <w:szCs w:val="20"/>
        </w:rPr>
        <w:t>Commercial advertising revenues and revenues from paid political advertising of the five state-level TV stations via unlimited resources (in million denars</w:t>
      </w:r>
      <w:r w:rsidR="00653546" w:rsidRPr="00EF7B01">
        <w:rPr>
          <w:rFonts w:ascii="Arial" w:hAnsi="Arial" w:cs="Arial"/>
          <w:i w:val="0"/>
          <w:color w:val="auto"/>
          <w:sz w:val="20"/>
          <w:szCs w:val="20"/>
        </w:rPr>
        <w:t>)</w:t>
      </w:r>
      <w:bookmarkEnd w:id="39"/>
    </w:p>
    <w:p w14:paraId="43EF3DF9" w14:textId="5E7A2A66" w:rsidR="0043592D" w:rsidRPr="00EF7B01" w:rsidRDefault="00193EB2" w:rsidP="0043592D">
      <w:pPr>
        <w:spacing w:after="0"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98918" behindDoc="0" locked="0" layoutInCell="1" allowOverlap="1" wp14:anchorId="7B05815A" wp14:editId="5A49A65C">
                <wp:simplePos x="0" y="0"/>
                <wp:positionH relativeFrom="column">
                  <wp:posOffset>4611756</wp:posOffset>
                </wp:positionH>
                <wp:positionV relativeFrom="page">
                  <wp:posOffset>3855499</wp:posOffset>
                </wp:positionV>
                <wp:extent cx="540689" cy="222250"/>
                <wp:effectExtent l="0" t="0" r="0" b="6350"/>
                <wp:wrapNone/>
                <wp:docPr id="978756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22250"/>
                        </a:xfrm>
                        <a:prstGeom prst="rect">
                          <a:avLst/>
                        </a:prstGeom>
                        <a:solidFill>
                          <a:srgbClr val="FFFFFF"/>
                        </a:solidFill>
                        <a:ln w="9525">
                          <a:noFill/>
                          <a:miter lim="800000"/>
                          <a:headEnd/>
                          <a:tailEnd/>
                        </a:ln>
                      </wps:spPr>
                      <wps:txbx>
                        <w:txbxContent>
                          <w:p w14:paraId="2ECE3CE6" w14:textId="6E041123"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815A" id="_x0000_s1101" type="#_x0000_t202" style="position:absolute;left:0;text-align:left;margin-left:363.15pt;margin-top:303.6pt;width:42.55pt;height:17.5pt;z-index:2521989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ViKAIAACoEAAAOAAAAZHJzL2Uyb0RvYy54bWysU9uO2yAQfa/Uf0C8N3bcOBcrzmqbbapK&#10;24u02w/AGMeowLhAYqdfvwNO0mj7VpUHxMBwOHPmsL4btCJHYZ0EU9LpJKVEGA61NPuS/njevVtS&#10;4jwzNVNgRElPwtG7zds3674rRAYtqFpYgiDGFX1X0tb7rkgSx1uhmZtAJwweNmA18xjafVJb1iO6&#10;VkmWpvOkB1t3FrhwDncfxkO6ifhNI7j/1jROeKJKitx8nG2cqzAnmzUr9pZ1reRnGuwfWGgmDT56&#10;hXpgnpGDlX9BacktOGj8hINOoGkkF7EGrGaavqrmqWWdiLWgOK67yuT+Hyz/evxuiaxLulosF/l8&#10;ulpQYpjGVj2LwZMPMJAsqNR3rsDkpw7T/YDb2O1Ysesegf90xMC2ZWYv7q2FvhWsRpbTcDO5uTri&#10;uABS9V+gxmfYwUMEGhqrg4QoCkF07Nbp2qFAheNmPkvnyxUlHI8yHHnsYMKKy+XOOv9JgCZhUVKL&#10;Bojg7PjofCDDiktKeMuBkvVOKhUDu6+2ypIjQ7Ps4oj8X6UpQ3qUK8/yiGwg3I8+0tKjmZXUJV2m&#10;YYz2CmJ8NHVM8UyqcY1MlDmrEwQZpfFDNcR2LN5fVK+gPqFeFkbz4mfDRQv2NyU9Grek7teBWUGJ&#10;+mxQ89V0NgtOj8EsX2QY2NuT6vaEGY5QJfWUjMutj78j6GHgHnvTyKhbaOLI5MwZDRnlPH+e4Pjb&#10;OGb9+eKbFwAAAP//AwBQSwMEFAAGAAgAAAAhABNhZN3fAAAACwEAAA8AAABkcnMvZG93bnJldi54&#10;bWxMj8FOg0AQhu8mvsNmTLwYu7AitJSlURON19Y+wAJTILKzhN0W+vaOJz3OzJd/vr/YLXYQF5x8&#10;70hDvIpAINWu6anVcPx6f1yD8MFQYwZHqOGKHnbl7U1h8sbNtMfLIbSCQ8jnRkMXwphL6esOrfEr&#10;NyLx7eQmawKPUyubycwcbgepoiiV1vTEHzoz4luH9ffhbDWcPueH581cfYRjtk/SV9NnlbtqfX+3&#10;vGxBBFzCHwy/+qwOJTtV7kyNF4OGTKVPjGpIo0yBYGIdxwmIijeJUiDLQv7vUP4AAAD//wMAUEsB&#10;Ai0AFAAGAAgAAAAhALaDOJL+AAAA4QEAABMAAAAAAAAAAAAAAAAAAAAAAFtDb250ZW50X1R5cGVz&#10;XS54bWxQSwECLQAUAAYACAAAACEAOP0h/9YAAACUAQAACwAAAAAAAAAAAAAAAAAvAQAAX3JlbHMv&#10;LnJlbHNQSwECLQAUAAYACAAAACEACLb1YigCAAAqBAAADgAAAAAAAAAAAAAAAAAuAgAAZHJzL2Uy&#10;b0RvYy54bWxQSwECLQAUAAYACAAAACEAE2Fk3d8AAAALAQAADwAAAAAAAAAAAAAAAACCBAAAZHJz&#10;L2Rvd25yZXYueG1sUEsFBgAAAAAEAAQA8wAAAI4FAAAAAA==&#10;" stroked="f">
                <v:textbox>
                  <w:txbxContent>
                    <w:p w14:paraId="2ECE3CE6" w14:textId="6E041123"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v:textbox>
                <w10:wrap anchory="page"/>
              </v:shape>
            </w:pict>
          </mc:Fallback>
        </mc:AlternateContent>
      </w:r>
      <w:r w:rsidRPr="00EF7B01">
        <w:rPr>
          <w:noProof/>
        </w:rPr>
        <mc:AlternateContent>
          <mc:Choice Requires="wps">
            <w:drawing>
              <wp:anchor distT="45720" distB="45720" distL="114300" distR="114300" simplePos="0" relativeHeight="252196870" behindDoc="0" locked="0" layoutInCell="1" allowOverlap="1" wp14:anchorId="0E817DE4" wp14:editId="783000F2">
                <wp:simplePos x="0" y="0"/>
                <wp:positionH relativeFrom="column">
                  <wp:posOffset>3681454</wp:posOffset>
                </wp:positionH>
                <wp:positionV relativeFrom="page">
                  <wp:posOffset>3852987</wp:posOffset>
                </wp:positionV>
                <wp:extent cx="540689" cy="222250"/>
                <wp:effectExtent l="0" t="0" r="0" b="6350"/>
                <wp:wrapNone/>
                <wp:docPr id="834649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22250"/>
                        </a:xfrm>
                        <a:prstGeom prst="rect">
                          <a:avLst/>
                        </a:prstGeom>
                        <a:solidFill>
                          <a:srgbClr val="FFFFFF"/>
                        </a:solidFill>
                        <a:ln w="9525">
                          <a:noFill/>
                          <a:miter lim="800000"/>
                          <a:headEnd/>
                          <a:tailEnd/>
                        </a:ln>
                      </wps:spPr>
                      <wps:txbx>
                        <w:txbxContent>
                          <w:p w14:paraId="4F37D7F8" w14:textId="3B4E309D"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17DE4" id="_x0000_s1102" type="#_x0000_t202" style="position:absolute;left:0;text-align:left;margin-left:289.9pt;margin-top:303.4pt;width:42.55pt;height:17.5pt;z-index:2521968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prJwIAACoEAAAOAAAAZHJzL2Uyb0RvYy54bWysU9uO2yAQfa/Uf0C8N3Zc52bFWW2zTVVp&#10;e5F2+wEY4xgVGBdI7PTrd8BJGm3fqvKAGBgOZ84c1neDVuQorJNgSjqdpJQIw6GWZl/SH8+7d0tK&#10;nGemZgqMKOlJOHq3eftm3XeFyKAFVQtLEMS4ou9K2nrfFUnieCs0cxPohMHDBqxmHkO7T2rLekTX&#10;KsnSdJ70YOvOAhfO4e7DeEg3Eb9pBPffmsYJT1RJkZuPs41zFeZks2bF3rKulfxMg/0DC82kwUev&#10;UA/MM3Kw8i8oLbkFB42fcNAJNI3kItaA1UzTV9U8tawTsRYUx3VXmdz/g+Vfj98tkXVJl+/zeb5a&#10;ZNgwwzS26lkMnnyAgWRBpb5zBSY/dZjuB9zGbseKXfcI/KcjBrYtM3txby30rWA1spyGm8nN1RHH&#10;BZCq/wI1PsMOHiLQ0FgdJERRCKJjt07XDgUqHDdneTpfrijheJThmMUOJqy4XO6s858EaBIWJbVo&#10;gAjOjo/OBzKsuKSEtxwoWe+kUjGw+2qrLDkyNMsujsj/VZoypC/papbNIrKBcD/6SEuPZlZSo5pp&#10;GKO9ghgfTR1TPJNqXCMTZc7qBEFGafxQDbEdi/yiegX1CfWyMJoXPxsuWrC/KenRuCV1vw7MCkrU&#10;Z4Oar6Z5Hpweg3y2yDCwtyfV7QkzHKFK6ikZl1sff0fQw8A99qaRUbfQxJHJmTMaMsp5/jzB8bdx&#10;zPrzxTcvAAAA//8DAFBLAwQUAAYACAAAACEA2JL5oN8AAAALAQAADwAAAGRycy9kb3ducmV2Lnht&#10;bEyPwU7DMBBE70j8g7VIXBB1ilKnCXEqQAJxbekHOPE2iYjXUew26d+znOA2qxnNvC13ixvEBafQ&#10;e9KwXiUgkBpve2o1HL/eH7cgQjRkzeAJNVwxwK66vSlNYf1Me7wcYiu4hEJhNHQxjoWUoenQmbDy&#10;IxJ7Jz85E/mcWmknM3O5G+RTkijpTE+80JkR3zpsvg9np+H0OT9s8rn+iMdsn6pX02e1v2p9f7e8&#10;PIOIuMS/MPziMzpUzFT7M9kgBg2bLGf0qEEligUnlEpzEDWLdL0FWZXy/w/VDwAAAP//AwBQSwEC&#10;LQAUAAYACAAAACEAtoM4kv4AAADhAQAAEwAAAAAAAAAAAAAAAAAAAAAAW0NvbnRlbnRfVHlwZXNd&#10;LnhtbFBLAQItABQABgAIAAAAIQA4/SH/1gAAAJQBAAALAAAAAAAAAAAAAAAAAC8BAABfcmVscy8u&#10;cmVsc1BLAQItABQABgAIAAAAIQBUMvprJwIAACoEAAAOAAAAAAAAAAAAAAAAAC4CAABkcnMvZTJv&#10;RG9jLnhtbFBLAQItABQABgAIAAAAIQDYkvmg3wAAAAsBAAAPAAAAAAAAAAAAAAAAAIEEAABkcnMv&#10;ZG93bnJldi54bWxQSwUGAAAAAAQABADzAAAAjQUAAAAA&#10;" stroked="f">
                <v:textbox>
                  <w:txbxContent>
                    <w:p w14:paraId="4F37D7F8" w14:textId="3B4E309D"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v:textbox>
                <w10:wrap anchory="page"/>
              </v:shape>
            </w:pict>
          </mc:Fallback>
        </mc:AlternateContent>
      </w:r>
      <w:r w:rsidRPr="00EF7B01">
        <w:rPr>
          <w:noProof/>
        </w:rPr>
        <mc:AlternateContent>
          <mc:Choice Requires="wps">
            <w:drawing>
              <wp:anchor distT="45720" distB="45720" distL="114300" distR="114300" simplePos="0" relativeHeight="252194822" behindDoc="0" locked="0" layoutInCell="1" allowOverlap="1" wp14:anchorId="3049E3F1" wp14:editId="3A3EF449">
                <wp:simplePos x="0" y="0"/>
                <wp:positionH relativeFrom="column">
                  <wp:posOffset>2597868</wp:posOffset>
                </wp:positionH>
                <wp:positionV relativeFrom="page">
                  <wp:posOffset>3840480</wp:posOffset>
                </wp:positionV>
                <wp:extent cx="818984" cy="222250"/>
                <wp:effectExtent l="0" t="0" r="635" b="6350"/>
                <wp:wrapNone/>
                <wp:docPr id="1421637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222250"/>
                        </a:xfrm>
                        <a:prstGeom prst="rect">
                          <a:avLst/>
                        </a:prstGeom>
                        <a:solidFill>
                          <a:srgbClr val="FFFFFF"/>
                        </a:solidFill>
                        <a:ln w="9525">
                          <a:noFill/>
                          <a:miter lim="800000"/>
                          <a:headEnd/>
                          <a:tailEnd/>
                        </a:ln>
                      </wps:spPr>
                      <wps:txbx>
                        <w:txbxContent>
                          <w:p w14:paraId="37C1D774" w14:textId="2B53D604"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9E3F1" id="_x0000_s1103" type="#_x0000_t202" style="position:absolute;left:0;text-align:left;margin-left:204.55pt;margin-top:302.4pt;width:64.5pt;height:17.5pt;z-index:2521948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BKAIAACsEAAAOAAAAZHJzL2Uyb0RvYy54bWysU9uO2yAQfa/Uf0C8N47dZDex4qy22aaq&#10;tL1Iu/0AjHGMCgwFEjv9+h1wkkbbt6o8IIaZOZw5M6zuBq3IQTgvwVQ0n0wpEYZDI82uoj+et+8W&#10;lPjATMMUGFHRo/D0bv32zaq3pSigA9UIRxDE+LK3Fe1CsGWWed4JzfwErDDobMFpFtB0u6xxrEd0&#10;rbJiOr3JenCNdcCF93j7MDrpOuG3reDhW9t6EYiqKHILaXdpr+OerVes3DlmO8lPNNg/sNBMGnz0&#10;AvXAAiN7J/+C0pI78NCGCQedQdtKLlINWE0+fVXNU8esSLWgON5eZPL/D5Z/PXx3RDbYu1mR37y/&#10;zZfYMcM09upZDIF8gIEUUabe+hKjnyzGhwGvMSWV7O0j8J+eGNh0zOzEvXPQd4I1SDOPmdlV6ojj&#10;I0jdf4EGn2H7AAloaJ2OGqIqBNGxXcdLiyIVjpeLfLFczCjh6CpwzVMLM1aek63z4ZMATeKhog4n&#10;IIGzw6MPkQwrzyHxLQ9KNlupVDLcrt4oRw4Mp2WbVuL/KkwZ0ld0OS/mCdlAzE+DpGXAaVZSI9Fp&#10;XON8RTE+miaFBCbVeEYmypzUiYKM0oShHlI/budn1WtojqiXg3F68bfhoQP3m5IeJ7ei/teeOUGJ&#10;+mxQ82U+m8VRT8Zsflug4a499bWHGY5QFQ2UjMdNSN8j6mHgHnvTyqRbbOLI5MQZJzLJefo9ceSv&#10;7RT154+vXwAAAP//AwBQSwMEFAAGAAgAAAAhAPnEWbbeAAAACwEAAA8AAABkcnMvZG93bnJldi54&#10;bWxMj89Og0AQxu8mvsNmTLwYu9RSCpSlURON19Y+wMJOgZSdJey20Ld3POlxvvnl+1PsZtuLK46+&#10;c6RguYhAINXOdNQoOH5/PKcgfNBkdO8IFdzQw668vyt0btxEe7weQiPYhHyuFbQhDLmUvm7Rar9w&#10;AxL/Tm60OvA5NtKMemJz28uXKEqk1R1xQqsHfG+xPh8uVsHpa3paZ1P1GY6bfZy86W5TuZtSjw/z&#10;6xZEwDn8wfBbn6tDyZ0qdyHjRa8gjrIlowqSKOYNTKxXKSsVK6ssBVkW8v+G8gcAAP//AwBQSwEC&#10;LQAUAAYACAAAACEAtoM4kv4AAADhAQAAEwAAAAAAAAAAAAAAAAAAAAAAW0NvbnRlbnRfVHlwZXNd&#10;LnhtbFBLAQItABQABgAIAAAAIQA4/SH/1gAAAJQBAAALAAAAAAAAAAAAAAAAAC8BAABfcmVscy8u&#10;cmVsc1BLAQItABQABgAIAAAAIQAXN/5BKAIAACsEAAAOAAAAAAAAAAAAAAAAAC4CAABkcnMvZTJv&#10;RG9jLnhtbFBLAQItABQABgAIAAAAIQD5xFm23gAAAAsBAAAPAAAAAAAAAAAAAAAAAIIEAABkcnMv&#10;ZG93bnJldi54bWxQSwUGAAAAAAQABADzAAAAjQUAAAAA&#10;" stroked="f">
                <v:textbox>
                  <w:txbxContent>
                    <w:p w14:paraId="37C1D774" w14:textId="2B53D604"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v:textbox>
                <w10:wrap anchory="page"/>
              </v:shape>
            </w:pict>
          </mc:Fallback>
        </mc:AlternateContent>
      </w:r>
      <w:r w:rsidRPr="00EF7B01">
        <w:rPr>
          <w:noProof/>
        </w:rPr>
        <mc:AlternateContent>
          <mc:Choice Requires="wps">
            <w:drawing>
              <wp:anchor distT="45720" distB="45720" distL="114300" distR="114300" simplePos="0" relativeHeight="252192774" behindDoc="0" locked="0" layoutInCell="1" allowOverlap="1" wp14:anchorId="77A628A3" wp14:editId="00446A9F">
                <wp:simplePos x="0" y="0"/>
                <wp:positionH relativeFrom="column">
                  <wp:posOffset>1706742</wp:posOffset>
                </wp:positionH>
                <wp:positionV relativeFrom="page">
                  <wp:posOffset>3855499</wp:posOffset>
                </wp:positionV>
                <wp:extent cx="540689" cy="222250"/>
                <wp:effectExtent l="0" t="0" r="0" b="6350"/>
                <wp:wrapNone/>
                <wp:docPr id="448572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22250"/>
                        </a:xfrm>
                        <a:prstGeom prst="rect">
                          <a:avLst/>
                        </a:prstGeom>
                        <a:solidFill>
                          <a:srgbClr val="FFFFFF"/>
                        </a:solidFill>
                        <a:ln w="9525">
                          <a:noFill/>
                          <a:miter lim="800000"/>
                          <a:headEnd/>
                          <a:tailEnd/>
                        </a:ln>
                      </wps:spPr>
                      <wps:txbx>
                        <w:txbxContent>
                          <w:p w14:paraId="404FEA9B" w14:textId="3514704F"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628A3" id="_x0000_s1104" type="#_x0000_t202" style="position:absolute;left:0;text-align:left;margin-left:134.4pt;margin-top:303.6pt;width:42.55pt;height:17.5pt;z-index:2521927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ScJgIAACoEAAAOAAAAZHJzL2Uyb0RvYy54bWysU9uO2yAQfa/Uf0C8N3asXK04q222qSpt&#10;L9JuPwBjHKMCQ4HE3n59B5yk0fatKg+IgeFw5sxhczdoRU7CeQmmotNJTokwHBppDhX9/rx/t6LE&#10;B2YapsCIir4IT++2b99seluKAjpQjXAEQYwve1vRLgRbZpnnndDMT8AKg4ctOM0Chu6QNY71iK5V&#10;VuT5IuvBNdYBF97j7sN4SLcJv20FD1/b1otAVEWRW0izS3Md52y7YeXBMdtJfqbB/oGFZtLgo1eo&#10;BxYYOTr5F5SW3IGHNkw46AzaVnKRasBqpvmrap46ZkWqBcXx9iqT/3+w/MvpmyOyqehstpovi1W+&#10;pMQwja16FkMg72EgRVSpt77E5CeL6WHAbex2qtjbR+A/PDGw65g5iHvnoO8Ea5DlNN7Mbq6OOD6C&#10;1P1naPAZdgyQgIbW6SghikIQHbv1cu1QpMJxcz7LF6s1JRyPChzz1MGMlZfL1vnwUYAmcVFRhwZI&#10;4Oz06EMkw8pLSnzLg5LNXiqVAneod8qRE0Oz7NNI/F+lKUP6iq7nxTwhG4j3k4+0DGhmJXVFV3kc&#10;o72iGB9Mk1ICk2pcIxNlzupEQUZpwlAPqR3LxUX1GpoX1MvBaF78bLjowP2ipEfjVtT/PDInKFGf&#10;DGq+ns5m0ekpmGFLMXC3J/XtCTMcoSoaKBmXu5B+R9TDwD32ppVJt9jEkcmZMxoyyXn+PNHxt3HK&#10;+vPFt78BAAD//wMAUEsDBBQABgAIAAAAIQD3/ec04AAAAAsBAAAPAAAAZHJzL2Rvd25yZXYueG1s&#10;TI/BTsMwEETvSPyDtUhcEHVw26QNcSpAAnFt6QdsYjeJiNdR7Dbp37Oc4Lizo5k3xW52vbjYMXSe&#10;NDwtEhCWam86ajQcv94fNyBCRDLYe7IarjbArry9KTA3fqK9vRxiIziEQo4a2hiHXMpQt9ZhWPjB&#10;Ev9OfnQY+RwbaUacONz1UiVJKh12xA0tDvattfX34ew0nD6nh/V2qj7iMduv0lfssspftb6/m1+e&#10;QUQ7xz8z/OIzOpTMVPkzmSB6DSrdMHrUkCaZAsGO5Xq5BVGxslIKZFnI/xvKHwAAAP//AwBQSwEC&#10;LQAUAAYACAAAACEAtoM4kv4AAADhAQAAEwAAAAAAAAAAAAAAAAAAAAAAW0NvbnRlbnRfVHlwZXNd&#10;LnhtbFBLAQItABQABgAIAAAAIQA4/SH/1gAAAJQBAAALAAAAAAAAAAAAAAAAAC8BAABfcmVscy8u&#10;cmVsc1BLAQItABQABgAIAAAAIQCjRZScJgIAACoEAAAOAAAAAAAAAAAAAAAAAC4CAABkcnMvZTJv&#10;RG9jLnhtbFBLAQItABQABgAIAAAAIQD3/ec04AAAAAsBAAAPAAAAAAAAAAAAAAAAAIAEAABkcnMv&#10;ZG93bnJldi54bWxQSwUGAAAAAAQABADzAAAAjQUAAAAA&#10;" stroked="f">
                <v:textbox>
                  <w:txbxContent>
                    <w:p w14:paraId="404FEA9B" w14:textId="3514704F"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v:textbox>
                <w10:wrap anchory="page"/>
              </v:shape>
            </w:pict>
          </mc:Fallback>
        </mc:AlternateContent>
      </w:r>
      <w:r w:rsidRPr="00EF7B01">
        <w:rPr>
          <w:noProof/>
        </w:rPr>
        <mc:AlternateContent>
          <mc:Choice Requires="wps">
            <w:drawing>
              <wp:anchor distT="45720" distB="45720" distL="114300" distR="114300" simplePos="0" relativeHeight="252190726" behindDoc="0" locked="0" layoutInCell="1" allowOverlap="1" wp14:anchorId="5EE2321B" wp14:editId="20F7CCB1">
                <wp:simplePos x="0" y="0"/>
                <wp:positionH relativeFrom="column">
                  <wp:posOffset>755374</wp:posOffset>
                </wp:positionH>
                <wp:positionV relativeFrom="page">
                  <wp:posOffset>3832915</wp:posOffset>
                </wp:positionV>
                <wp:extent cx="540689" cy="222250"/>
                <wp:effectExtent l="0" t="0" r="0" b="6350"/>
                <wp:wrapNone/>
                <wp:docPr id="796185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9" cy="222250"/>
                        </a:xfrm>
                        <a:prstGeom prst="rect">
                          <a:avLst/>
                        </a:prstGeom>
                        <a:solidFill>
                          <a:srgbClr val="FFFFFF"/>
                        </a:solidFill>
                        <a:ln w="9525">
                          <a:noFill/>
                          <a:miter lim="800000"/>
                          <a:headEnd/>
                          <a:tailEnd/>
                        </a:ln>
                      </wps:spPr>
                      <wps:txbx>
                        <w:txbxContent>
                          <w:p w14:paraId="490FB40E" w14:textId="294DBD7E"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2321B" id="_x0000_s1105" type="#_x0000_t202" style="position:absolute;left:0;text-align:left;margin-left:59.5pt;margin-top:301.8pt;width:42.55pt;height:17.5pt;z-index:2521907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iSJgIAACoEAAAOAAAAZHJzL2Uyb0RvYy54bWysU9uO2yAQfa/Uf0C8N3asXK04q222qSpt&#10;L9JuPwBjHKMCQ4HE3n59B5yk0fatKg+IgeFw5sxhczdoRU7CeQmmotNJTokwHBppDhX9/rx/t6LE&#10;B2YapsCIir4IT++2b99seluKAjpQjXAEQYwve1vRLgRbZpnnndDMT8AKg4ctOM0Chu6QNY71iK5V&#10;VuT5IuvBNdYBF97j7sN4SLcJv20FD1/b1otAVEWRW0izS3Md52y7YeXBMdtJfqbB/oGFZtLgo1eo&#10;BxYYOTr5F5SW3IGHNkw46AzaVnKRasBqpvmrap46ZkWqBcXx9iqT/3+w/MvpmyOyqehyvZiu5uti&#10;QYlhGlv1LIZA3sNAiqhSb32JyU8W08OA29jtVLG3j8B/eGJg1zFzEPfOQd8J1iDLabyZ3VwdcXwE&#10;qfvP0OAz7BggAQ2t01FCFIUgOnbr5dqhSIXj5nyWL1ZrSjgeFTjmqYMZKy+XrfPhowBN4qKiDg2Q&#10;wNnp0YdIhpWXlPiWByWbvVQqBe5Q75QjJ4Zm2aeR+L9KU4b0FV3Pi3lCNhDvJx9pGdDMSuqKrvI4&#10;RntFMT6YJqUEJtW4RibKnNWJgozShKEexnYsL6rX0LygXg5G8+Jnw0UH7hclPRq3ov7nkTlBifpk&#10;UPP1dDaLTk/BbL4sMHC3J/XtCTMcoSoaKBmXu5B+R9TDwD32ppVJt9jEkcmZMxoyyXn+PNHxt3HK&#10;+vPFt78BAAD//wMAUEsDBBQABgAIAAAAIQA0MQgx3wAAAAsBAAAPAAAAZHJzL2Rvd25yZXYueG1s&#10;TI/BTsMwEETvSPyDtUhcEHXSFrdN41SABOLa0g9w4m0SNV5Hsdukf89yguPMjmbf5LvJdeKKQ2g9&#10;aUhnCQikytuWag3H74/nNYgQDVnTeUINNwywK+7vcpNZP9Ier4dYCy6hkBkNTYx9JmWoGnQmzHyP&#10;xLeTH5yJLIda2sGMXO46OU8SJZ1piT80psf3Bqvz4eI0nL7Gp5fNWH7G42q/VG+mXZX+pvXjw/S6&#10;BRFxin9h+MVndCiYqfQXskF0rNMNb4kaVLJQIDgxT5YpiJKdxVqBLHL5f0PxAwAA//8DAFBLAQIt&#10;ABQABgAIAAAAIQC2gziS/gAAAOEBAAATAAAAAAAAAAAAAAAAAAAAAABbQ29udGVudF9UeXBlc10u&#10;eG1sUEsBAi0AFAAGAAgAAAAhADj9If/WAAAAlAEAAAsAAAAAAAAAAAAAAAAALwEAAF9yZWxzLy5y&#10;ZWxzUEsBAi0AFAAGAAgAAAAhAGY/CJImAgAAKgQAAA4AAAAAAAAAAAAAAAAALgIAAGRycy9lMm9E&#10;b2MueG1sUEsBAi0AFAAGAAgAAAAhADQxCDHfAAAACwEAAA8AAAAAAAAAAAAAAAAAgAQAAGRycy9k&#10;b3ducmV2LnhtbFBLBQYAAAAABAAEAPMAAACMBQAAAAA=&#10;" stroked="f">
                <v:textbox>
                  <w:txbxContent>
                    <w:p w14:paraId="490FB40E" w14:textId="294DBD7E" w:rsidR="00B01402" w:rsidRPr="00926A62" w:rsidRDefault="00B01402" w:rsidP="00193EB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v:textbox>
                <w10:wrap anchory="page"/>
              </v:shape>
            </w:pict>
          </mc:Fallback>
        </mc:AlternateContent>
      </w:r>
      <w:r w:rsidR="00CE60E1" w:rsidRPr="00EF7B01">
        <w:rPr>
          <w:noProof/>
        </w:rPr>
        <mc:AlternateContent>
          <mc:Choice Requires="wps">
            <w:drawing>
              <wp:anchor distT="45720" distB="45720" distL="114300" distR="114300" simplePos="0" relativeHeight="251803654" behindDoc="0" locked="0" layoutInCell="1" allowOverlap="1" wp14:anchorId="313D3104" wp14:editId="13E2A80F">
                <wp:simplePos x="0" y="0"/>
                <wp:positionH relativeFrom="column">
                  <wp:posOffset>2955471</wp:posOffset>
                </wp:positionH>
                <wp:positionV relativeFrom="page">
                  <wp:posOffset>4071257</wp:posOffset>
                </wp:positionV>
                <wp:extent cx="2247900" cy="222250"/>
                <wp:effectExtent l="0" t="0" r="0" b="6350"/>
                <wp:wrapNone/>
                <wp:docPr id="13353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22250"/>
                        </a:xfrm>
                        <a:prstGeom prst="rect">
                          <a:avLst/>
                        </a:prstGeom>
                        <a:solidFill>
                          <a:srgbClr val="FFFFFF"/>
                        </a:solidFill>
                        <a:ln w="9525">
                          <a:noFill/>
                          <a:miter lim="800000"/>
                          <a:headEnd/>
                          <a:tailEnd/>
                        </a:ln>
                      </wps:spPr>
                      <wps:txbx>
                        <w:txbxContent>
                          <w:p w14:paraId="72CBF88E" w14:textId="6C5F4B07" w:rsidR="00B01402" w:rsidRPr="00926A62" w:rsidRDefault="00B01402" w:rsidP="00CE60E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revenues from paid political advertising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3104" id="_x0000_s1106" type="#_x0000_t202" style="position:absolute;left:0;text-align:left;margin-left:232.7pt;margin-top:320.55pt;width:177pt;height:17.5pt;z-index:2518036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BKAIAACsEAAAOAAAAZHJzL2Uyb0RvYy54bWysU9uO2yAQfa/Uf0C8N3acuEmsOKtttqkq&#10;bS/Sbj8AYxyjAuMCiZ1+/Q44SaPtW1UeEMPMHGbOHNZ3g1bkKKyTYEo6naSUCMOhlmZf0h/Pu3dL&#10;SpxnpmYKjCjpSTh6t3n7Zt13hcigBVULSxDEuKLvStp63xVJ4ngrNHMT6IRBZwNWM4+m3Se1ZT2i&#10;a5Vkafo+6cHWnQUunMPbh9FJNxG/aQT335rGCU9USbE2H3cb9yrsyWbNir1lXSv5uQz2D1VoJg0+&#10;eoV6YJ6Rg5V/QWnJLTho/ISDTqBpJBexB+xmmr7q5qllnYi9IDmuu9Lk/h8s/3r8bomscXazWT6b&#10;5umCEsM0jupZDJ58gIFkgaW+cwUGP3UY7ge8xozYsesegf90xMC2ZWYv7q2FvhWsxiqnITO5SR1x&#10;XACp+i9Q4zPs4CECDY3VgUIkhSA6Tut0nVAoheNlls0XqxRdHH0ZrjyOMGHFJbuzzn8SoEk4lNSi&#10;AiI6Oz46H6phxSUkPOZAyXonlYqG3VdbZcmRoVp2ccUGXoUpQ/qSrvIsj8gGQn4UkpYe1aykLuky&#10;DWvUV2Djo6ljiGdSjWesRJkzPYGRkRs/VEOcx2J5ob2C+oSEWRjVi78NDy3Y35T0qNySul8HZgUl&#10;6rNB0lfT+TxIPRrzfJGhYW891a2HGY5QJfWUjMetj98j8GHgHofTyMhbmOJYyblmVGSk8/x7guRv&#10;7Rj1549vXgAAAP//AwBQSwMEFAAGAAgAAAAhAPpBIWbeAAAACwEAAA8AAABkcnMvZG93bnJldi54&#10;bWxMj8FOwzAMhu9IvENkJC6IpUFdupWmEyCBuG7sAdw2aysap2qytXt7zAmO/v3p9+dit7hBXOwU&#10;ek8G1CoBYan2TU+tgePX++MGRIhIDQ6erIGrDbArb28KzBs/095eDrEVXEIhRwNdjGMuZag76zCs&#10;/GiJdyc/OYw8Tq1sJpy53A3yKUm0dNgTX+hwtG+drb8PZ2fg9Dk/rLdz9RGP2T7Vr9hnlb8ac3+3&#10;vDyDiHaJfzD86rM6lOxU+TM1QQwGUr1OGTWgU6VAMLFRW04qTjKtQJaF/P9D+QMAAP//AwBQSwEC&#10;LQAUAAYACAAAACEAtoM4kv4AAADhAQAAEwAAAAAAAAAAAAAAAAAAAAAAW0NvbnRlbnRfVHlwZXNd&#10;LnhtbFBLAQItABQABgAIAAAAIQA4/SH/1gAAAJQBAAALAAAAAAAAAAAAAAAAAC8BAABfcmVscy8u&#10;cmVsc1BLAQItABQABgAIAAAAIQDZR/uBKAIAACsEAAAOAAAAAAAAAAAAAAAAAC4CAABkcnMvZTJv&#10;RG9jLnhtbFBLAQItABQABgAIAAAAIQD6QSFm3gAAAAsBAAAPAAAAAAAAAAAAAAAAAIIEAABkcnMv&#10;ZG93bnJldi54bWxQSwUGAAAAAAQABADzAAAAjQUAAAAA&#10;" stroked="f">
                <v:textbox>
                  <w:txbxContent>
                    <w:p w14:paraId="72CBF88E" w14:textId="6C5F4B07" w:rsidR="00B01402" w:rsidRPr="00926A62" w:rsidRDefault="00B01402" w:rsidP="00CE60E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revenues from paid political advertising</w:t>
                      </w:r>
                    </w:p>
                  </w:txbxContent>
                </v:textbox>
                <w10:wrap anchory="page"/>
              </v:shape>
            </w:pict>
          </mc:Fallback>
        </mc:AlternateContent>
      </w:r>
      <w:r w:rsidR="00CE60E1" w:rsidRPr="00EF7B01">
        <w:rPr>
          <w:noProof/>
        </w:rPr>
        <mc:AlternateContent>
          <mc:Choice Requires="wps">
            <w:drawing>
              <wp:anchor distT="45720" distB="45720" distL="114300" distR="114300" simplePos="0" relativeHeight="251801606" behindDoc="0" locked="0" layoutInCell="1" allowOverlap="1" wp14:anchorId="6559EBFC" wp14:editId="1ACE2E1E">
                <wp:simplePos x="0" y="0"/>
                <wp:positionH relativeFrom="column">
                  <wp:posOffset>865414</wp:posOffset>
                </wp:positionH>
                <wp:positionV relativeFrom="page">
                  <wp:posOffset>4076700</wp:posOffset>
                </wp:positionV>
                <wp:extent cx="1894115" cy="222250"/>
                <wp:effectExtent l="0" t="0" r="0" b="6350"/>
                <wp:wrapNone/>
                <wp:docPr id="1499364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5" cy="222250"/>
                        </a:xfrm>
                        <a:prstGeom prst="rect">
                          <a:avLst/>
                        </a:prstGeom>
                        <a:solidFill>
                          <a:srgbClr val="FFFFFF"/>
                        </a:solidFill>
                        <a:ln w="9525">
                          <a:noFill/>
                          <a:miter lim="800000"/>
                          <a:headEnd/>
                          <a:tailEnd/>
                        </a:ln>
                      </wps:spPr>
                      <wps:txbx>
                        <w:txbxContent>
                          <w:p w14:paraId="3D7CD251" w14:textId="7B03EE72" w:rsidR="00B01402" w:rsidRPr="00926A62" w:rsidRDefault="00B01402" w:rsidP="00CE60E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commercial advertising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9EBFC" id="_x0000_s1107" type="#_x0000_t202" style="position:absolute;left:0;text-align:left;margin-left:68.15pt;margin-top:321pt;width:149.15pt;height:17.5pt;z-index:2518016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qpKQIAACwEAAAOAAAAZHJzL2Uyb0RvYy54bWysU9uO2yAQfa/Uf0C8N45dJxtbcVbbbFNV&#10;2l6k3X4AxjhGBcYFEnv79TvgJI22b1V5QAwzc5g5c1jfjlqRo7BOgqloOptTIgyHRpp9RX887d6t&#10;KHGemYYpMKKiz8LR283bN+uhL0UGHahGWIIgxpVDX9HO+75MEsc7oZmbQS8MOluwmnk07T5pLBsQ&#10;Xaskm8+XyQC26S1w4Rze3k9Ouon4bSu4/9a2TniiKoq1+bjbuNdhTzZrVu4t6zvJT2Wwf6hCM2nw&#10;0QvUPfOMHKz8C0pLbsFB62ccdAJtK7mIPWA36fxVN48d60XsBclx/YUm9/9g+dfjd0tkg7PLi+L9&#10;Ms+WS0oM0zirJzF68gFGkgWaht6VGP3YY7wf8RpTYsuufwD+0xED246ZvbizFoZOsAbLTENmcpU6&#10;4bgAUg9foMFn2MFDBBpbqwOHyApBdBzX82VEoRQenlwVeZouKOHoy3At4gwTVp6ze+v8JwGahENF&#10;LUogorPjg/OhGlaeQ8JjDpRsdlKpaNh9vVWWHBnKZRdXbOBVmDJkqGixyBYR2UDIj0rS0qOcldQV&#10;Xc3DmgQW2PhomhjimVTTGStR5kRPYGTixo/1GAdyU5xpr6F5RsIsTPLF74aHDuxvSgaUbkXdrwOz&#10;ghL12SDpRZrnQevRyBc3GRr22lNfe5jhCFVRT8l03Pr4PwIfBu5wOK2MvIUpTpWcakZJRjpP3ydo&#10;/tqOUX8++eYFAAD//wMAUEsDBBQABgAIAAAAIQAKVVi/3gAAAAsBAAAPAAAAZHJzL2Rvd25yZXYu&#10;eG1sTI/BTsMwEETvSPyDtUhcEHVoggMhTgVIoF5b+gFOvE0i4nUUu0369ywnOM7s0+xMuVncIM44&#10;hd6ThodVAgKp8banVsPh6+P+CUSIhqwZPKGGCwbYVNdXpSmsn2mH531sBYdQKIyGLsaxkDI0HToT&#10;Vn5E4tvRT85EllMr7WRmDneDXCeJks70xB86M+J7h833/uQ0HLfz3ePzXH/GQ77L1Jvp89pftL69&#10;WV5fQERc4h8Mv/W5OlTcqfYnskEMrFOVMqpBZWsexUSWZgpEzU6eJyCrUv7fUP0AAAD//wMAUEsB&#10;Ai0AFAAGAAgAAAAhALaDOJL+AAAA4QEAABMAAAAAAAAAAAAAAAAAAAAAAFtDb250ZW50X1R5cGVz&#10;XS54bWxQSwECLQAUAAYACAAAACEAOP0h/9YAAACUAQAACwAAAAAAAAAAAAAAAAAvAQAAX3JlbHMv&#10;LnJlbHNQSwECLQAUAAYACAAAACEAZXhKqSkCAAAsBAAADgAAAAAAAAAAAAAAAAAuAgAAZHJzL2Uy&#10;b0RvYy54bWxQSwECLQAUAAYACAAAACEAClVYv94AAAALAQAADwAAAAAAAAAAAAAAAACDBAAAZHJz&#10;L2Rvd25yZXYueG1sUEsFBgAAAAAEAAQA8wAAAI4FAAAAAA==&#10;" stroked="f">
                <v:textbox>
                  <w:txbxContent>
                    <w:p w14:paraId="3D7CD251" w14:textId="7B03EE72" w:rsidR="00B01402" w:rsidRPr="00926A62" w:rsidRDefault="00B01402" w:rsidP="00CE60E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commercial advertising revenues</w:t>
                      </w:r>
                    </w:p>
                  </w:txbxContent>
                </v:textbox>
                <w10:wrap anchory="page"/>
              </v:shape>
            </w:pict>
          </mc:Fallback>
        </mc:AlternateContent>
      </w:r>
      <w:r w:rsidR="0043592D" w:rsidRPr="00EF7B01">
        <w:rPr>
          <w:noProof/>
        </w:rPr>
        <w:drawing>
          <wp:inline distT="0" distB="0" distL="0" distR="0" wp14:anchorId="596FBC78" wp14:editId="2E9E25EE">
            <wp:extent cx="5186045" cy="2457450"/>
            <wp:effectExtent l="0" t="0" r="14605" b="0"/>
            <wp:docPr id="1569458021" name="Chart 1">
              <a:extLst xmlns:a="http://schemas.openxmlformats.org/drawingml/2006/main">
                <a:ext uri="{FF2B5EF4-FFF2-40B4-BE49-F238E27FC236}">
                  <a16:creationId xmlns:a16="http://schemas.microsoft.com/office/drawing/2014/main" id="{00321DDC-A7FB-B495-D08D-52CDD2FA2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295D1C" w14:textId="22FF727C" w:rsidR="0043592D" w:rsidRPr="00EF7B01" w:rsidRDefault="0043592D" w:rsidP="008927CE">
      <w:pPr>
        <w:spacing w:after="0" w:line="360" w:lineRule="auto"/>
        <w:jc w:val="both"/>
        <w:rPr>
          <w:rFonts w:asciiTheme="minorBidi" w:hAnsiTheme="minorBidi"/>
          <w:sz w:val="22"/>
          <w:szCs w:val="22"/>
        </w:rPr>
      </w:pPr>
    </w:p>
    <w:p w14:paraId="69E5EB56" w14:textId="36726ADB" w:rsidR="00AC6BD6" w:rsidRPr="00EF7B01" w:rsidRDefault="002D74EA" w:rsidP="00AC6BD6">
      <w:pPr>
        <w:tabs>
          <w:tab w:val="left" w:pos="2445"/>
        </w:tabs>
        <w:spacing w:line="360" w:lineRule="auto"/>
        <w:jc w:val="both"/>
        <w:rPr>
          <w:rFonts w:asciiTheme="minorBidi" w:hAnsiTheme="minorBidi"/>
          <w:sz w:val="22"/>
          <w:szCs w:val="22"/>
        </w:rPr>
      </w:pPr>
      <w:r w:rsidRPr="00EF7B01">
        <w:rPr>
          <w:rFonts w:asciiTheme="minorBidi" w:hAnsiTheme="minorBidi"/>
          <w:sz w:val="22"/>
          <w:szCs w:val="22"/>
        </w:rPr>
        <w:t xml:space="preserve">The highest revenues from paid political advertising were generated by </w:t>
      </w:r>
      <w:proofErr w:type="spellStart"/>
      <w:r w:rsidRPr="00EF7B01">
        <w:rPr>
          <w:rFonts w:asciiTheme="minorBidi" w:hAnsiTheme="minorBidi"/>
          <w:sz w:val="22"/>
          <w:szCs w:val="22"/>
        </w:rPr>
        <w:t>Kompani</w:t>
      </w:r>
      <w:proofErr w:type="spellEnd"/>
      <w:r w:rsidRPr="00EF7B01">
        <w:rPr>
          <w:rFonts w:asciiTheme="minorBidi" w:hAnsiTheme="minorBidi"/>
          <w:sz w:val="22"/>
          <w:szCs w:val="22"/>
        </w:rPr>
        <w:t xml:space="preserve"> 21-M – </w:t>
      </w:r>
      <w:r w:rsidR="00AC6BD6" w:rsidRPr="00EF7B01">
        <w:rPr>
          <w:rFonts w:asciiTheme="minorBidi" w:hAnsiTheme="minorBidi"/>
          <w:sz w:val="22"/>
          <w:szCs w:val="22"/>
        </w:rPr>
        <w:t>37</w:t>
      </w:r>
      <w:r w:rsidRPr="00EF7B01">
        <w:rPr>
          <w:rFonts w:asciiTheme="minorBidi" w:hAnsiTheme="minorBidi"/>
          <w:sz w:val="22"/>
          <w:szCs w:val="22"/>
        </w:rPr>
        <w:t>.</w:t>
      </w:r>
      <w:r w:rsidR="00AC6BD6" w:rsidRPr="00EF7B01">
        <w:rPr>
          <w:rFonts w:asciiTheme="minorBidi" w:hAnsiTheme="minorBidi"/>
          <w:sz w:val="22"/>
          <w:szCs w:val="22"/>
        </w:rPr>
        <w:t xml:space="preserve">65 </w:t>
      </w:r>
      <w:r w:rsidRPr="00EF7B01">
        <w:rPr>
          <w:rFonts w:asciiTheme="minorBidi" w:hAnsiTheme="minorBidi"/>
          <w:sz w:val="22"/>
          <w:szCs w:val="22"/>
        </w:rPr>
        <w:t>million denars</w:t>
      </w:r>
      <w:r w:rsidR="00AC6BD6" w:rsidRPr="00EF7B01">
        <w:rPr>
          <w:rFonts w:asciiTheme="minorBidi" w:hAnsiTheme="minorBidi"/>
          <w:sz w:val="22"/>
          <w:szCs w:val="22"/>
        </w:rPr>
        <w:t xml:space="preserve">. </w:t>
      </w:r>
    </w:p>
    <w:p w14:paraId="34823F39" w14:textId="3FA4A84E" w:rsidR="00AC6BD6" w:rsidRPr="00EF7B01" w:rsidRDefault="009D7FE6" w:rsidP="00AC6BD6">
      <w:pPr>
        <w:tabs>
          <w:tab w:val="left" w:pos="2445"/>
        </w:tabs>
        <w:spacing w:line="360" w:lineRule="auto"/>
        <w:jc w:val="both"/>
        <w:rPr>
          <w:rFonts w:asciiTheme="minorBidi" w:hAnsiTheme="minorBidi"/>
          <w:sz w:val="22"/>
          <w:szCs w:val="22"/>
        </w:rPr>
      </w:pPr>
      <w:proofErr w:type="spellStart"/>
      <w:r w:rsidRPr="00EF7B01">
        <w:rPr>
          <w:rFonts w:asciiTheme="minorBidi" w:hAnsiTheme="minorBidi"/>
          <w:sz w:val="22"/>
          <w:szCs w:val="22"/>
        </w:rPr>
        <w:t>Kompani</w:t>
      </w:r>
      <w:proofErr w:type="spellEnd"/>
      <w:r w:rsidRPr="00EF7B01">
        <w:rPr>
          <w:rFonts w:asciiTheme="minorBidi" w:hAnsiTheme="minorBidi"/>
          <w:sz w:val="22"/>
          <w:szCs w:val="22"/>
        </w:rPr>
        <w:t xml:space="preserve"> 21-M and </w:t>
      </w:r>
      <w:proofErr w:type="spellStart"/>
      <w:r w:rsidRPr="00EF7B01">
        <w:rPr>
          <w:rFonts w:asciiTheme="minorBidi" w:hAnsiTheme="minorBidi"/>
          <w:sz w:val="22"/>
          <w:szCs w:val="22"/>
        </w:rPr>
        <w:t>Shenja</w:t>
      </w:r>
      <w:proofErr w:type="spellEnd"/>
      <w:r w:rsidRPr="00EF7B01">
        <w:rPr>
          <w:rFonts w:asciiTheme="minorBidi" w:hAnsiTheme="minorBidi"/>
          <w:sz w:val="22"/>
          <w:szCs w:val="22"/>
        </w:rPr>
        <w:t xml:space="preserve"> generated higher revenues from paid political advertising than from broadcasting commercial advertising </w:t>
      </w:r>
      <w:r w:rsidR="00CB3AE4" w:rsidRPr="00EF7B01">
        <w:rPr>
          <w:rFonts w:asciiTheme="minorBidi" w:hAnsiTheme="minorBidi"/>
          <w:sz w:val="22"/>
          <w:szCs w:val="22"/>
        </w:rPr>
        <w:t>in the course of the entire year</w:t>
      </w:r>
      <w:r w:rsidR="00AC6BD6" w:rsidRPr="00EF7B01">
        <w:rPr>
          <w:rFonts w:asciiTheme="minorBidi" w:hAnsiTheme="minorBidi"/>
          <w:sz w:val="22"/>
          <w:szCs w:val="22"/>
        </w:rPr>
        <w:t xml:space="preserve">. </w:t>
      </w:r>
    </w:p>
    <w:p w14:paraId="03C046A7" w14:textId="18DEDE4B" w:rsidR="0054336D" w:rsidRPr="00EF7B01" w:rsidRDefault="00CB3AE4" w:rsidP="0054336D">
      <w:pPr>
        <w:pStyle w:val="Caption"/>
        <w:jc w:val="center"/>
        <w:rPr>
          <w:rFonts w:ascii="Arial" w:hAnsi="Arial" w:cs="Arial"/>
          <w:i w:val="0"/>
          <w:color w:val="auto"/>
          <w:sz w:val="20"/>
          <w:szCs w:val="20"/>
        </w:rPr>
      </w:pPr>
      <w:bookmarkStart w:id="40" w:name="_Toc210643830"/>
      <w:r w:rsidRPr="00EF7B01">
        <w:rPr>
          <w:rFonts w:ascii="Arial" w:hAnsi="Arial" w:cs="Arial"/>
          <w:i w:val="0"/>
          <w:color w:val="auto"/>
          <w:sz w:val="20"/>
          <w:szCs w:val="20"/>
        </w:rPr>
        <w:t>Figure</w:t>
      </w:r>
      <w:r w:rsidR="0054336D" w:rsidRPr="00EF7B01">
        <w:rPr>
          <w:rFonts w:ascii="Arial" w:hAnsi="Arial" w:cs="Arial"/>
          <w:i w:val="0"/>
          <w:color w:val="auto"/>
          <w:sz w:val="20"/>
          <w:szCs w:val="20"/>
        </w:rPr>
        <w:t xml:space="preserve"> </w:t>
      </w:r>
      <w:r w:rsidR="0054336D" w:rsidRPr="00EF7B01">
        <w:rPr>
          <w:rFonts w:ascii="Arial" w:hAnsi="Arial" w:cs="Arial"/>
          <w:i w:val="0"/>
          <w:color w:val="auto"/>
          <w:sz w:val="20"/>
          <w:szCs w:val="20"/>
        </w:rPr>
        <w:fldChar w:fldCharType="begin"/>
      </w:r>
      <w:r w:rsidR="0054336D" w:rsidRPr="00EF7B01">
        <w:rPr>
          <w:rFonts w:ascii="Arial" w:hAnsi="Arial" w:cs="Arial"/>
          <w:i w:val="0"/>
          <w:color w:val="auto"/>
          <w:sz w:val="20"/>
          <w:szCs w:val="20"/>
        </w:rPr>
        <w:instrText xml:space="preserve"> SEQ Слика \* ARABIC </w:instrText>
      </w:r>
      <w:r w:rsidR="0054336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21</w:t>
      </w:r>
      <w:r w:rsidR="0054336D" w:rsidRPr="00EF7B01">
        <w:rPr>
          <w:rFonts w:ascii="Arial" w:hAnsi="Arial" w:cs="Arial"/>
          <w:i w:val="0"/>
          <w:color w:val="auto"/>
          <w:sz w:val="20"/>
          <w:szCs w:val="20"/>
        </w:rPr>
        <w:fldChar w:fldCharType="end"/>
      </w:r>
      <w:r w:rsidR="0054336D" w:rsidRPr="00EF7B01">
        <w:rPr>
          <w:rFonts w:ascii="Arial" w:hAnsi="Arial" w:cs="Arial"/>
          <w:i w:val="0"/>
          <w:color w:val="auto"/>
          <w:sz w:val="20"/>
          <w:szCs w:val="20"/>
        </w:rPr>
        <w:t xml:space="preserve">: </w:t>
      </w:r>
      <w:r w:rsidR="00E264CD" w:rsidRPr="00EF7B01">
        <w:rPr>
          <w:rFonts w:ascii="Arial" w:hAnsi="Arial" w:cs="Arial"/>
          <w:i w:val="0"/>
          <w:color w:val="auto"/>
          <w:sz w:val="20"/>
          <w:szCs w:val="20"/>
        </w:rPr>
        <w:t>Trends in the commercial advertising revenues of state-level TV stations via unlimited resources in the period from 2019 to 2024 (in million denars</w:t>
      </w:r>
      <w:r w:rsidR="00653546" w:rsidRPr="00EF7B01">
        <w:rPr>
          <w:rFonts w:ascii="Arial" w:hAnsi="Arial" w:cs="Arial"/>
          <w:i w:val="0"/>
          <w:color w:val="auto"/>
          <w:sz w:val="20"/>
          <w:szCs w:val="20"/>
        </w:rPr>
        <w:t>)</w:t>
      </w:r>
      <w:bookmarkEnd w:id="40"/>
    </w:p>
    <w:p w14:paraId="02631916" w14:textId="326A4BCA" w:rsidR="00BC05C3" w:rsidRPr="00EF7B01" w:rsidRDefault="009E4105" w:rsidP="008927CE">
      <w:pPr>
        <w:spacing w:after="0" w:line="276" w:lineRule="auto"/>
        <w:jc w:val="center"/>
        <w:rPr>
          <w:rFonts w:asciiTheme="minorBidi" w:hAnsiTheme="minorBidi"/>
          <w:sz w:val="20"/>
          <w:szCs w:val="20"/>
        </w:rPr>
      </w:pPr>
      <w:r w:rsidRPr="00EF7B01">
        <w:rPr>
          <w:noProof/>
        </w:rPr>
        <mc:AlternateContent>
          <mc:Choice Requires="wps">
            <w:drawing>
              <wp:anchor distT="45720" distB="45720" distL="114300" distR="114300" simplePos="0" relativeHeight="251813894" behindDoc="0" locked="0" layoutInCell="1" allowOverlap="1" wp14:anchorId="640D9044" wp14:editId="739F95DC">
                <wp:simplePos x="0" y="0"/>
                <wp:positionH relativeFrom="column">
                  <wp:posOffset>4768305</wp:posOffset>
                </wp:positionH>
                <wp:positionV relativeFrom="page">
                  <wp:posOffset>8268607</wp:posOffset>
                </wp:positionV>
                <wp:extent cx="434975" cy="222250"/>
                <wp:effectExtent l="0" t="0" r="3175" b="6350"/>
                <wp:wrapNone/>
                <wp:docPr id="1080854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22250"/>
                        </a:xfrm>
                        <a:prstGeom prst="rect">
                          <a:avLst/>
                        </a:prstGeom>
                        <a:solidFill>
                          <a:srgbClr val="FFFFFF"/>
                        </a:solidFill>
                        <a:ln w="9525">
                          <a:noFill/>
                          <a:miter lim="800000"/>
                          <a:headEnd/>
                          <a:tailEnd/>
                        </a:ln>
                      </wps:spPr>
                      <wps:txbx>
                        <w:txbxContent>
                          <w:p w14:paraId="3FFEB6D7"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D9044" id="_x0000_s1108" type="#_x0000_t202" style="position:absolute;left:0;text-align:left;margin-left:375.45pt;margin-top:651.05pt;width:34.25pt;height:17.5pt;z-index:2518138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J0JwIAACsEAAAOAAAAZHJzL2Uyb0RvYy54bWysU21v2yAQ/j5p/wHxfbHjxWtixam6dJkm&#10;dS9Sux+AMY7RgGNAYne/vgdO06j7No0PiOPuHu6ee1hfj1qRo3BegqnpfJZTIgyHVpp9TX8+7N4t&#10;KfGBmZYpMKKmj8LT683bN+vBVqKAHlQrHEEQ46vB1rQPwVZZ5nkvNPMzsMKgswOnWUDT7bPWsQHR&#10;tcqKPP+QDeBa64AL7/H2dnLSTcLvOsHD967zIhBVU6wtpN2lvYl7tlmzau+Y7SU/lcH+oQrNpMFH&#10;z1C3LDBycPIvKC25Aw9dmHHQGXSd5CL1gN3M81fd3PfMitQLkuPtmSb//2D5t+MPR2SLs8uX+bJc&#10;lGVBiWEaZ/UgxkA+wkiKSNNgfYXR9xbjw4jXmJJa9vYO+C9PDGx7ZvbixjkYesFaLHMeM7OL1AnH&#10;R5Bm+AotPsMOARLQ2DkdOURWCKLjuB7PI4qlcLxcvF+srkpKOLoKXGUaYcaq52TrfPgsQJN4qKlD&#10;BSRwdrzzIRbDqueQ+JYHJdudVCoZbt9slSNHhmrZpZXqfxWmDBlquiqLMiEbiPlJSFoGVLOSuqbL&#10;PK5JX5GMT6ZNIYFJNZ2xEmVO7ERCJmrC2IxpHsuUHKlroH1EvhxM6sXfhoce3B9KBlRuTf3vA3OC&#10;EvXFIOer+WIRpZ6MRXlVoOEuPc2lhxmOUDUNlEzHbUjfI/Jh4AZn08nE20slp5pRkYnO0++Jkr+0&#10;U9TLH988AQAA//8DAFBLAwQUAAYACAAAACEAxbupTeAAAAANAQAADwAAAGRycy9kb3ducmV2Lnht&#10;bEyPy26DMBBF95X6D9ZU6qZqDHkRCCZqK7XqNmk+YMAOoOAxwk4gf9/Jql3O3KM7Z/LdZDtxNYNv&#10;HSmIZxEIQ5XTLdUKjj+frxsQPiBp7BwZBTfjYVc8PuSYaTfS3lwPoRZcQj5DBU0IfSalrxpj0c9c&#10;b4izkxssBh6HWuoBRy63nZxH0VpabIkvNNibj8ZU58PFKjh9jy+rdCy/wjHZL9fv2Caluyn1/DS9&#10;bUEEM4U/GO76rA4FO5XuQtqLTkGyilJGOVhE8xgEI5s4XYIo76tFEoMscvn/i+IXAAD//wMAUEsB&#10;Ai0AFAAGAAgAAAAhALaDOJL+AAAA4QEAABMAAAAAAAAAAAAAAAAAAAAAAFtDb250ZW50X1R5cGVz&#10;XS54bWxQSwECLQAUAAYACAAAACEAOP0h/9YAAACUAQAACwAAAAAAAAAAAAAAAAAvAQAAX3JlbHMv&#10;LnJlbHNQSwECLQAUAAYACAAAACEAm4GydCcCAAArBAAADgAAAAAAAAAAAAAAAAAuAgAAZHJzL2Uy&#10;b0RvYy54bWxQSwECLQAUAAYACAAAACEAxbupTeAAAAANAQAADwAAAAAAAAAAAAAAAACBBAAAZHJz&#10;L2Rvd25yZXYueG1sUEsFBgAAAAAEAAQA8wAAAI4FAAAAAA==&#10;" stroked="f">
                <v:textbox>
                  <w:txbxContent>
                    <w:p w14:paraId="3FFEB6D7"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v:textbox>
                <w10:wrap anchory="page"/>
              </v:shape>
            </w:pict>
          </mc:Fallback>
        </mc:AlternateContent>
      </w:r>
      <w:r w:rsidRPr="00EF7B01">
        <w:rPr>
          <w:noProof/>
        </w:rPr>
        <mc:AlternateContent>
          <mc:Choice Requires="wps">
            <w:drawing>
              <wp:anchor distT="45720" distB="45720" distL="114300" distR="114300" simplePos="0" relativeHeight="251811846" behindDoc="0" locked="0" layoutInCell="1" allowOverlap="1" wp14:anchorId="0D4B2BC7" wp14:editId="0002F250">
                <wp:simplePos x="0" y="0"/>
                <wp:positionH relativeFrom="column">
                  <wp:posOffset>4044043</wp:posOffset>
                </wp:positionH>
                <wp:positionV relativeFrom="page">
                  <wp:posOffset>8273143</wp:posOffset>
                </wp:positionV>
                <wp:extent cx="408214" cy="222250"/>
                <wp:effectExtent l="0" t="0" r="0" b="6350"/>
                <wp:wrapNone/>
                <wp:docPr id="144562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14" cy="222250"/>
                        </a:xfrm>
                        <a:prstGeom prst="rect">
                          <a:avLst/>
                        </a:prstGeom>
                        <a:solidFill>
                          <a:srgbClr val="FFFFFF"/>
                        </a:solidFill>
                        <a:ln w="9525">
                          <a:noFill/>
                          <a:miter lim="800000"/>
                          <a:headEnd/>
                          <a:tailEnd/>
                        </a:ln>
                      </wps:spPr>
                      <wps:txbx>
                        <w:txbxContent>
                          <w:p w14:paraId="24500255"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2BC7" id="_x0000_s1109" type="#_x0000_t202" style="position:absolute;left:0;text-align:left;margin-left:318.45pt;margin-top:651.45pt;width:32.15pt;height:17.5pt;z-index:2518118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aFJgIAACsEAAAOAAAAZHJzL2Uyb0RvYy54bWysU21v2yAQ/j5p/wHxfbFjOV1qxam6dJkm&#10;dS9S2x+AMY7RgGNAYme/fgdO06j7Vo0PiOPuHu6ee1jdjFqRg3BegqnpfJZTIgyHVppdTZ8etx+W&#10;lPjATMsUGFHTo/D0Zv3+3WqwlSigB9UKRxDE+GqwNe1DsFWWed4LzfwMrDDo7MBpFtB0u6x1bEB0&#10;rbIiz6+yAVxrHXDhPd7eTU66TvhdJ3j40XVeBKJqirWFtLu0N3HP1itW7RyzveSnMtgbqtBMGnz0&#10;DHXHAiN7J/+B0pI78NCFGQedQddJLlIP2M08f9XNQ8+sSL0gOd6eafL/D5Z/P/x0RLY4u7JcXBVF&#10;mReUGKZxVo9iDOQTjKSINA3WVxj9YDE+jHiNKallb++B//LEwKZnZidunYOhF6zFMucxM7tInXB8&#10;BGmGb9DiM2wfIAGNndORQ2SFIDqO63geUSyF42WZL4t5SQlHV4FrkUaYseo52TofvgjQJB5q6lAB&#10;CZwd7n2IxbDqOSS+5UHJdiuVSobbNRvlyIGhWrZppfpfhSlDhppeL4pFQjYQ85OQtAyoZiV1TZd5&#10;XJO+IhmfTZtCApNqOmMlypzYiYRM1ISxGdM8lom7SF0D7RH5cjCpF38bHnpwfygZULk19b/3zAlK&#10;1FeDnF/jJKPUk1EuPhZouEtPc+lhhiNUTQMl03ET0veIfBi4xdl0MvH2UsmpZlRkovP0e6LkL+0U&#10;9fLH138BAAD//wMAUEsDBBQABgAIAAAAIQCBGVD+4AAAAA0BAAAPAAAAZHJzL2Rvd25yZXYueG1s&#10;TI9BT4NAEIXvJv6HzZh4MXYpKAiyNGqi6bW1P2Bhp0BkZwm7LfTfOz3pbWbey5vvlZvFDuKMk+8d&#10;KVivIhBIjTM9tQoO35+PLyB80GT04AgVXNDDprq9KXVh3Ew7PO9DKziEfKEVdCGMhZS+6dBqv3Ij&#10;EmtHN1kdeJ1aaSY9c7gdZBxFqbS6J/7Q6RE/Omx+9ier4LidH57zuf4Kh2z3lL7rPqvdRan7u+Xt&#10;FUTAJfyZ4YrP6FAxU+1OZLwYFKRJmrOVhSSKeWJLFq1jEPX1lGQ5yKqU/1tUvwAAAP//AwBQSwEC&#10;LQAUAAYACAAAACEAtoM4kv4AAADhAQAAEwAAAAAAAAAAAAAAAAAAAAAAW0NvbnRlbnRfVHlwZXNd&#10;LnhtbFBLAQItABQABgAIAAAAIQA4/SH/1gAAAJQBAAALAAAAAAAAAAAAAAAAAC8BAABfcmVscy8u&#10;cmVsc1BLAQItABQABgAIAAAAIQA5VEaFJgIAACsEAAAOAAAAAAAAAAAAAAAAAC4CAABkcnMvZTJv&#10;RG9jLnhtbFBLAQItABQABgAIAAAAIQCBGVD+4AAAAA0BAAAPAAAAAAAAAAAAAAAAAIAEAABkcnMv&#10;ZG93bnJldi54bWxQSwUGAAAAAAQABADzAAAAjQUAAAAA&#10;" stroked="f">
                <v:textbox>
                  <w:txbxContent>
                    <w:p w14:paraId="24500255"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v:textbox>
                <w10:wrap anchory="page"/>
              </v:shape>
            </w:pict>
          </mc:Fallback>
        </mc:AlternateContent>
      </w:r>
      <w:r w:rsidRPr="00EF7B01">
        <w:rPr>
          <w:noProof/>
        </w:rPr>
        <mc:AlternateContent>
          <mc:Choice Requires="wps">
            <w:drawing>
              <wp:anchor distT="45720" distB="45720" distL="114300" distR="114300" simplePos="0" relativeHeight="251809798" behindDoc="0" locked="0" layoutInCell="1" allowOverlap="1" wp14:anchorId="1CD62B3B" wp14:editId="1AC5D52D">
                <wp:simplePos x="0" y="0"/>
                <wp:positionH relativeFrom="column">
                  <wp:posOffset>2889976</wp:posOffset>
                </wp:positionH>
                <wp:positionV relativeFrom="page">
                  <wp:posOffset>8274050</wp:posOffset>
                </wp:positionV>
                <wp:extent cx="713014" cy="222738"/>
                <wp:effectExtent l="0" t="0" r="0" b="6350"/>
                <wp:wrapNone/>
                <wp:docPr id="1978570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014" cy="222738"/>
                        </a:xfrm>
                        <a:prstGeom prst="rect">
                          <a:avLst/>
                        </a:prstGeom>
                        <a:solidFill>
                          <a:srgbClr val="FFFFFF"/>
                        </a:solidFill>
                        <a:ln w="9525">
                          <a:noFill/>
                          <a:miter lim="800000"/>
                          <a:headEnd/>
                          <a:tailEnd/>
                        </a:ln>
                      </wps:spPr>
                      <wps:txbx>
                        <w:txbxContent>
                          <w:p w14:paraId="3D80B371"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62B3B" id="_x0000_s1110" type="#_x0000_t202" style="position:absolute;left:0;text-align:left;margin-left:227.55pt;margin-top:651.5pt;width:56.15pt;height:17.55pt;z-index:2518097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jKgIAACsEAAAOAAAAZHJzL2Uyb0RvYy54bWysU9uO2yAQfa/Uf0C8N3acpEmsOKtttqkq&#10;bS/Sbj8AYxyjAkOBxN5+/Q44m6btW1UeEMPMHM6cGTY3g1bkJJyXYCo6neSUCMOhkeZQ0W+P+zcr&#10;SnxgpmEKjKjok/D0Zvv61aa3pSigA9UIRxDE+LK3Fe1CsGWWed4JzfwErDDobMFpFtB0h6xxrEd0&#10;rbIiz99mPbjGOuDCe7y9G510m/DbVvDwpW29CERVFLmFtLu013HPthtWHhyzneRnGuwfWGgmDT56&#10;gbpjgZGjk39BackdeGjDhIPOoG0lF6kGrGaa/1HNQ8esSLWgON5eZPL/D5Z/Pn11RDbYu/VytVjm&#10;szl2zDCNvXoUQyDvYCBFlKm3vsToB4vxYcBrTEkle3sP/LsnBnYdMwdx6xz0nWAN0pzGzOwqdcTx&#10;EaTuP0GDz7BjgAQ0tE5HDVEVgujYrqdLiyIVjpfL6Syfzinh6CqKYjlbpRdY+ZJsnQ8fBGgSDxV1&#10;OAEJnJ3ufYhkWPkSEt/yoGSzl0olwx3qnXLkxHBa9mmd0X8LU4b0FV0vikVCNhDz0yBpGXCaldQV&#10;XeVxxXRWRjHemyadA5NqPCMTZc7qREFGacJQD6kfq4vqNTRPqJeDcXrxt+GhA/eTkh4nt6L+x5E5&#10;QYn6aFDz9XQ+j6OejPliWaDhrj31tYcZjlAVDZSMx11I3yPyNnCLvWll0i02cWRy5owTmeQ8/544&#10;8td2ivr1x7fPAAAA//8DAFBLAwQUAAYACAAAACEAtDOXZOAAAAANAQAADwAAAGRycy9kb3ducmV2&#10;LnhtbEyPzU7DMBCE70i8g7VIXBB1Qv7aNE4FSCCuLX2ATeImEfE6it0mfXu2JzjuzKfZmWK3mEFc&#10;9OR6SwrCVQBCU22bnloFx++P5zUI55EaHCxpBVftYFfe3xWYN3amvb4cfCs4hFyOCjrvx1xKV3fa&#10;oFvZURN7JzsZ9HxOrWwmnDncDPIlCFJpsCf+0OGo3ztd/xzORsHpa35KNnP16Y/ZPk7fsM8qe1Xq&#10;8WF53YLwevF/MNzqc3UouVNlz9Q4MSiIkyRklI0oiHgVI0maxSCqmxStQ5BlIf+vKH8BAAD//wMA&#10;UEsBAi0AFAAGAAgAAAAhALaDOJL+AAAA4QEAABMAAAAAAAAAAAAAAAAAAAAAAFtDb250ZW50X1R5&#10;cGVzXS54bWxQSwECLQAUAAYACAAAACEAOP0h/9YAAACUAQAACwAAAAAAAAAAAAAAAAAvAQAAX3Jl&#10;bHMvLnJlbHNQSwECLQAUAAYACAAAACEAP2mvYyoCAAArBAAADgAAAAAAAAAAAAAAAAAuAgAAZHJz&#10;L2Uyb0RvYy54bWxQSwECLQAUAAYACAAAACEAtDOXZOAAAAANAQAADwAAAAAAAAAAAAAAAACEBAAA&#10;ZHJzL2Rvd25yZXYueG1sUEsFBgAAAAAEAAQA8wAAAJEFAAAAAA==&#10;" stroked="f">
                <v:textbox>
                  <w:txbxContent>
                    <w:p w14:paraId="3D80B371"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v:textbox>
                <w10:wrap anchory="page"/>
              </v:shape>
            </w:pict>
          </mc:Fallback>
        </mc:AlternateContent>
      </w:r>
      <w:r w:rsidRPr="00EF7B01">
        <w:rPr>
          <w:noProof/>
        </w:rPr>
        <mc:AlternateContent>
          <mc:Choice Requires="wps">
            <w:drawing>
              <wp:anchor distT="45720" distB="45720" distL="114300" distR="114300" simplePos="0" relativeHeight="251807750" behindDoc="0" locked="0" layoutInCell="1" allowOverlap="1" wp14:anchorId="004BDC88" wp14:editId="54DEDA56">
                <wp:simplePos x="0" y="0"/>
                <wp:positionH relativeFrom="column">
                  <wp:posOffset>2057309</wp:posOffset>
                </wp:positionH>
                <wp:positionV relativeFrom="page">
                  <wp:posOffset>8268335</wp:posOffset>
                </wp:positionV>
                <wp:extent cx="538480" cy="222250"/>
                <wp:effectExtent l="0" t="0" r="0" b="6350"/>
                <wp:wrapNone/>
                <wp:docPr id="130987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22250"/>
                        </a:xfrm>
                        <a:prstGeom prst="rect">
                          <a:avLst/>
                        </a:prstGeom>
                        <a:solidFill>
                          <a:srgbClr val="FFFFFF"/>
                        </a:solidFill>
                        <a:ln w="9525">
                          <a:noFill/>
                          <a:miter lim="800000"/>
                          <a:headEnd/>
                          <a:tailEnd/>
                        </a:ln>
                      </wps:spPr>
                      <wps:txbx>
                        <w:txbxContent>
                          <w:p w14:paraId="26701C79"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BDC88" id="_x0000_s1111" type="#_x0000_t202" style="position:absolute;left:0;text-align:left;margin-left:162pt;margin-top:651.05pt;width:42.4pt;height:17.5pt;z-index:2518077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zOKAIAACsEAAAOAAAAZHJzL2Uyb0RvYy54bWysU9uO2yAQfa/Uf0C8N3acpHGsOKtttqkq&#10;bS/Sbj8AYxyjAuMCiZ1+/Q44SaPtW1UeEMPMHGbOHNZ3g1bkKKyTYEo6naSUCMOhlmZf0h/Pu3c5&#10;Jc4zUzMFRpT0JBy927x9s+67QmTQgqqFJQhiXNF3JW2974okcbwVmrkJdMKgswGrmUfT7pPash7R&#10;tUqyNH2f9GDrzgIXzuHtw+ikm4jfNIL7b03jhCeqpFibj7uNexX2ZLNmxd6yrpX8XAb7hyo0kwYf&#10;vUI9MM/Iwcq/oLTkFhw0fsJBJ9A0kovYA3YzTV9189SyTsRekBzXXWly/w+Wfz1+t0TWOLtZusqX&#10;0+Uso8QwjbN6FoMnH2AgWaCp71yB0U8dxvsBrzEltuy6R+A/HTGwbZnZi3troW8Fq7HMachMblJH&#10;HBdAqv4L1PgMO3iIQENjdeAQWSGIjuM6XUcUSuF4uZjl8xw9HF0ZrkUcYcKKS3Jnnf8kQJNwKKlF&#10;BURwdnx0PhTDiktIeMuBkvVOKhUNu6+2ypIjQ7Xs4or1vwpThvQlXS2yRUQ2EPKjkLT0qGYldUnz&#10;NKxRX4GMj6aOIZ5JNZ6xEmXO7ARCRmr8UA1xHvnswnoF9Qn5sjCqF38bHlqwvynpUbkldb8OzApK&#10;1GeDnK+m83mQejTmi2WGhr31VLceZjhCldRTMh63Pn6PwIeBe5xNIyNvYYhjJeeaUZGRzvPvCZK/&#10;tWPUnz++eQEAAP//AwBQSwMEFAAGAAgAAAAhAHiA0vvgAAAADQEAAA8AAABkcnMvZG93bnJldi54&#10;bWxMj81OwzAQhO9IvIO1SFwQdf5oSohTARKIa0sfwIm3SUS8jmK3Sd+e7QmOOzOana/cLnYQZ5x8&#10;70hBvIpAIDXO9NQqOHx/PG5A+KDJ6MERKrigh211e1PqwriZdnjeh1ZwCflCK+hCGAspfdOh1X7l&#10;RiT2jm6yOvA5tdJMeuZyO8gkitbS6p74Q6dHfO+w+dmfrILj1/zw9DzXn+GQ77L1m+7z2l2Uur9b&#10;Xl9ABFzCXxiu83k6VLypdicyXgwK0iRjlsBGGiUxCI5k0YZp6quU5jHIqpT/KapfAAAA//8DAFBL&#10;AQItABQABgAIAAAAIQC2gziS/gAAAOEBAAATAAAAAAAAAAAAAAAAAAAAAABbQ29udGVudF9UeXBl&#10;c10ueG1sUEsBAi0AFAAGAAgAAAAhADj9If/WAAAAlAEAAAsAAAAAAAAAAAAAAAAALwEAAF9yZWxz&#10;Ly5yZWxzUEsBAi0AFAAGAAgAAAAhACGvzM4oAgAAKwQAAA4AAAAAAAAAAAAAAAAALgIAAGRycy9l&#10;Mm9Eb2MueG1sUEsBAi0AFAAGAAgAAAAhAHiA0vvgAAAADQEAAA8AAAAAAAAAAAAAAAAAggQAAGRy&#10;cy9kb3ducmV2LnhtbFBLBQYAAAAABAAEAPMAAACPBQAAAAA=&#10;" stroked="f">
                <v:textbox>
                  <w:txbxContent>
                    <w:p w14:paraId="26701C79"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v:textbox>
                <w10:wrap anchory="page"/>
              </v:shape>
            </w:pict>
          </mc:Fallback>
        </mc:AlternateContent>
      </w:r>
      <w:r w:rsidRPr="00EF7B01">
        <w:rPr>
          <w:noProof/>
        </w:rPr>
        <mc:AlternateContent>
          <mc:Choice Requires="wps">
            <w:drawing>
              <wp:anchor distT="45720" distB="45720" distL="114300" distR="114300" simplePos="0" relativeHeight="251805702" behindDoc="0" locked="0" layoutInCell="1" allowOverlap="1" wp14:anchorId="2CD83190" wp14:editId="5627EBB9">
                <wp:simplePos x="0" y="0"/>
                <wp:positionH relativeFrom="column">
                  <wp:posOffset>1202872</wp:posOffset>
                </wp:positionH>
                <wp:positionV relativeFrom="page">
                  <wp:posOffset>8274140</wp:posOffset>
                </wp:positionV>
                <wp:extent cx="506095" cy="222250"/>
                <wp:effectExtent l="0" t="0" r="8255" b="6350"/>
                <wp:wrapNone/>
                <wp:docPr id="162413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2250"/>
                        </a:xfrm>
                        <a:prstGeom prst="rect">
                          <a:avLst/>
                        </a:prstGeom>
                        <a:solidFill>
                          <a:srgbClr val="FFFFFF"/>
                        </a:solidFill>
                        <a:ln w="9525">
                          <a:noFill/>
                          <a:miter lim="800000"/>
                          <a:headEnd/>
                          <a:tailEnd/>
                        </a:ln>
                      </wps:spPr>
                      <wps:txbx>
                        <w:txbxContent>
                          <w:p w14:paraId="4A9ED966"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83190" id="_x0000_s1112" type="#_x0000_t202" style="position:absolute;left:0;text-align:left;margin-left:94.7pt;margin-top:651.5pt;width:39.85pt;height:17.5pt;z-index:2518057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abKAIAACsEAAAOAAAAZHJzL2Uyb0RvYy54bWysU9uO2yAQfa/Uf0C8N3bcOE2sOKtttqkq&#10;bS/Sbj+AYByjAkOBxE6/vgNO0mj7VpUHxDAzh5kzh9XdoBU5CuclmJpOJzklwnBopNnX9Pvz9s2C&#10;Eh+YaZgCI2p6Ep7erV+/WvW2EgV0oBrhCIIYX/W2pl0ItsoyzzuhmZ+AFQadLTjNAppunzWO9Yiu&#10;VVbk+TzrwTXWARfe4+3D6KTrhN+2goevbetFIKqmWFtIu0v7Lu7ZesWqvWO2k/xcBvuHKjSTBh+9&#10;Qj2wwMjByb+gtOQOPLRhwkFn0LaSi9QDdjPNX3Tz1DErUi9IjrdXmvz/g+Vfjt8ckQ3Obl7Mpm/n&#10;ZVlQYpjGWT2LIZD3MJAi0tRbX2H0k8X4MOA1pqSWvX0E/sMTA5uOmb24dw76TrAGy5zGzOwmdcTx&#10;EWTXf4YGn2GHAAloaJ2OHCIrBNFxXKfriGIpHC/LfJ4vS0o4ugpcZRphxqpLsnU+fBSgSTzU1KEC&#10;Ejg7PvoQi2HVJSS+5UHJZiuVSobb7zbKkSNDtWzTSvW/CFOG9DVdlkWZkA3E/CQkLQOqWUld00Ue&#10;16ivSMYH06SQwKQaz1iJMmd2IiEjNWHYDWkei9mF9R00J+TLwahe/G146MD9oqRH5dbU/zwwJyhR&#10;nwxyvpzOZlHqyZiV7wo03K1nd+thhiNUTQMl43ET0veIfBi4x9m0MvEWhzhWcq4ZFZnoPP+eKPlb&#10;O0X9+ePr3wAAAP//AwBQSwMEFAAGAAgAAAAhACVVMOPgAAAADQEAAA8AAABkcnMvZG93bnJldi54&#10;bWxMj0FPg0AQhe8m/ofNmHgxdrelUkCWRk00vbb2BwywBSI7S9htof/e6Ulv82Ze3nwv3862Fxcz&#10;+s6RhuVCgTBUubqjRsPx+/M5AeEDUo29I6Phajxsi/u7HLPaTbQ3l0NoBIeQz1BDG8KQSemr1lj0&#10;CzcY4tvJjRYDy7GR9YgTh9terpSKpcWO+EOLg/loTfVzOFsNp9309JJO5Vc4bvbr+B27TemuWj8+&#10;zG+vIIKZw58ZbviMDgUzle5MtRc96yRds5WHSEXcii2rOF2CKG+rKFEgi1z+b1H8AgAA//8DAFBL&#10;AQItABQABgAIAAAAIQC2gziS/gAAAOEBAAATAAAAAAAAAAAAAAAAAAAAAABbQ29udGVudF9UeXBl&#10;c10ueG1sUEsBAi0AFAAGAAgAAAAhADj9If/WAAAAlAEAAAsAAAAAAAAAAAAAAAAALwEAAF9yZWxz&#10;Ly5yZWxzUEsBAi0AFAAGAAgAAAAhAFmeVpsoAgAAKwQAAA4AAAAAAAAAAAAAAAAALgIAAGRycy9l&#10;Mm9Eb2MueG1sUEsBAi0AFAAGAAgAAAAhACVVMOPgAAAADQEAAA8AAAAAAAAAAAAAAAAAggQAAGRy&#10;cy9kb3ducmV2LnhtbFBLBQYAAAAABAAEAPMAAACPBQAAAAA=&#10;" stroked="f">
                <v:textbox>
                  <w:txbxContent>
                    <w:p w14:paraId="4A9ED966" w14:textId="77777777" w:rsidR="00B01402" w:rsidRPr="00926A62" w:rsidRDefault="00B01402" w:rsidP="009E4105">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v:textbox>
                <w10:wrap anchory="page"/>
              </v:shape>
            </w:pict>
          </mc:Fallback>
        </mc:AlternateContent>
      </w:r>
      <w:r w:rsidR="00BC05C3" w:rsidRPr="00EF7B01">
        <w:rPr>
          <w:noProof/>
        </w:rPr>
        <w:drawing>
          <wp:inline distT="0" distB="0" distL="0" distR="0" wp14:anchorId="0421E93E" wp14:editId="65FE0C45">
            <wp:extent cx="5943600" cy="22764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C61F1C" w14:textId="2E55F37A" w:rsidR="00181C80" w:rsidRPr="00EF7B01" w:rsidRDefault="00181C80" w:rsidP="00DF6FBE">
      <w:pPr>
        <w:spacing w:after="0" w:line="276" w:lineRule="auto"/>
        <w:jc w:val="center"/>
        <w:rPr>
          <w:rFonts w:asciiTheme="minorBidi" w:hAnsiTheme="minorBidi"/>
          <w:sz w:val="20"/>
          <w:szCs w:val="20"/>
        </w:rPr>
      </w:pPr>
    </w:p>
    <w:p w14:paraId="01A43EE8" w14:textId="579E7C5B" w:rsidR="00AC6BD6" w:rsidRPr="00EF7B01" w:rsidRDefault="0037290D" w:rsidP="00AC6BD6">
      <w:pPr>
        <w:spacing w:after="0" w:line="360" w:lineRule="auto"/>
        <w:jc w:val="both"/>
        <w:rPr>
          <w:rFonts w:asciiTheme="minorBidi" w:hAnsiTheme="minorBidi"/>
          <w:sz w:val="22"/>
          <w:szCs w:val="22"/>
        </w:rPr>
      </w:pPr>
      <w:r w:rsidRPr="00EF7B01">
        <w:rPr>
          <w:rFonts w:asciiTheme="minorBidi" w:hAnsiTheme="minorBidi"/>
          <w:sz w:val="22"/>
          <w:szCs w:val="22"/>
        </w:rPr>
        <w:lastRenderedPageBreak/>
        <w:t xml:space="preserve">The analysis of the commercial advertising revenues </w:t>
      </w:r>
      <w:r w:rsidR="001E1361" w:rsidRPr="00EF7B01">
        <w:rPr>
          <w:rFonts w:asciiTheme="minorBidi" w:hAnsiTheme="minorBidi"/>
          <w:sz w:val="22"/>
          <w:szCs w:val="22"/>
        </w:rPr>
        <w:t xml:space="preserve">indicates a 15% decline compared to the previous year. 24 Vesti and Nasha TV reported higher revenues, while </w:t>
      </w:r>
      <w:proofErr w:type="spellStart"/>
      <w:r w:rsidR="001E1361" w:rsidRPr="00EF7B01">
        <w:rPr>
          <w:rFonts w:asciiTheme="minorBidi" w:hAnsiTheme="minorBidi"/>
          <w:sz w:val="22"/>
          <w:szCs w:val="22"/>
        </w:rPr>
        <w:t>Kompani</w:t>
      </w:r>
      <w:proofErr w:type="spellEnd"/>
      <w:r w:rsidR="001E1361" w:rsidRPr="00EF7B01">
        <w:rPr>
          <w:rFonts w:asciiTheme="minorBidi" w:hAnsiTheme="minorBidi"/>
          <w:sz w:val="22"/>
          <w:szCs w:val="22"/>
        </w:rPr>
        <w:t xml:space="preserve"> 21-M</w:t>
      </w:r>
      <w:r w:rsidR="005A4918" w:rsidRPr="00EF7B01">
        <w:rPr>
          <w:rFonts w:asciiTheme="minorBidi" w:hAnsiTheme="minorBidi"/>
          <w:sz w:val="22"/>
          <w:szCs w:val="22"/>
        </w:rPr>
        <w:t xml:space="preserve"> saw a notable 48% decline in advertising revenues</w:t>
      </w:r>
      <w:r w:rsidR="00AC6BD6" w:rsidRPr="00EF7B01">
        <w:rPr>
          <w:rFonts w:asciiTheme="minorBidi" w:hAnsiTheme="minorBidi"/>
          <w:sz w:val="22"/>
          <w:szCs w:val="22"/>
        </w:rPr>
        <w:t xml:space="preserve">. </w:t>
      </w:r>
    </w:p>
    <w:p w14:paraId="150E0A93" w14:textId="7C9E2491" w:rsidR="00B24CB6" w:rsidRPr="00EF7B01" w:rsidRDefault="00292D00" w:rsidP="000604C6">
      <w:pPr>
        <w:spacing w:before="240" w:line="360" w:lineRule="auto"/>
        <w:jc w:val="both"/>
        <w:rPr>
          <w:rFonts w:asciiTheme="minorBidi" w:hAnsiTheme="minorBidi"/>
          <w:sz w:val="22"/>
          <w:szCs w:val="22"/>
        </w:rPr>
      </w:pPr>
      <w:r w:rsidRPr="00EF7B01">
        <w:rPr>
          <w:rFonts w:asciiTheme="minorBidi" w:hAnsiTheme="minorBidi"/>
          <w:sz w:val="22"/>
          <w:szCs w:val="22"/>
        </w:rPr>
        <w:t xml:space="preserve">The joint costs of the TV stations amounted to </w:t>
      </w:r>
      <w:r w:rsidR="000604C6" w:rsidRPr="00EF7B01">
        <w:rPr>
          <w:rFonts w:asciiTheme="minorBidi" w:hAnsiTheme="minorBidi"/>
          <w:sz w:val="22"/>
          <w:szCs w:val="22"/>
        </w:rPr>
        <w:t>181</w:t>
      </w:r>
      <w:r w:rsidRPr="00EF7B01">
        <w:rPr>
          <w:rFonts w:asciiTheme="minorBidi" w:hAnsiTheme="minorBidi"/>
          <w:sz w:val="22"/>
          <w:szCs w:val="22"/>
        </w:rPr>
        <w:t>.</w:t>
      </w:r>
      <w:r w:rsidR="000604C6" w:rsidRPr="00EF7B01">
        <w:rPr>
          <w:rFonts w:asciiTheme="minorBidi" w:hAnsiTheme="minorBidi"/>
          <w:sz w:val="22"/>
          <w:szCs w:val="22"/>
        </w:rPr>
        <w:t xml:space="preserve">21 </w:t>
      </w:r>
      <w:r w:rsidRPr="00EF7B01">
        <w:rPr>
          <w:rFonts w:asciiTheme="minorBidi" w:hAnsiTheme="minorBidi"/>
          <w:sz w:val="22"/>
          <w:szCs w:val="22"/>
        </w:rPr>
        <w:t xml:space="preserve">million denars, marking the highest amount recorded </w:t>
      </w:r>
      <w:r w:rsidR="0034670C" w:rsidRPr="00EF7B01">
        <w:rPr>
          <w:rFonts w:asciiTheme="minorBidi" w:hAnsiTheme="minorBidi"/>
          <w:sz w:val="22"/>
          <w:szCs w:val="22"/>
        </w:rPr>
        <w:t>over the past six years. All TV stations spent more than in the previous year, 2023</w:t>
      </w:r>
      <w:r w:rsidR="0030476D" w:rsidRPr="00EF7B01">
        <w:rPr>
          <w:rFonts w:asciiTheme="minorBidi" w:hAnsiTheme="minorBidi"/>
          <w:sz w:val="22"/>
          <w:szCs w:val="22"/>
        </w:rPr>
        <w:t>.</w:t>
      </w:r>
    </w:p>
    <w:p w14:paraId="56B85709" w14:textId="00F76F1F" w:rsidR="0030476D" w:rsidRPr="00EF7B01" w:rsidRDefault="00AF6752" w:rsidP="0030476D">
      <w:pPr>
        <w:spacing w:before="240" w:line="360" w:lineRule="auto"/>
        <w:jc w:val="both"/>
        <w:rPr>
          <w:rFonts w:asciiTheme="minorBidi" w:hAnsiTheme="minorBidi"/>
          <w:sz w:val="22"/>
          <w:szCs w:val="22"/>
        </w:rPr>
      </w:pPr>
      <w:r w:rsidRPr="00EF7B01">
        <w:rPr>
          <w:rFonts w:asciiTheme="minorBidi" w:hAnsiTheme="minorBidi"/>
          <w:sz w:val="22"/>
          <w:szCs w:val="22"/>
        </w:rPr>
        <w:t xml:space="preserve">Over the past six years, 24 </w:t>
      </w:r>
      <w:proofErr w:type="spellStart"/>
      <w:r w:rsidRPr="00EF7B01">
        <w:rPr>
          <w:rFonts w:asciiTheme="minorBidi" w:hAnsiTheme="minorBidi"/>
          <w:sz w:val="22"/>
          <w:szCs w:val="22"/>
        </w:rPr>
        <w:t>Vesti</w:t>
      </w:r>
      <w:proofErr w:type="spellEnd"/>
      <w:r w:rsidRPr="00EF7B01">
        <w:rPr>
          <w:rFonts w:asciiTheme="minorBidi" w:hAnsiTheme="minorBidi"/>
          <w:sz w:val="22"/>
          <w:szCs w:val="22"/>
        </w:rPr>
        <w:t xml:space="preserve"> and </w:t>
      </w:r>
      <w:proofErr w:type="spellStart"/>
      <w:r w:rsidRPr="00EF7B01">
        <w:rPr>
          <w:rFonts w:asciiTheme="minorBidi" w:hAnsiTheme="minorBidi"/>
          <w:sz w:val="22"/>
          <w:szCs w:val="22"/>
        </w:rPr>
        <w:t>Kompani</w:t>
      </w:r>
      <w:proofErr w:type="spellEnd"/>
      <w:r w:rsidRPr="00EF7B01">
        <w:rPr>
          <w:rFonts w:asciiTheme="minorBidi" w:hAnsiTheme="minorBidi"/>
          <w:sz w:val="22"/>
          <w:szCs w:val="22"/>
        </w:rPr>
        <w:t xml:space="preserve"> 21-M reported the highest costs each year. In the analyzed year, the</w:t>
      </w:r>
      <w:r w:rsidR="005F448F" w:rsidRPr="00EF7B01">
        <w:rPr>
          <w:rFonts w:asciiTheme="minorBidi" w:hAnsiTheme="minorBidi"/>
          <w:sz w:val="22"/>
          <w:szCs w:val="22"/>
        </w:rPr>
        <w:t xml:space="preserve"> costs of 24 Vesti amounted to </w:t>
      </w:r>
      <w:r w:rsidR="0030476D" w:rsidRPr="00EF7B01">
        <w:rPr>
          <w:rFonts w:asciiTheme="minorBidi" w:hAnsiTheme="minorBidi"/>
          <w:sz w:val="22"/>
          <w:szCs w:val="22"/>
        </w:rPr>
        <w:t>78</w:t>
      </w:r>
      <w:r w:rsidR="005F448F" w:rsidRPr="00EF7B01">
        <w:rPr>
          <w:rFonts w:asciiTheme="minorBidi" w:hAnsiTheme="minorBidi"/>
          <w:sz w:val="22"/>
          <w:szCs w:val="22"/>
        </w:rPr>
        <w:t>.</w:t>
      </w:r>
      <w:r w:rsidR="0030476D" w:rsidRPr="00EF7B01">
        <w:rPr>
          <w:rFonts w:asciiTheme="minorBidi" w:hAnsiTheme="minorBidi"/>
          <w:sz w:val="22"/>
          <w:szCs w:val="22"/>
        </w:rPr>
        <w:t>41</w:t>
      </w:r>
      <w:r w:rsidR="000604C6" w:rsidRPr="00EF7B01">
        <w:rPr>
          <w:rFonts w:asciiTheme="minorBidi" w:hAnsiTheme="minorBidi"/>
          <w:sz w:val="22"/>
          <w:szCs w:val="22"/>
        </w:rPr>
        <w:t xml:space="preserve"> </w:t>
      </w:r>
      <w:r w:rsidR="005F448F" w:rsidRPr="00EF7B01">
        <w:rPr>
          <w:rFonts w:asciiTheme="minorBidi" w:hAnsiTheme="minorBidi"/>
          <w:sz w:val="22"/>
          <w:szCs w:val="22"/>
        </w:rPr>
        <w:t xml:space="preserve">million </w:t>
      </w:r>
      <w:proofErr w:type="spellStart"/>
      <w:r w:rsidR="005F448F" w:rsidRPr="00EF7B01">
        <w:rPr>
          <w:rFonts w:asciiTheme="minorBidi" w:hAnsiTheme="minorBidi"/>
          <w:sz w:val="22"/>
          <w:szCs w:val="22"/>
        </w:rPr>
        <w:t>denars</w:t>
      </w:r>
      <w:proofErr w:type="spellEnd"/>
      <w:r w:rsidR="0030476D" w:rsidRPr="00EF7B01">
        <w:rPr>
          <w:rFonts w:asciiTheme="minorBidi" w:hAnsiTheme="minorBidi"/>
          <w:sz w:val="22"/>
          <w:szCs w:val="22"/>
        </w:rPr>
        <w:t xml:space="preserve">, </w:t>
      </w:r>
      <w:r w:rsidR="005F448F" w:rsidRPr="00EF7B01">
        <w:rPr>
          <w:rFonts w:asciiTheme="minorBidi" w:hAnsiTheme="minorBidi"/>
          <w:sz w:val="22"/>
          <w:szCs w:val="22"/>
        </w:rPr>
        <w:t xml:space="preserve">those of </w:t>
      </w:r>
      <w:proofErr w:type="spellStart"/>
      <w:r w:rsidR="005F448F" w:rsidRPr="00EF7B01">
        <w:rPr>
          <w:rFonts w:asciiTheme="minorBidi" w:hAnsiTheme="minorBidi"/>
          <w:sz w:val="22"/>
          <w:szCs w:val="22"/>
        </w:rPr>
        <w:t>Kompani</w:t>
      </w:r>
      <w:proofErr w:type="spellEnd"/>
      <w:r w:rsidR="005F448F" w:rsidRPr="00EF7B01">
        <w:rPr>
          <w:rFonts w:asciiTheme="minorBidi" w:hAnsiTheme="minorBidi"/>
          <w:sz w:val="22"/>
          <w:szCs w:val="22"/>
        </w:rPr>
        <w:t xml:space="preserve"> 21-M to</w:t>
      </w:r>
      <w:r w:rsidR="000604C6" w:rsidRPr="00EF7B01">
        <w:rPr>
          <w:rFonts w:asciiTheme="minorBidi" w:hAnsiTheme="minorBidi"/>
          <w:sz w:val="22"/>
          <w:szCs w:val="22"/>
        </w:rPr>
        <w:t xml:space="preserve"> </w:t>
      </w:r>
      <w:r w:rsidR="0030476D" w:rsidRPr="00EF7B01">
        <w:rPr>
          <w:rFonts w:asciiTheme="minorBidi" w:hAnsiTheme="minorBidi"/>
          <w:sz w:val="22"/>
          <w:szCs w:val="22"/>
        </w:rPr>
        <w:t>56</w:t>
      </w:r>
      <w:r w:rsidR="005F448F" w:rsidRPr="00EF7B01">
        <w:rPr>
          <w:rFonts w:asciiTheme="minorBidi" w:hAnsiTheme="minorBidi"/>
          <w:sz w:val="22"/>
          <w:szCs w:val="22"/>
        </w:rPr>
        <w:t>.</w:t>
      </w:r>
      <w:r w:rsidR="0030476D" w:rsidRPr="00EF7B01">
        <w:rPr>
          <w:rFonts w:asciiTheme="minorBidi" w:hAnsiTheme="minorBidi"/>
          <w:sz w:val="22"/>
          <w:szCs w:val="22"/>
        </w:rPr>
        <w:t>34</w:t>
      </w:r>
      <w:r w:rsidR="000604C6" w:rsidRPr="00EF7B01">
        <w:rPr>
          <w:rFonts w:asciiTheme="minorBidi" w:hAnsiTheme="minorBidi"/>
          <w:sz w:val="22"/>
          <w:szCs w:val="22"/>
        </w:rPr>
        <w:t xml:space="preserve"> </w:t>
      </w:r>
      <w:r w:rsidR="005F448F" w:rsidRPr="00EF7B01">
        <w:rPr>
          <w:rFonts w:asciiTheme="minorBidi" w:hAnsiTheme="minorBidi"/>
          <w:sz w:val="22"/>
          <w:szCs w:val="22"/>
        </w:rPr>
        <w:t>million denars</w:t>
      </w:r>
      <w:r w:rsidR="0030476D" w:rsidRPr="00EF7B01">
        <w:rPr>
          <w:rFonts w:asciiTheme="minorBidi" w:hAnsiTheme="minorBidi"/>
          <w:sz w:val="22"/>
          <w:szCs w:val="22"/>
        </w:rPr>
        <w:t>,</w:t>
      </w:r>
      <w:r w:rsidR="00310DC1" w:rsidRPr="00EF7B01">
        <w:rPr>
          <w:rFonts w:asciiTheme="minorBidi" w:hAnsiTheme="minorBidi"/>
          <w:sz w:val="22"/>
          <w:szCs w:val="22"/>
        </w:rPr>
        <w:t xml:space="preserve"> those</w:t>
      </w:r>
      <w:r w:rsidR="0030476D" w:rsidRPr="00EF7B01">
        <w:rPr>
          <w:rFonts w:asciiTheme="minorBidi" w:hAnsiTheme="minorBidi"/>
          <w:sz w:val="22"/>
          <w:szCs w:val="22"/>
        </w:rPr>
        <w:t xml:space="preserve"> </w:t>
      </w:r>
      <w:r w:rsidR="005F448F" w:rsidRPr="00EF7B01">
        <w:rPr>
          <w:rFonts w:asciiTheme="minorBidi" w:hAnsiTheme="minorBidi"/>
          <w:sz w:val="22"/>
          <w:szCs w:val="22"/>
        </w:rPr>
        <w:t>of Sonce</w:t>
      </w:r>
      <w:r w:rsidR="00310DC1" w:rsidRPr="00EF7B01">
        <w:rPr>
          <w:rFonts w:asciiTheme="minorBidi" w:hAnsiTheme="minorBidi"/>
          <w:sz w:val="22"/>
          <w:szCs w:val="22"/>
        </w:rPr>
        <w:t xml:space="preserve"> to</w:t>
      </w:r>
      <w:r w:rsidR="0030476D" w:rsidRPr="00EF7B01">
        <w:rPr>
          <w:rFonts w:asciiTheme="minorBidi" w:hAnsiTheme="minorBidi"/>
          <w:sz w:val="22"/>
          <w:szCs w:val="22"/>
        </w:rPr>
        <w:t xml:space="preserve"> 19</w:t>
      </w:r>
      <w:r w:rsidR="00310DC1" w:rsidRPr="00EF7B01">
        <w:rPr>
          <w:rFonts w:asciiTheme="minorBidi" w:hAnsiTheme="minorBidi"/>
          <w:sz w:val="22"/>
          <w:szCs w:val="22"/>
        </w:rPr>
        <w:t>.</w:t>
      </w:r>
      <w:r w:rsidR="0030476D" w:rsidRPr="00EF7B01">
        <w:rPr>
          <w:rFonts w:asciiTheme="minorBidi" w:hAnsiTheme="minorBidi"/>
          <w:sz w:val="22"/>
          <w:szCs w:val="22"/>
        </w:rPr>
        <w:t xml:space="preserve">28 </w:t>
      </w:r>
      <w:r w:rsidR="00310DC1" w:rsidRPr="00EF7B01">
        <w:rPr>
          <w:rFonts w:asciiTheme="minorBidi" w:hAnsiTheme="minorBidi"/>
          <w:sz w:val="22"/>
          <w:szCs w:val="22"/>
        </w:rPr>
        <w:t xml:space="preserve">million </w:t>
      </w:r>
      <w:proofErr w:type="spellStart"/>
      <w:r w:rsidR="00310DC1" w:rsidRPr="00EF7B01">
        <w:rPr>
          <w:rFonts w:asciiTheme="minorBidi" w:hAnsiTheme="minorBidi"/>
          <w:sz w:val="22"/>
          <w:szCs w:val="22"/>
        </w:rPr>
        <w:t>denars</w:t>
      </w:r>
      <w:proofErr w:type="spellEnd"/>
      <w:r w:rsidR="0030476D" w:rsidRPr="00EF7B01">
        <w:rPr>
          <w:rFonts w:asciiTheme="minorBidi" w:hAnsiTheme="minorBidi"/>
          <w:sz w:val="22"/>
          <w:szCs w:val="22"/>
        </w:rPr>
        <w:t xml:space="preserve">, </w:t>
      </w:r>
      <w:r w:rsidR="00310DC1" w:rsidRPr="00EF7B01">
        <w:rPr>
          <w:rFonts w:asciiTheme="minorBidi" w:hAnsiTheme="minorBidi"/>
          <w:sz w:val="22"/>
          <w:szCs w:val="22"/>
        </w:rPr>
        <w:t xml:space="preserve">those of </w:t>
      </w:r>
      <w:proofErr w:type="spellStart"/>
      <w:r w:rsidR="00310DC1" w:rsidRPr="00EF7B01">
        <w:rPr>
          <w:rFonts w:asciiTheme="minorBidi" w:hAnsiTheme="minorBidi"/>
          <w:sz w:val="22"/>
          <w:szCs w:val="22"/>
        </w:rPr>
        <w:t>Shenja</w:t>
      </w:r>
      <w:proofErr w:type="spellEnd"/>
      <w:r w:rsidR="00310DC1" w:rsidRPr="00EF7B01">
        <w:rPr>
          <w:rFonts w:asciiTheme="minorBidi" w:hAnsiTheme="minorBidi"/>
          <w:sz w:val="22"/>
          <w:szCs w:val="22"/>
        </w:rPr>
        <w:t xml:space="preserve"> to </w:t>
      </w:r>
      <w:r w:rsidR="0030476D" w:rsidRPr="00EF7B01">
        <w:rPr>
          <w:rFonts w:asciiTheme="minorBidi" w:hAnsiTheme="minorBidi"/>
          <w:sz w:val="22"/>
          <w:szCs w:val="22"/>
        </w:rPr>
        <w:t>14</w:t>
      </w:r>
      <w:r w:rsidR="00310DC1" w:rsidRPr="00EF7B01">
        <w:rPr>
          <w:rFonts w:asciiTheme="minorBidi" w:hAnsiTheme="minorBidi"/>
          <w:sz w:val="22"/>
          <w:szCs w:val="22"/>
        </w:rPr>
        <w:t>.</w:t>
      </w:r>
      <w:r w:rsidR="0030476D" w:rsidRPr="00EF7B01">
        <w:rPr>
          <w:rFonts w:asciiTheme="minorBidi" w:hAnsiTheme="minorBidi"/>
          <w:sz w:val="22"/>
          <w:szCs w:val="22"/>
        </w:rPr>
        <w:t xml:space="preserve">59 </w:t>
      </w:r>
      <w:r w:rsidR="00310DC1" w:rsidRPr="00EF7B01">
        <w:rPr>
          <w:rFonts w:asciiTheme="minorBidi" w:hAnsiTheme="minorBidi"/>
          <w:sz w:val="22"/>
          <w:szCs w:val="22"/>
        </w:rPr>
        <w:t>million denars</w:t>
      </w:r>
      <w:r w:rsidR="0030476D" w:rsidRPr="00EF7B01">
        <w:rPr>
          <w:rFonts w:asciiTheme="minorBidi" w:hAnsiTheme="minorBidi"/>
          <w:sz w:val="22"/>
          <w:szCs w:val="22"/>
        </w:rPr>
        <w:t xml:space="preserve">, </w:t>
      </w:r>
      <w:r w:rsidR="00310DC1" w:rsidRPr="00EF7B01">
        <w:rPr>
          <w:rFonts w:asciiTheme="minorBidi" w:hAnsiTheme="minorBidi"/>
          <w:sz w:val="22"/>
          <w:szCs w:val="22"/>
        </w:rPr>
        <w:t>and Nasha TV spent t</w:t>
      </w:r>
      <w:r w:rsidR="007842BD" w:rsidRPr="00EF7B01">
        <w:rPr>
          <w:rFonts w:asciiTheme="minorBidi" w:hAnsiTheme="minorBidi"/>
          <w:sz w:val="22"/>
          <w:szCs w:val="22"/>
        </w:rPr>
        <w:t>he least, or 12.59 million denars</w:t>
      </w:r>
      <w:r w:rsidR="0030476D" w:rsidRPr="00EF7B01">
        <w:rPr>
          <w:rFonts w:asciiTheme="minorBidi" w:hAnsiTheme="minorBidi"/>
          <w:sz w:val="22"/>
          <w:szCs w:val="22"/>
        </w:rPr>
        <w:t>.</w:t>
      </w:r>
    </w:p>
    <w:p w14:paraId="78EFCAFF" w14:textId="24C0D573" w:rsidR="00E7451B" w:rsidRPr="00EF7B01" w:rsidRDefault="007842BD" w:rsidP="00E7451B">
      <w:pPr>
        <w:pStyle w:val="Caption"/>
        <w:jc w:val="center"/>
        <w:rPr>
          <w:rFonts w:ascii="Arial" w:hAnsi="Arial" w:cs="Arial"/>
          <w:i w:val="0"/>
          <w:color w:val="auto"/>
          <w:sz w:val="20"/>
          <w:szCs w:val="20"/>
        </w:rPr>
      </w:pPr>
      <w:bookmarkStart w:id="41" w:name="_Toc210643831"/>
      <w:r w:rsidRPr="00EF7B01">
        <w:rPr>
          <w:rFonts w:ascii="Arial" w:hAnsi="Arial" w:cs="Arial"/>
          <w:i w:val="0"/>
          <w:color w:val="auto"/>
          <w:sz w:val="20"/>
          <w:szCs w:val="20"/>
        </w:rPr>
        <w:t>Figure</w:t>
      </w:r>
      <w:r w:rsidR="00E7451B" w:rsidRPr="00EF7B01">
        <w:rPr>
          <w:rFonts w:ascii="Arial" w:hAnsi="Arial" w:cs="Arial"/>
          <w:i w:val="0"/>
          <w:color w:val="auto"/>
          <w:sz w:val="20"/>
          <w:szCs w:val="20"/>
        </w:rPr>
        <w:t xml:space="preserve"> </w:t>
      </w:r>
      <w:r w:rsidR="00E7451B" w:rsidRPr="00EF7B01">
        <w:rPr>
          <w:rFonts w:ascii="Arial" w:hAnsi="Arial" w:cs="Arial"/>
          <w:i w:val="0"/>
          <w:color w:val="auto"/>
          <w:sz w:val="20"/>
          <w:szCs w:val="20"/>
        </w:rPr>
        <w:fldChar w:fldCharType="begin"/>
      </w:r>
      <w:r w:rsidR="00E7451B" w:rsidRPr="00EF7B01">
        <w:rPr>
          <w:rFonts w:ascii="Arial" w:hAnsi="Arial" w:cs="Arial"/>
          <w:i w:val="0"/>
          <w:color w:val="auto"/>
          <w:sz w:val="20"/>
          <w:szCs w:val="20"/>
        </w:rPr>
        <w:instrText xml:space="preserve"> SEQ Слика \* ARABIC </w:instrText>
      </w:r>
      <w:r w:rsidR="00E7451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22</w:t>
      </w:r>
      <w:r w:rsidR="00E7451B" w:rsidRPr="00EF7B01">
        <w:rPr>
          <w:rFonts w:ascii="Arial" w:hAnsi="Arial" w:cs="Arial"/>
          <w:i w:val="0"/>
          <w:color w:val="auto"/>
          <w:sz w:val="20"/>
          <w:szCs w:val="20"/>
        </w:rPr>
        <w:fldChar w:fldCharType="end"/>
      </w:r>
      <w:r w:rsidR="00E7451B" w:rsidRPr="00EF7B01">
        <w:rPr>
          <w:rFonts w:ascii="Arial" w:hAnsi="Arial" w:cs="Arial"/>
          <w:i w:val="0"/>
          <w:color w:val="auto"/>
          <w:sz w:val="20"/>
          <w:szCs w:val="20"/>
        </w:rPr>
        <w:t xml:space="preserve">: </w:t>
      </w:r>
      <w:r w:rsidRPr="00EF7B01">
        <w:rPr>
          <w:rFonts w:ascii="Arial" w:hAnsi="Arial" w:cs="Arial"/>
          <w:i w:val="0"/>
          <w:color w:val="auto"/>
          <w:sz w:val="20"/>
          <w:szCs w:val="20"/>
        </w:rPr>
        <w:t>Total costs of state-level TV stations via unlimited resources in the period from 2019 to 2024 (in million denars</w:t>
      </w:r>
      <w:r w:rsidR="00653546" w:rsidRPr="00EF7B01">
        <w:rPr>
          <w:rFonts w:ascii="Arial" w:hAnsi="Arial" w:cs="Arial"/>
          <w:i w:val="0"/>
          <w:color w:val="auto"/>
          <w:sz w:val="20"/>
          <w:szCs w:val="20"/>
        </w:rPr>
        <w:t>)</w:t>
      </w:r>
      <w:bookmarkEnd w:id="41"/>
    </w:p>
    <w:p w14:paraId="224B8F2D" w14:textId="45CCBCDA" w:rsidR="00BA5127" w:rsidRPr="00EF7B01" w:rsidRDefault="005842D9" w:rsidP="00093438">
      <w:pPr>
        <w:jc w:val="center"/>
        <w:rPr>
          <w:rFonts w:asciiTheme="minorBidi" w:hAnsiTheme="minorBidi"/>
          <w:sz w:val="20"/>
          <w:szCs w:val="20"/>
        </w:rPr>
      </w:pPr>
      <w:r w:rsidRPr="00EF7B01">
        <w:rPr>
          <w:noProof/>
        </w:rPr>
        <mc:AlternateContent>
          <mc:Choice Requires="wps">
            <w:drawing>
              <wp:anchor distT="45720" distB="45720" distL="114300" distR="114300" simplePos="0" relativeHeight="251826182" behindDoc="0" locked="0" layoutInCell="1" allowOverlap="1" wp14:anchorId="1E1E0776" wp14:editId="16F5A341">
                <wp:simplePos x="0" y="0"/>
                <wp:positionH relativeFrom="column">
                  <wp:posOffset>5274129</wp:posOffset>
                </wp:positionH>
                <wp:positionV relativeFrom="page">
                  <wp:posOffset>6215471</wp:posOffset>
                </wp:positionV>
                <wp:extent cx="353786" cy="222250"/>
                <wp:effectExtent l="0" t="0" r="8255" b="6350"/>
                <wp:wrapNone/>
                <wp:docPr id="1992389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86" cy="222250"/>
                        </a:xfrm>
                        <a:prstGeom prst="rect">
                          <a:avLst/>
                        </a:prstGeom>
                        <a:solidFill>
                          <a:srgbClr val="FFFFFF"/>
                        </a:solidFill>
                        <a:ln w="9525">
                          <a:noFill/>
                          <a:miter lim="800000"/>
                          <a:headEnd/>
                          <a:tailEnd/>
                        </a:ln>
                      </wps:spPr>
                      <wps:txbx>
                        <w:txbxContent>
                          <w:p w14:paraId="3C9A9E88" w14:textId="01E8AF70"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0776" id="_x0000_s1113" type="#_x0000_t202" style="position:absolute;left:0;text-align:left;margin-left:415.3pt;margin-top:489.4pt;width:27.85pt;height:17.5pt;z-index:2518261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eBKAIAACsEAAAOAAAAZHJzL2Uyb0RvYy54bWysU9uO2yAQfa/Uf0C8N06ceDex4qy22aaq&#10;tL1Iu/0AjHGMCgwFEnv79R1wkkbbt6o8IC4zhzNnDuu7QStyFM5LMBWdTaaUCMOhkWZf0e/Pu3dL&#10;SnxgpmEKjKjoi/D0bvP2zbq3pcihA9UIRxDE+LK3Fe1CsGWWed4JzfwErDB42YLTLODW7bPGsR7R&#10;tcry6fQm68E11gEX3uPpw3hJNwm/bQUPX9vWi0BURZFbSLNLcx3nbLNm5d4x20l+osH+gYVm0uCj&#10;F6gHFhg5OPkXlJbcgYc2TDjoDNpWcpFqwGpm01fVPHXMilQLiuPtRSb//2D5l+M3R2SDvVut8vly&#10;Nc9RJsM09upZDIG8h4HkUabe+hKjnyzGhwGPMSWV7O0j8B+eGNh2zOzFvXPQd4I1SHMWM7Or1BHH&#10;R5C6/wwNPsMOARLQ0DodNURVCKIjj5dLiyIVjofzYn67vKGE41WOo0gtzFh5TrbOh48CNImLijp0&#10;QAJnx0cfIhlWnkPiWx6UbHZSqbRx+3qrHDkydMsujcT/VZgypK/oqsiLhGwg5icjaRnQzUrqii6n&#10;cYz+imJ8ME0KCUyqcY1MlDmpEwUZpQlDPaR+LIuz6jU0L6iXg9G9+Ntw0YH7RUmPzq2o/3lgTlCi&#10;PhnUfDVbLKLV02ZR3MaGuuub+vqGGY5QFQ2UjMttSN8j6mHgHnvTyqRbbOLI5MQZHZnkPP2eaPnr&#10;fYr688c3vwEAAP//AwBQSwMEFAAGAAgAAAAhACZ6DyTfAAAADAEAAA8AAABkcnMvZG93bnJldi54&#10;bWxMj0FOwzAQRfdI3MEaJDaIOiWQuCFOBUggti09wCR2k4h4HMVuk96eYQXL0Tz9/365XdwgznYK&#10;vScN61UCwlLjTU+thsPX+70CESKSwcGT1XCxAbbV9VWJhfEz7ex5H1vBIRQK1NDFOBZShqazDsPK&#10;j5b4d/STw8jn1Eoz4czhbpAPSZJJhz1xQ4ejfets870/OQ3Hz/nuaTPXH/GQ7x6zV+zz2l+0vr1Z&#10;Xp5BRLvEPxh+9VkdKnaq/YlMEIMGlSYZoxo2ueINTCiVpSBqRpN1qkBWpfw/ovoBAAD//wMAUEsB&#10;Ai0AFAAGAAgAAAAhALaDOJL+AAAA4QEAABMAAAAAAAAAAAAAAAAAAAAAAFtDb250ZW50X1R5cGVz&#10;XS54bWxQSwECLQAUAAYACAAAACEAOP0h/9YAAACUAQAACwAAAAAAAAAAAAAAAAAvAQAAX3JlbHMv&#10;LnJlbHNQSwECLQAUAAYACAAAACEAAHHngSgCAAArBAAADgAAAAAAAAAAAAAAAAAuAgAAZHJzL2Uy&#10;b0RvYy54bWxQSwECLQAUAAYACAAAACEAJnoPJN8AAAAMAQAADwAAAAAAAAAAAAAAAACCBAAAZHJz&#10;L2Rvd25yZXYueG1sUEsFBgAAAAAEAAQA8wAAAI4FAAAAAA==&#10;" stroked="f">
                <v:textbox>
                  <w:txbxContent>
                    <w:p w14:paraId="3C9A9E88" w14:textId="01E8AF70"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v:textbox>
                <w10:wrap anchory="page"/>
              </v:shape>
            </w:pict>
          </mc:Fallback>
        </mc:AlternateContent>
      </w:r>
      <w:r w:rsidRPr="00EF7B01">
        <w:rPr>
          <w:noProof/>
        </w:rPr>
        <mc:AlternateContent>
          <mc:Choice Requires="wps">
            <w:drawing>
              <wp:anchor distT="45720" distB="45720" distL="114300" distR="114300" simplePos="0" relativeHeight="251824134" behindDoc="0" locked="0" layoutInCell="1" allowOverlap="1" wp14:anchorId="46B0891A" wp14:editId="2FF6C0B1">
                <wp:simplePos x="0" y="0"/>
                <wp:positionH relativeFrom="column">
                  <wp:posOffset>4468586</wp:posOffset>
                </wp:positionH>
                <wp:positionV relativeFrom="page">
                  <wp:posOffset>6215471</wp:posOffset>
                </wp:positionV>
                <wp:extent cx="500743" cy="222250"/>
                <wp:effectExtent l="0" t="0" r="0" b="6350"/>
                <wp:wrapNone/>
                <wp:docPr id="1369718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222250"/>
                        </a:xfrm>
                        <a:prstGeom prst="rect">
                          <a:avLst/>
                        </a:prstGeom>
                        <a:solidFill>
                          <a:srgbClr val="FFFFFF"/>
                        </a:solidFill>
                        <a:ln w="9525">
                          <a:noFill/>
                          <a:miter lim="800000"/>
                          <a:headEnd/>
                          <a:tailEnd/>
                        </a:ln>
                      </wps:spPr>
                      <wps:txbx>
                        <w:txbxContent>
                          <w:p w14:paraId="7C4BD683" w14:textId="5D1FB6DC"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0891A" id="_x0000_s1114" type="#_x0000_t202" style="position:absolute;left:0;text-align:left;margin-left:351.85pt;margin-top:489.4pt;width:39.45pt;height:17.5pt;z-index:2518241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lvKQIAACsEAAAOAAAAZHJzL2Uyb0RvYy54bWysU9uO2yAQfa/Uf0C8N77ksokVZ7XNNlWl&#10;7UXa7QdgjGNUYFwgsdOv74CTNNq+VeUBMczMYebMYX0/aEWOwjoJpqTZJKVEGA61NPuSfn/ZvVtS&#10;4jwzNVNgRElPwtH7zds3674rRA4tqFpYgiDGFX1X0tb7rkgSx1uhmZtAJww6G7CaeTTtPqkt6xFd&#10;qyRP00XSg607C1w4h7ePo5NuIn7TCO6/No0TnqiSYm0+7jbuVdiTzZoVe8u6VvJzGewfqtBMGnz0&#10;CvXIPCMHK/+C0pJbcND4CQedQNNILmIP2E2WvurmuWWdiL0gOa670uT+Hyz/cvxmiaxxdtPF6i5b&#10;LqcZJYZpnNWLGDx5DwPJA0195wqMfu4w3g94jSmxZdc9Af/hiIFty8xePFgLfStYjWVmITO5SR1x&#10;XACp+s9Q4zPs4CECDY3VgUNkhSA6jut0HVEohePlPE3vZlNKOLpyXPM4woQVl+TOOv9RgCbhUFKL&#10;Cojg7PjkfCiGFZeQ8JYDJeudVCoadl9tlSVHhmrZxRXrfxWmDOlLuprn84hsIORHIWnpUc1K6pIu&#10;07BGfQUyPpg6hngm1XjGSpQ5sxMIGanxQzXEeSwXF9YrqE/Il4VRvfjb8NCC/UVJj8otqft5YFZQ&#10;oj4Z5HyVzWZB6tGYze9yNOytp7r1MMMRqqSekvG49fF7BD4MPOBsGhl5C0McKznXjIqMdJ5/T5D8&#10;rR2j/vzxzW8AAAD//wMAUEsDBBQABgAIAAAAIQAcuY0P4AAAAAwBAAAPAAAAZHJzL2Rvd25yZXYu&#10;eG1sTI9BTsMwEEX3SNzBGiQ2iDptIU5DnAqQQN229ACT2E0i4nEUu016e4YVLEfz9P/7xXZ2vbjY&#10;MXSeNCwXCQhLtTcdNRqOXx+PGYgQkQz2nqyGqw2wLW9vCsyNn2hvL4fYCA6hkKOGNsYhlzLUrXUY&#10;Fn6wxL+THx1GPsdGmhEnDne9XCVJKh12xA0tDva9tfX34ew0nHbTw/Nmqj7jUe2f0jfsVOWvWt/f&#10;za8vIKKd4x8Mv/qsDiU7Vf5MJoheg0rWilENG5XxBiZUtkpBVIwmy3UGsizk/xHlDwAAAP//AwBQ&#10;SwECLQAUAAYACAAAACEAtoM4kv4AAADhAQAAEwAAAAAAAAAAAAAAAAAAAAAAW0NvbnRlbnRfVHlw&#10;ZXNdLnhtbFBLAQItABQABgAIAAAAIQA4/SH/1gAAAJQBAAALAAAAAAAAAAAAAAAAAC8BAABfcmVs&#10;cy8ucmVsc1BLAQItABQABgAIAAAAIQDUFylvKQIAACsEAAAOAAAAAAAAAAAAAAAAAC4CAABkcnMv&#10;ZTJvRG9jLnhtbFBLAQItABQABgAIAAAAIQAcuY0P4AAAAAwBAAAPAAAAAAAAAAAAAAAAAIMEAABk&#10;cnMvZG93bnJldi54bWxQSwUGAAAAAAQABADzAAAAkAUAAAAA&#10;" stroked="f">
                <v:textbox>
                  <w:txbxContent>
                    <w:p w14:paraId="7C4BD683" w14:textId="5D1FB6DC"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 TV</w:t>
                      </w:r>
                    </w:p>
                  </w:txbxContent>
                </v:textbox>
                <w10:wrap anchory="page"/>
              </v:shape>
            </w:pict>
          </mc:Fallback>
        </mc:AlternateContent>
      </w:r>
      <w:r w:rsidRPr="00EF7B01">
        <w:rPr>
          <w:noProof/>
        </w:rPr>
        <mc:AlternateContent>
          <mc:Choice Requires="wps">
            <w:drawing>
              <wp:anchor distT="45720" distB="45720" distL="114300" distR="114300" simplePos="0" relativeHeight="251822086" behindDoc="0" locked="0" layoutInCell="1" allowOverlap="1" wp14:anchorId="75E71042" wp14:editId="66DB0B42">
                <wp:simplePos x="0" y="0"/>
                <wp:positionH relativeFrom="column">
                  <wp:posOffset>3668486</wp:posOffset>
                </wp:positionH>
                <wp:positionV relativeFrom="page">
                  <wp:posOffset>6215743</wp:posOffset>
                </wp:positionV>
                <wp:extent cx="522514" cy="222250"/>
                <wp:effectExtent l="0" t="0" r="0" b="6350"/>
                <wp:wrapNone/>
                <wp:docPr id="1006957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 cy="222250"/>
                        </a:xfrm>
                        <a:prstGeom prst="rect">
                          <a:avLst/>
                        </a:prstGeom>
                        <a:solidFill>
                          <a:srgbClr val="FFFFFF"/>
                        </a:solidFill>
                        <a:ln w="9525">
                          <a:noFill/>
                          <a:miter lim="800000"/>
                          <a:headEnd/>
                          <a:tailEnd/>
                        </a:ln>
                      </wps:spPr>
                      <wps:txbx>
                        <w:txbxContent>
                          <w:p w14:paraId="2E7F847C" w14:textId="7985AE39"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71042" id="_x0000_s1115" type="#_x0000_t202" style="position:absolute;left:0;text-align:left;margin-left:288.85pt;margin-top:489.45pt;width:41.15pt;height:17.5pt;z-index:2518220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BJwIAACsEAAAOAAAAZHJzL2Uyb0RvYy54bWysU9uO2yAQfa/Uf0C8N07cuEmsOKtttqkq&#10;bS/Sbj8AYxyjAkOBxE6/vgNO0mj7VpUHxDAzh5kzh/XdoBU5CuclmIrOJlNKhOHQSLOv6Pfn3Zsl&#10;JT4w0zAFRlT0JDy927x+te5tKXLoQDXCEQQxvuxtRbsQbJllnndCMz8BKww6W3CaBTTdPmsc6xFd&#10;qyyfTt9lPbjGOuDCe7x9GJ10k/DbVvDwtW29CERVFGsLaXdpr+Oebdas3DtmO8nPZbB/qEIzafDR&#10;K9QDC4wcnPwLSkvuwEMbJhx0Bm0ruUg9YDez6YtunjpmReoFyfH2SpP/f7D8y/GbI7LB2SGbq2JR&#10;vF1QYpjGWT2LIZD3MJA80tRbX2L0k8X4MOA1pqSWvX0E/sMTA9uOmb24dw76TrAGy5zFzOwmdcTx&#10;EaTuP0ODz7BDgAQ0tE5HDpEVgug4rtN1RLEUjpdFnhezOSUcXTmuIo0wY+Ul2TofPgrQJB4q6lAB&#10;CZwdH32IxbDyEhLf8qBks5NKJcPt661y5MhQLbu0Uv0vwpQhfUVXRV4kZAMxPwlJy4BqVlJXdDmN&#10;a9RXJOODaVJIYFKNZ6xEmTM7kZCRmjDUQ5rHcnFhvYbmhHw5GNWLvw0PHbhflPSo3Ir6nwfmBCXq&#10;k0HOV7P5PEo9GfNikaPhbj31rYcZjlAVDZSMx21I3yPyYeAeZ9PKxFsc4ljJuWZUZKLz/Hui5G/t&#10;FPXnj29+AwAA//8DAFBLAwQUAAYACAAAACEAw6RMI98AAAAMAQAADwAAAGRycy9kb3ducmV2Lnht&#10;bEyPQU7DMBBF90jcwRokNog6BRo3aZwKkEBsW3qASewmUeNxFLtNenuGFSxH8/T/+8V2dr242DF0&#10;njQsFwkIS7U3HTUaDt8fj2sQISIZ7D1ZDVcbYFve3hSYGz/Rzl72sREcQiFHDW2MQy5lqFvrMCz8&#10;YIl/Rz86jHyOjTQjThzuevmUJKl02BE3tDjY99bWp/3ZaTh+TQ+rbKo+40HtXtI37FTlr1rf382v&#10;GxDRzvEPhl99VoeSnSp/JhNEr2GllGJUQ6bWGQgm0jThdRWjyfI5A1kW8v+I8gcAAP//AwBQSwEC&#10;LQAUAAYACAAAACEAtoM4kv4AAADhAQAAEwAAAAAAAAAAAAAAAAAAAAAAW0NvbnRlbnRfVHlwZXNd&#10;LnhtbFBLAQItABQABgAIAAAAIQA4/SH/1gAAAJQBAAALAAAAAAAAAAAAAAAAAC8BAABfcmVscy8u&#10;cmVsc1BLAQItABQABgAIAAAAIQBeV/8BJwIAACsEAAAOAAAAAAAAAAAAAAAAAC4CAABkcnMvZTJv&#10;RG9jLnhtbFBLAQItABQABgAIAAAAIQDDpEwj3wAAAAwBAAAPAAAAAAAAAAAAAAAAAIEEAABkcnMv&#10;ZG93bnJldi54bWxQSwUGAAAAAAQABADzAAAAjQUAAAAA&#10;" stroked="f">
                <v:textbox>
                  <w:txbxContent>
                    <w:p w14:paraId="2E7F847C" w14:textId="7985AE39"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 TV</w:t>
                      </w:r>
                    </w:p>
                  </w:txbxContent>
                </v:textbox>
                <w10:wrap anchory="page"/>
              </v:shape>
            </w:pict>
          </mc:Fallback>
        </mc:AlternateContent>
      </w:r>
      <w:r w:rsidRPr="00EF7B01">
        <w:rPr>
          <w:noProof/>
        </w:rPr>
        <mc:AlternateContent>
          <mc:Choice Requires="wps">
            <w:drawing>
              <wp:anchor distT="45720" distB="45720" distL="114300" distR="114300" simplePos="0" relativeHeight="251820038" behindDoc="0" locked="0" layoutInCell="1" allowOverlap="1" wp14:anchorId="4D7BF2A8" wp14:editId="54B49330">
                <wp:simplePos x="0" y="0"/>
                <wp:positionH relativeFrom="column">
                  <wp:posOffset>2487385</wp:posOffset>
                </wp:positionH>
                <wp:positionV relativeFrom="page">
                  <wp:posOffset>6215743</wp:posOffset>
                </wp:positionV>
                <wp:extent cx="881743" cy="222250"/>
                <wp:effectExtent l="0" t="0" r="0" b="6350"/>
                <wp:wrapNone/>
                <wp:docPr id="570928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743" cy="222250"/>
                        </a:xfrm>
                        <a:prstGeom prst="rect">
                          <a:avLst/>
                        </a:prstGeom>
                        <a:solidFill>
                          <a:srgbClr val="FFFFFF"/>
                        </a:solidFill>
                        <a:ln w="9525">
                          <a:noFill/>
                          <a:miter lim="800000"/>
                          <a:headEnd/>
                          <a:tailEnd/>
                        </a:ln>
                      </wps:spPr>
                      <wps:txbx>
                        <w:txbxContent>
                          <w:p w14:paraId="06FBA87E" w14:textId="06376765"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BF2A8" id="_x0000_s1116" type="#_x0000_t202" style="position:absolute;left:0;text-align:left;margin-left:195.85pt;margin-top:489.45pt;width:69.45pt;height:17.5pt;z-index:25182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ZxJwIAACoEAAAOAAAAZHJzL2Uyb0RvYy54bWysU9uO2yAQfa/Uf0C8N3bcpHGsOKtttqkq&#10;bS/Sbj+AYByjAkOBxE6/vgNO0mj7VpUHxMBwOHPmsLobtCJH4bwEU9PpJKdEGA6NNPuafn/evikp&#10;8YGZhikwoqYn4end+vWrVW8rUUAHqhGOIIjxVW9r2oVgqyzzvBOa+QlYYfCwBadZwNDts8axHtG1&#10;yoo8f5f14BrrgAvvcfdhPKTrhN+2goevbetFIKqmyC2k2aV5F+dsvWLV3jHbSX6mwf6BhWbS4KNX&#10;qAcWGDk4+ReUltyBhzZMOOgM2lZykWrAaqb5i2qeOmZFqgXF8fYqk/9/sPzL8ZsjsqnpfJEvi3Kx&#10;xIYZprFVz2II5D0MpIgq9dZXmPxkMT0MuI3dThV7+wj8hycGNh0ze3HvHPSdYA2ynMab2c3VEcdH&#10;kF3/GRp8hh0CJKChdTpKiKIQRMduna4dilQ4bpbldDF7SwnHowLHPHUwY9XlsnU+fBSgSVzU1KEB&#10;Ejg7PvoQybDqkhLf8qBks5VKpcDtdxvlyJGhWbZpJP4v0pQhfU2X82KekA3E+8lHWgY0s5IaieZx&#10;jPaKYnwwTUoJTKpxjUyUOasTBRmlCcNuSO0oy4vqO2hOqJeD0bz42XDRgftFSY/Gran/eWBOUKI+&#10;GdR8OZ3NotNTMJsvCgzc7cnu9oQZjlA1DZSMy01IvyPqYeAee9PKpFts4sjkzBkNmeQ8f57o+Ns4&#10;Zf354uvfAAAA//8DAFBLAwQUAAYACAAAACEA6oZ/WeAAAAAMAQAADwAAAGRycy9kb3ducmV2Lnht&#10;bEyPQU7DMBBF90jcwRokNojaITSpQ5wKkEBsW3qASTxNImI7it0mvT1mRZej//T/m3K7mIGdafK9&#10;swqSlQBGtnG6t62Cw/fH4waYD2g1Ds6Sggt52Fa3NyUW2s12R+d9aFkssb5ABV0IY8G5bzoy6Fdu&#10;JBuzo5sMhnhOLdcTzrHcDPxJiIwb7G1c6HCk946an/3JKDh+zQ9rOdef4ZDvnrM37PPaXZS6v1te&#10;X4AFWsI/DH/6UR2q6FS7k9WeDQpSmeQRVSDzjQQWiXUqMmB1REWSSuBVya+fqH4BAAD//wMAUEsB&#10;Ai0AFAAGAAgAAAAhALaDOJL+AAAA4QEAABMAAAAAAAAAAAAAAAAAAAAAAFtDb250ZW50X1R5cGVz&#10;XS54bWxQSwECLQAUAAYACAAAACEAOP0h/9YAAACUAQAACwAAAAAAAAAAAAAAAAAvAQAAX3JlbHMv&#10;LnJlbHNQSwECLQAUAAYACAAAACEAJURGcScCAAAqBAAADgAAAAAAAAAAAAAAAAAuAgAAZHJzL2Uy&#10;b0RvYy54bWxQSwECLQAUAAYACAAAACEA6oZ/WeAAAAAMAQAADwAAAAAAAAAAAAAAAACBBAAAZHJz&#10;L2Rvd25yZXYueG1sUEsFBgAAAAAEAAQA8wAAAI4FAAAAAA==&#10;" stroked="f">
                <v:textbox>
                  <w:txbxContent>
                    <w:p w14:paraId="06FBA87E" w14:textId="06376765"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 TV</w:t>
                      </w:r>
                    </w:p>
                  </w:txbxContent>
                </v:textbox>
                <w10:wrap anchory="page"/>
              </v:shape>
            </w:pict>
          </mc:Fallback>
        </mc:AlternateContent>
      </w:r>
      <w:r w:rsidRPr="00EF7B01">
        <w:rPr>
          <w:noProof/>
        </w:rPr>
        <mc:AlternateContent>
          <mc:Choice Requires="wps">
            <w:drawing>
              <wp:anchor distT="45720" distB="45720" distL="114300" distR="114300" simplePos="0" relativeHeight="251817990" behindDoc="0" locked="0" layoutInCell="1" allowOverlap="1" wp14:anchorId="319C3327" wp14:editId="3CE3B74C">
                <wp:simplePos x="0" y="0"/>
                <wp:positionH relativeFrom="column">
                  <wp:posOffset>1518103</wp:posOffset>
                </wp:positionH>
                <wp:positionV relativeFrom="page">
                  <wp:posOffset>6215380</wp:posOffset>
                </wp:positionV>
                <wp:extent cx="685800" cy="222250"/>
                <wp:effectExtent l="0" t="0" r="0" b="6350"/>
                <wp:wrapNone/>
                <wp:docPr id="1625905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2250"/>
                        </a:xfrm>
                        <a:prstGeom prst="rect">
                          <a:avLst/>
                        </a:prstGeom>
                        <a:solidFill>
                          <a:srgbClr val="FFFFFF"/>
                        </a:solidFill>
                        <a:ln w="9525">
                          <a:noFill/>
                          <a:miter lim="800000"/>
                          <a:headEnd/>
                          <a:tailEnd/>
                        </a:ln>
                      </wps:spPr>
                      <wps:txbx>
                        <w:txbxContent>
                          <w:p w14:paraId="286E078E" w14:textId="1551A4B2"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Nasha TV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C3327" id="_x0000_s1117" type="#_x0000_t202" style="position:absolute;left:0;text-align:left;margin-left:119.55pt;margin-top:489.4pt;width:54pt;height:17.5pt;z-index:2518179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I2JwIAACsEAAAOAAAAZHJzL2Uyb0RvYy54bWysU9uO2yAQfa/Uf0C8N3asOJtYcVbbbFNV&#10;2l6k3X4AwThGBYYCiZ1+fQecpNH2rSoPiGFmDmfODKv7QStyFM5LMDWdTnJKhOHQSLOv6feX7bsF&#10;JT4w0zAFRtT0JDy9X799s+ptJQroQDXCEQQxvuptTbsQbJVlnndCMz8BKww6W3CaBTTdPmsc6xFd&#10;q6zI83nWg2usAy68x9vH0UnXCb9tBQ9f29aLQFRNkVtIu0v7Lu7ZesWqvWO2k/xMg/0DC82kwUev&#10;UI8sMHJw8i8oLbkDD22YcNAZtK3kItWA1UzzV9U8d8yKVAuK4+1VJv//YPmX4zdHZIO9mxflMi+L&#10;2R0lhmns1YsYAnkPAymiTL31FUY/W4wPA15jSirZ2yfgPzwxsOmY2YsH56DvBGuQ5jRmZjepI46P&#10;ILv+MzT4DDsESEBD63TUEFUhiI7tOl1bFKlwvJwvykWOHo6uAleZWpix6pJsnQ8fBWgSDzV1OAEJ&#10;nB2ffIhkWHUJiW95ULLZSqWS4fa7jXLkyHBatmkl/q/ClCF9TZdlUSZkAzE/DZKWAadZSV1TZIlr&#10;nK8oxgfTpJDApBrPyESZszpRkFGaMOyG1I/F8qL6DpoT6uVgnF78bXjowP2ipMfJran/eWBOUKI+&#10;GdR8OZ3N4qgnY1beFWi4W8/u1sMMR6iaBkrG4yak7xH1MPCAvWll0i02cWRy5owTmeQ8/5448rd2&#10;ivrzx9e/AQAA//8DAFBLAwQUAAYACAAAACEA66cnX+AAAAAMAQAADwAAAGRycy9kb3ducmV2Lnht&#10;bEyPy07DMBBF90j8gzVIbBB10pTmQZwKkEBsW/oBk3iaRMR2FLtN+vcMK1jOzNGdc8vdYgZxocn3&#10;ziqIVxEIso3TvW0VHL/eHzMQPqDVODhLCq7kYVfd3pRYaDfbPV0OoRUcYn2BCroQxkJK33Rk0K/c&#10;SJZvJzcZDDxOrdQTzhxuBrmOoq002Fv+0OFIbx0134ezUXD6nB+e8rn+CMd0v9m+Yp/W7qrU/d3y&#10;8gwi0BL+YPjVZ3Wo2Kl2Z6u9GBSskzxmVEGeZtyBiWST8qZmNIqTDGRVyv8lqh8AAAD//wMAUEsB&#10;Ai0AFAAGAAgAAAAhALaDOJL+AAAA4QEAABMAAAAAAAAAAAAAAAAAAAAAAFtDb250ZW50X1R5cGVz&#10;XS54bWxQSwECLQAUAAYACAAAACEAOP0h/9YAAACUAQAACwAAAAAAAAAAAAAAAAAvAQAAX3JlbHMv&#10;LnJlbHNQSwECLQAUAAYACAAAACEADXzCNicCAAArBAAADgAAAAAAAAAAAAAAAAAuAgAAZHJzL2Uy&#10;b0RvYy54bWxQSwECLQAUAAYACAAAACEA66cnX+AAAAAMAQAADwAAAAAAAAAAAAAAAACBBAAAZHJz&#10;L2Rvd25yZXYueG1sUEsFBgAAAAAEAAQA8wAAAI4FAAAAAA==&#10;" stroked="f">
                <v:textbox>
                  <w:txbxContent>
                    <w:p w14:paraId="286E078E" w14:textId="1551A4B2"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 xml:space="preserve">Nasha TV </w:t>
                      </w:r>
                    </w:p>
                  </w:txbxContent>
                </v:textbox>
                <w10:wrap anchory="page"/>
              </v:shape>
            </w:pict>
          </mc:Fallback>
        </mc:AlternateContent>
      </w:r>
      <w:r w:rsidRPr="00EF7B01">
        <w:rPr>
          <w:noProof/>
        </w:rPr>
        <mc:AlternateContent>
          <mc:Choice Requires="wps">
            <w:drawing>
              <wp:anchor distT="45720" distB="45720" distL="114300" distR="114300" simplePos="0" relativeHeight="251815942" behindDoc="0" locked="0" layoutInCell="1" allowOverlap="1" wp14:anchorId="627524EC" wp14:editId="07F60038">
                <wp:simplePos x="0" y="0"/>
                <wp:positionH relativeFrom="column">
                  <wp:posOffset>658495</wp:posOffset>
                </wp:positionH>
                <wp:positionV relativeFrom="page">
                  <wp:posOffset>6215290</wp:posOffset>
                </wp:positionV>
                <wp:extent cx="598714" cy="222250"/>
                <wp:effectExtent l="0" t="0" r="0" b="6350"/>
                <wp:wrapNone/>
                <wp:docPr id="780836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14" cy="222250"/>
                        </a:xfrm>
                        <a:prstGeom prst="rect">
                          <a:avLst/>
                        </a:prstGeom>
                        <a:solidFill>
                          <a:srgbClr val="FFFFFF"/>
                        </a:solidFill>
                        <a:ln w="9525">
                          <a:noFill/>
                          <a:miter lim="800000"/>
                          <a:headEnd/>
                          <a:tailEnd/>
                        </a:ln>
                      </wps:spPr>
                      <wps:txbx>
                        <w:txbxContent>
                          <w:p w14:paraId="56D29F75" w14:textId="7B44A79B"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24EC" id="_x0000_s1118" type="#_x0000_t202" style="position:absolute;left:0;text-align:left;margin-left:51.85pt;margin-top:489.4pt;width:47.15pt;height:17.5pt;z-index:2518159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RDJgIAACoEAAAOAAAAZHJzL2Uyb0RvYy54bWysU9uO2yAQfa/Uf0C8N3bcZJNYcVbbbFNV&#10;2l6k3X4AxjhGBYYCiZ1+fQeczUbbt6o8IIaZOZw5M6xvB63IUTgvwVR0OskpEYZDI82+oj+edu+W&#10;lPjATMMUGFHRk/D0dvP2zbq3pSigA9UIRxDE+LK3Fe1CsGWWed4JzfwErDDobMFpFtB0+6xxrEd0&#10;rbIiz2+yHlxjHXDhPd7ej066SfhtK3j41rZeBKIqitxC2l3a67hnmzUr947ZTvIzDfYPLDSTBh+9&#10;QN2zwMjByb+gtOQOPLRhwkFn0LaSi1QDVjPNX1Xz2DErUi0ojrcXmfz/g+Vfj98dkU1FF8t8+f4G&#10;N0oM09iqJzEE8gEGUkSVeutLDH60GB4GvMZup4q9fQD+0xMD246ZvbhzDvpOsAZZTmNmdpU64vgI&#10;UvdfoMFn2CFAAhpap6OEKApBdOzW6dKhSIXj5Xy1XExnlHB0FbjmqYMZK5+TrfPhkwBN4qGiDgcg&#10;gbPjgw+RDCufQ+JbHpRsdlKpZLh9vVWOHBkOyy6txP9VmDKkr+hqXswTsoGYn+ZIy4DDrKSu6DKP&#10;axyvKMZH06SQwKQaz8hEmbM6UZBRmjDUQ2rHKiVH6WpoTqiXg3F48bPhoQP3m5IeB7ei/teBOUGJ&#10;+mxQ89V0NouTnozZfFGg4a499bWHGY5QFQ2UjMdtSL8j6mHgDnvTyqTbC5MzZxzIJOf588SJv7ZT&#10;1MsX3/wBAAD//wMAUEsDBBQABgAIAAAAIQDeFrc33gAAAAwBAAAPAAAAZHJzL2Rvd25yZXYueG1s&#10;TI/NTsMwEITvSLyDtZW4IOqUQvNDnAqQQL229AGceJtEjddR7Dbp27M5wXE0o5lv8u1kO3HFwbeO&#10;FKyWEQikypmWagXHn6+nBIQPmozuHKGCG3rYFvd3uc6MG2mP10OoBZeQz7SCJoQ+k9JXDVrtl65H&#10;Yu/kBqsDy6GWZtAjl9tOPkfRRlrdEi80usfPBqvz4WIVnHbj42s6lt/hGO9fNh+6jUt3U+phMb2/&#10;gQg4hb8wzPiMDgUzle5CxouOdbSOOaogjRP+MCfShN+Vs7VaJyCLXP4/UfwCAAD//wMAUEsBAi0A&#10;FAAGAAgAAAAhALaDOJL+AAAA4QEAABMAAAAAAAAAAAAAAAAAAAAAAFtDb250ZW50X1R5cGVzXS54&#10;bWxQSwECLQAUAAYACAAAACEAOP0h/9YAAACUAQAACwAAAAAAAAAAAAAAAAAvAQAAX3JlbHMvLnJl&#10;bHNQSwECLQAUAAYACAAAACEAosX0QyYCAAAqBAAADgAAAAAAAAAAAAAAAAAuAgAAZHJzL2Uyb0Rv&#10;Yy54bWxQSwECLQAUAAYACAAAACEA3ha3N94AAAAMAQAADwAAAAAAAAAAAAAAAACABAAAZHJzL2Rv&#10;d25yZXYueG1sUEsFBgAAAAAEAAQA8wAAAIsFAAAAAA==&#10;" stroked="f">
                <v:textbox>
                  <w:txbxContent>
                    <w:p w14:paraId="56D29F75" w14:textId="7B44A79B" w:rsidR="00B01402" w:rsidRPr="00926A62" w:rsidRDefault="00B01402" w:rsidP="005842D9">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 TV</w:t>
                      </w:r>
                    </w:p>
                  </w:txbxContent>
                </v:textbox>
                <w10:wrap anchory="page"/>
              </v:shape>
            </w:pict>
          </mc:Fallback>
        </mc:AlternateContent>
      </w:r>
      <w:r w:rsidR="00BA5127" w:rsidRPr="00EF7B01">
        <w:rPr>
          <w:noProof/>
        </w:rPr>
        <w:drawing>
          <wp:inline distT="0" distB="0" distL="0" distR="0" wp14:anchorId="51C266EF" wp14:editId="29F3BD76">
            <wp:extent cx="5943600" cy="2599690"/>
            <wp:effectExtent l="0" t="0" r="0" b="10160"/>
            <wp:docPr id="1201752140" name="Chart 1">
              <a:extLst xmlns:a="http://schemas.openxmlformats.org/drawingml/2006/main">
                <a:ext uri="{FF2B5EF4-FFF2-40B4-BE49-F238E27FC236}">
                  <a16:creationId xmlns:a16="http://schemas.microsoft.com/office/drawing/2014/main" id="{62F5E69E-D9CE-5C13-6244-54D8CE3B9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C0729C" w14:textId="3B833D7B" w:rsidR="00BA5127" w:rsidRPr="00EF7B01" w:rsidRDefault="00BA5127" w:rsidP="00093438">
      <w:pPr>
        <w:jc w:val="center"/>
        <w:rPr>
          <w:rFonts w:asciiTheme="minorBidi" w:hAnsiTheme="minorBidi"/>
          <w:i/>
          <w:sz w:val="20"/>
          <w:szCs w:val="20"/>
        </w:rPr>
      </w:pPr>
    </w:p>
    <w:p w14:paraId="3CF9AC87" w14:textId="2FC51EA3" w:rsidR="000604C6" w:rsidRPr="00EF7B01" w:rsidRDefault="00AA5A54" w:rsidP="000604C6">
      <w:pPr>
        <w:spacing w:line="360" w:lineRule="auto"/>
        <w:jc w:val="both"/>
        <w:rPr>
          <w:rFonts w:asciiTheme="minorBidi" w:hAnsiTheme="minorBidi"/>
          <w:sz w:val="22"/>
          <w:szCs w:val="22"/>
        </w:rPr>
      </w:pPr>
      <w:r w:rsidRPr="00EF7B01">
        <w:rPr>
          <w:rFonts w:asciiTheme="minorBidi" w:hAnsiTheme="minorBidi"/>
          <w:sz w:val="22"/>
          <w:szCs w:val="22"/>
        </w:rPr>
        <w:t>5</w:t>
      </w:r>
      <w:r w:rsidR="00ED1FD8" w:rsidRPr="00EF7B01">
        <w:rPr>
          <w:rFonts w:asciiTheme="minorBidi" w:hAnsiTheme="minorBidi"/>
          <w:sz w:val="22"/>
          <w:szCs w:val="22"/>
        </w:rPr>
        <w:t>0</w:t>
      </w:r>
      <w:r w:rsidRPr="00EF7B01">
        <w:rPr>
          <w:rFonts w:asciiTheme="minorBidi" w:hAnsiTheme="minorBidi"/>
          <w:sz w:val="22"/>
          <w:szCs w:val="22"/>
        </w:rPr>
        <w:t xml:space="preserve">% </w:t>
      </w:r>
      <w:r w:rsidR="000866CD" w:rsidRPr="00EF7B01">
        <w:rPr>
          <w:rFonts w:asciiTheme="minorBidi" w:hAnsiTheme="minorBidi"/>
          <w:sz w:val="22"/>
          <w:szCs w:val="22"/>
        </w:rPr>
        <w:t xml:space="preserve">of the total costs of these five TV stations were allocated to salaries and other employee </w:t>
      </w:r>
      <w:r w:rsidR="00416F89" w:rsidRPr="00EF7B01">
        <w:rPr>
          <w:rFonts w:asciiTheme="minorBidi" w:hAnsiTheme="minorBidi"/>
          <w:sz w:val="22"/>
          <w:szCs w:val="22"/>
        </w:rPr>
        <w:t>compensations</w:t>
      </w:r>
      <w:r w:rsidR="000866CD" w:rsidRPr="00EF7B01">
        <w:rPr>
          <w:rFonts w:asciiTheme="minorBidi" w:hAnsiTheme="minorBidi"/>
          <w:sz w:val="22"/>
          <w:szCs w:val="22"/>
        </w:rPr>
        <w:t xml:space="preserve"> – totaling 91.48 million denars, which </w:t>
      </w:r>
      <w:r w:rsidR="009F0BF8" w:rsidRPr="00EF7B01">
        <w:rPr>
          <w:rFonts w:asciiTheme="minorBidi" w:hAnsiTheme="minorBidi"/>
          <w:sz w:val="22"/>
          <w:szCs w:val="22"/>
        </w:rPr>
        <w:t>is 21.05 million denars less than in 2023</w:t>
      </w:r>
      <w:r w:rsidR="000604C6" w:rsidRPr="00EF7B01">
        <w:rPr>
          <w:rFonts w:asciiTheme="minorBidi" w:hAnsiTheme="minorBidi"/>
          <w:sz w:val="22"/>
          <w:szCs w:val="22"/>
        </w:rPr>
        <w:t>.</w:t>
      </w:r>
    </w:p>
    <w:p w14:paraId="515C996C" w14:textId="034E3F19" w:rsidR="0087440E" w:rsidRPr="00EF7B01" w:rsidRDefault="00F62135" w:rsidP="0087440E">
      <w:pPr>
        <w:spacing w:line="360" w:lineRule="auto"/>
        <w:jc w:val="both"/>
        <w:rPr>
          <w:rFonts w:asciiTheme="minorBidi" w:hAnsiTheme="minorBidi"/>
          <w:sz w:val="22"/>
          <w:szCs w:val="22"/>
        </w:rPr>
      </w:pPr>
      <w:r w:rsidRPr="00EF7B01">
        <w:rPr>
          <w:rFonts w:asciiTheme="minorBidi" w:hAnsiTheme="minorBidi"/>
          <w:sz w:val="22"/>
          <w:szCs w:val="22"/>
        </w:rPr>
        <w:t>In 2024, the TV stations reduced their spending on program procurement compared to the previous year. Out of the total 10.76 million denar</w:t>
      </w:r>
      <w:r w:rsidR="005659BC" w:rsidRPr="00EF7B01">
        <w:rPr>
          <w:rFonts w:asciiTheme="minorBidi" w:hAnsiTheme="minorBidi"/>
          <w:sz w:val="22"/>
          <w:szCs w:val="22"/>
        </w:rPr>
        <w:t xml:space="preserve">s spent </w:t>
      </w:r>
      <w:r w:rsidR="00EA5389" w:rsidRPr="00EF7B01">
        <w:rPr>
          <w:rFonts w:asciiTheme="minorBidi" w:hAnsiTheme="minorBidi"/>
          <w:sz w:val="22"/>
          <w:szCs w:val="22"/>
        </w:rPr>
        <w:t>on this item</w:t>
      </w:r>
      <w:r w:rsidR="005659BC" w:rsidRPr="00EF7B01">
        <w:rPr>
          <w:rFonts w:asciiTheme="minorBidi" w:hAnsiTheme="minorBidi"/>
          <w:sz w:val="22"/>
          <w:szCs w:val="22"/>
        </w:rPr>
        <w:t xml:space="preserve">, </w:t>
      </w:r>
      <w:proofErr w:type="spellStart"/>
      <w:r w:rsidR="005659BC" w:rsidRPr="00EF7B01">
        <w:rPr>
          <w:rFonts w:asciiTheme="minorBidi" w:hAnsiTheme="minorBidi"/>
          <w:sz w:val="22"/>
          <w:szCs w:val="22"/>
        </w:rPr>
        <w:t>Kompani</w:t>
      </w:r>
      <w:proofErr w:type="spellEnd"/>
      <w:r w:rsidR="005659BC" w:rsidRPr="00EF7B01">
        <w:rPr>
          <w:rFonts w:asciiTheme="minorBidi" w:hAnsiTheme="minorBidi"/>
          <w:sz w:val="22"/>
          <w:szCs w:val="22"/>
        </w:rPr>
        <w:t xml:space="preserve"> 21-M accounted for 4.57 million dears, Sonce </w:t>
      </w:r>
      <w:r w:rsidR="00983BB6" w:rsidRPr="00EF7B01">
        <w:rPr>
          <w:rFonts w:asciiTheme="minorBidi" w:hAnsiTheme="minorBidi"/>
          <w:sz w:val="22"/>
          <w:szCs w:val="22"/>
        </w:rPr>
        <w:t xml:space="preserve">for </w:t>
      </w:r>
      <w:r w:rsidR="005659BC" w:rsidRPr="00EF7B01">
        <w:rPr>
          <w:rFonts w:asciiTheme="minorBidi" w:hAnsiTheme="minorBidi"/>
          <w:sz w:val="22"/>
          <w:szCs w:val="22"/>
        </w:rPr>
        <w:t xml:space="preserve">2.05 million denars, 24 Vesti </w:t>
      </w:r>
      <w:r w:rsidR="00983BB6" w:rsidRPr="00EF7B01">
        <w:rPr>
          <w:rFonts w:asciiTheme="minorBidi" w:hAnsiTheme="minorBidi"/>
          <w:sz w:val="22"/>
          <w:szCs w:val="22"/>
        </w:rPr>
        <w:t xml:space="preserve">for </w:t>
      </w:r>
      <w:r w:rsidR="005659BC" w:rsidRPr="00EF7B01">
        <w:rPr>
          <w:rFonts w:asciiTheme="minorBidi" w:hAnsiTheme="minorBidi"/>
          <w:sz w:val="22"/>
          <w:szCs w:val="22"/>
        </w:rPr>
        <w:t xml:space="preserve">1.60 million </w:t>
      </w:r>
      <w:proofErr w:type="spellStart"/>
      <w:r w:rsidR="005659BC" w:rsidRPr="00EF7B01">
        <w:rPr>
          <w:rFonts w:asciiTheme="minorBidi" w:hAnsiTheme="minorBidi"/>
          <w:sz w:val="22"/>
          <w:szCs w:val="22"/>
        </w:rPr>
        <w:t>denars</w:t>
      </w:r>
      <w:proofErr w:type="spellEnd"/>
      <w:r w:rsidR="005659BC" w:rsidRPr="00EF7B01">
        <w:rPr>
          <w:rFonts w:asciiTheme="minorBidi" w:hAnsiTheme="minorBidi"/>
          <w:sz w:val="22"/>
          <w:szCs w:val="22"/>
        </w:rPr>
        <w:t xml:space="preserve">, </w:t>
      </w:r>
      <w:proofErr w:type="spellStart"/>
      <w:r w:rsidR="005659BC" w:rsidRPr="00EF7B01">
        <w:rPr>
          <w:rFonts w:asciiTheme="minorBidi" w:hAnsiTheme="minorBidi"/>
          <w:sz w:val="22"/>
          <w:szCs w:val="22"/>
        </w:rPr>
        <w:t>Shenja</w:t>
      </w:r>
      <w:proofErr w:type="spellEnd"/>
      <w:r w:rsidR="005659BC" w:rsidRPr="00EF7B01">
        <w:rPr>
          <w:rFonts w:asciiTheme="minorBidi" w:hAnsiTheme="minorBidi"/>
          <w:sz w:val="22"/>
          <w:szCs w:val="22"/>
        </w:rPr>
        <w:t xml:space="preserve"> </w:t>
      </w:r>
      <w:r w:rsidR="00983BB6" w:rsidRPr="00EF7B01">
        <w:rPr>
          <w:rFonts w:asciiTheme="minorBidi" w:hAnsiTheme="minorBidi"/>
          <w:sz w:val="22"/>
          <w:szCs w:val="22"/>
        </w:rPr>
        <w:t xml:space="preserve">for </w:t>
      </w:r>
      <w:r w:rsidR="005659BC" w:rsidRPr="00EF7B01">
        <w:rPr>
          <w:rFonts w:asciiTheme="minorBidi" w:hAnsiTheme="minorBidi"/>
          <w:sz w:val="22"/>
          <w:szCs w:val="22"/>
        </w:rPr>
        <w:t xml:space="preserve">1.37 million denars and Nasha TV </w:t>
      </w:r>
      <w:r w:rsidR="00983BB6" w:rsidRPr="00EF7B01">
        <w:rPr>
          <w:rFonts w:asciiTheme="minorBidi" w:hAnsiTheme="minorBidi"/>
          <w:sz w:val="22"/>
          <w:szCs w:val="22"/>
        </w:rPr>
        <w:t xml:space="preserve">for </w:t>
      </w:r>
      <w:r w:rsidR="005659BC" w:rsidRPr="00EF7B01">
        <w:rPr>
          <w:rFonts w:asciiTheme="minorBidi" w:hAnsiTheme="minorBidi"/>
          <w:sz w:val="22"/>
          <w:szCs w:val="22"/>
        </w:rPr>
        <w:t>1.17 million denars</w:t>
      </w:r>
      <w:r w:rsidR="0087440E" w:rsidRPr="00EF7B01">
        <w:rPr>
          <w:rFonts w:asciiTheme="minorBidi" w:hAnsiTheme="minorBidi"/>
          <w:sz w:val="22"/>
          <w:szCs w:val="22"/>
        </w:rPr>
        <w:t>.</w:t>
      </w:r>
    </w:p>
    <w:p w14:paraId="10E7B791" w14:textId="7198A067" w:rsidR="005659BC" w:rsidRPr="00EF7B01" w:rsidRDefault="005659BC" w:rsidP="0087440E">
      <w:pPr>
        <w:spacing w:line="360" w:lineRule="auto"/>
        <w:jc w:val="both"/>
        <w:rPr>
          <w:rFonts w:asciiTheme="minorBidi" w:hAnsiTheme="minorBidi"/>
          <w:sz w:val="22"/>
          <w:szCs w:val="22"/>
        </w:rPr>
      </w:pPr>
    </w:p>
    <w:p w14:paraId="694F2668" w14:textId="77777777" w:rsidR="00EF0A1E" w:rsidRPr="00EF7B01" w:rsidRDefault="00EF0A1E" w:rsidP="0087440E">
      <w:pPr>
        <w:spacing w:line="360" w:lineRule="auto"/>
        <w:jc w:val="both"/>
        <w:rPr>
          <w:rFonts w:asciiTheme="minorBidi" w:hAnsiTheme="minorBidi"/>
          <w:sz w:val="22"/>
          <w:szCs w:val="22"/>
        </w:rPr>
      </w:pPr>
    </w:p>
    <w:p w14:paraId="6876B107" w14:textId="01040921" w:rsidR="00E51EC2" w:rsidRPr="00EF7B01" w:rsidRDefault="005659BC" w:rsidP="005E17ED">
      <w:pPr>
        <w:pStyle w:val="Caption"/>
        <w:jc w:val="center"/>
        <w:rPr>
          <w:rFonts w:ascii="Arial" w:hAnsi="Arial" w:cs="Arial"/>
          <w:i w:val="0"/>
          <w:color w:val="auto"/>
          <w:sz w:val="20"/>
          <w:szCs w:val="20"/>
        </w:rPr>
      </w:pPr>
      <w:bookmarkStart w:id="42" w:name="_Toc210643792"/>
      <w:r w:rsidRPr="00EF7B01">
        <w:rPr>
          <w:rFonts w:ascii="Arial" w:hAnsi="Arial" w:cs="Arial"/>
          <w:i w:val="0"/>
          <w:color w:val="auto"/>
          <w:sz w:val="20"/>
          <w:szCs w:val="20"/>
        </w:rPr>
        <w:lastRenderedPageBreak/>
        <w:t>Table</w:t>
      </w:r>
      <w:r w:rsidR="005E17ED" w:rsidRPr="00EF7B01">
        <w:rPr>
          <w:rFonts w:ascii="Arial" w:hAnsi="Arial" w:cs="Arial"/>
          <w:i w:val="0"/>
          <w:color w:val="auto"/>
          <w:sz w:val="20"/>
          <w:szCs w:val="20"/>
        </w:rPr>
        <w:t xml:space="preserve"> </w:t>
      </w:r>
      <w:r w:rsidR="005E17ED" w:rsidRPr="00EF7B01">
        <w:rPr>
          <w:rFonts w:ascii="Arial" w:hAnsi="Arial" w:cs="Arial"/>
          <w:i w:val="0"/>
          <w:color w:val="auto"/>
          <w:sz w:val="20"/>
          <w:szCs w:val="20"/>
        </w:rPr>
        <w:fldChar w:fldCharType="begin"/>
      </w:r>
      <w:r w:rsidR="005E17ED" w:rsidRPr="00EF7B01">
        <w:rPr>
          <w:rFonts w:ascii="Arial" w:hAnsi="Arial" w:cs="Arial"/>
          <w:i w:val="0"/>
          <w:color w:val="auto"/>
          <w:sz w:val="20"/>
          <w:szCs w:val="20"/>
        </w:rPr>
        <w:instrText xml:space="preserve"> SEQ Табела \* ARABIC </w:instrText>
      </w:r>
      <w:r w:rsidR="005E17E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15</w:t>
      </w:r>
      <w:r w:rsidR="005E17ED" w:rsidRPr="00EF7B01">
        <w:rPr>
          <w:rFonts w:ascii="Arial" w:hAnsi="Arial" w:cs="Arial"/>
          <w:i w:val="0"/>
          <w:color w:val="auto"/>
          <w:sz w:val="20"/>
          <w:szCs w:val="20"/>
        </w:rPr>
        <w:fldChar w:fldCharType="end"/>
      </w:r>
      <w:r w:rsidR="005E17ED" w:rsidRPr="00EF7B01">
        <w:rPr>
          <w:rFonts w:ascii="Arial" w:hAnsi="Arial" w:cs="Arial"/>
          <w:i w:val="0"/>
          <w:color w:val="auto"/>
          <w:sz w:val="20"/>
          <w:szCs w:val="20"/>
        </w:rPr>
        <w:t xml:space="preserve">: </w:t>
      </w:r>
      <w:r w:rsidR="00EF0A1E" w:rsidRPr="00EF7B01">
        <w:rPr>
          <w:rFonts w:ascii="Arial" w:hAnsi="Arial" w:cs="Arial"/>
          <w:i w:val="0"/>
          <w:color w:val="auto"/>
          <w:sz w:val="20"/>
          <w:szCs w:val="20"/>
        </w:rPr>
        <w:t>Structure of the total costs of state-level TV stations via unlimited resources (in million denars</w:t>
      </w:r>
      <w:r w:rsidR="00653546" w:rsidRPr="00EF7B01">
        <w:rPr>
          <w:rFonts w:ascii="Arial" w:hAnsi="Arial" w:cs="Arial"/>
          <w:i w:val="0"/>
          <w:color w:val="auto"/>
          <w:sz w:val="20"/>
          <w:szCs w:val="20"/>
        </w:rPr>
        <w:t>)</w:t>
      </w:r>
      <w:bookmarkEnd w:id="42"/>
    </w:p>
    <w:tbl>
      <w:tblPr>
        <w:tblW w:w="6745" w:type="dxa"/>
        <w:jc w:val="center"/>
        <w:tblCellMar>
          <w:left w:w="0" w:type="dxa"/>
          <w:right w:w="0" w:type="dxa"/>
        </w:tblCellMar>
        <w:tblLook w:val="04A0" w:firstRow="1" w:lastRow="0" w:firstColumn="1" w:lastColumn="0" w:noHBand="0" w:noVBand="1"/>
      </w:tblPr>
      <w:tblGrid>
        <w:gridCol w:w="4947"/>
        <w:gridCol w:w="900"/>
        <w:gridCol w:w="898"/>
      </w:tblGrid>
      <w:tr w:rsidR="004A53F9" w:rsidRPr="00EF7B01" w14:paraId="4399D991" w14:textId="77777777" w:rsidTr="00694EDA">
        <w:trPr>
          <w:trHeight w:val="20"/>
          <w:jc w:val="center"/>
        </w:trPr>
        <w:tc>
          <w:tcPr>
            <w:tcW w:w="4947" w:type="dxa"/>
            <w:tcBorders>
              <w:top w:val="single" w:sz="4" w:space="0" w:color="auto"/>
              <w:left w:val="single" w:sz="4" w:space="0" w:color="auto"/>
              <w:bottom w:val="single" w:sz="8" w:space="0" w:color="C00000"/>
              <w:right w:val="nil"/>
            </w:tcBorders>
            <w:shd w:val="clear" w:color="auto" w:fill="8F0000"/>
            <w:tcMar>
              <w:top w:w="15" w:type="dxa"/>
              <w:left w:w="15" w:type="dxa"/>
              <w:bottom w:w="0" w:type="dxa"/>
              <w:right w:w="15" w:type="dxa"/>
            </w:tcMar>
            <w:vAlign w:val="bottom"/>
          </w:tcPr>
          <w:p w14:paraId="2C724FDB" w14:textId="77777777" w:rsidR="004A53F9" w:rsidRPr="00EF7B01" w:rsidRDefault="004A53F9" w:rsidP="00863A33">
            <w:pPr>
              <w:spacing w:after="0"/>
              <w:rPr>
                <w:rFonts w:asciiTheme="minorBidi" w:hAnsiTheme="minorBidi"/>
                <w:b/>
                <w:bCs/>
                <w:color w:val="FFFFFF" w:themeColor="background1"/>
                <w:sz w:val="20"/>
                <w:szCs w:val="20"/>
              </w:rPr>
            </w:pPr>
          </w:p>
        </w:tc>
        <w:tc>
          <w:tcPr>
            <w:tcW w:w="900" w:type="dxa"/>
            <w:tcBorders>
              <w:top w:val="single" w:sz="4" w:space="0" w:color="auto"/>
              <w:left w:val="nil"/>
              <w:bottom w:val="single" w:sz="8" w:space="0" w:color="C00000"/>
              <w:right w:val="nil"/>
            </w:tcBorders>
            <w:shd w:val="clear" w:color="auto" w:fill="8F0000"/>
            <w:tcMar>
              <w:top w:w="15" w:type="dxa"/>
              <w:left w:w="15" w:type="dxa"/>
              <w:bottom w:w="0" w:type="dxa"/>
              <w:right w:w="15" w:type="dxa"/>
            </w:tcMar>
            <w:vAlign w:val="bottom"/>
            <w:hideMark/>
          </w:tcPr>
          <w:p w14:paraId="386E5721" w14:textId="5C6E47AF" w:rsidR="004A53F9" w:rsidRPr="00EF7B01" w:rsidRDefault="00EF0A1E" w:rsidP="00863A33">
            <w:pPr>
              <w:spacing w:after="0"/>
              <w:jc w:val="right"/>
              <w:rPr>
                <w:rFonts w:asciiTheme="minorBidi" w:hAnsiTheme="minorBidi"/>
                <w:b/>
                <w:bCs/>
                <w:color w:val="FFFFFF" w:themeColor="background1"/>
                <w:sz w:val="20"/>
                <w:szCs w:val="20"/>
              </w:rPr>
            </w:pPr>
            <w:r w:rsidRPr="00EF7B01">
              <w:rPr>
                <w:rFonts w:asciiTheme="minorBidi" w:hAnsiTheme="minorBidi"/>
                <w:b/>
                <w:bCs/>
                <w:color w:val="FFFFFF" w:themeColor="background1"/>
                <w:sz w:val="20"/>
                <w:szCs w:val="20"/>
              </w:rPr>
              <w:t>amount</w:t>
            </w:r>
          </w:p>
        </w:tc>
        <w:tc>
          <w:tcPr>
            <w:tcW w:w="898" w:type="dxa"/>
            <w:tcBorders>
              <w:top w:val="single" w:sz="4" w:space="0" w:color="auto"/>
              <w:left w:val="nil"/>
              <w:bottom w:val="single" w:sz="8" w:space="0" w:color="C00000"/>
              <w:right w:val="single" w:sz="4" w:space="0" w:color="auto"/>
            </w:tcBorders>
            <w:shd w:val="clear" w:color="auto" w:fill="8F0000"/>
            <w:noWrap/>
            <w:tcMar>
              <w:top w:w="15" w:type="dxa"/>
              <w:left w:w="15" w:type="dxa"/>
              <w:bottom w:w="0" w:type="dxa"/>
              <w:right w:w="15" w:type="dxa"/>
            </w:tcMar>
            <w:vAlign w:val="bottom"/>
            <w:hideMark/>
          </w:tcPr>
          <w:p w14:paraId="7C116D45" w14:textId="1639AEFA" w:rsidR="004A53F9" w:rsidRPr="00EF7B01" w:rsidRDefault="00EF0A1E" w:rsidP="00863A33">
            <w:pPr>
              <w:spacing w:after="0"/>
              <w:jc w:val="right"/>
              <w:rPr>
                <w:rFonts w:asciiTheme="minorBidi" w:hAnsiTheme="minorBidi"/>
                <w:b/>
                <w:bCs/>
                <w:color w:val="FFFFFF" w:themeColor="background1"/>
                <w:sz w:val="20"/>
                <w:szCs w:val="20"/>
              </w:rPr>
            </w:pPr>
            <w:r w:rsidRPr="00EF7B01">
              <w:rPr>
                <w:rFonts w:asciiTheme="minorBidi" w:hAnsiTheme="minorBidi"/>
                <w:b/>
                <w:bCs/>
                <w:color w:val="FFFFFF" w:themeColor="background1"/>
                <w:sz w:val="20"/>
                <w:szCs w:val="20"/>
              </w:rPr>
              <w:t>share</w:t>
            </w:r>
          </w:p>
        </w:tc>
      </w:tr>
      <w:tr w:rsidR="004A53F9" w:rsidRPr="00EF7B01" w14:paraId="0B6E5F9D"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003C5FEE" w14:textId="62E699BF"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Material costs</w:t>
            </w:r>
          </w:p>
        </w:tc>
        <w:tc>
          <w:tcPr>
            <w:tcW w:w="900" w:type="dxa"/>
            <w:tcBorders>
              <w:top w:val="nil"/>
              <w:left w:val="nil"/>
              <w:bottom w:val="nil"/>
              <w:right w:val="nil"/>
            </w:tcBorders>
            <w:noWrap/>
            <w:tcMar>
              <w:top w:w="15" w:type="dxa"/>
              <w:left w:w="15" w:type="dxa"/>
              <w:bottom w:w="0" w:type="dxa"/>
              <w:right w:w="15" w:type="dxa"/>
            </w:tcMar>
            <w:vAlign w:val="bottom"/>
          </w:tcPr>
          <w:p w14:paraId="2738CF2E"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2.53</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4970E783" w14:textId="40D4181F"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1.40%</w:t>
            </w:r>
          </w:p>
        </w:tc>
      </w:tr>
      <w:tr w:rsidR="004A53F9" w:rsidRPr="00EF7B01" w14:paraId="5A3FA1EC"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2456C767" w14:textId="4C4A2250"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Program procurement costs</w:t>
            </w:r>
          </w:p>
        </w:tc>
        <w:tc>
          <w:tcPr>
            <w:tcW w:w="900" w:type="dxa"/>
            <w:tcBorders>
              <w:top w:val="nil"/>
              <w:left w:val="nil"/>
              <w:bottom w:val="nil"/>
              <w:right w:val="nil"/>
            </w:tcBorders>
            <w:noWrap/>
            <w:tcMar>
              <w:top w:w="15" w:type="dxa"/>
              <w:left w:w="15" w:type="dxa"/>
              <w:bottom w:w="0" w:type="dxa"/>
              <w:right w:w="15" w:type="dxa"/>
            </w:tcMar>
            <w:vAlign w:val="bottom"/>
          </w:tcPr>
          <w:p w14:paraId="302C8B31"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10.76</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37E4A94C" w14:textId="23AE2C50"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5.94%</w:t>
            </w:r>
          </w:p>
        </w:tc>
      </w:tr>
      <w:tr w:rsidR="004A53F9" w:rsidRPr="00EF7B01" w14:paraId="0A1E5001"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5633C85A" w14:textId="77201154"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Non-material costs (services)</w:t>
            </w:r>
          </w:p>
        </w:tc>
        <w:tc>
          <w:tcPr>
            <w:tcW w:w="900" w:type="dxa"/>
            <w:tcBorders>
              <w:top w:val="nil"/>
              <w:left w:val="nil"/>
              <w:bottom w:val="nil"/>
              <w:right w:val="nil"/>
            </w:tcBorders>
            <w:noWrap/>
            <w:tcMar>
              <w:top w:w="15" w:type="dxa"/>
              <w:left w:w="15" w:type="dxa"/>
              <w:bottom w:w="0" w:type="dxa"/>
              <w:right w:w="15" w:type="dxa"/>
            </w:tcMar>
            <w:vAlign w:val="bottom"/>
          </w:tcPr>
          <w:p w14:paraId="1B9A1AEF"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2.20</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02080E6E" w14:textId="6BE6C4BD"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1.21%</w:t>
            </w:r>
          </w:p>
        </w:tc>
      </w:tr>
      <w:tr w:rsidR="004A53F9" w:rsidRPr="00EF7B01" w14:paraId="4E38C969"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47EFF920" w14:textId="512A1210"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tcBorders>
              <w:top w:val="nil"/>
              <w:left w:val="nil"/>
              <w:bottom w:val="nil"/>
              <w:right w:val="nil"/>
            </w:tcBorders>
            <w:noWrap/>
            <w:tcMar>
              <w:top w:w="15" w:type="dxa"/>
              <w:left w:w="15" w:type="dxa"/>
              <w:bottom w:w="0" w:type="dxa"/>
              <w:right w:w="15" w:type="dxa"/>
            </w:tcMar>
            <w:vAlign w:val="bottom"/>
          </w:tcPr>
          <w:p w14:paraId="5C352B63"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85.00</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7ECE5FA9" w14:textId="0F167209"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46.91%</w:t>
            </w:r>
          </w:p>
        </w:tc>
      </w:tr>
      <w:tr w:rsidR="004A53F9" w:rsidRPr="00EF7B01" w14:paraId="47710FAF" w14:textId="77777777" w:rsidTr="00694EDA">
        <w:trPr>
          <w:trHeight w:val="20"/>
          <w:jc w:val="center"/>
        </w:trPr>
        <w:tc>
          <w:tcPr>
            <w:tcW w:w="4947" w:type="dxa"/>
            <w:tcBorders>
              <w:top w:val="nil"/>
              <w:left w:val="single" w:sz="4" w:space="0" w:color="auto"/>
              <w:bottom w:val="single" w:sz="4" w:space="0" w:color="auto"/>
              <w:right w:val="nil"/>
            </w:tcBorders>
            <w:shd w:val="clear" w:color="auto" w:fill="BFBFBF"/>
            <w:tcMar>
              <w:top w:w="15" w:type="dxa"/>
              <w:left w:w="15" w:type="dxa"/>
              <w:bottom w:w="0" w:type="dxa"/>
              <w:right w:w="15" w:type="dxa"/>
            </w:tcMar>
            <w:vAlign w:val="bottom"/>
            <w:hideMark/>
          </w:tcPr>
          <w:p w14:paraId="73939416" w14:textId="18D7945E" w:rsidR="004A53F9" w:rsidRPr="00EF7B01" w:rsidRDefault="00847BAE" w:rsidP="00863A33">
            <w:pPr>
              <w:spacing w:after="0" w:line="240" w:lineRule="auto"/>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tcBorders>
              <w:top w:val="nil"/>
              <w:left w:val="nil"/>
              <w:bottom w:val="single" w:sz="4" w:space="0" w:color="auto"/>
              <w:right w:val="nil"/>
            </w:tcBorders>
            <w:shd w:val="clear" w:color="auto" w:fill="BFBFBF"/>
            <w:noWrap/>
            <w:tcMar>
              <w:top w:w="15" w:type="dxa"/>
              <w:left w:w="15" w:type="dxa"/>
              <w:bottom w:w="0" w:type="dxa"/>
              <w:right w:w="15" w:type="dxa"/>
            </w:tcMar>
            <w:vAlign w:val="bottom"/>
          </w:tcPr>
          <w:p w14:paraId="7FA5131D" w14:textId="77777777" w:rsidR="004A53F9" w:rsidRPr="00EF7B01" w:rsidRDefault="004A53F9" w:rsidP="00863A33">
            <w:pPr>
              <w:spacing w:after="0"/>
              <w:jc w:val="right"/>
              <w:rPr>
                <w:rFonts w:asciiTheme="minorBidi" w:hAnsiTheme="minorBidi"/>
                <w:b/>
                <w:bCs/>
                <w:sz w:val="20"/>
                <w:szCs w:val="20"/>
              </w:rPr>
            </w:pPr>
            <w:r w:rsidRPr="00EF7B01">
              <w:rPr>
                <w:rFonts w:asciiTheme="minorBidi" w:hAnsiTheme="minorBidi"/>
                <w:b/>
                <w:bCs/>
                <w:sz w:val="20"/>
                <w:szCs w:val="20"/>
              </w:rPr>
              <w:t>100.49</w:t>
            </w:r>
          </w:p>
        </w:tc>
        <w:tc>
          <w:tcPr>
            <w:tcW w:w="898" w:type="dxa"/>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bottom"/>
          </w:tcPr>
          <w:p w14:paraId="7ADB3AF0" w14:textId="77777777" w:rsidR="004A53F9" w:rsidRPr="00EF7B01" w:rsidRDefault="004A53F9" w:rsidP="00863A33">
            <w:pPr>
              <w:spacing w:after="0"/>
              <w:jc w:val="right"/>
              <w:rPr>
                <w:rFonts w:asciiTheme="minorBidi" w:hAnsiTheme="minorBidi"/>
                <w:b/>
                <w:sz w:val="20"/>
                <w:szCs w:val="20"/>
              </w:rPr>
            </w:pPr>
            <w:r w:rsidRPr="00EF7B01">
              <w:rPr>
                <w:rFonts w:asciiTheme="minorBidi" w:hAnsiTheme="minorBidi"/>
                <w:b/>
                <w:sz w:val="20"/>
                <w:szCs w:val="20"/>
              </w:rPr>
              <w:t>55.45%</w:t>
            </w:r>
          </w:p>
        </w:tc>
      </w:tr>
      <w:tr w:rsidR="004A53F9" w:rsidRPr="00EF7B01" w14:paraId="5CF73089"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57738836" w14:textId="383C3E78"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tcBorders>
              <w:top w:val="nil"/>
              <w:left w:val="nil"/>
              <w:bottom w:val="nil"/>
              <w:right w:val="nil"/>
            </w:tcBorders>
            <w:noWrap/>
            <w:tcMar>
              <w:top w:w="15" w:type="dxa"/>
              <w:left w:w="15" w:type="dxa"/>
              <w:bottom w:w="0" w:type="dxa"/>
              <w:right w:w="15" w:type="dxa"/>
            </w:tcMar>
            <w:vAlign w:val="bottom"/>
          </w:tcPr>
          <w:p w14:paraId="063D5F14" w14:textId="77777777" w:rsidR="004A53F9" w:rsidRPr="00EF7B01" w:rsidRDefault="004A53F9" w:rsidP="00863A33">
            <w:pPr>
              <w:spacing w:after="0" w:line="240" w:lineRule="auto"/>
              <w:jc w:val="right"/>
              <w:rPr>
                <w:rFonts w:asciiTheme="minorBidi" w:hAnsiTheme="minorBidi"/>
                <w:sz w:val="20"/>
                <w:szCs w:val="20"/>
              </w:rPr>
            </w:pPr>
            <w:r w:rsidRPr="00EF7B01">
              <w:rPr>
                <w:rFonts w:asciiTheme="minorBidi" w:hAnsiTheme="minorBidi"/>
                <w:sz w:val="20"/>
                <w:szCs w:val="20"/>
              </w:rPr>
              <w:t>6.48</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7B754579" w14:textId="6B2181FB"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3.58%</w:t>
            </w:r>
          </w:p>
        </w:tc>
      </w:tr>
      <w:tr w:rsidR="004A53F9" w:rsidRPr="00EF7B01" w14:paraId="655D2041"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120DE219" w14:textId="7DC36626"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Equipment depreciation</w:t>
            </w:r>
          </w:p>
        </w:tc>
        <w:tc>
          <w:tcPr>
            <w:tcW w:w="900" w:type="dxa"/>
            <w:tcBorders>
              <w:top w:val="nil"/>
              <w:left w:val="nil"/>
              <w:bottom w:val="nil"/>
              <w:right w:val="nil"/>
            </w:tcBorders>
            <w:noWrap/>
            <w:tcMar>
              <w:top w:w="15" w:type="dxa"/>
              <w:left w:w="15" w:type="dxa"/>
              <w:bottom w:w="0" w:type="dxa"/>
              <w:right w:w="15" w:type="dxa"/>
            </w:tcMar>
            <w:vAlign w:val="bottom"/>
          </w:tcPr>
          <w:p w14:paraId="39A782E5" w14:textId="77777777" w:rsidR="004A53F9" w:rsidRPr="00EF7B01" w:rsidRDefault="004A53F9" w:rsidP="00863A33">
            <w:pPr>
              <w:spacing w:after="0" w:line="240" w:lineRule="auto"/>
              <w:jc w:val="right"/>
              <w:rPr>
                <w:rFonts w:asciiTheme="minorBidi" w:hAnsiTheme="minorBidi"/>
                <w:sz w:val="20"/>
                <w:szCs w:val="20"/>
              </w:rPr>
            </w:pPr>
            <w:r w:rsidRPr="00EF7B01">
              <w:rPr>
                <w:rFonts w:asciiTheme="minorBidi" w:hAnsiTheme="minorBidi"/>
                <w:sz w:val="20"/>
                <w:szCs w:val="20"/>
              </w:rPr>
              <w:t>6.51</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6A554C4D" w14:textId="7F847BA8"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3.59%</w:t>
            </w:r>
          </w:p>
        </w:tc>
      </w:tr>
      <w:tr w:rsidR="004A53F9" w:rsidRPr="00EF7B01" w14:paraId="643A1E49"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40AB483D" w14:textId="1386EED7"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Depreciation of rights and licenses</w:t>
            </w:r>
          </w:p>
        </w:tc>
        <w:tc>
          <w:tcPr>
            <w:tcW w:w="900" w:type="dxa"/>
            <w:tcBorders>
              <w:top w:val="nil"/>
              <w:left w:val="nil"/>
              <w:bottom w:val="nil"/>
              <w:right w:val="nil"/>
            </w:tcBorders>
            <w:noWrap/>
            <w:tcMar>
              <w:top w:w="15" w:type="dxa"/>
              <w:left w:w="15" w:type="dxa"/>
              <w:bottom w:w="0" w:type="dxa"/>
              <w:right w:w="15" w:type="dxa"/>
            </w:tcMar>
            <w:vAlign w:val="bottom"/>
          </w:tcPr>
          <w:p w14:paraId="05FF11D9" w14:textId="77777777" w:rsidR="004A53F9" w:rsidRPr="00EF7B01" w:rsidRDefault="004A53F9" w:rsidP="00863A33">
            <w:pPr>
              <w:spacing w:after="0" w:line="240" w:lineRule="auto"/>
              <w:jc w:val="right"/>
              <w:rPr>
                <w:rFonts w:asciiTheme="minorBidi" w:hAnsiTheme="minorBidi"/>
                <w:sz w:val="20"/>
                <w:szCs w:val="20"/>
              </w:rPr>
            </w:pPr>
            <w:r w:rsidRPr="00EF7B01">
              <w:rPr>
                <w:rFonts w:asciiTheme="minorBidi" w:hAnsiTheme="minorBidi"/>
                <w:sz w:val="20"/>
                <w:szCs w:val="20"/>
              </w:rPr>
              <w:t>2.94</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255C6276" w14:textId="1888D771"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1.62%</w:t>
            </w:r>
          </w:p>
        </w:tc>
      </w:tr>
      <w:tr w:rsidR="004A53F9" w:rsidRPr="00EF7B01" w14:paraId="79CFD4C5"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24A8B30F" w14:textId="1E6B482C" w:rsidR="004A53F9" w:rsidRPr="00EF7B01" w:rsidRDefault="00847BAE" w:rsidP="001148E0">
            <w:pPr>
              <w:spacing w:after="0" w:line="240" w:lineRule="auto"/>
              <w:rPr>
                <w:rFonts w:asciiTheme="minorBidi" w:hAnsiTheme="minorBidi"/>
                <w:sz w:val="20"/>
                <w:szCs w:val="20"/>
              </w:rPr>
            </w:pPr>
            <w:r w:rsidRPr="00EF7B01">
              <w:rPr>
                <w:rFonts w:asciiTheme="minorBidi" w:hAnsiTheme="minorBidi"/>
                <w:sz w:val="20"/>
                <w:szCs w:val="20"/>
              </w:rPr>
              <w:t>Rent and other overhead costs</w:t>
            </w:r>
          </w:p>
        </w:tc>
        <w:tc>
          <w:tcPr>
            <w:tcW w:w="900" w:type="dxa"/>
            <w:tcBorders>
              <w:top w:val="nil"/>
              <w:left w:val="nil"/>
              <w:bottom w:val="nil"/>
              <w:right w:val="nil"/>
            </w:tcBorders>
            <w:noWrap/>
            <w:tcMar>
              <w:top w:w="15" w:type="dxa"/>
              <w:left w:w="15" w:type="dxa"/>
              <w:bottom w:w="0" w:type="dxa"/>
              <w:right w:w="15" w:type="dxa"/>
            </w:tcMar>
            <w:vAlign w:val="bottom"/>
          </w:tcPr>
          <w:p w14:paraId="76EA066F" w14:textId="77777777" w:rsidR="004A53F9" w:rsidRPr="00EF7B01" w:rsidRDefault="004A53F9" w:rsidP="00863A33">
            <w:pPr>
              <w:spacing w:after="0" w:line="240" w:lineRule="auto"/>
              <w:jc w:val="right"/>
              <w:rPr>
                <w:rFonts w:asciiTheme="minorBidi" w:hAnsiTheme="minorBidi"/>
                <w:sz w:val="20"/>
                <w:szCs w:val="20"/>
              </w:rPr>
            </w:pPr>
            <w:r w:rsidRPr="00EF7B01">
              <w:rPr>
                <w:rFonts w:asciiTheme="minorBidi" w:hAnsiTheme="minorBidi"/>
                <w:sz w:val="20"/>
                <w:szCs w:val="20"/>
              </w:rPr>
              <w:t>4.25</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0B05D52D" w14:textId="54BDC3D2"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2.35%</w:t>
            </w:r>
          </w:p>
        </w:tc>
      </w:tr>
      <w:tr w:rsidR="004A53F9" w:rsidRPr="00EF7B01" w14:paraId="6908318D"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352276F6" w14:textId="11C831DE" w:rsidR="004A53F9" w:rsidRPr="00EF7B01" w:rsidRDefault="00847BAE" w:rsidP="001148E0">
            <w:pPr>
              <w:spacing w:after="0" w:line="240" w:lineRule="auto"/>
              <w:rPr>
                <w:rFonts w:asciiTheme="minorBidi" w:hAnsiTheme="minorBidi"/>
                <w:sz w:val="20"/>
                <w:szCs w:val="20"/>
              </w:rPr>
            </w:pPr>
            <w:r w:rsidRPr="00EF7B01">
              <w:rPr>
                <w:rFonts w:asciiTheme="minorBidi" w:hAnsiTheme="minorBidi"/>
                <w:sz w:val="20"/>
                <w:szCs w:val="20"/>
              </w:rPr>
              <w:t>Other operating expenses</w:t>
            </w:r>
          </w:p>
        </w:tc>
        <w:tc>
          <w:tcPr>
            <w:tcW w:w="900" w:type="dxa"/>
            <w:tcBorders>
              <w:top w:val="nil"/>
              <w:left w:val="nil"/>
              <w:bottom w:val="nil"/>
              <w:right w:val="nil"/>
            </w:tcBorders>
            <w:noWrap/>
            <w:tcMar>
              <w:top w:w="15" w:type="dxa"/>
              <w:left w:w="15" w:type="dxa"/>
              <w:bottom w:w="0" w:type="dxa"/>
              <w:right w:w="15" w:type="dxa"/>
            </w:tcMar>
            <w:vAlign w:val="bottom"/>
          </w:tcPr>
          <w:p w14:paraId="063A9CB4" w14:textId="77777777" w:rsidR="004A53F9" w:rsidRPr="00EF7B01" w:rsidRDefault="004A53F9" w:rsidP="00863A33">
            <w:pPr>
              <w:spacing w:after="0" w:line="240" w:lineRule="auto"/>
              <w:jc w:val="right"/>
              <w:rPr>
                <w:rFonts w:asciiTheme="minorBidi" w:hAnsiTheme="minorBidi"/>
                <w:sz w:val="20"/>
                <w:szCs w:val="20"/>
              </w:rPr>
            </w:pPr>
            <w:r w:rsidRPr="00EF7B01">
              <w:rPr>
                <w:rFonts w:asciiTheme="minorBidi" w:hAnsiTheme="minorBidi"/>
                <w:sz w:val="20"/>
                <w:szCs w:val="20"/>
              </w:rPr>
              <w:t>54.90</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119A56FF" w14:textId="0F0E2ADB"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30.30%</w:t>
            </w:r>
          </w:p>
        </w:tc>
      </w:tr>
      <w:tr w:rsidR="004A53F9" w:rsidRPr="00EF7B01" w14:paraId="356D99BD" w14:textId="77777777" w:rsidTr="00694EDA">
        <w:trPr>
          <w:trHeight w:val="20"/>
          <w:jc w:val="center"/>
        </w:trPr>
        <w:tc>
          <w:tcPr>
            <w:tcW w:w="4947" w:type="dxa"/>
            <w:tcBorders>
              <w:top w:val="nil"/>
              <w:left w:val="single" w:sz="4" w:space="0" w:color="auto"/>
              <w:bottom w:val="single" w:sz="4" w:space="0" w:color="auto"/>
              <w:right w:val="nil"/>
            </w:tcBorders>
            <w:shd w:val="clear" w:color="auto" w:fill="BFBFBF"/>
            <w:tcMar>
              <w:top w:w="15" w:type="dxa"/>
              <w:left w:w="15" w:type="dxa"/>
              <w:bottom w:w="0" w:type="dxa"/>
              <w:right w:w="15" w:type="dxa"/>
            </w:tcMar>
            <w:vAlign w:val="bottom"/>
            <w:hideMark/>
          </w:tcPr>
          <w:p w14:paraId="7A61E1E9" w14:textId="527A6C72" w:rsidR="004A53F9" w:rsidRPr="00EF7B01" w:rsidRDefault="00847BAE" w:rsidP="00863A33">
            <w:pPr>
              <w:spacing w:after="0" w:line="240" w:lineRule="auto"/>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nil"/>
              <w:left w:val="nil"/>
              <w:bottom w:val="single" w:sz="4" w:space="0" w:color="auto"/>
              <w:right w:val="nil"/>
            </w:tcBorders>
            <w:shd w:val="clear" w:color="auto" w:fill="BFBFBF"/>
            <w:noWrap/>
            <w:tcMar>
              <w:top w:w="15" w:type="dxa"/>
              <w:left w:w="15" w:type="dxa"/>
              <w:bottom w:w="0" w:type="dxa"/>
              <w:right w:w="15" w:type="dxa"/>
            </w:tcMar>
            <w:vAlign w:val="bottom"/>
          </w:tcPr>
          <w:p w14:paraId="182492DF" w14:textId="77777777" w:rsidR="004A53F9" w:rsidRPr="00EF7B01" w:rsidRDefault="004A53F9" w:rsidP="00863A33">
            <w:pPr>
              <w:spacing w:after="0"/>
              <w:jc w:val="right"/>
              <w:rPr>
                <w:rFonts w:asciiTheme="minorBidi" w:hAnsiTheme="minorBidi"/>
                <w:b/>
                <w:bCs/>
                <w:sz w:val="20"/>
                <w:szCs w:val="20"/>
              </w:rPr>
            </w:pPr>
            <w:r w:rsidRPr="00EF7B01">
              <w:rPr>
                <w:rFonts w:asciiTheme="minorBidi" w:hAnsiTheme="minorBidi"/>
                <w:b/>
                <w:bCs/>
                <w:sz w:val="20"/>
                <w:szCs w:val="20"/>
              </w:rPr>
              <w:t>175.57</w:t>
            </w:r>
          </w:p>
        </w:tc>
        <w:tc>
          <w:tcPr>
            <w:tcW w:w="898" w:type="dxa"/>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bottom"/>
          </w:tcPr>
          <w:p w14:paraId="4E2325CA" w14:textId="2D8EC5B0"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96.89%</w:t>
            </w:r>
          </w:p>
        </w:tc>
      </w:tr>
      <w:tr w:rsidR="004A53F9" w:rsidRPr="00EF7B01" w14:paraId="1938D419"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48AFBBF4" w14:textId="7653CB75"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Expenditures from other activities</w:t>
            </w:r>
          </w:p>
        </w:tc>
        <w:tc>
          <w:tcPr>
            <w:tcW w:w="900" w:type="dxa"/>
            <w:tcBorders>
              <w:top w:val="nil"/>
              <w:left w:val="nil"/>
              <w:bottom w:val="nil"/>
              <w:right w:val="nil"/>
            </w:tcBorders>
            <w:noWrap/>
            <w:tcMar>
              <w:top w:w="15" w:type="dxa"/>
              <w:left w:w="15" w:type="dxa"/>
              <w:bottom w:w="0" w:type="dxa"/>
              <w:right w:w="15" w:type="dxa"/>
            </w:tcMar>
            <w:vAlign w:val="bottom"/>
          </w:tcPr>
          <w:p w14:paraId="18CA66BF"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5.64</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27D45E77" w14:textId="5942B845"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3.11%</w:t>
            </w:r>
          </w:p>
        </w:tc>
      </w:tr>
      <w:tr w:rsidR="004A53F9" w:rsidRPr="00EF7B01" w14:paraId="1A899099" w14:textId="77777777" w:rsidTr="00694EDA">
        <w:trPr>
          <w:trHeight w:val="20"/>
          <w:jc w:val="center"/>
        </w:trPr>
        <w:tc>
          <w:tcPr>
            <w:tcW w:w="4947" w:type="dxa"/>
            <w:tcBorders>
              <w:top w:val="nil"/>
              <w:left w:val="single" w:sz="4" w:space="0" w:color="auto"/>
              <w:bottom w:val="nil"/>
              <w:right w:val="nil"/>
            </w:tcBorders>
            <w:tcMar>
              <w:top w:w="15" w:type="dxa"/>
              <w:left w:w="15" w:type="dxa"/>
              <w:bottom w:w="0" w:type="dxa"/>
              <w:right w:w="15" w:type="dxa"/>
            </w:tcMar>
            <w:vAlign w:val="bottom"/>
            <w:hideMark/>
          </w:tcPr>
          <w:p w14:paraId="342D86E5" w14:textId="356FA89A" w:rsidR="004A53F9" w:rsidRPr="00EF7B01" w:rsidRDefault="00847BAE" w:rsidP="00863A33">
            <w:pPr>
              <w:spacing w:after="0" w:line="240" w:lineRule="auto"/>
              <w:rPr>
                <w:rFonts w:asciiTheme="minorBidi" w:hAnsiTheme="minorBidi"/>
                <w:sz w:val="20"/>
                <w:szCs w:val="20"/>
              </w:rPr>
            </w:pPr>
            <w:r w:rsidRPr="00EF7B01">
              <w:rPr>
                <w:rFonts w:asciiTheme="minorBidi" w:hAnsiTheme="minorBidi"/>
                <w:sz w:val="20"/>
                <w:szCs w:val="20"/>
              </w:rPr>
              <w:t>Extraordinary expenditures</w:t>
            </w:r>
          </w:p>
        </w:tc>
        <w:tc>
          <w:tcPr>
            <w:tcW w:w="900" w:type="dxa"/>
            <w:tcBorders>
              <w:top w:val="nil"/>
              <w:left w:val="nil"/>
              <w:bottom w:val="nil"/>
              <w:right w:val="nil"/>
            </w:tcBorders>
            <w:noWrap/>
            <w:tcMar>
              <w:top w:w="15" w:type="dxa"/>
              <w:left w:w="15" w:type="dxa"/>
              <w:bottom w:w="0" w:type="dxa"/>
              <w:right w:w="15" w:type="dxa"/>
            </w:tcMar>
            <w:vAlign w:val="bottom"/>
          </w:tcPr>
          <w:p w14:paraId="519CC16D" w14:textId="77777777"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0.00</w:t>
            </w:r>
          </w:p>
        </w:tc>
        <w:tc>
          <w:tcPr>
            <w:tcW w:w="898" w:type="dxa"/>
            <w:tcBorders>
              <w:top w:val="nil"/>
              <w:left w:val="nil"/>
              <w:bottom w:val="nil"/>
              <w:right w:val="single" w:sz="4" w:space="0" w:color="auto"/>
            </w:tcBorders>
            <w:noWrap/>
            <w:tcMar>
              <w:top w:w="15" w:type="dxa"/>
              <w:left w:w="15" w:type="dxa"/>
              <w:bottom w:w="0" w:type="dxa"/>
              <w:right w:w="15" w:type="dxa"/>
            </w:tcMar>
            <w:vAlign w:val="bottom"/>
          </w:tcPr>
          <w:p w14:paraId="05B56252" w14:textId="6FA405E8" w:rsidR="004A53F9" w:rsidRPr="00EF7B01" w:rsidRDefault="004A53F9" w:rsidP="00863A33">
            <w:pPr>
              <w:spacing w:after="0"/>
              <w:jc w:val="right"/>
              <w:rPr>
                <w:rFonts w:asciiTheme="minorBidi" w:hAnsiTheme="minorBidi"/>
                <w:sz w:val="20"/>
                <w:szCs w:val="20"/>
              </w:rPr>
            </w:pPr>
            <w:r w:rsidRPr="00EF7B01">
              <w:rPr>
                <w:rFonts w:asciiTheme="minorBidi" w:hAnsiTheme="minorBidi"/>
                <w:sz w:val="20"/>
                <w:szCs w:val="20"/>
              </w:rPr>
              <w:t>0.00%</w:t>
            </w:r>
          </w:p>
        </w:tc>
      </w:tr>
      <w:tr w:rsidR="004A53F9" w:rsidRPr="00EF7B01" w14:paraId="431A495F" w14:textId="77777777" w:rsidTr="00694EDA">
        <w:trPr>
          <w:trHeight w:val="20"/>
          <w:jc w:val="center"/>
        </w:trPr>
        <w:tc>
          <w:tcPr>
            <w:tcW w:w="4947" w:type="dxa"/>
            <w:tcBorders>
              <w:top w:val="nil"/>
              <w:left w:val="single" w:sz="4" w:space="0" w:color="auto"/>
              <w:bottom w:val="single" w:sz="4" w:space="0" w:color="auto"/>
              <w:right w:val="nil"/>
            </w:tcBorders>
            <w:shd w:val="clear" w:color="auto" w:fill="BFBFBF"/>
            <w:tcMar>
              <w:top w:w="15" w:type="dxa"/>
              <w:left w:w="15" w:type="dxa"/>
              <w:bottom w:w="0" w:type="dxa"/>
              <w:right w:w="15" w:type="dxa"/>
            </w:tcMar>
            <w:vAlign w:val="bottom"/>
            <w:hideMark/>
          </w:tcPr>
          <w:p w14:paraId="2A7D08E3" w14:textId="4F3DD62E" w:rsidR="004A53F9" w:rsidRPr="00EF7B01" w:rsidRDefault="00847BAE" w:rsidP="00863A33">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nil"/>
              <w:left w:val="nil"/>
              <w:bottom w:val="single" w:sz="4" w:space="0" w:color="auto"/>
              <w:right w:val="nil"/>
            </w:tcBorders>
            <w:shd w:val="clear" w:color="auto" w:fill="BFBFBF"/>
            <w:noWrap/>
            <w:tcMar>
              <w:top w:w="15" w:type="dxa"/>
              <w:left w:w="15" w:type="dxa"/>
              <w:bottom w:w="0" w:type="dxa"/>
              <w:right w:w="15" w:type="dxa"/>
            </w:tcMar>
            <w:vAlign w:val="bottom"/>
            <w:hideMark/>
          </w:tcPr>
          <w:p w14:paraId="19CAB500" w14:textId="77777777" w:rsidR="004A53F9" w:rsidRPr="00EF7B01" w:rsidRDefault="004A53F9" w:rsidP="00863A33">
            <w:pPr>
              <w:spacing w:after="0"/>
              <w:jc w:val="right"/>
              <w:rPr>
                <w:rFonts w:asciiTheme="minorBidi" w:hAnsiTheme="minorBidi"/>
                <w:b/>
                <w:bCs/>
                <w:sz w:val="20"/>
                <w:szCs w:val="20"/>
              </w:rPr>
            </w:pPr>
            <w:r w:rsidRPr="00EF7B01">
              <w:rPr>
                <w:rFonts w:asciiTheme="minorBidi" w:hAnsiTheme="minorBidi"/>
                <w:b/>
                <w:bCs/>
                <w:sz w:val="20"/>
                <w:szCs w:val="20"/>
              </w:rPr>
              <w:t>181.21</w:t>
            </w:r>
          </w:p>
        </w:tc>
        <w:tc>
          <w:tcPr>
            <w:tcW w:w="898" w:type="dxa"/>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bottom"/>
            <w:hideMark/>
          </w:tcPr>
          <w:p w14:paraId="108E6DE3" w14:textId="02838321" w:rsidR="004A53F9" w:rsidRPr="00EF7B01" w:rsidRDefault="004A53F9" w:rsidP="00863A33">
            <w:pPr>
              <w:spacing w:after="0"/>
              <w:jc w:val="right"/>
              <w:rPr>
                <w:rFonts w:asciiTheme="minorBidi" w:hAnsiTheme="minorBidi"/>
                <w:b/>
                <w:sz w:val="20"/>
                <w:szCs w:val="20"/>
              </w:rPr>
            </w:pPr>
            <w:r w:rsidRPr="00EF7B01">
              <w:rPr>
                <w:rFonts w:asciiTheme="minorBidi" w:hAnsiTheme="minorBidi"/>
                <w:b/>
                <w:sz w:val="20"/>
                <w:szCs w:val="20"/>
              </w:rPr>
              <w:t>100.00%</w:t>
            </w:r>
          </w:p>
        </w:tc>
      </w:tr>
    </w:tbl>
    <w:p w14:paraId="627DAC48" w14:textId="77777777" w:rsidR="004A53F9" w:rsidRPr="00EF7B01" w:rsidRDefault="004A53F9" w:rsidP="000604C6">
      <w:pPr>
        <w:spacing w:line="360" w:lineRule="auto"/>
        <w:jc w:val="both"/>
        <w:rPr>
          <w:rFonts w:asciiTheme="minorBidi" w:hAnsiTheme="minorBidi"/>
          <w:sz w:val="22"/>
          <w:szCs w:val="22"/>
        </w:rPr>
      </w:pPr>
    </w:p>
    <w:p w14:paraId="0A474025" w14:textId="2E95AB7D" w:rsidR="007F0B3C" w:rsidRPr="00EF7B01" w:rsidRDefault="006A4E23" w:rsidP="007F0B3C">
      <w:pPr>
        <w:spacing w:before="240" w:line="360" w:lineRule="auto"/>
        <w:jc w:val="both"/>
        <w:rPr>
          <w:rFonts w:asciiTheme="minorBidi" w:hAnsiTheme="minorBidi"/>
          <w:sz w:val="22"/>
          <w:szCs w:val="22"/>
        </w:rPr>
      </w:pPr>
      <w:r w:rsidRPr="00EF7B01">
        <w:rPr>
          <w:rFonts w:asciiTheme="minorBidi" w:hAnsiTheme="minorBidi"/>
          <w:sz w:val="22"/>
          <w:szCs w:val="22"/>
        </w:rPr>
        <w:t xml:space="preserve">24 Vesti allocated the highest amount to salaries – 48.46 million denars, which exceeds the combined </w:t>
      </w:r>
      <w:r w:rsidR="00EA5389" w:rsidRPr="00EF7B01">
        <w:rPr>
          <w:rFonts w:asciiTheme="minorBidi" w:hAnsiTheme="minorBidi"/>
          <w:sz w:val="22"/>
          <w:szCs w:val="22"/>
        </w:rPr>
        <w:t>salary costs of the othe</w:t>
      </w:r>
      <w:r w:rsidR="00AB1985" w:rsidRPr="00EF7B01">
        <w:rPr>
          <w:rFonts w:asciiTheme="minorBidi" w:hAnsiTheme="minorBidi"/>
          <w:sz w:val="22"/>
          <w:szCs w:val="22"/>
        </w:rPr>
        <w:t>r</w:t>
      </w:r>
      <w:r w:rsidR="00EA5389" w:rsidRPr="00EF7B01">
        <w:rPr>
          <w:rFonts w:asciiTheme="minorBidi" w:hAnsiTheme="minorBidi"/>
          <w:sz w:val="22"/>
          <w:szCs w:val="22"/>
        </w:rPr>
        <w:t xml:space="preserve"> four TV stations. The average number of regular employees at this TV station was 87. The other TV stations spent significantly less on this item</w:t>
      </w:r>
      <w:r w:rsidR="007F0B3C" w:rsidRPr="00EF7B01">
        <w:rPr>
          <w:rFonts w:asciiTheme="minorBidi" w:hAnsiTheme="minorBidi"/>
          <w:sz w:val="22"/>
          <w:szCs w:val="22"/>
        </w:rPr>
        <w:t>.</w:t>
      </w:r>
    </w:p>
    <w:p w14:paraId="6A7473D3" w14:textId="52925A67" w:rsidR="007F0B3C" w:rsidRPr="00EF7B01" w:rsidRDefault="00252B48" w:rsidP="0098082A">
      <w:pPr>
        <w:pStyle w:val="Caption"/>
        <w:jc w:val="center"/>
        <w:rPr>
          <w:rFonts w:asciiTheme="minorBidi" w:hAnsiTheme="minorBidi"/>
          <w:sz w:val="20"/>
          <w:szCs w:val="20"/>
        </w:rPr>
      </w:pPr>
      <w:bookmarkStart w:id="43" w:name="_Toc210643832"/>
      <w:r w:rsidRPr="00EF7B01">
        <w:rPr>
          <w:noProof/>
        </w:rPr>
        <mc:AlternateContent>
          <mc:Choice Requires="wps">
            <w:drawing>
              <wp:anchor distT="45720" distB="45720" distL="114300" distR="114300" simplePos="0" relativeHeight="251840518" behindDoc="0" locked="0" layoutInCell="1" allowOverlap="1" wp14:anchorId="48879FFC" wp14:editId="1C1542FC">
                <wp:simplePos x="0" y="0"/>
                <wp:positionH relativeFrom="column">
                  <wp:posOffset>3112477</wp:posOffset>
                </wp:positionH>
                <wp:positionV relativeFrom="page">
                  <wp:posOffset>7760677</wp:posOffset>
                </wp:positionV>
                <wp:extent cx="1957754" cy="222250"/>
                <wp:effectExtent l="0" t="0" r="4445" b="6350"/>
                <wp:wrapNone/>
                <wp:docPr id="324820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54" cy="222250"/>
                        </a:xfrm>
                        <a:prstGeom prst="rect">
                          <a:avLst/>
                        </a:prstGeom>
                        <a:solidFill>
                          <a:srgbClr val="FFFFFF"/>
                        </a:solidFill>
                        <a:ln w="9525">
                          <a:noFill/>
                          <a:miter lim="800000"/>
                          <a:headEnd/>
                          <a:tailEnd/>
                        </a:ln>
                      </wps:spPr>
                      <wps:txbx>
                        <w:txbxContent>
                          <w:p w14:paraId="2F8A2B33" w14:textId="57AB704E" w:rsidR="00B01402" w:rsidRPr="00926A62" w:rsidRDefault="00B01402" w:rsidP="00252B48">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79FFC" id="_x0000_s1119" type="#_x0000_t202" style="position:absolute;left:0;text-align:left;margin-left:245.1pt;margin-top:611.1pt;width:154.15pt;height:17.5pt;z-index:2518405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2JwIAACsEAAAOAAAAZHJzL2Uyb0RvYy54bWysU9uO2yAQfa/Uf0C8N3bcuEmsOKtttqkq&#10;bS/Sbj+AYByjAkOBxE6/fgeczUbbt6o8IIYZDjNnzqxuBq3IUTgvwdR0OskpEYZDI82+pj8ft+8W&#10;lPjATMMUGFHTk/D0Zv32zaq3lSigA9UIRxDE+Kq3Ne1CsFWWed4JzfwErDDobMFpFtB0+6xxrEd0&#10;rbIizz9kPbjGOuDCe7y9G510nfDbVvDwvW29CETVFHMLaXdp38U9W69YtXfMdpKf02D/kIVm0uCn&#10;F6g7Fhg5OPkXlJbcgYc2TDjoDNpWcpFqwGqm+atqHjpmRaoFyfH2QpP/f7D82/GHI7Kp6ftitijy&#10;cokNM0xjqx7FEMhHGEgRWeqtrzD4wWJ4GPAau50q9vYe+C9PDGw6Zvbi1jnoO8EazHIaX2ZXT0cc&#10;H0F2/Vdo8Bt2CJCAhtbpSCGSQhAdu3W6dCimwuOXy3I+L2eUcPQVuMrUwoxVz6+t8+GzAE3ioaYO&#10;FZDQ2fHeh5gNq55D4mcelGy2UqlkuP1uoxw5MlTLNq1UwKswZUhf02VZlAnZQHyfhKRlQDUrqWu6&#10;yOMa9RXZ+GSaFBKYVOMZM1HmTE9kZOQmDLsh9WOZyIvc7aA5IWEORvXitOGhA/eHkh6VW1P/+8Cc&#10;oER9MUj6cjqbRaknY1bOCzTctWd37WGGI1RNAyXjcRPSeEQ+DNxic1qZeHvJ5JwzKjLReZ6eKPlr&#10;O0W9zPj6CQAA//8DAFBLAwQUAAYACAAAACEAPkTTLt8AAAANAQAADwAAAGRycy9kb3ducmV2Lnht&#10;bEyPzW6DMBCE75X6DtZG6qVqTFEIgWKitlKrXvPzAAveAAq2EXYCeftuTu3edmc0+02xnU0vrjT6&#10;zlkFr8sIBNna6c42Co6Hr5cNCB/QauydJQU38rAtHx8KzLWb7I6u+9AIDrE+RwVtCEMupa9bMuiX&#10;biDL2smNBgOvYyP1iBOHm17GUbSWBjvLH1oc6LOl+ry/GAWnn+k5yabqOxzT3Wr9gV1auZtST4v5&#10;/Q1EoDn8meGOz+hQMlPlLlZ70StYZVHMVhZiHhBsSbNNAqK6n5I0BlkW8n+L8hcAAP//AwBQSwEC&#10;LQAUAAYACAAAACEAtoM4kv4AAADhAQAAEwAAAAAAAAAAAAAAAAAAAAAAW0NvbnRlbnRfVHlwZXNd&#10;LnhtbFBLAQItABQABgAIAAAAIQA4/SH/1gAAAJQBAAALAAAAAAAAAAAAAAAAAC8BAABfcmVscy8u&#10;cmVsc1BLAQItABQABgAIAAAAIQADn6+2JwIAACsEAAAOAAAAAAAAAAAAAAAAAC4CAABkcnMvZTJv&#10;RG9jLnhtbFBLAQItABQABgAIAAAAIQA+RNMu3wAAAA0BAAAPAAAAAAAAAAAAAAAAAIEEAABkcnMv&#10;ZG93bnJldi54bWxQSwUGAAAAAAQABADzAAAAjQUAAAAA&#10;" stroked="f">
                <v:textbox>
                  <w:txbxContent>
                    <w:p w14:paraId="2F8A2B33" w14:textId="57AB704E" w:rsidR="00B01402" w:rsidRPr="00926A62" w:rsidRDefault="00B01402" w:rsidP="00252B48">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38470" behindDoc="0" locked="0" layoutInCell="1" allowOverlap="1" wp14:anchorId="00C0A798" wp14:editId="714CEF6D">
                <wp:simplePos x="0" y="0"/>
                <wp:positionH relativeFrom="column">
                  <wp:posOffset>1078522</wp:posOffset>
                </wp:positionH>
                <wp:positionV relativeFrom="page">
                  <wp:posOffset>7760677</wp:posOffset>
                </wp:positionV>
                <wp:extent cx="1735015" cy="222250"/>
                <wp:effectExtent l="0" t="0" r="0" b="6350"/>
                <wp:wrapNone/>
                <wp:docPr id="53086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015" cy="222250"/>
                        </a:xfrm>
                        <a:prstGeom prst="rect">
                          <a:avLst/>
                        </a:prstGeom>
                        <a:solidFill>
                          <a:srgbClr val="FFFFFF"/>
                        </a:solidFill>
                        <a:ln w="9525">
                          <a:noFill/>
                          <a:miter lim="800000"/>
                          <a:headEnd/>
                          <a:tailEnd/>
                        </a:ln>
                      </wps:spPr>
                      <wps:txbx>
                        <w:txbxContent>
                          <w:p w14:paraId="6202D26A" w14:textId="70106FDF"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employee salary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0A798" id="_x0000_s1120" type="#_x0000_t202" style="position:absolute;left:0;text-align:left;margin-left:84.9pt;margin-top:611.1pt;width:136.6pt;height:17.5pt;z-index:2518384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LlKAIAACsEAAAOAAAAZHJzL2Uyb0RvYy54bWysU9uO2yAQfa/Uf0C8N3YuziZWnNU221SV&#10;thdptx+AMY5RgaFAYm+/vgPOptH2rSoPiGGGw8yZM5vbQStyEs5LMBWdTnJKhOHQSHOo6Pen/bsV&#10;JT4w0zAFRlT0WXh6u337ZtPbUsygA9UIRxDE+LK3Fe1CsGWWed4JzfwErDDobMFpFtB0h6xxrEd0&#10;rbJZni+zHlxjHXDhPd7ej066TfhtK3j42rZeBKIqirmFtLu013HPthtWHhyzneTnNNg/ZKGZNPjp&#10;BeqeBUaOTv4FpSV34KENEw46g7aVXKQasJpp/qqax45ZkWpBcry90OT/Hyz/cvrmiGwqWszz1XJe&#10;LOeUGKaxVU9iCOQ9DGQWWeqtLzH40WJ4GPAau50q9vYB+A9PDOw6Zg7izjnoO8EazHIaX2ZXT0cc&#10;H0Hq/jM0+A07BkhAQ+t0pBBJIYiO3Xq+dCimwuOXN/MinxaUcPTNcBWphRkrX15b58NHAZrEQ0Ud&#10;KiChs9ODDzEbVr6ExM88KNnspVLJcId6pxw5MVTLPq1UwKswZUhf0XUxKxKygfg+CUnLgGpWUld0&#10;lcc16iuy8cE0KSQwqcYzZqLMmZ7IyMhNGOoh9WN9ob2G5hkJczCqF6cNDx24X5T0qNyK+p9H5gQl&#10;6pNB0tfTxSJKPRmL4maGhrv21NceZjhCVTRQMh53IY1H5MPAHTanlYm32MUxk3POqMhE53l6ouSv&#10;7RT1Z8a3vwEAAP//AwBQSwMEFAAGAAgAAAAhAGKQ6wrfAAAADQEAAA8AAABkcnMvZG93bnJldi54&#10;bWxMj91Og0AQhe9NfIfNmHhj7CJSsJSlURONt619gIHdAik7S9htoW/v9MrO1fycnPlOsZltL85m&#10;9J0jBS+LCISh2umOGgX736/nNxA+IGnsHRkFF+NhU97fFZhrN9HWnHehEWxCPkcFbQhDLqWvW2PR&#10;L9xgiG8HN1oMPI6N1CNObG57GUdRKi12xB9aHMxna+rj7mQVHH6mp+Vqqr7DPtsm6Qd2WeUuSj0+&#10;zO9rEMHM4V8MV3xGh5KZKnci7UXPc7pi9MBNzAWCJUnyyvGq62qZxSDLQt6mKP8AAAD//wMAUEsB&#10;Ai0AFAAGAAgAAAAhALaDOJL+AAAA4QEAABMAAAAAAAAAAAAAAAAAAAAAAFtDb250ZW50X1R5cGVz&#10;XS54bWxQSwECLQAUAAYACAAAACEAOP0h/9YAAACUAQAACwAAAAAAAAAAAAAAAAAvAQAAX3JlbHMv&#10;LnJlbHNQSwECLQAUAAYACAAAACEAk61S5SgCAAArBAAADgAAAAAAAAAAAAAAAAAuAgAAZHJzL2Uy&#10;b0RvYy54bWxQSwECLQAUAAYACAAAACEAYpDrCt8AAAANAQAADwAAAAAAAAAAAAAAAACCBAAAZHJz&#10;L2Rvd25yZXYueG1sUEsFBgAAAAAEAAQA8wAAAI4FAAAAAA==&#10;" stroked="f">
                <v:textbox>
                  <w:txbxContent>
                    <w:p w14:paraId="6202D26A" w14:textId="70106FDF"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employee salary costs</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36422" behindDoc="0" locked="0" layoutInCell="1" allowOverlap="1" wp14:anchorId="6DF29D18" wp14:editId="01C7577D">
                <wp:simplePos x="0" y="0"/>
                <wp:positionH relativeFrom="column">
                  <wp:posOffset>4296508</wp:posOffset>
                </wp:positionH>
                <wp:positionV relativeFrom="page">
                  <wp:posOffset>5866814</wp:posOffset>
                </wp:positionV>
                <wp:extent cx="410308" cy="222250"/>
                <wp:effectExtent l="0" t="0" r="8890" b="6350"/>
                <wp:wrapNone/>
                <wp:docPr id="1404471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8" cy="222250"/>
                        </a:xfrm>
                        <a:prstGeom prst="rect">
                          <a:avLst/>
                        </a:prstGeom>
                        <a:solidFill>
                          <a:srgbClr val="FFFFFF"/>
                        </a:solidFill>
                        <a:ln w="9525">
                          <a:noFill/>
                          <a:miter lim="800000"/>
                          <a:headEnd/>
                          <a:tailEnd/>
                        </a:ln>
                      </wps:spPr>
                      <wps:txbx>
                        <w:txbxContent>
                          <w:p w14:paraId="0B8981EC" w14:textId="322ADBB9"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29D18" id="_x0000_s1121" type="#_x0000_t202" style="position:absolute;left:0;text-align:left;margin-left:338.3pt;margin-top:461.95pt;width:32.3pt;height:17.5pt;z-index:2518364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y5KAIAACsEAAAOAAAAZHJzL2Uyb0RvYy54bWysU9tu2zAMfR+wfxD0vvhSe22MOEWXLsOA&#10;7gK0+wBZlmNhkuhJSuzu60vJSRZ0b8P0IIgieXR4SK1uJ63IQVgnwdQ0W6SUCMOhlWZX0x9P23c3&#10;lDjPTMsUGFHTZ+Ho7frtm9U4VCKHHlQrLEEQ46pxqGnv/VAlieO90MwtYBAGnR1YzTyadpe0lo2I&#10;rlWSp+n7ZATbDha4cA5v72cnXUf8rhPcf+s6JzxRNUVuPu427k3Yk/WKVTvLhl7yIw32Dyw0kwYf&#10;PUPdM8/I3sq/oLTkFhx0fsFBJ9B1kotYA1aTpa+qeezZIGItKI4bzjK5/wfLvx6+WyJb7F2RFsV1&#10;VpbYMcM09upJTJ58gInkQaZxcBVGPw4Y7ye8xpRYshsegP90xMCmZ2Yn7qyFsResRZpZyEwuUmcc&#10;F0Ca8Qu0+Azbe4hAU2d10BBVIYiO7Xo+tyhQ4XhZZOlVigw5unJcZWxhwqpT8mCd/yRAk3CoqcUJ&#10;iODs8OB8IMOqU0h4y4GS7VYqFQ27azbKkgPDadnGFfm/ClOGjDVdlnkZkQ2E/DhIWnqcZiV1TW/S&#10;sOb5CmJ8NG0M8Uyq+YxMlDmqEwSZpfFTM8V+LK9OqjfQPqNeFubpxd+Ghx7sb0pGnNyaul97ZgUl&#10;6rNBzZdZUYRRj0ZRXudo2EtPc+lhhiNUTT0l83Hj4/cIehi4w950MuoWmjgzOXLGiYxyHn9PGPlL&#10;O0b9+ePrFwAAAP//AwBQSwMEFAAGAAgAAAAhAIj1iivgAAAACwEAAA8AAABkcnMvZG93bnJldi54&#10;bWxMj8FOg0AQhu8mvsNmTLwYuxTbpVCWRk00Xlv7AANsgZSdJey20Ld3POlxZr788/35bra9uJrR&#10;d440LBcRCEOVqztqNBy/P543IHxAqrF3ZDTcjIddcX+XY1a7ifbmegiN4BDyGWpoQxgyKX3VGot+&#10;4QZDfDu50WLgcWxkPeLE4baXcRQpabEj/tDiYN5bU50PF6vh9DU9rdOp/AzHZL9Sb9glpbtp/fgw&#10;v25BBDOHPxh+9VkdCnYq3YVqL3oNKlGKUQ1p/JKCYCJZLWMQJW/WmxRkkcv/HYofAAAA//8DAFBL&#10;AQItABQABgAIAAAAIQC2gziS/gAAAOEBAAATAAAAAAAAAAAAAAAAAAAAAABbQ29udGVudF9UeXBl&#10;c10ueG1sUEsBAi0AFAAGAAgAAAAhADj9If/WAAAAlAEAAAsAAAAAAAAAAAAAAAAALwEAAF9yZWxz&#10;Ly5yZWxzUEsBAi0AFAAGAAgAAAAhAOPjnLkoAgAAKwQAAA4AAAAAAAAAAAAAAAAALgIAAGRycy9l&#10;Mm9Eb2MueG1sUEsBAi0AFAAGAAgAAAAhAIj1iivgAAAACwEAAA8AAAAAAAAAAAAAAAAAggQAAGRy&#10;cy9kb3ducmV2LnhtbFBLBQYAAAAABAAEAPMAAACPBQAAAAA=&#10;" stroked="f">
                <v:textbox>
                  <w:txbxContent>
                    <w:p w14:paraId="0B8981EC" w14:textId="322ADBB9"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Sonce</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34374" behindDoc="0" locked="0" layoutInCell="1" allowOverlap="1" wp14:anchorId="26D7D38C" wp14:editId="5C0D768A">
                <wp:simplePos x="0" y="0"/>
                <wp:positionH relativeFrom="column">
                  <wp:posOffset>3774440</wp:posOffset>
                </wp:positionH>
                <wp:positionV relativeFrom="page">
                  <wp:posOffset>5872822</wp:posOffset>
                </wp:positionV>
                <wp:extent cx="398584" cy="222250"/>
                <wp:effectExtent l="0" t="0" r="1905" b="6350"/>
                <wp:wrapNone/>
                <wp:docPr id="1139028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4" cy="222250"/>
                        </a:xfrm>
                        <a:prstGeom prst="rect">
                          <a:avLst/>
                        </a:prstGeom>
                        <a:solidFill>
                          <a:srgbClr val="FFFFFF"/>
                        </a:solidFill>
                        <a:ln w="9525">
                          <a:noFill/>
                          <a:miter lim="800000"/>
                          <a:headEnd/>
                          <a:tailEnd/>
                        </a:ln>
                      </wps:spPr>
                      <wps:txbx>
                        <w:txbxContent>
                          <w:p w14:paraId="19675342" w14:textId="1FEF4CA5"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7D38C" id="_x0000_s1122" type="#_x0000_t202" style="position:absolute;left:0;text-align:left;margin-left:297.2pt;margin-top:462.45pt;width:31.4pt;height:17.5pt;z-index:2518343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iTKAIAACsEAAAOAAAAZHJzL2Uyb0RvYy54bWysU9uO2yAQfa/Uf0C8N76s3SZWnNU221SV&#10;thdptx+AMY5RgXGBxN5+fQecpNH2rSoPiGFmDjNnDuvbSStyFNZJMDXNFiklwnBopdnX9PvT7s2S&#10;EueZaZkCI2r6LBy93bx+tR6HSuTQg2qFJQhiXDUONe29H6okcbwXmrkFDMKgswOrmUfT7pPWshHR&#10;tUryNH2bjGDbwQIXzuHt/eykm4jfdYL7r13nhCeqplibj7uNexP2ZLNm1d6yoZf8VAb7hyo0kwYf&#10;vUDdM8/Iwcq/oLTkFhx0fsFBJ9B1kovYA3aTpS+6eezZIGIvSI4bLjS5/wfLvxy/WSJbnF12s0rz&#10;ZZGVlBimcVZPYvLkPUwkDzSNg6sw+nHAeD/hNabElt3wAPyHIwa2PTN7cWctjL1gLZaZhczkKnXG&#10;cQGkGT9Di8+wg4cINHVWBw6RFYLoOK7ny4hCKRwvb1bLcllQwtGV4yrjCBNWnZMH6/xHAZqEQ00t&#10;KiCCs+OD86EYVp1DwlsOlGx3Uqlo2H2zVZYcGaplF1es/0WYMmSs6arMy4hsIORHIWnpUc1K6pou&#10;07BmfQUyPpg2hngm1XzGSpQ5sRMImanxUzPFeayKM+sNtM/Il4VZvfjb8NCD/UXJiMqtqft5YFZQ&#10;oj4Z5HyVFUWQejSK8l2Ohr32NNceZjhC1dRTMh+3Pn6PwIeBO5xNJyNvYYhzJaeaUZGRztPvCZK/&#10;tmPUnz+++Q0AAP//AwBQSwMEFAAGAAgAAAAhAFO08SffAAAACwEAAA8AAABkcnMvZG93bnJldi54&#10;bWxMj8tOxDAMRfdI/ENkJDaISan6IKXpCJBAbOfxAW6baSsap2oy087fY1awtH10fW65Xe0oLmb2&#10;gyMNT5sIhKHGtQN1Go6Hj8dnED4gtTg6MhquxsO2ur0psWjdQjtz2YdOcAj5AjX0IUyFlL7pjUW/&#10;cZMhvp3cbDHwOHeynXHhcDvKOIoyaXEg/tDjZN5703zvz1bD6Wt5SNVSf4ZjvkuyNxzy2l21vr9b&#10;X19ABLOGPxh+9VkdKnaq3ZlaL0YNqUoSRjWoOFEgmMjSPAZR8yZVCmRVyv8dqh8AAAD//wMAUEsB&#10;Ai0AFAAGAAgAAAAhALaDOJL+AAAA4QEAABMAAAAAAAAAAAAAAAAAAAAAAFtDb250ZW50X1R5cGVz&#10;XS54bWxQSwECLQAUAAYACAAAACEAOP0h/9YAAACUAQAACwAAAAAAAAAAAAAAAAAvAQAAX3JlbHMv&#10;LnJlbHNQSwECLQAUAAYACAAAACEAjM1YkygCAAArBAAADgAAAAAAAAAAAAAAAAAuAgAAZHJzL2Uy&#10;b0RvYy54bWxQSwECLQAUAAYACAAAACEAU7TxJ98AAAALAQAADwAAAAAAAAAAAAAAAACCBAAAZHJz&#10;L2Rvd25yZXYueG1sUEsFBgAAAAAEAAQA8wAAAI4FAAAAAA==&#10;" stroked="f">
                <v:textbox>
                  <w:txbxContent>
                    <w:p w14:paraId="19675342" w14:textId="1FEF4CA5"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Shenja</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32326" behindDoc="0" locked="0" layoutInCell="1" allowOverlap="1" wp14:anchorId="508608D0" wp14:editId="76DD0DCC">
                <wp:simplePos x="0" y="0"/>
                <wp:positionH relativeFrom="column">
                  <wp:posOffset>2865999</wp:posOffset>
                </wp:positionH>
                <wp:positionV relativeFrom="page">
                  <wp:posOffset>5878683</wp:posOffset>
                </wp:positionV>
                <wp:extent cx="767324" cy="222250"/>
                <wp:effectExtent l="0" t="0" r="0" b="6350"/>
                <wp:wrapNone/>
                <wp:docPr id="712676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324" cy="222250"/>
                        </a:xfrm>
                        <a:prstGeom prst="rect">
                          <a:avLst/>
                        </a:prstGeom>
                        <a:solidFill>
                          <a:srgbClr val="FFFFFF"/>
                        </a:solidFill>
                        <a:ln w="9525">
                          <a:noFill/>
                          <a:miter lim="800000"/>
                          <a:headEnd/>
                          <a:tailEnd/>
                        </a:ln>
                      </wps:spPr>
                      <wps:txbx>
                        <w:txbxContent>
                          <w:p w14:paraId="23BEE756" w14:textId="6863CD56"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608D0" id="_x0000_s1123" type="#_x0000_t202" style="position:absolute;left:0;text-align:left;margin-left:225.65pt;margin-top:462.9pt;width:60.4pt;height:17.5pt;z-index:2518323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s5JwIAACoEAAAOAAAAZHJzL2Uyb0RvYy54bWysU9uO2yAQfa/Uf0C8N3bcXDZWnNU221SV&#10;thdptx+AMY5RgaFAYm+/fgecpNH2rSoPiIHhcObMYX07aEWOwnkJpqLTSU6JMBwaafYV/fG0e3dD&#10;iQ/MNEyBERV9Fp7ebt6+Wfe2FAV0oBrhCIIYX/a2ol0ItswyzzuhmZ+AFQYPW3CaBQzdPmsc6xFd&#10;q6zI80XWg2usAy68x9378ZBuEn7bCh6+ta0XgaiKIreQZpfmOs7ZZs3KvWO2k/xEg/0DC82kwUcv&#10;UPcsMHJw8i8oLbkDD22YcNAZtK3kItWA1UzzV9U8dsyKVAuK4+1FJv//YPnX43dHZFPR5bRYLBfL&#10;fE6JYRpb9SSGQD7AQIqoUm99icmPFtPDgNvY7VSxtw/Af3piYNsxsxd3zkHfCdYgy2m8mV1dHXF8&#10;BKn7L9DgM+wQIAENrdNRQhSFIDp26/nSoUiF4yYSfF/MKOF4VOCYpw5mrDxfts6HTwI0iYuKOjRA&#10;AmfHBx8iGVaeU+JbHpRsdlKpFLh9vVWOHBmaZZdG4v8qTRnSV3Q1L+YJ2UC8n3ykZUAzK6krepPH&#10;MdorivHRNCklMKnGNTJR5qROFGSUJgz1kNqxmp9Vr6F5Rr0cjObFz4aLDtxvSno0bkX9rwNzghL1&#10;2aDmq+lsFp2egtl8WWDgrk/q6xNmOEJVNFAyLrch/Y6oh4E77E0rk26xiSOTE2c0ZJLz9Hmi46/j&#10;lPXni29eAAAA//8DAFBLAwQUAAYACAAAACEAmuoX398AAAALAQAADwAAAGRycy9kb3ducmV2Lnht&#10;bEyPwU6DQBCG7ya+w2ZMvBi7gAVaZGnUROO1tQ8wsFMgsruE3Rb69o4nPc7Ml3++v9wtZhAXmnzv&#10;rIJ4FYEg2zjd21bB8ev9cQPCB7QaB2dJwZU87KrbmxIL7Wa7p8shtIJDrC9QQRfCWEjpm44M+pUb&#10;yfLt5CaDgceplXrCmcPNIJMoyqTB3vKHDkd666j5PpyNgtPn/JBu5/ojHPP9OnvFPq/dVan7u+Xl&#10;GUSgJfzB8KvP6lCxU+3OVnsxKFin8ROjCrZJyh2YSPMkBlHzJos2IKtS/u9Q/QAAAP//AwBQSwEC&#10;LQAUAAYACAAAACEAtoM4kv4AAADhAQAAEwAAAAAAAAAAAAAAAAAAAAAAW0NvbnRlbnRfVHlwZXNd&#10;LnhtbFBLAQItABQABgAIAAAAIQA4/SH/1gAAAJQBAAALAAAAAAAAAAAAAAAAAC8BAABfcmVscy8u&#10;cmVsc1BLAQItABQABgAIAAAAIQBdKus5JwIAACoEAAAOAAAAAAAAAAAAAAAAAC4CAABkcnMvZTJv&#10;RG9jLnhtbFBLAQItABQABgAIAAAAIQCa6hff3wAAAAsBAAAPAAAAAAAAAAAAAAAAAIEEAABkcnMv&#10;ZG93bnJldi54bWxQSwUGAAAAAAQABADzAAAAjQUAAAAA&#10;" stroked="f">
                <v:textbox>
                  <w:txbxContent>
                    <w:p w14:paraId="23BEE756" w14:textId="6863CD56"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Kompani 21-M</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30278" behindDoc="0" locked="0" layoutInCell="1" allowOverlap="1" wp14:anchorId="085C8370" wp14:editId="76FA1D03">
                <wp:simplePos x="0" y="0"/>
                <wp:positionH relativeFrom="column">
                  <wp:posOffset>2209800</wp:posOffset>
                </wp:positionH>
                <wp:positionV relativeFrom="page">
                  <wp:posOffset>5879123</wp:posOffset>
                </wp:positionV>
                <wp:extent cx="539213" cy="222250"/>
                <wp:effectExtent l="0" t="0" r="0" b="6350"/>
                <wp:wrapNone/>
                <wp:docPr id="1162442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13" cy="222250"/>
                        </a:xfrm>
                        <a:prstGeom prst="rect">
                          <a:avLst/>
                        </a:prstGeom>
                        <a:solidFill>
                          <a:srgbClr val="FFFFFF"/>
                        </a:solidFill>
                        <a:ln w="9525">
                          <a:noFill/>
                          <a:miter lim="800000"/>
                          <a:headEnd/>
                          <a:tailEnd/>
                        </a:ln>
                      </wps:spPr>
                      <wps:txbx>
                        <w:txbxContent>
                          <w:p w14:paraId="752F951D" w14:textId="2224ADBA"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C8370" id="_x0000_s1124" type="#_x0000_t202" style="position:absolute;left:0;text-align:left;margin-left:174pt;margin-top:462.9pt;width:42.45pt;height:17.5pt;z-index:251830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arKAIAACsEAAAOAAAAZHJzL2Uyb0RvYy54bWysU9uO2yAQfa/Uf0C8N3a8SZpYcVbbbFNV&#10;2l6k3X4AxjhGBYYCib39+h1wkkbbt6o8IIaZOcycOaxvB63IUTgvwVR0OskpEYZDI82+oj+edu+W&#10;lPjATMMUGFHRZ+Hp7ebtm3VvS1FAB6oRjiCI8WVvK9qFYMss87wTmvkJWGHQ2YLTLKDp9lnjWI/o&#10;WmVFni+yHlxjHXDhPd7ej066SfhtK3j41rZeBKIqirWFtLu013HPNmtW7h2zneSnMtg/VKGZNPjo&#10;BeqeBUYOTv4FpSV34KENEw46g7aVXKQesJtp/qqbx45ZkXpBcry90OT/Hyz/evzuiGxwdtNFMZsV&#10;+RInZpjGWT2JIZAPMJAi0tRbX2L0o8X4MOA1pqSWvX0A/tMTA9uOmb24cw76TrAGy5zGzOwqdcTx&#10;EaTuv0CDz7BDgAQ0tE5HDpEVgug4rufLiGIpHC/nN6tiekMJR1eBa55GmLHynGydD58EaBIPFXWo&#10;gATOjg8+xGJYeQ6Jb3lQstlJpZLh9vVWOXJkqJZdWqn+V2HKkL6iq3kxT8gGYn4SkpYB1aykrugy&#10;j2vUVyTjo2lSSGBSjWesRJkTO5GQkZow1EOax2pxZr2G5hn5cjCqF38bHjpwvynpUbkV9b8OzAlK&#10;1GeDnK+ms1mUejJm8/cFGu7aU197mOEIVdFAyXjchvQ9Ih8G7nA2rUy8xSGOlZxqRkUmOk+/J0r+&#10;2k5Rf/745gUAAP//AwBQSwMEFAAGAAgAAAAhAN67Dh7fAAAACwEAAA8AAABkcnMvZG93bnJldi54&#10;bWxMj8FOg0AQhu8mvsNmTLwYu0gpBWRp1ETjtbUPMLBbILKzhN0W+vaOJz3OzJ9/vq/cLXYQFzP5&#10;3pGCp1UEwlDjdE+tguPX+2MGwgckjYMjo+BqPOyq25sSC+1m2pvLIbSCS8gXqKALYSyk9E1nLPqV&#10;Gw3x7eQmi4HHqZV6wpnL7SDjKEqlxZ74Q4ejeetM8304WwWnz/lhk8/1Rzhu90n6iv22dlel7u+W&#10;l2cQwSzhLwy/+IwOFTPV7kzai0HBOsnYJSjI4w07cCJZxzmImjdplIGsSvnfofoBAAD//wMAUEsB&#10;Ai0AFAAGAAgAAAAhALaDOJL+AAAA4QEAABMAAAAAAAAAAAAAAAAAAAAAAFtDb250ZW50X1R5cGVz&#10;XS54bWxQSwECLQAUAAYACAAAACEAOP0h/9YAAACUAQAACwAAAAAAAAAAAAAAAAAvAQAAX3JlbHMv&#10;LnJlbHNQSwECLQAUAAYACAAAACEApXpWqygCAAArBAAADgAAAAAAAAAAAAAAAAAuAgAAZHJzL2Uy&#10;b0RvYy54bWxQSwECLQAUAAYACAAAACEA3rsOHt8AAAALAQAADwAAAAAAAAAAAAAAAACCBAAAZHJz&#10;L2Rvd25yZXYueG1sUEsFBgAAAAAEAAQA8wAAAI4FAAAAAA==&#10;" stroked="f">
                <v:textbox>
                  <w:txbxContent>
                    <w:p w14:paraId="752F951D" w14:textId="2224ADBA"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Nasha TV</w:t>
                      </w:r>
                    </w:p>
                  </w:txbxContent>
                </v:textbox>
                <w10:wrap anchory="page"/>
              </v:shape>
            </w:pict>
          </mc:Fallback>
        </mc:AlternateContent>
      </w:r>
      <w:r w:rsidR="00240011" w:rsidRPr="00EF7B01">
        <w:rPr>
          <w:noProof/>
        </w:rPr>
        <mc:AlternateContent>
          <mc:Choice Requires="wps">
            <w:drawing>
              <wp:anchor distT="45720" distB="45720" distL="114300" distR="114300" simplePos="0" relativeHeight="251828230" behindDoc="0" locked="0" layoutInCell="1" allowOverlap="1" wp14:anchorId="78B1E377" wp14:editId="748C1BA1">
                <wp:simplePos x="0" y="0"/>
                <wp:positionH relativeFrom="column">
                  <wp:posOffset>1570892</wp:posOffset>
                </wp:positionH>
                <wp:positionV relativeFrom="page">
                  <wp:posOffset>5884790</wp:posOffset>
                </wp:positionV>
                <wp:extent cx="486508" cy="222250"/>
                <wp:effectExtent l="0" t="0" r="8890" b="6350"/>
                <wp:wrapNone/>
                <wp:docPr id="319093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7BFC8E6D" w14:textId="1F686D2B"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1E377" id="_x0000_s1125" type="#_x0000_t202" style="position:absolute;left:0;text-align:left;margin-left:123.7pt;margin-top:463.35pt;width:38.3pt;height:17.5pt;z-index:25182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D9JwIAACoEAAAOAAAAZHJzL2Uyb0RvYy54bWysU9uO2yAQfa/Uf0C8N3aum1hxVttsU1Xa&#10;XqTdfgDGOEYFhgKJnX59B5yk0fatKg+IgeFw5sxhfd9rRY7CeQmmpONRTokwHGpp9iX9/rJ7t6TE&#10;B2ZqpsCIkp6Ep/ebt2/WnS3EBFpQtXAEQYwvOlvSNgRbZJnnrdDMj8AKg4cNOM0Chm6f1Y51iK5V&#10;NsnzRdaBq60DLrzH3cfhkG4SftMIHr42jReBqJIit5Bml+YqztlmzYq9Y7aV/EyD/QMLzaTBR69Q&#10;jywwcnDyLygtuQMPTRhx0Bk0jeQi1YDVjPNX1Ty3zIpUC4rj7VUm//9g+ZfjN0dkXdLpeJWvptPF&#10;lBLDNLbqRfSBvIeeTKJKnfUFJj9bTA89bmO3U8XePgH/4YmBbcvMXjw4B10rWI0sx/FmdnN1wPER&#10;pOo+Q43PsEOABNQ3TkcJURSC6Nit07VDkQrHzdlyMc/RUhyPJjjmqYMZKy6XrfPhowBN4qKkDg2Q&#10;wNnxyYdIhhWXlPiWByXrnVQqBW5fbZUjR4Zm2aWR+L9KU4Z0JV3NJ/OEbCDeTz7SMqCZldQlXeZx&#10;DPaKYnwwdUoJTKphjUyUOasTBRmkCX3Vp3as7i6qV1CfUC8Hg3nxs+GiBfeLkg6NW1L/88CcoER9&#10;Mqj5ajybRaenYDa/m2Dgbk+q2xNmOEKVNFAyLLch/Y6oh4EH7E0jk26xiQOTM2c0ZJLz/Hmi42/j&#10;lPXni29+AwAA//8DAFBLAwQUAAYACAAAACEADUgdh98AAAALAQAADwAAAGRycy9kb3ducmV2Lnht&#10;bEyPwU7DMAyG70i8Q2QkLoilK6VhpekESCCuG3uAtPHaisapmmzt3h5zgqPtT7+/v9wubhBnnELv&#10;ScN6lYBAarztqdVw+Hq/fwIRoiFrBk+o4YIBttX1VWkK62fa4XkfW8EhFAqjoYtxLKQMTYfOhJUf&#10;kfh29JMzkceplXYyM4e7QaZJkktneuIPnRnxrcPme39yGo6f893jZq4/4kHtsvzV9Kr2F61vb5aX&#10;ZxARl/gHw68+q0PFTrU/kQ1i0JBmKmNUwybNFQgmHtKM29W8ydcKZFXK/x2qHwAAAP//AwBQSwEC&#10;LQAUAAYACAAAACEAtoM4kv4AAADhAQAAEwAAAAAAAAAAAAAAAAAAAAAAW0NvbnRlbnRfVHlwZXNd&#10;LnhtbFBLAQItABQABgAIAAAAIQA4/SH/1gAAAJQBAAALAAAAAAAAAAAAAAAAAC8BAABfcmVscy8u&#10;cmVsc1BLAQItABQABgAIAAAAIQD8GgD9JwIAACoEAAAOAAAAAAAAAAAAAAAAAC4CAABkcnMvZTJv&#10;RG9jLnhtbFBLAQItABQABgAIAAAAIQANSB2H3wAAAAsBAAAPAAAAAAAAAAAAAAAAAIEEAABkcnMv&#10;ZG93bnJldi54bWxQSwUGAAAAAAQABADzAAAAjQUAAAAA&#10;" stroked="f">
                <v:textbox>
                  <w:txbxContent>
                    <w:p w14:paraId="7BFC8E6D" w14:textId="1F686D2B" w:rsidR="00B01402" w:rsidRPr="00926A62" w:rsidRDefault="00B01402" w:rsidP="00240011">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24 Vesti</w:t>
                      </w:r>
                    </w:p>
                  </w:txbxContent>
                </v:textbox>
                <w10:wrap anchory="page"/>
              </v:shape>
            </w:pict>
          </mc:Fallback>
        </mc:AlternateContent>
      </w:r>
      <w:r w:rsidR="004A4B21" w:rsidRPr="00EF7B01">
        <w:rPr>
          <w:rFonts w:ascii="Arial" w:hAnsi="Arial" w:cs="Arial"/>
          <w:i w:val="0"/>
          <w:color w:val="auto"/>
          <w:sz w:val="20"/>
          <w:szCs w:val="20"/>
        </w:rPr>
        <w:t>Figure</w:t>
      </w:r>
      <w:r w:rsidR="0098082A" w:rsidRPr="00EF7B01">
        <w:rPr>
          <w:rFonts w:ascii="Arial" w:hAnsi="Arial" w:cs="Arial"/>
          <w:i w:val="0"/>
          <w:color w:val="auto"/>
          <w:sz w:val="20"/>
          <w:szCs w:val="20"/>
        </w:rPr>
        <w:t xml:space="preserve"> </w:t>
      </w:r>
      <w:r w:rsidR="0098082A" w:rsidRPr="00EF7B01">
        <w:rPr>
          <w:rFonts w:ascii="Arial" w:hAnsi="Arial" w:cs="Arial"/>
          <w:i w:val="0"/>
          <w:color w:val="auto"/>
          <w:sz w:val="20"/>
          <w:szCs w:val="20"/>
        </w:rPr>
        <w:fldChar w:fldCharType="begin"/>
      </w:r>
      <w:r w:rsidR="0098082A" w:rsidRPr="00EF7B01">
        <w:rPr>
          <w:rFonts w:ascii="Arial" w:hAnsi="Arial" w:cs="Arial"/>
          <w:i w:val="0"/>
          <w:color w:val="auto"/>
          <w:sz w:val="20"/>
          <w:szCs w:val="20"/>
        </w:rPr>
        <w:instrText xml:space="preserve"> SEQ Слика \* ARABIC </w:instrText>
      </w:r>
      <w:r w:rsidR="0098082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23</w:t>
      </w:r>
      <w:r w:rsidR="0098082A" w:rsidRPr="00EF7B01">
        <w:rPr>
          <w:rFonts w:ascii="Arial" w:hAnsi="Arial" w:cs="Arial"/>
          <w:i w:val="0"/>
          <w:color w:val="auto"/>
          <w:sz w:val="20"/>
          <w:szCs w:val="20"/>
        </w:rPr>
        <w:fldChar w:fldCharType="end"/>
      </w:r>
      <w:r w:rsidR="0098082A" w:rsidRPr="00EF7B01">
        <w:rPr>
          <w:rFonts w:ascii="Arial" w:hAnsi="Arial" w:cs="Arial"/>
          <w:i w:val="0"/>
          <w:color w:val="auto"/>
          <w:sz w:val="20"/>
          <w:szCs w:val="20"/>
        </w:rPr>
        <w:t xml:space="preserve">: </w:t>
      </w:r>
      <w:r w:rsidR="004A4B21" w:rsidRPr="00EF7B01">
        <w:rPr>
          <w:rFonts w:ascii="Arial" w:hAnsi="Arial" w:cs="Arial"/>
          <w:i w:val="0"/>
          <w:color w:val="auto"/>
          <w:sz w:val="20"/>
          <w:szCs w:val="20"/>
        </w:rPr>
        <w:t>Average number of employees and salary costs and other employee compensations (in million denars) in state-level TV stations via unlimited resources</w:t>
      </w:r>
      <w:r w:rsidR="007F0B3C" w:rsidRPr="00EF7B01">
        <w:rPr>
          <w:noProof/>
        </w:rPr>
        <w:drawing>
          <wp:inline distT="0" distB="0" distL="0" distR="0" wp14:anchorId="06B81B28" wp14:editId="5FF6855A">
            <wp:extent cx="4572000" cy="23431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43"/>
    </w:p>
    <w:p w14:paraId="108C6230" w14:textId="795BD1F3" w:rsidR="0087440E" w:rsidRPr="00EF7B01" w:rsidRDefault="0087440E" w:rsidP="007F0B3C">
      <w:pPr>
        <w:spacing w:before="240" w:line="240" w:lineRule="auto"/>
        <w:jc w:val="center"/>
        <w:rPr>
          <w:rFonts w:asciiTheme="minorBidi" w:hAnsiTheme="minorBidi"/>
          <w:sz w:val="20"/>
          <w:szCs w:val="20"/>
        </w:rPr>
      </w:pPr>
    </w:p>
    <w:p w14:paraId="749F7A91" w14:textId="16198A72" w:rsidR="007E6BC5" w:rsidRPr="00EF7B01" w:rsidRDefault="009E268A" w:rsidP="007E6BC5">
      <w:pPr>
        <w:spacing w:before="240" w:line="360" w:lineRule="auto"/>
        <w:jc w:val="both"/>
        <w:rPr>
          <w:rFonts w:asciiTheme="minorBidi" w:hAnsiTheme="minorBidi"/>
          <w:sz w:val="22"/>
          <w:szCs w:val="22"/>
        </w:rPr>
      </w:pPr>
      <w:r w:rsidRPr="00EF7B01">
        <w:rPr>
          <w:rFonts w:asciiTheme="minorBidi" w:hAnsiTheme="minorBidi"/>
          <w:sz w:val="22"/>
          <w:szCs w:val="22"/>
        </w:rPr>
        <w:t>Three TV stations operated with a profit (</w:t>
      </w:r>
      <w:proofErr w:type="spellStart"/>
      <w:r w:rsidRPr="00EF7B01">
        <w:rPr>
          <w:rFonts w:asciiTheme="minorBidi" w:hAnsiTheme="minorBidi"/>
          <w:sz w:val="22"/>
          <w:szCs w:val="22"/>
        </w:rPr>
        <w:t>Nasha</w:t>
      </w:r>
      <w:proofErr w:type="spellEnd"/>
      <w:r w:rsidRPr="00EF7B01">
        <w:rPr>
          <w:rFonts w:asciiTheme="minorBidi" w:hAnsiTheme="minorBidi"/>
          <w:sz w:val="22"/>
          <w:szCs w:val="22"/>
        </w:rPr>
        <w:t xml:space="preserve">, </w:t>
      </w:r>
      <w:proofErr w:type="spellStart"/>
      <w:r w:rsidRPr="00EF7B01">
        <w:rPr>
          <w:rFonts w:asciiTheme="minorBidi" w:hAnsiTheme="minorBidi"/>
          <w:sz w:val="22"/>
          <w:szCs w:val="22"/>
        </w:rPr>
        <w:t>Kompani</w:t>
      </w:r>
      <w:proofErr w:type="spellEnd"/>
      <w:r w:rsidRPr="00EF7B01">
        <w:rPr>
          <w:rFonts w:asciiTheme="minorBidi" w:hAnsiTheme="minorBidi"/>
          <w:sz w:val="22"/>
          <w:szCs w:val="22"/>
        </w:rPr>
        <w:t xml:space="preserve"> 21-M and </w:t>
      </w:r>
      <w:proofErr w:type="spellStart"/>
      <w:r w:rsidRPr="00EF7B01">
        <w:rPr>
          <w:rFonts w:asciiTheme="minorBidi" w:hAnsiTheme="minorBidi"/>
          <w:sz w:val="22"/>
          <w:szCs w:val="22"/>
        </w:rPr>
        <w:t>Shenja</w:t>
      </w:r>
      <w:proofErr w:type="spellEnd"/>
      <w:r w:rsidRPr="00EF7B01">
        <w:rPr>
          <w:rFonts w:asciiTheme="minorBidi" w:hAnsiTheme="minorBidi"/>
          <w:sz w:val="22"/>
          <w:szCs w:val="22"/>
        </w:rPr>
        <w:t>), while two closed the year with a loss (24 Vesti and Sonce). Th</w:t>
      </w:r>
      <w:r w:rsidR="00AC49E1" w:rsidRPr="00EF7B01">
        <w:rPr>
          <w:rFonts w:asciiTheme="minorBidi" w:hAnsiTheme="minorBidi"/>
          <w:sz w:val="22"/>
          <w:szCs w:val="22"/>
        </w:rPr>
        <w:t xml:space="preserve">e </w:t>
      </w:r>
      <w:r w:rsidR="00EB30CB" w:rsidRPr="00EF7B01">
        <w:rPr>
          <w:rFonts w:asciiTheme="minorBidi" w:hAnsiTheme="minorBidi"/>
          <w:sz w:val="22"/>
          <w:szCs w:val="22"/>
        </w:rPr>
        <w:t>joint financial performance result for this year was again a loss of 39.82 million denars</w:t>
      </w:r>
      <w:r w:rsidR="007E6BC5" w:rsidRPr="00EF7B01">
        <w:rPr>
          <w:rFonts w:asciiTheme="minorBidi" w:hAnsiTheme="minorBidi"/>
          <w:sz w:val="22"/>
          <w:szCs w:val="22"/>
        </w:rPr>
        <w:t>.</w:t>
      </w:r>
    </w:p>
    <w:p w14:paraId="252DF02F" w14:textId="73B23EC5" w:rsidR="00A4250F" w:rsidRPr="00EF7B01" w:rsidRDefault="00EB30CB" w:rsidP="00A4250F">
      <w:pPr>
        <w:pStyle w:val="Caption"/>
        <w:jc w:val="center"/>
        <w:rPr>
          <w:rFonts w:ascii="Arial" w:hAnsi="Arial" w:cs="Arial"/>
          <w:i w:val="0"/>
          <w:color w:val="auto"/>
          <w:sz w:val="20"/>
          <w:szCs w:val="20"/>
        </w:rPr>
      </w:pPr>
      <w:bookmarkStart w:id="44" w:name="_Toc210643793"/>
      <w:r w:rsidRPr="00EF7B01">
        <w:rPr>
          <w:rFonts w:ascii="Arial" w:hAnsi="Arial" w:cs="Arial"/>
          <w:i w:val="0"/>
          <w:color w:val="auto"/>
          <w:sz w:val="20"/>
          <w:szCs w:val="20"/>
        </w:rPr>
        <w:lastRenderedPageBreak/>
        <w:t>Table</w:t>
      </w:r>
      <w:r w:rsidR="00A4250F" w:rsidRPr="00EF7B01">
        <w:rPr>
          <w:rFonts w:ascii="Arial" w:hAnsi="Arial" w:cs="Arial"/>
          <w:i w:val="0"/>
          <w:color w:val="auto"/>
          <w:sz w:val="20"/>
          <w:szCs w:val="20"/>
        </w:rPr>
        <w:t xml:space="preserve"> </w:t>
      </w:r>
      <w:r w:rsidR="00A4250F" w:rsidRPr="00EF7B01">
        <w:rPr>
          <w:rFonts w:ascii="Arial" w:hAnsi="Arial" w:cs="Arial"/>
          <w:i w:val="0"/>
          <w:color w:val="auto"/>
          <w:sz w:val="20"/>
          <w:szCs w:val="20"/>
        </w:rPr>
        <w:fldChar w:fldCharType="begin"/>
      </w:r>
      <w:r w:rsidR="00A4250F" w:rsidRPr="00EF7B01">
        <w:rPr>
          <w:rFonts w:ascii="Arial" w:hAnsi="Arial" w:cs="Arial"/>
          <w:i w:val="0"/>
          <w:color w:val="auto"/>
          <w:sz w:val="20"/>
          <w:szCs w:val="20"/>
        </w:rPr>
        <w:instrText xml:space="preserve"> SEQ Табела \* ARABIC </w:instrText>
      </w:r>
      <w:r w:rsidR="00A4250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16</w:t>
      </w:r>
      <w:r w:rsidR="00A4250F" w:rsidRPr="00EF7B01">
        <w:rPr>
          <w:rFonts w:ascii="Arial" w:hAnsi="Arial" w:cs="Arial"/>
          <w:i w:val="0"/>
          <w:color w:val="auto"/>
          <w:sz w:val="20"/>
          <w:szCs w:val="20"/>
        </w:rPr>
        <w:fldChar w:fldCharType="end"/>
      </w:r>
      <w:r w:rsidR="00A4250F" w:rsidRPr="00EF7B01">
        <w:rPr>
          <w:rFonts w:ascii="Arial" w:hAnsi="Arial" w:cs="Arial"/>
          <w:i w:val="0"/>
          <w:color w:val="auto"/>
          <w:sz w:val="20"/>
          <w:szCs w:val="20"/>
        </w:rPr>
        <w:t xml:space="preserve">: </w:t>
      </w:r>
      <w:r w:rsidRPr="00EF7B01">
        <w:rPr>
          <w:rFonts w:ascii="Arial" w:hAnsi="Arial" w:cs="Arial"/>
          <w:i w:val="0"/>
          <w:color w:val="auto"/>
          <w:sz w:val="20"/>
          <w:szCs w:val="20"/>
        </w:rPr>
        <w:t>Financial performance result of state-level TV stations via unlimited resources in the period from 2019 to 2024 (in million denars</w:t>
      </w:r>
      <w:r w:rsidR="00653546" w:rsidRPr="00EF7B01">
        <w:rPr>
          <w:rFonts w:ascii="Arial" w:hAnsi="Arial" w:cs="Arial"/>
          <w:i w:val="0"/>
          <w:color w:val="auto"/>
          <w:sz w:val="20"/>
          <w:szCs w:val="20"/>
        </w:rPr>
        <w:t>)</w:t>
      </w:r>
      <w:bookmarkEnd w:id="44"/>
    </w:p>
    <w:tbl>
      <w:tblPr>
        <w:tblW w:w="6560" w:type="dxa"/>
        <w:jc w:val="center"/>
        <w:tblLook w:val="04A0" w:firstRow="1" w:lastRow="0" w:firstColumn="1" w:lastColumn="0" w:noHBand="0" w:noVBand="1"/>
      </w:tblPr>
      <w:tblGrid>
        <w:gridCol w:w="1620"/>
        <w:gridCol w:w="800"/>
        <w:gridCol w:w="810"/>
        <w:gridCol w:w="810"/>
        <w:gridCol w:w="810"/>
        <w:gridCol w:w="810"/>
        <w:gridCol w:w="900"/>
      </w:tblGrid>
      <w:tr w:rsidR="007E6BC5" w:rsidRPr="00EF7B01" w14:paraId="01E86F2D" w14:textId="77777777" w:rsidTr="007747BB">
        <w:trPr>
          <w:trHeight w:val="300"/>
          <w:jc w:val="center"/>
        </w:trPr>
        <w:tc>
          <w:tcPr>
            <w:tcW w:w="1620" w:type="dxa"/>
            <w:tcBorders>
              <w:bottom w:val="single" w:sz="4" w:space="0" w:color="8F0000"/>
            </w:tcBorders>
            <w:shd w:val="clear" w:color="auto" w:fill="BFBFBF" w:themeFill="background1" w:themeFillShade="BF"/>
            <w:noWrap/>
            <w:vAlign w:val="bottom"/>
            <w:hideMark/>
          </w:tcPr>
          <w:p w14:paraId="6E63F6F0" w14:textId="77777777" w:rsidR="007E6BC5" w:rsidRPr="00EF7B01" w:rsidRDefault="007E6BC5" w:rsidP="00863A33">
            <w:pPr>
              <w:spacing w:after="0" w:line="240" w:lineRule="auto"/>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 </w:t>
            </w:r>
          </w:p>
        </w:tc>
        <w:tc>
          <w:tcPr>
            <w:tcW w:w="800" w:type="dxa"/>
            <w:tcBorders>
              <w:bottom w:val="single" w:sz="4" w:space="0" w:color="8F0000"/>
            </w:tcBorders>
            <w:shd w:val="clear" w:color="auto" w:fill="BFBFBF" w:themeFill="background1" w:themeFillShade="BF"/>
            <w:noWrap/>
            <w:vAlign w:val="bottom"/>
            <w:hideMark/>
          </w:tcPr>
          <w:p w14:paraId="0C055A6A"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2019</w:t>
            </w:r>
          </w:p>
        </w:tc>
        <w:tc>
          <w:tcPr>
            <w:tcW w:w="810" w:type="dxa"/>
            <w:tcBorders>
              <w:bottom w:val="single" w:sz="4" w:space="0" w:color="8F0000"/>
            </w:tcBorders>
            <w:shd w:val="clear" w:color="auto" w:fill="BFBFBF" w:themeFill="background1" w:themeFillShade="BF"/>
            <w:noWrap/>
            <w:vAlign w:val="bottom"/>
            <w:hideMark/>
          </w:tcPr>
          <w:p w14:paraId="446A467C"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2020</w:t>
            </w:r>
          </w:p>
        </w:tc>
        <w:tc>
          <w:tcPr>
            <w:tcW w:w="810" w:type="dxa"/>
            <w:tcBorders>
              <w:bottom w:val="single" w:sz="4" w:space="0" w:color="8F0000"/>
            </w:tcBorders>
            <w:shd w:val="clear" w:color="auto" w:fill="BFBFBF" w:themeFill="background1" w:themeFillShade="BF"/>
            <w:noWrap/>
            <w:vAlign w:val="bottom"/>
            <w:hideMark/>
          </w:tcPr>
          <w:p w14:paraId="3C1EE2CE"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2021</w:t>
            </w:r>
          </w:p>
        </w:tc>
        <w:tc>
          <w:tcPr>
            <w:tcW w:w="810" w:type="dxa"/>
            <w:tcBorders>
              <w:bottom w:val="single" w:sz="4" w:space="0" w:color="8F0000"/>
            </w:tcBorders>
            <w:shd w:val="clear" w:color="auto" w:fill="BFBFBF" w:themeFill="background1" w:themeFillShade="BF"/>
            <w:noWrap/>
            <w:vAlign w:val="bottom"/>
            <w:hideMark/>
          </w:tcPr>
          <w:p w14:paraId="07EFD7EC"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2022</w:t>
            </w:r>
          </w:p>
        </w:tc>
        <w:tc>
          <w:tcPr>
            <w:tcW w:w="810" w:type="dxa"/>
            <w:tcBorders>
              <w:bottom w:val="single" w:sz="4" w:space="0" w:color="8F0000"/>
            </w:tcBorders>
            <w:shd w:val="clear" w:color="auto" w:fill="BFBFBF" w:themeFill="background1" w:themeFillShade="BF"/>
            <w:noWrap/>
            <w:vAlign w:val="bottom"/>
            <w:hideMark/>
          </w:tcPr>
          <w:p w14:paraId="173B3F78"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2023</w:t>
            </w:r>
          </w:p>
        </w:tc>
        <w:tc>
          <w:tcPr>
            <w:tcW w:w="900" w:type="dxa"/>
            <w:tcBorders>
              <w:bottom w:val="single" w:sz="4" w:space="0" w:color="8F0000"/>
            </w:tcBorders>
            <w:shd w:val="clear" w:color="auto" w:fill="BFBFBF" w:themeFill="background1" w:themeFillShade="BF"/>
            <w:noWrap/>
            <w:vAlign w:val="bottom"/>
            <w:hideMark/>
          </w:tcPr>
          <w:p w14:paraId="56FEA40D" w14:textId="77777777" w:rsidR="007E6BC5" w:rsidRPr="00EF7B01" w:rsidRDefault="007E6BC5" w:rsidP="00863A33">
            <w:pPr>
              <w:spacing w:after="0" w:line="240" w:lineRule="auto"/>
              <w:jc w:val="right"/>
              <w:rPr>
                <w:rFonts w:asciiTheme="minorBidi" w:eastAsia="Times New Roman" w:hAnsiTheme="minorBidi"/>
                <w:b/>
                <w:color w:val="404040" w:themeColor="text1" w:themeTint="BF"/>
                <w:sz w:val="20"/>
                <w:szCs w:val="20"/>
              </w:rPr>
            </w:pPr>
            <w:r w:rsidRPr="00EF7B01">
              <w:rPr>
                <w:rFonts w:asciiTheme="minorBidi" w:eastAsia="Times New Roman" w:hAnsiTheme="minorBidi"/>
                <w:b/>
                <w:color w:val="404040" w:themeColor="text1" w:themeTint="BF"/>
                <w:sz w:val="20"/>
                <w:szCs w:val="20"/>
              </w:rPr>
              <w:t>2024</w:t>
            </w:r>
          </w:p>
        </w:tc>
      </w:tr>
      <w:tr w:rsidR="007E6BC5" w:rsidRPr="00EF7B01" w14:paraId="161E45D8" w14:textId="77777777" w:rsidTr="007747BB">
        <w:trPr>
          <w:trHeight w:val="300"/>
          <w:jc w:val="center"/>
        </w:trPr>
        <w:tc>
          <w:tcPr>
            <w:tcW w:w="1620" w:type="dxa"/>
            <w:tcBorders>
              <w:top w:val="single" w:sz="4" w:space="0" w:color="8F0000"/>
            </w:tcBorders>
            <w:noWrap/>
            <w:vAlign w:val="center"/>
            <w:hideMark/>
          </w:tcPr>
          <w:p w14:paraId="4CFDCCC4" w14:textId="06B5DF8C" w:rsidR="007E6BC5" w:rsidRPr="00EF7B01" w:rsidRDefault="003131AE"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24 Vesti</w:t>
            </w:r>
          </w:p>
        </w:tc>
        <w:tc>
          <w:tcPr>
            <w:tcW w:w="800" w:type="dxa"/>
            <w:tcBorders>
              <w:top w:val="single" w:sz="4" w:space="0" w:color="8F0000"/>
            </w:tcBorders>
            <w:shd w:val="clear" w:color="auto" w:fill="FFFFFF" w:themeFill="background1"/>
            <w:noWrap/>
            <w:vAlign w:val="bottom"/>
            <w:hideMark/>
          </w:tcPr>
          <w:p w14:paraId="3FA5569E"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-8.54</w:t>
            </w:r>
          </w:p>
        </w:tc>
        <w:tc>
          <w:tcPr>
            <w:tcW w:w="810" w:type="dxa"/>
            <w:tcBorders>
              <w:top w:val="single" w:sz="4" w:space="0" w:color="8F0000"/>
            </w:tcBorders>
            <w:shd w:val="clear" w:color="auto" w:fill="FFFFFF" w:themeFill="background1"/>
            <w:noWrap/>
            <w:vAlign w:val="bottom"/>
            <w:hideMark/>
          </w:tcPr>
          <w:p w14:paraId="44F8CCF5"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-1.55</w:t>
            </w:r>
          </w:p>
        </w:tc>
        <w:tc>
          <w:tcPr>
            <w:tcW w:w="810" w:type="dxa"/>
            <w:tcBorders>
              <w:top w:val="single" w:sz="4" w:space="0" w:color="8F0000"/>
            </w:tcBorders>
            <w:shd w:val="clear" w:color="auto" w:fill="FFFFFF" w:themeFill="background1"/>
            <w:noWrap/>
            <w:vAlign w:val="bottom"/>
            <w:hideMark/>
          </w:tcPr>
          <w:p w14:paraId="17DB9984"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-4.94</w:t>
            </w:r>
          </w:p>
        </w:tc>
        <w:tc>
          <w:tcPr>
            <w:tcW w:w="810" w:type="dxa"/>
            <w:tcBorders>
              <w:top w:val="single" w:sz="4" w:space="0" w:color="8F0000"/>
            </w:tcBorders>
            <w:shd w:val="clear" w:color="auto" w:fill="FFFFFF" w:themeFill="background1"/>
            <w:noWrap/>
            <w:vAlign w:val="bottom"/>
            <w:hideMark/>
          </w:tcPr>
          <w:p w14:paraId="5E9D0D81"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-20.87</w:t>
            </w:r>
          </w:p>
        </w:tc>
        <w:tc>
          <w:tcPr>
            <w:tcW w:w="810" w:type="dxa"/>
            <w:tcBorders>
              <w:top w:val="single" w:sz="4" w:space="0" w:color="8F0000"/>
            </w:tcBorders>
            <w:shd w:val="clear" w:color="auto" w:fill="FFFFFF" w:themeFill="background1"/>
            <w:noWrap/>
            <w:vAlign w:val="bottom"/>
            <w:hideMark/>
          </w:tcPr>
          <w:p w14:paraId="4A1C02AD"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-35.98</w:t>
            </w:r>
          </w:p>
        </w:tc>
        <w:tc>
          <w:tcPr>
            <w:tcW w:w="900" w:type="dxa"/>
            <w:tcBorders>
              <w:top w:val="single" w:sz="4" w:space="0" w:color="8F0000"/>
            </w:tcBorders>
            <w:shd w:val="clear" w:color="auto" w:fill="FFFFFF" w:themeFill="background1"/>
            <w:noWrap/>
            <w:vAlign w:val="bottom"/>
            <w:hideMark/>
          </w:tcPr>
          <w:p w14:paraId="2F9F8782"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-27.74</w:t>
            </w:r>
          </w:p>
        </w:tc>
      </w:tr>
      <w:tr w:rsidR="007E6BC5" w:rsidRPr="00EF7B01" w14:paraId="0FAD13F9" w14:textId="77777777" w:rsidTr="007747BB">
        <w:trPr>
          <w:trHeight w:val="300"/>
          <w:jc w:val="center"/>
        </w:trPr>
        <w:tc>
          <w:tcPr>
            <w:tcW w:w="1620" w:type="dxa"/>
            <w:noWrap/>
            <w:vAlign w:val="center"/>
            <w:hideMark/>
          </w:tcPr>
          <w:p w14:paraId="226A2B1D" w14:textId="10628953" w:rsidR="007E6BC5" w:rsidRPr="00EF7B01" w:rsidRDefault="003131AE"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Nasha TV</w:t>
            </w:r>
          </w:p>
        </w:tc>
        <w:tc>
          <w:tcPr>
            <w:tcW w:w="800" w:type="dxa"/>
            <w:shd w:val="clear" w:color="auto" w:fill="FFFFFF" w:themeFill="background1"/>
            <w:noWrap/>
            <w:vAlign w:val="bottom"/>
            <w:hideMark/>
          </w:tcPr>
          <w:p w14:paraId="5E04C17D"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-0.12</w:t>
            </w:r>
          </w:p>
        </w:tc>
        <w:tc>
          <w:tcPr>
            <w:tcW w:w="810" w:type="dxa"/>
            <w:shd w:val="clear" w:color="auto" w:fill="FFFFFF" w:themeFill="background1"/>
            <w:noWrap/>
            <w:vAlign w:val="bottom"/>
            <w:hideMark/>
          </w:tcPr>
          <w:p w14:paraId="777FBCF6"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-5.8</w:t>
            </w:r>
          </w:p>
        </w:tc>
        <w:tc>
          <w:tcPr>
            <w:tcW w:w="810" w:type="dxa"/>
            <w:shd w:val="clear" w:color="auto" w:fill="FFFFFF" w:themeFill="background1"/>
            <w:noWrap/>
            <w:vAlign w:val="bottom"/>
            <w:hideMark/>
          </w:tcPr>
          <w:p w14:paraId="7A81206D"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-2.08</w:t>
            </w:r>
          </w:p>
        </w:tc>
        <w:tc>
          <w:tcPr>
            <w:tcW w:w="810" w:type="dxa"/>
            <w:shd w:val="clear" w:color="auto" w:fill="FFFFFF" w:themeFill="background1"/>
            <w:noWrap/>
            <w:vAlign w:val="bottom"/>
            <w:hideMark/>
          </w:tcPr>
          <w:p w14:paraId="46C5E790"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w:t>
            </w:r>
          </w:p>
        </w:tc>
        <w:tc>
          <w:tcPr>
            <w:tcW w:w="810" w:type="dxa"/>
            <w:shd w:val="clear" w:color="auto" w:fill="FFFFFF" w:themeFill="background1"/>
            <w:noWrap/>
            <w:vAlign w:val="bottom"/>
            <w:hideMark/>
          </w:tcPr>
          <w:p w14:paraId="315163CB"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-4.45</w:t>
            </w:r>
          </w:p>
        </w:tc>
        <w:tc>
          <w:tcPr>
            <w:tcW w:w="900" w:type="dxa"/>
            <w:shd w:val="clear" w:color="auto" w:fill="FFFFFF" w:themeFill="background1"/>
            <w:noWrap/>
            <w:vAlign w:val="bottom"/>
            <w:hideMark/>
          </w:tcPr>
          <w:p w14:paraId="1A6E2C7A"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w:t>
            </w:r>
          </w:p>
        </w:tc>
      </w:tr>
      <w:tr w:rsidR="007E6BC5" w:rsidRPr="00EF7B01" w14:paraId="25AA829D" w14:textId="77777777" w:rsidTr="007747BB">
        <w:trPr>
          <w:trHeight w:val="300"/>
          <w:jc w:val="center"/>
        </w:trPr>
        <w:tc>
          <w:tcPr>
            <w:tcW w:w="1620" w:type="dxa"/>
            <w:noWrap/>
            <w:vAlign w:val="center"/>
            <w:hideMark/>
          </w:tcPr>
          <w:p w14:paraId="7DE3EE27" w14:textId="77CBE27B" w:rsidR="007E6BC5" w:rsidRPr="00EF7B01" w:rsidRDefault="003131AE"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Kompani 21-M</w:t>
            </w:r>
          </w:p>
        </w:tc>
        <w:tc>
          <w:tcPr>
            <w:tcW w:w="800" w:type="dxa"/>
            <w:shd w:val="clear" w:color="auto" w:fill="FFFFFF" w:themeFill="background1"/>
            <w:noWrap/>
            <w:vAlign w:val="bottom"/>
            <w:hideMark/>
          </w:tcPr>
          <w:p w14:paraId="2C343EF0"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-31.74</w:t>
            </w:r>
          </w:p>
        </w:tc>
        <w:tc>
          <w:tcPr>
            <w:tcW w:w="810" w:type="dxa"/>
            <w:shd w:val="clear" w:color="auto" w:fill="FFFFFF" w:themeFill="background1"/>
            <w:noWrap/>
            <w:vAlign w:val="bottom"/>
            <w:hideMark/>
          </w:tcPr>
          <w:p w14:paraId="6B5F3EE6"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-18.9</w:t>
            </w:r>
          </w:p>
        </w:tc>
        <w:tc>
          <w:tcPr>
            <w:tcW w:w="810" w:type="dxa"/>
            <w:shd w:val="clear" w:color="auto" w:fill="FFFFFF" w:themeFill="background1"/>
            <w:noWrap/>
            <w:vAlign w:val="bottom"/>
            <w:hideMark/>
          </w:tcPr>
          <w:p w14:paraId="3FFCE2DC"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7.4</w:t>
            </w:r>
          </w:p>
        </w:tc>
        <w:tc>
          <w:tcPr>
            <w:tcW w:w="810" w:type="dxa"/>
            <w:shd w:val="clear" w:color="auto" w:fill="FFFFFF" w:themeFill="background1"/>
            <w:noWrap/>
            <w:vAlign w:val="bottom"/>
            <w:hideMark/>
          </w:tcPr>
          <w:p w14:paraId="6397DB93"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0.15</w:t>
            </w:r>
          </w:p>
        </w:tc>
        <w:tc>
          <w:tcPr>
            <w:tcW w:w="810" w:type="dxa"/>
            <w:shd w:val="clear" w:color="auto" w:fill="FFFFFF" w:themeFill="background1"/>
            <w:noWrap/>
            <w:vAlign w:val="bottom"/>
            <w:hideMark/>
          </w:tcPr>
          <w:p w14:paraId="53CF8572"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-14.74</w:t>
            </w:r>
          </w:p>
        </w:tc>
        <w:tc>
          <w:tcPr>
            <w:tcW w:w="900" w:type="dxa"/>
            <w:shd w:val="clear" w:color="auto" w:fill="FFFFFF" w:themeFill="background1"/>
            <w:noWrap/>
            <w:vAlign w:val="bottom"/>
            <w:hideMark/>
          </w:tcPr>
          <w:p w14:paraId="5B3F4798"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0.05</w:t>
            </w:r>
          </w:p>
        </w:tc>
      </w:tr>
      <w:tr w:rsidR="007E6BC5" w:rsidRPr="00EF7B01" w14:paraId="70D69300" w14:textId="77777777" w:rsidTr="007747BB">
        <w:trPr>
          <w:trHeight w:val="300"/>
          <w:jc w:val="center"/>
        </w:trPr>
        <w:tc>
          <w:tcPr>
            <w:tcW w:w="1620" w:type="dxa"/>
            <w:noWrap/>
            <w:vAlign w:val="center"/>
            <w:hideMark/>
          </w:tcPr>
          <w:p w14:paraId="19618632" w14:textId="578DE56C" w:rsidR="007E6BC5" w:rsidRPr="00EF7B01" w:rsidRDefault="003131AE"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Shenja</w:t>
            </w:r>
            <w:proofErr w:type="spellEnd"/>
          </w:p>
        </w:tc>
        <w:tc>
          <w:tcPr>
            <w:tcW w:w="800" w:type="dxa"/>
            <w:shd w:val="clear" w:color="auto" w:fill="FFFFFF" w:themeFill="background1"/>
            <w:noWrap/>
            <w:vAlign w:val="bottom"/>
            <w:hideMark/>
          </w:tcPr>
          <w:p w14:paraId="4D65F8BE"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1.61</w:t>
            </w:r>
          </w:p>
        </w:tc>
        <w:tc>
          <w:tcPr>
            <w:tcW w:w="810" w:type="dxa"/>
            <w:shd w:val="clear" w:color="auto" w:fill="FFFFFF" w:themeFill="background1"/>
            <w:noWrap/>
            <w:vAlign w:val="bottom"/>
            <w:hideMark/>
          </w:tcPr>
          <w:p w14:paraId="5C045CED"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-0.97</w:t>
            </w:r>
          </w:p>
        </w:tc>
        <w:tc>
          <w:tcPr>
            <w:tcW w:w="810" w:type="dxa"/>
            <w:shd w:val="clear" w:color="auto" w:fill="FFFFFF" w:themeFill="background1"/>
            <w:noWrap/>
            <w:vAlign w:val="bottom"/>
            <w:hideMark/>
          </w:tcPr>
          <w:p w14:paraId="2E6DCA03"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2.36</w:t>
            </w:r>
          </w:p>
        </w:tc>
        <w:tc>
          <w:tcPr>
            <w:tcW w:w="810" w:type="dxa"/>
            <w:shd w:val="clear" w:color="auto" w:fill="FFFFFF" w:themeFill="background1"/>
            <w:noWrap/>
            <w:vAlign w:val="bottom"/>
            <w:hideMark/>
          </w:tcPr>
          <w:p w14:paraId="44EBADBB"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-4.02</w:t>
            </w:r>
          </w:p>
        </w:tc>
        <w:tc>
          <w:tcPr>
            <w:tcW w:w="810" w:type="dxa"/>
            <w:shd w:val="clear" w:color="auto" w:fill="FFFFFF" w:themeFill="background1"/>
            <w:noWrap/>
            <w:vAlign w:val="bottom"/>
            <w:hideMark/>
          </w:tcPr>
          <w:p w14:paraId="2074B434"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1.31</w:t>
            </w:r>
          </w:p>
        </w:tc>
        <w:tc>
          <w:tcPr>
            <w:tcW w:w="900" w:type="dxa"/>
            <w:shd w:val="clear" w:color="auto" w:fill="FFFFFF" w:themeFill="background1"/>
            <w:noWrap/>
            <w:vAlign w:val="bottom"/>
            <w:hideMark/>
          </w:tcPr>
          <w:p w14:paraId="3831FD7E"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6.67</w:t>
            </w:r>
          </w:p>
        </w:tc>
      </w:tr>
      <w:tr w:rsidR="007E6BC5" w:rsidRPr="00EF7B01" w14:paraId="23B5D3BC" w14:textId="77777777" w:rsidTr="007747BB">
        <w:trPr>
          <w:trHeight w:val="300"/>
          <w:jc w:val="center"/>
        </w:trPr>
        <w:tc>
          <w:tcPr>
            <w:tcW w:w="1620" w:type="dxa"/>
            <w:noWrap/>
            <w:vAlign w:val="center"/>
            <w:hideMark/>
          </w:tcPr>
          <w:p w14:paraId="72D26B19" w14:textId="421FAC3C" w:rsidR="007E6BC5" w:rsidRPr="00EF7B01" w:rsidRDefault="003131AE"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Sonce</w:t>
            </w:r>
          </w:p>
        </w:tc>
        <w:tc>
          <w:tcPr>
            <w:tcW w:w="800" w:type="dxa"/>
            <w:shd w:val="clear" w:color="auto" w:fill="FFFFFF" w:themeFill="background1"/>
            <w:noWrap/>
            <w:vAlign w:val="bottom"/>
            <w:hideMark/>
          </w:tcPr>
          <w:p w14:paraId="0D6380EA"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-15.38</w:t>
            </w:r>
          </w:p>
        </w:tc>
        <w:tc>
          <w:tcPr>
            <w:tcW w:w="810" w:type="dxa"/>
            <w:shd w:val="clear" w:color="auto" w:fill="FFFFFF" w:themeFill="background1"/>
            <w:noWrap/>
            <w:vAlign w:val="bottom"/>
            <w:hideMark/>
          </w:tcPr>
          <w:p w14:paraId="3D555AF6"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-11.75</w:t>
            </w:r>
          </w:p>
        </w:tc>
        <w:tc>
          <w:tcPr>
            <w:tcW w:w="810" w:type="dxa"/>
            <w:shd w:val="clear" w:color="auto" w:fill="FFFFFF" w:themeFill="background1"/>
            <w:noWrap/>
            <w:vAlign w:val="bottom"/>
            <w:hideMark/>
          </w:tcPr>
          <w:p w14:paraId="0E8F73ED"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-12.05</w:t>
            </w:r>
          </w:p>
        </w:tc>
        <w:tc>
          <w:tcPr>
            <w:tcW w:w="810" w:type="dxa"/>
            <w:shd w:val="clear" w:color="auto" w:fill="FFFFFF" w:themeFill="background1"/>
            <w:noWrap/>
            <w:vAlign w:val="bottom"/>
            <w:hideMark/>
          </w:tcPr>
          <w:p w14:paraId="305EF56F"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-14.02</w:t>
            </w:r>
          </w:p>
        </w:tc>
        <w:tc>
          <w:tcPr>
            <w:tcW w:w="810" w:type="dxa"/>
            <w:shd w:val="clear" w:color="auto" w:fill="FFFFFF" w:themeFill="background1"/>
            <w:noWrap/>
            <w:vAlign w:val="bottom"/>
            <w:hideMark/>
          </w:tcPr>
          <w:p w14:paraId="45FA6EDA"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-15.99</w:t>
            </w:r>
          </w:p>
        </w:tc>
        <w:tc>
          <w:tcPr>
            <w:tcW w:w="900" w:type="dxa"/>
            <w:shd w:val="clear" w:color="auto" w:fill="FFFFFF" w:themeFill="background1"/>
            <w:noWrap/>
            <w:vAlign w:val="bottom"/>
            <w:hideMark/>
          </w:tcPr>
          <w:p w14:paraId="337B7EA2" w14:textId="77777777" w:rsidR="007E6BC5" w:rsidRPr="00EF7B01" w:rsidRDefault="007E6BC5"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-19.1</w:t>
            </w:r>
          </w:p>
        </w:tc>
      </w:tr>
    </w:tbl>
    <w:p w14:paraId="1188A6B2" w14:textId="77777777" w:rsidR="007747BB" w:rsidRPr="00EF7B01" w:rsidRDefault="007747BB" w:rsidP="007747BB">
      <w:pPr>
        <w:spacing w:before="240" w:line="360" w:lineRule="auto"/>
        <w:rPr>
          <w:rFonts w:asciiTheme="minorBidi" w:hAnsiTheme="minorBidi"/>
          <w:sz w:val="22"/>
          <w:szCs w:val="22"/>
        </w:rPr>
      </w:pPr>
    </w:p>
    <w:p w14:paraId="426FB482" w14:textId="13CB32DA" w:rsidR="007E6BC5" w:rsidRPr="00EF7B01" w:rsidRDefault="003131AE" w:rsidP="003131AE">
      <w:pPr>
        <w:spacing w:before="240" w:line="360" w:lineRule="auto"/>
        <w:jc w:val="both"/>
        <w:rPr>
          <w:rFonts w:asciiTheme="minorBidi" w:hAnsiTheme="minorBidi"/>
          <w:sz w:val="22"/>
          <w:szCs w:val="22"/>
        </w:rPr>
      </w:pPr>
      <w:r w:rsidRPr="00EF7B01">
        <w:rPr>
          <w:rFonts w:asciiTheme="minorBidi" w:hAnsiTheme="minorBidi"/>
          <w:sz w:val="22"/>
          <w:szCs w:val="22"/>
        </w:rPr>
        <w:t>In each of the past six years, 24 Vesti and Sonce operated at a loss, while Nasha TV recorded a profit for the first time in 2024</w:t>
      </w:r>
      <w:r w:rsidR="007747BB" w:rsidRPr="00EF7B01">
        <w:rPr>
          <w:rFonts w:asciiTheme="minorBidi" w:hAnsiTheme="minorBidi"/>
          <w:sz w:val="22"/>
          <w:szCs w:val="22"/>
        </w:rPr>
        <w:t xml:space="preserve">. </w:t>
      </w:r>
    </w:p>
    <w:p w14:paraId="526CC1C2" w14:textId="77777777" w:rsidR="00397677" w:rsidRPr="00EF7B01" w:rsidRDefault="00397677">
      <w:pPr>
        <w:rPr>
          <w:noProof/>
          <w:sz w:val="22"/>
          <w:szCs w:val="22"/>
        </w:rPr>
      </w:pPr>
      <w:r w:rsidRPr="00EF7B01">
        <w:rPr>
          <w:noProof/>
          <w:sz w:val="22"/>
          <w:szCs w:val="22"/>
        </w:rPr>
        <w:br w:type="page"/>
      </w:r>
    </w:p>
    <w:p w14:paraId="315203D9" w14:textId="1492A2B7" w:rsidR="00397677" w:rsidRPr="00EF7B01" w:rsidRDefault="00076AFD" w:rsidP="00397677">
      <w:pPr>
        <w:pStyle w:val="Heading1"/>
      </w:pPr>
      <w:bookmarkStart w:id="45" w:name="_Toc210664986"/>
      <w:r w:rsidRPr="00EF7B01">
        <w:lastRenderedPageBreak/>
        <w:t>REGIONAL TV STATIONS</w:t>
      </w:r>
      <w:bookmarkEnd w:id="45"/>
    </w:p>
    <w:p w14:paraId="326A638A" w14:textId="0201E0C0" w:rsidR="009B64EF" w:rsidRPr="00EF7B01" w:rsidRDefault="00A827C8" w:rsidP="00813671">
      <w:pPr>
        <w:spacing w:before="240" w:line="360" w:lineRule="auto"/>
        <w:jc w:val="both"/>
        <w:rPr>
          <w:rFonts w:asciiTheme="minorBidi" w:hAnsiTheme="minorBidi"/>
          <w:sz w:val="22"/>
          <w:szCs w:val="22"/>
        </w:rPr>
      </w:pPr>
      <w:r w:rsidRPr="00EF7B01">
        <w:rPr>
          <w:rFonts w:asciiTheme="minorBidi" w:hAnsiTheme="minorBidi"/>
          <w:sz w:val="22"/>
          <w:szCs w:val="22"/>
        </w:rPr>
        <w:t xml:space="preserve">At the beginning of the analyzed year, a total of 15 regional TV stations </w:t>
      </w:r>
      <w:r w:rsidR="00B952A6" w:rsidRPr="00EF7B01">
        <w:rPr>
          <w:rFonts w:asciiTheme="minorBidi" w:hAnsiTheme="minorBidi"/>
          <w:sz w:val="22"/>
          <w:szCs w:val="22"/>
        </w:rPr>
        <w:t xml:space="preserve">were broadcasting programs. In June 2024, Televizija 3, which held a license to broadcast programs in the </w:t>
      </w:r>
      <w:r w:rsidR="00673362" w:rsidRPr="00EF7B01">
        <w:rPr>
          <w:rFonts w:asciiTheme="minorBidi" w:hAnsiTheme="minorBidi"/>
          <w:sz w:val="22"/>
          <w:szCs w:val="22"/>
        </w:rPr>
        <w:t xml:space="preserve">D7 – </w:t>
      </w:r>
      <w:proofErr w:type="spellStart"/>
      <w:r w:rsidR="00673362" w:rsidRPr="00EF7B01">
        <w:rPr>
          <w:rFonts w:asciiTheme="minorBidi" w:hAnsiTheme="minorBidi"/>
          <w:sz w:val="22"/>
          <w:szCs w:val="22"/>
        </w:rPr>
        <w:t>Stogovo</w:t>
      </w:r>
      <w:proofErr w:type="spellEnd"/>
      <w:r w:rsidR="00673362" w:rsidRPr="00EF7B01">
        <w:rPr>
          <w:rFonts w:asciiTheme="minorBidi" w:hAnsiTheme="minorBidi"/>
          <w:sz w:val="22"/>
          <w:szCs w:val="22"/>
        </w:rPr>
        <w:t xml:space="preserve"> broadcasting region, notified the Agency that it would cease operations, after which the license of this TV station automatically </w:t>
      </w:r>
      <w:r w:rsidR="008F4BFF" w:rsidRPr="00EF7B01">
        <w:rPr>
          <w:rFonts w:asciiTheme="minorBidi" w:hAnsiTheme="minorBidi"/>
          <w:sz w:val="22"/>
          <w:szCs w:val="22"/>
        </w:rPr>
        <w:t>ceased to be valid</w:t>
      </w:r>
      <w:r w:rsidR="00673362" w:rsidRPr="00EF7B01">
        <w:rPr>
          <w:rFonts w:asciiTheme="minorBidi" w:hAnsiTheme="minorBidi"/>
          <w:sz w:val="22"/>
          <w:szCs w:val="22"/>
        </w:rPr>
        <w:t xml:space="preserve"> by force of law</w:t>
      </w:r>
      <w:r w:rsidR="001850F6" w:rsidRPr="00EF7B01">
        <w:rPr>
          <w:rFonts w:asciiTheme="minorBidi" w:hAnsiTheme="minorBidi"/>
          <w:sz w:val="22"/>
          <w:szCs w:val="22"/>
        </w:rPr>
        <w:t>.</w:t>
      </w:r>
      <w:r w:rsidR="00ED0D07" w:rsidRPr="00EF7B01">
        <w:rPr>
          <w:rFonts w:asciiTheme="minorBidi" w:hAnsiTheme="minorBidi"/>
          <w:sz w:val="22"/>
          <w:szCs w:val="22"/>
        </w:rPr>
        <w:t xml:space="preserve"> </w:t>
      </w:r>
      <w:r w:rsidR="00673362" w:rsidRPr="00EF7B01">
        <w:rPr>
          <w:rFonts w:asciiTheme="minorBidi" w:hAnsiTheme="minorBidi"/>
          <w:sz w:val="22"/>
          <w:szCs w:val="22"/>
        </w:rPr>
        <w:t xml:space="preserve">In December 2024, the Agency revoked the broadcasting license of Kanal Vis TV </w:t>
      </w:r>
      <w:r w:rsidR="00764125" w:rsidRPr="00EF7B01">
        <w:rPr>
          <w:rFonts w:asciiTheme="minorBidi" w:hAnsiTheme="minorBidi"/>
          <w:sz w:val="22"/>
          <w:szCs w:val="22"/>
        </w:rPr>
        <w:t xml:space="preserve">(which broadcast programs in the D4 – </w:t>
      </w:r>
      <w:proofErr w:type="spellStart"/>
      <w:r w:rsidR="00764125" w:rsidRPr="00EF7B01">
        <w:rPr>
          <w:rFonts w:asciiTheme="minorBidi" w:hAnsiTheme="minorBidi"/>
          <w:sz w:val="22"/>
          <w:szCs w:val="22"/>
        </w:rPr>
        <w:t>Boskija</w:t>
      </w:r>
      <w:proofErr w:type="spellEnd"/>
      <w:r w:rsidR="00764125" w:rsidRPr="00EF7B01">
        <w:rPr>
          <w:rFonts w:asciiTheme="minorBidi" w:hAnsiTheme="minorBidi"/>
          <w:sz w:val="22"/>
          <w:szCs w:val="22"/>
        </w:rPr>
        <w:t xml:space="preserve"> broadcasting region), and consequently no data is available on the economic operations of this TV station</w:t>
      </w:r>
      <w:r w:rsidR="008C7F68" w:rsidRPr="00EF7B01">
        <w:rPr>
          <w:rStyle w:val="FootnoteReference"/>
          <w:rFonts w:asciiTheme="minorBidi" w:hAnsiTheme="minorBidi"/>
          <w:sz w:val="22"/>
          <w:szCs w:val="22"/>
        </w:rPr>
        <w:footnoteReference w:id="22"/>
      </w:r>
      <w:r w:rsidR="008C7F68" w:rsidRPr="00EF7B01">
        <w:rPr>
          <w:rFonts w:asciiTheme="minorBidi" w:hAnsiTheme="minorBidi"/>
          <w:sz w:val="22"/>
          <w:szCs w:val="22"/>
        </w:rPr>
        <w:t>.</w:t>
      </w:r>
    </w:p>
    <w:p w14:paraId="36797874" w14:textId="506DE4A7" w:rsidR="005A0B3C" w:rsidRPr="00EF7B01" w:rsidRDefault="00FE1CF5" w:rsidP="005A0B3C">
      <w:pPr>
        <w:pStyle w:val="Caption"/>
        <w:jc w:val="center"/>
        <w:rPr>
          <w:rFonts w:ascii="Arial" w:hAnsi="Arial" w:cs="Arial"/>
          <w:i w:val="0"/>
          <w:color w:val="auto"/>
          <w:sz w:val="20"/>
          <w:szCs w:val="20"/>
        </w:rPr>
      </w:pPr>
      <w:bookmarkStart w:id="46" w:name="_Toc210643833"/>
      <w:r w:rsidRPr="00EF7B01">
        <w:rPr>
          <w:rFonts w:ascii="Arial" w:hAnsi="Arial" w:cs="Arial"/>
          <w:i w:val="0"/>
          <w:color w:val="auto"/>
          <w:sz w:val="20"/>
          <w:szCs w:val="20"/>
        </w:rPr>
        <w:t>Figure</w:t>
      </w:r>
      <w:r w:rsidR="005A0B3C" w:rsidRPr="00EF7B01">
        <w:rPr>
          <w:rFonts w:ascii="Arial" w:hAnsi="Arial" w:cs="Arial"/>
          <w:i w:val="0"/>
          <w:color w:val="auto"/>
          <w:sz w:val="20"/>
          <w:szCs w:val="20"/>
        </w:rPr>
        <w:t xml:space="preserve"> </w:t>
      </w:r>
      <w:r w:rsidR="005A0B3C" w:rsidRPr="00EF7B01">
        <w:rPr>
          <w:rFonts w:ascii="Arial" w:hAnsi="Arial" w:cs="Arial"/>
          <w:i w:val="0"/>
          <w:color w:val="auto"/>
          <w:sz w:val="20"/>
          <w:szCs w:val="20"/>
        </w:rPr>
        <w:fldChar w:fldCharType="begin"/>
      </w:r>
      <w:r w:rsidR="005A0B3C" w:rsidRPr="00EF7B01">
        <w:rPr>
          <w:rFonts w:ascii="Arial" w:hAnsi="Arial" w:cs="Arial"/>
          <w:i w:val="0"/>
          <w:color w:val="auto"/>
          <w:sz w:val="20"/>
          <w:szCs w:val="20"/>
        </w:rPr>
        <w:instrText xml:space="preserve"> SEQ Слика \* ARABIC </w:instrText>
      </w:r>
      <w:r w:rsidR="005A0B3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24</w:t>
      </w:r>
      <w:r w:rsidR="005A0B3C" w:rsidRPr="00EF7B01">
        <w:rPr>
          <w:rFonts w:ascii="Arial" w:hAnsi="Arial" w:cs="Arial"/>
          <w:i w:val="0"/>
          <w:color w:val="auto"/>
          <w:sz w:val="20"/>
          <w:szCs w:val="20"/>
        </w:rPr>
        <w:fldChar w:fldCharType="end"/>
      </w:r>
      <w:r w:rsidR="005A0B3C" w:rsidRPr="00EF7B01">
        <w:rPr>
          <w:rFonts w:ascii="Arial" w:hAnsi="Arial" w:cs="Arial"/>
          <w:i w:val="0"/>
          <w:color w:val="auto"/>
          <w:sz w:val="20"/>
          <w:szCs w:val="20"/>
        </w:rPr>
        <w:t xml:space="preserve">: </w:t>
      </w:r>
      <w:r w:rsidRPr="00EF7B01">
        <w:rPr>
          <w:rFonts w:ascii="Arial" w:hAnsi="Arial" w:cs="Arial"/>
          <w:i w:val="0"/>
          <w:color w:val="auto"/>
          <w:sz w:val="20"/>
          <w:szCs w:val="20"/>
        </w:rPr>
        <w:t>Number of regional TV stations by broadcasting region</w:t>
      </w:r>
      <w:bookmarkEnd w:id="46"/>
    </w:p>
    <w:p w14:paraId="6D0ED361" w14:textId="5C79C71F" w:rsidR="003E6213" w:rsidRPr="00EF7B01" w:rsidRDefault="00953371" w:rsidP="003E6213">
      <w:pPr>
        <w:spacing w:line="360" w:lineRule="auto"/>
        <w:jc w:val="center"/>
        <w:rPr>
          <w:rFonts w:asciiTheme="minorBidi" w:hAnsiTheme="minorBidi"/>
          <w:sz w:val="20"/>
          <w:szCs w:val="20"/>
        </w:rPr>
      </w:pPr>
      <w:r w:rsidRPr="00EF7B01">
        <w:rPr>
          <w:noProof/>
        </w:rPr>
        <mc:AlternateContent>
          <mc:Choice Requires="wps">
            <w:drawing>
              <wp:anchor distT="45720" distB="45720" distL="114300" distR="114300" simplePos="0" relativeHeight="251856902" behindDoc="0" locked="0" layoutInCell="1" allowOverlap="1" wp14:anchorId="5F37CF65" wp14:editId="2A2D911E">
                <wp:simplePos x="0" y="0"/>
                <wp:positionH relativeFrom="column">
                  <wp:posOffset>1082675</wp:posOffset>
                </wp:positionH>
                <wp:positionV relativeFrom="page">
                  <wp:posOffset>4251960</wp:posOffset>
                </wp:positionV>
                <wp:extent cx="772160" cy="411480"/>
                <wp:effectExtent l="0" t="0" r="27940" b="26670"/>
                <wp:wrapNone/>
                <wp:docPr id="83982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411480"/>
                        </a:xfrm>
                        <a:prstGeom prst="rect">
                          <a:avLst/>
                        </a:prstGeom>
                        <a:solidFill>
                          <a:srgbClr val="FFFFFF"/>
                        </a:solidFill>
                        <a:ln w="3175">
                          <a:solidFill>
                            <a:schemeClr val="tx1"/>
                          </a:solidFill>
                          <a:miter lim="800000"/>
                          <a:headEnd/>
                          <a:tailEnd/>
                        </a:ln>
                      </wps:spPr>
                      <wps:txbx>
                        <w:txbxContent>
                          <w:p w14:paraId="142863B4" w14:textId="0AA69D7C" w:rsidR="00B01402" w:rsidRPr="00CC1FE7" w:rsidRDefault="00B01402" w:rsidP="00CC1FE7">
                            <w:pPr>
                              <w:ind w:left="-180" w:right="-99"/>
                              <w:jc w:val="center"/>
                              <w:rPr>
                                <w:rFonts w:ascii="Arial" w:hAnsi="Arial" w:cs="Arial"/>
                                <w:sz w:val="13"/>
                                <w:szCs w:val="13"/>
                              </w:rPr>
                            </w:pPr>
                            <w:r w:rsidRPr="00CC1FE7">
                              <w:rPr>
                                <w:rFonts w:ascii="Arial" w:hAnsi="Arial" w:cs="Arial"/>
                                <w:b/>
                                <w:bCs/>
                                <w:sz w:val="13"/>
                                <w:szCs w:val="13"/>
                              </w:rPr>
                              <w:t>BR D8</w:t>
                            </w:r>
                            <w:r w:rsidRPr="00CC1FE7">
                              <w:rPr>
                                <w:rFonts w:ascii="Arial" w:hAnsi="Arial" w:cs="Arial"/>
                                <w:b/>
                                <w:bCs/>
                                <w:sz w:val="13"/>
                                <w:szCs w:val="13"/>
                              </w:rPr>
                              <w:br/>
                            </w:r>
                            <w:r w:rsidRPr="00CC1FE7">
                              <w:rPr>
                                <w:rFonts w:ascii="Arial" w:hAnsi="Arial" w:cs="Arial"/>
                                <w:sz w:val="13"/>
                                <w:szCs w:val="13"/>
                              </w:rPr>
                              <w:t>Koha TV and To</w:t>
                            </w:r>
                            <w:r>
                              <w:rPr>
                                <w:rFonts w:ascii="Arial" w:hAnsi="Arial" w:cs="Arial"/>
                                <w:sz w:val="13"/>
                                <w:szCs w:val="13"/>
                              </w:rPr>
                              <w:t>pestrada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CF65" id="_x0000_s1126" type="#_x0000_t202" style="position:absolute;left:0;text-align:left;margin-left:85.25pt;margin-top:334.8pt;width:60.8pt;height:32.4pt;z-index:2518569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9eMQIAAFEEAAAOAAAAZHJzL2Uyb0RvYy54bWysVNtu2zAMfR+wfxD0vjh2nSYx4hRdugwD&#10;ugvQ7gNkWY6FSaInKbG7ry8lJ1mWvQ3zgyCK1NHhIenV3aAVOQjrJJiSppMpJcJwqKXZlfT78/bd&#10;ghLnmamZAiNK+iIcvVu/fbPqu0Jk0IKqhSUIYlzRdyVtve+KJHG8FZq5CXTCoLMBq5lH0+6S2rIe&#10;0bVKsun0NunB1p0FLpzD04fRSdcRv2kE91+bxglPVEmRm4+rjWsV1mS9YsXOsq6V/EiD/QMLzaTB&#10;R89QD8wzsrfyLygtuQUHjZ9w0Ak0jeQi5oDZpNOrbJ5a1omYC4rjurNM7v/B8i+Hb5bIuqSLm+Ui&#10;y2cokmEaK/UsBk/ew0CyIFLfuQJjnzqM9gMeY7Fjwq57BP7DEQOblpmduLcW+lawGkmm4WZycXXE&#10;cQGk6j9Djc+wvYcINDRWBwVRE4LoyOPlXKBAhePhfJ6lt+jh6MrTNF/EAiasOF3urPMfBWgSNiW1&#10;WP8Izg6PzgcyrDiFhLccKFlvpVLRsLtqoyw5MOyVbfwi/6swZUhf0pt0Phvz/wMitK04g/hhVOAK&#10;QUuPPa+kRtGn4Ru7MIj2wdSxIz2TatwjY2WOKgbhRgn9UA2xasvFqToV1C+oq4Wxx3EmcdOC/UVJ&#10;j/1dUvdzz6ygRH0yWJtlmudhIKKRz+YZGvbSU116mOEIVVJPybjd+DhEQTcD91jDRkZ9Q7FHJkfO&#10;2LdR9uOMhcG4tGPU7z/B+hUAAP//AwBQSwMEFAAGAAgAAAAhAJRDezHhAAAACwEAAA8AAABkcnMv&#10;ZG93bnJldi54bWxMj0FPg0AQhe8m/ofNmHizS6FQiyyNMSE9mVY09bqFEYjsLLLblv57pyc9vsyX&#10;977J1pPpxQlH11lSMJ8FIJAqW3fUKPh4Lx4eQTivqda9JVRwQQfr/PYm02ltz/SGp9I3gkvIpVpB&#10;6/2QSumqFo12Mzsg8e3LjkZ7jmMj61Gfudz0MgyCRBrdES+0esCXFqvv8mgURPv9dvu6KbrP+MdH&#10;O7O7FJu4VOr+bnp+AuFx8n8wXPVZHXJ2Otgj1U70nJdBzKiCJFklIJgIV+EcxEHBMlosQOaZ/P9D&#10;/gsAAP//AwBQSwECLQAUAAYACAAAACEAtoM4kv4AAADhAQAAEwAAAAAAAAAAAAAAAAAAAAAAW0Nv&#10;bnRlbnRfVHlwZXNdLnhtbFBLAQItABQABgAIAAAAIQA4/SH/1gAAAJQBAAALAAAAAAAAAAAAAAAA&#10;AC8BAABfcmVscy8ucmVsc1BLAQItABQABgAIAAAAIQDnHP9eMQIAAFEEAAAOAAAAAAAAAAAAAAAA&#10;AC4CAABkcnMvZTJvRG9jLnhtbFBLAQItABQABgAIAAAAIQCUQ3sx4QAAAAsBAAAPAAAAAAAAAAAA&#10;AAAAAIsEAABkcnMvZG93bnJldi54bWxQSwUGAAAAAAQABADzAAAAmQUAAAAA&#10;" strokecolor="black [3213]" strokeweight=".25pt">
                <v:textbox>
                  <w:txbxContent>
                    <w:p w14:paraId="142863B4" w14:textId="0AA69D7C" w:rsidR="00B01402" w:rsidRPr="00CC1FE7" w:rsidRDefault="00B01402" w:rsidP="00CC1FE7">
                      <w:pPr>
                        <w:ind w:left="-180" w:right="-99"/>
                        <w:jc w:val="center"/>
                        <w:rPr>
                          <w:rFonts w:ascii="Arial" w:hAnsi="Arial" w:cs="Arial"/>
                          <w:sz w:val="13"/>
                          <w:szCs w:val="13"/>
                        </w:rPr>
                      </w:pPr>
                      <w:r w:rsidRPr="00CC1FE7">
                        <w:rPr>
                          <w:rFonts w:ascii="Arial" w:hAnsi="Arial" w:cs="Arial"/>
                          <w:b/>
                          <w:bCs/>
                          <w:sz w:val="13"/>
                          <w:szCs w:val="13"/>
                        </w:rPr>
                        <w:t>BR D8</w:t>
                      </w:r>
                      <w:r w:rsidRPr="00CC1FE7">
                        <w:rPr>
                          <w:rFonts w:ascii="Arial" w:hAnsi="Arial" w:cs="Arial"/>
                          <w:b/>
                          <w:bCs/>
                          <w:sz w:val="13"/>
                          <w:szCs w:val="13"/>
                        </w:rPr>
                        <w:br/>
                      </w:r>
                      <w:r w:rsidRPr="00CC1FE7">
                        <w:rPr>
                          <w:rFonts w:ascii="Arial" w:hAnsi="Arial" w:cs="Arial"/>
                          <w:sz w:val="13"/>
                          <w:szCs w:val="13"/>
                        </w:rPr>
                        <w:t>Koha TV and To</w:t>
                      </w:r>
                      <w:r>
                        <w:rPr>
                          <w:rFonts w:ascii="Arial" w:hAnsi="Arial" w:cs="Arial"/>
                          <w:sz w:val="13"/>
                          <w:szCs w:val="13"/>
                        </w:rPr>
                        <w:t>pestrada TV</w:t>
                      </w:r>
                    </w:p>
                  </w:txbxContent>
                </v:textbox>
                <w10:wrap anchory="page"/>
              </v:shape>
            </w:pict>
          </mc:Fallback>
        </mc:AlternateContent>
      </w:r>
      <w:r w:rsidR="00CC1FE7" w:rsidRPr="00EF7B01">
        <w:rPr>
          <w:noProof/>
        </w:rPr>
        <mc:AlternateContent>
          <mc:Choice Requires="wps">
            <w:drawing>
              <wp:anchor distT="45720" distB="45720" distL="114300" distR="114300" simplePos="0" relativeHeight="251858950" behindDoc="0" locked="0" layoutInCell="1" allowOverlap="1" wp14:anchorId="1F21434E" wp14:editId="03B9FD2B">
                <wp:simplePos x="0" y="0"/>
                <wp:positionH relativeFrom="column">
                  <wp:posOffset>2123440</wp:posOffset>
                </wp:positionH>
                <wp:positionV relativeFrom="page">
                  <wp:posOffset>4114800</wp:posOffset>
                </wp:positionV>
                <wp:extent cx="797560" cy="513080"/>
                <wp:effectExtent l="0" t="0" r="21590" b="20320"/>
                <wp:wrapNone/>
                <wp:docPr id="413289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513080"/>
                        </a:xfrm>
                        <a:prstGeom prst="rect">
                          <a:avLst/>
                        </a:prstGeom>
                        <a:solidFill>
                          <a:srgbClr val="FFFFFF"/>
                        </a:solidFill>
                        <a:ln w="3175">
                          <a:solidFill>
                            <a:schemeClr val="tx1"/>
                          </a:solidFill>
                          <a:miter lim="800000"/>
                          <a:headEnd/>
                          <a:tailEnd/>
                        </a:ln>
                      </wps:spPr>
                      <wps:txbx>
                        <w:txbxContent>
                          <w:p w14:paraId="25183C1E" w14:textId="0D612DFF" w:rsidR="00B01402" w:rsidRPr="00CC1FE7" w:rsidRDefault="00B01402" w:rsidP="00F1353A">
                            <w:pPr>
                              <w:ind w:left="-90" w:right="-99"/>
                              <w:jc w:val="center"/>
                              <w:rPr>
                                <w:rFonts w:ascii="Arial" w:hAnsi="Arial" w:cs="Arial"/>
                                <w:sz w:val="13"/>
                                <w:szCs w:val="13"/>
                              </w:rPr>
                            </w:pPr>
                            <w:r w:rsidRPr="00CC1FE7">
                              <w:rPr>
                                <w:rFonts w:ascii="Arial" w:hAnsi="Arial" w:cs="Arial"/>
                                <w:b/>
                                <w:bCs/>
                                <w:sz w:val="13"/>
                                <w:szCs w:val="13"/>
                              </w:rPr>
                              <w:t xml:space="preserve">BR D1 – Skopje </w:t>
                            </w:r>
                            <w:r w:rsidRPr="00CC1FE7">
                              <w:rPr>
                                <w:rFonts w:ascii="Arial" w:hAnsi="Arial" w:cs="Arial"/>
                                <w:b/>
                                <w:bCs/>
                                <w:sz w:val="13"/>
                                <w:szCs w:val="13"/>
                              </w:rPr>
                              <w:br/>
                            </w:r>
                            <w:r w:rsidRPr="00CC1FE7">
                              <w:rPr>
                                <w:rFonts w:ascii="Arial" w:hAnsi="Arial" w:cs="Arial"/>
                                <w:sz w:val="13"/>
                                <w:szCs w:val="13"/>
                              </w:rPr>
                              <w:t>Edo TV, Era TV, MTM TV, Shutel TV a</w:t>
                            </w:r>
                            <w:r>
                              <w:rPr>
                                <w:rFonts w:ascii="Arial" w:hAnsi="Arial" w:cs="Arial"/>
                                <w:sz w:val="13"/>
                                <w:szCs w:val="13"/>
                              </w:rPr>
                              <w:t>nd Vistel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1434E" id="_x0000_s1127" type="#_x0000_t202" style="position:absolute;left:0;text-align:left;margin-left:167.2pt;margin-top:324pt;width:62.8pt;height:40.4pt;z-index:2518589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TyMgIAAFIEAAAOAAAAZHJzL2Uyb0RvYy54bWysVNuO2yAQfa/Uf0C8N7ZzjxVntc02VaXt&#10;RdrtB2CMY1RgXCCx06/fASdpun2r6gfEMMNh5pwZr+96rchRWCfBFDQbpZQIw6GSZl/Q78+7d0tK&#10;nGemYgqMKOhJOHq3eftm3bW5GEMDqhKWIIhxedcWtPG+zZPE8UZo5kbQCoPOGqxmHk27TyrLOkTX&#10;Khmn6TzpwFatBS6cw9OHwUk3Eb+uBfdf69oJT1RBMTcfVxvXMqzJZs3yvWVtI/k5DfYPWWgmDT56&#10;hXpgnpGDlX9BacktOKj9iINOoK4lF7EGrCZLX1Xz1LBWxFqQHNdeaXL/D5Z/OX6zRFYFnWaT8XI1&#10;T1EwwzRK9Sx6T95DT8aBpa51OQY/tRjuezxGtWPFrn0E/sMRA9uGmb24txa6RrAKs8zCzeTm6oDj&#10;AkjZfYYKn2EHDxGor60OFCIpBNFRrdNVoZAKx8PFajGbo4eja5ZN0mVUMGH55XJrnf8oQJOwKajF&#10;Bojg7PjofEiG5ZeQ8JYDJaudVCoadl9ulSVHhs2yi1/M/1WYMqQr6CRbzIb6/4AIfSuuIL4fGHiF&#10;oKXHpldSF3SZhm9ow0DaB1PFlvRMqmGPGStzZjEQN1Do+7KPsq1WF3VKqE7Iq4WhyXEocdOA/UVJ&#10;hw1eUPfzwKygRH0yqM0qm07DRERjOluM0bC3nvLWwwxHqIJ6Sobt1scpCrwZuEcNaxn5DWIPmZxz&#10;xsaNtJ+HLEzGrR2jfv8KNi8AAAD//wMAUEsDBBQABgAIAAAAIQAtqOJn4QAAAAsBAAAPAAAAZHJz&#10;L2Rvd25yZXYueG1sTI/BToNAEIbvJr7DZky82cVCkSBLY0xIT6YVTb1u2RGI7Cyy25a+veNJbzOZ&#10;P998f7Ge7SBOOPnekYL7RQQCqXGmp1bB+1t1l4HwQZPRgyNUcEEP6/L6qtC5cWd6xVMdWsEQ8rlW&#10;0IUw5lL6pkOr/cKNSHz7dJPVgdeplWbSZ4bbQS6jKJVW98QfOj3ic4fNV320CuL9frt92VT9x+o7&#10;xDu7u1SbVa3U7c389Agi4Bz+wvCrz+pQstPBHcl4MTAjThKOKkiTjEtxIkkjHg4KHpZZBrIs5P8O&#10;5Q8AAAD//wMAUEsBAi0AFAAGAAgAAAAhALaDOJL+AAAA4QEAABMAAAAAAAAAAAAAAAAAAAAAAFtD&#10;b250ZW50X1R5cGVzXS54bWxQSwECLQAUAAYACAAAACEAOP0h/9YAAACUAQAACwAAAAAAAAAAAAAA&#10;AAAvAQAAX3JlbHMvLnJlbHNQSwECLQAUAAYACAAAACEANiDE8jICAABSBAAADgAAAAAAAAAAAAAA&#10;AAAuAgAAZHJzL2Uyb0RvYy54bWxQSwECLQAUAAYACAAAACEALajiZ+EAAAALAQAADwAAAAAAAAAA&#10;AAAAAACMBAAAZHJzL2Rvd25yZXYueG1sUEsFBgAAAAAEAAQA8wAAAJoFAAAAAA==&#10;" strokecolor="black [3213]" strokeweight=".25pt">
                <v:textbox>
                  <w:txbxContent>
                    <w:p w14:paraId="25183C1E" w14:textId="0D612DFF" w:rsidR="00B01402" w:rsidRPr="00CC1FE7" w:rsidRDefault="00B01402" w:rsidP="00F1353A">
                      <w:pPr>
                        <w:ind w:left="-90" w:right="-99"/>
                        <w:jc w:val="center"/>
                        <w:rPr>
                          <w:rFonts w:ascii="Arial" w:hAnsi="Arial" w:cs="Arial"/>
                          <w:sz w:val="13"/>
                          <w:szCs w:val="13"/>
                        </w:rPr>
                      </w:pPr>
                      <w:r w:rsidRPr="00CC1FE7">
                        <w:rPr>
                          <w:rFonts w:ascii="Arial" w:hAnsi="Arial" w:cs="Arial"/>
                          <w:b/>
                          <w:bCs/>
                          <w:sz w:val="13"/>
                          <w:szCs w:val="13"/>
                        </w:rPr>
                        <w:t xml:space="preserve">BR D1 – Skopje </w:t>
                      </w:r>
                      <w:r w:rsidRPr="00CC1FE7">
                        <w:rPr>
                          <w:rFonts w:ascii="Arial" w:hAnsi="Arial" w:cs="Arial"/>
                          <w:b/>
                          <w:bCs/>
                          <w:sz w:val="13"/>
                          <w:szCs w:val="13"/>
                        </w:rPr>
                        <w:br/>
                      </w:r>
                      <w:r w:rsidRPr="00CC1FE7">
                        <w:rPr>
                          <w:rFonts w:ascii="Arial" w:hAnsi="Arial" w:cs="Arial"/>
                          <w:sz w:val="13"/>
                          <w:szCs w:val="13"/>
                        </w:rPr>
                        <w:t>Edo TV, Era TV, MTM TV, Shutel TV a</w:t>
                      </w:r>
                      <w:r>
                        <w:rPr>
                          <w:rFonts w:ascii="Arial" w:hAnsi="Arial" w:cs="Arial"/>
                          <w:sz w:val="13"/>
                          <w:szCs w:val="13"/>
                        </w:rPr>
                        <w:t>nd Vistel TV</w:t>
                      </w:r>
                    </w:p>
                  </w:txbxContent>
                </v:textbox>
                <w10:wrap anchory="page"/>
              </v:shape>
            </w:pict>
          </mc:Fallback>
        </mc:AlternateContent>
      </w:r>
      <w:r w:rsidR="00C538DA" w:rsidRPr="00EF7B01">
        <w:rPr>
          <w:noProof/>
        </w:rPr>
        <mc:AlternateContent>
          <mc:Choice Requires="wps">
            <w:drawing>
              <wp:anchor distT="45720" distB="45720" distL="114300" distR="114300" simplePos="0" relativeHeight="251854854" behindDoc="0" locked="0" layoutInCell="1" allowOverlap="1" wp14:anchorId="46A830C4" wp14:editId="3AD4EDBB">
                <wp:simplePos x="0" y="0"/>
                <wp:positionH relativeFrom="column">
                  <wp:posOffset>2712720</wp:posOffset>
                </wp:positionH>
                <wp:positionV relativeFrom="page">
                  <wp:posOffset>4815840</wp:posOffset>
                </wp:positionV>
                <wp:extent cx="822960" cy="279400"/>
                <wp:effectExtent l="0" t="0" r="15240" b="25400"/>
                <wp:wrapNone/>
                <wp:docPr id="1577123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9400"/>
                        </a:xfrm>
                        <a:prstGeom prst="rect">
                          <a:avLst/>
                        </a:prstGeom>
                        <a:solidFill>
                          <a:srgbClr val="FFFFFF"/>
                        </a:solidFill>
                        <a:ln w="3175">
                          <a:solidFill>
                            <a:schemeClr val="tx1"/>
                          </a:solidFill>
                          <a:miter lim="800000"/>
                          <a:headEnd/>
                          <a:tailEnd/>
                        </a:ln>
                      </wps:spPr>
                      <wps:txbx>
                        <w:txbxContent>
                          <w:p w14:paraId="457CA1B0" w14:textId="2D06D1D2"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 xml:space="preserve">1 – Veles </w:t>
                            </w:r>
                            <w:r w:rsidRPr="00AC4339">
                              <w:rPr>
                                <w:rFonts w:ascii="Arial" w:hAnsi="Arial" w:cs="Arial"/>
                                <w:b/>
                                <w:bCs/>
                                <w:sz w:val="13"/>
                                <w:szCs w:val="13"/>
                              </w:rPr>
                              <w:br/>
                            </w:r>
                            <w:r>
                              <w:rPr>
                                <w:rFonts w:ascii="Arial" w:hAnsi="Arial" w:cs="Arial"/>
                                <w:sz w:val="13"/>
                                <w:szCs w:val="13"/>
                              </w:rPr>
                              <w:t>KTV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830C4" id="_x0000_s1128" type="#_x0000_t202" style="position:absolute;left:0;text-align:left;margin-left:213.6pt;margin-top:379.2pt;width:64.8pt;height:22pt;z-index:2518548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2JMQIAAFQEAAAOAAAAZHJzL2Uyb0RvYy54bWysVNtu2zAMfR+wfxD0vvjSXBojTtGlyzCg&#10;uwDtPkCW5ViYJHqSEjv7+lFymmbZ2zA/CKIoHh0ekl7dDVqRg7BOgilpNkkpEYZDLc2upN+ft+9u&#10;KXGemZopMKKkR+Ho3frtm1XfFSKHFlQtLEEQ44q+K2nrfVckieOt0MxNoBMGnQ1YzTyadpfUlvWI&#10;rlWSp+k86cHWnQUunMPTh9FJ1xG/aQT3X5vGCU9USZGbj6uNaxXWZL1ixc6yrpX8RIP9AwvNpMFH&#10;z1APzDOyt/IvKC25BQeNn3DQCTSN5CLmgNlk6VU2Ty3rRMwFxXHdWSb3/2D5l8M3S2SNtZstFll+&#10;M1/MKTFMY62exeDJexhIHmTqO1fg7acO7/sBjzEkpuy6R+A/HDGwaZnZiXtroW8Fq5FmFiKTi9AR&#10;xwWQqv8MNT7D9h4i0NBYHTREVQiiY7mO5xIFKhwPb/N8OUcPR1e+WE7TWMKEFS/BnXX+owBNwqak&#10;FjsggrPDo/OBDCteroS3HChZb6VS0bC7aqMsOTDslm38Iv+ra8qQvqQ32WI25v8HRGhccQbxw6jA&#10;FYKWHrteSY0JpeEb+zCI9sHUsSc9k2rcI2NlTioG4UYJ/VANY93G6KBxBfURhbUwtjmOJW5asL8o&#10;6bHFS+p+7pkVlKhPBouzzKbTMBPRmM4WORr20lNdepjhCFVST8m43fg4R0E4A/dYxEZGgV+ZnEhj&#10;60bdT2MWZuPSjrdefwbr3wAAAP//AwBQSwMEFAAGAAgAAAAhAANU4vbiAAAACwEAAA8AAABkcnMv&#10;ZG93bnJldi54bWxMj8FOwzAQRO9I/IO1SNyoQxq3UZpNhZCinlDbgMrVjd0kIrZD7Lbp37Oc4Lja&#10;p5k3+XoyPbvo0XfOIjzPImDa1k51tkH4eC+fUmA+SKtk76xGuGkP6+L+LpeZcle715cqNIxCrM8k&#10;QhvCkHHu61Yb6Wdu0JZ+JzcaGegcG65GeaVw0/M4ihbcyM5SQysH/drq+qs6G4T54bDdvm3K7lN8&#10;h/nO7G7lRlSIjw/TywpY0FP4g+FXn9ShIKejO1vlWY+QxMuYUISlSBNgRAixoDFHhDSKE+BFzv9v&#10;KH4AAAD//wMAUEsBAi0AFAAGAAgAAAAhALaDOJL+AAAA4QEAABMAAAAAAAAAAAAAAAAAAAAAAFtD&#10;b250ZW50X1R5cGVzXS54bWxQSwECLQAUAAYACAAAACEAOP0h/9YAAACUAQAACwAAAAAAAAAAAAAA&#10;AAAvAQAAX3JlbHMvLnJlbHNQSwECLQAUAAYACAAAACEAAG4diTECAABUBAAADgAAAAAAAAAAAAAA&#10;AAAuAgAAZHJzL2Uyb0RvYy54bWxQSwECLQAUAAYACAAAACEAA1Ti9uIAAAALAQAADwAAAAAAAAAA&#10;AAAAAACLBAAAZHJzL2Rvd25yZXYueG1sUEsFBgAAAAAEAAQA8wAAAJoFAAAAAA==&#10;" strokecolor="black [3213]" strokeweight=".25pt">
                <v:textbox>
                  <w:txbxContent>
                    <w:p w14:paraId="457CA1B0" w14:textId="2D06D1D2"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 xml:space="preserve">1 – Veles </w:t>
                      </w:r>
                      <w:r w:rsidRPr="00AC4339">
                        <w:rPr>
                          <w:rFonts w:ascii="Arial" w:hAnsi="Arial" w:cs="Arial"/>
                          <w:b/>
                          <w:bCs/>
                          <w:sz w:val="13"/>
                          <w:szCs w:val="13"/>
                        </w:rPr>
                        <w:br/>
                      </w:r>
                      <w:r>
                        <w:rPr>
                          <w:rFonts w:ascii="Arial" w:hAnsi="Arial" w:cs="Arial"/>
                          <w:sz w:val="13"/>
                          <w:szCs w:val="13"/>
                        </w:rPr>
                        <w:t>KTV</w:t>
                      </w:r>
                    </w:p>
                  </w:txbxContent>
                </v:textbox>
                <w10:wrap anchory="page"/>
              </v:shape>
            </w:pict>
          </mc:Fallback>
        </mc:AlternateContent>
      </w:r>
      <w:r w:rsidR="00C538DA" w:rsidRPr="00EF7B01">
        <w:rPr>
          <w:noProof/>
        </w:rPr>
        <mc:AlternateContent>
          <mc:Choice Requires="wps">
            <w:drawing>
              <wp:anchor distT="45720" distB="45720" distL="114300" distR="114300" simplePos="0" relativeHeight="251852806" behindDoc="0" locked="0" layoutInCell="1" allowOverlap="1" wp14:anchorId="69551395" wp14:editId="18ED2F54">
                <wp:simplePos x="0" y="0"/>
                <wp:positionH relativeFrom="column">
                  <wp:posOffset>2001520</wp:posOffset>
                </wp:positionH>
                <wp:positionV relativeFrom="page">
                  <wp:posOffset>5684520</wp:posOffset>
                </wp:positionV>
                <wp:extent cx="675640" cy="314960"/>
                <wp:effectExtent l="0" t="0" r="10160" b="27940"/>
                <wp:wrapNone/>
                <wp:docPr id="1084802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14960"/>
                        </a:xfrm>
                        <a:prstGeom prst="rect">
                          <a:avLst/>
                        </a:prstGeom>
                        <a:solidFill>
                          <a:srgbClr val="FFFFFF"/>
                        </a:solidFill>
                        <a:ln w="3175">
                          <a:solidFill>
                            <a:schemeClr val="tx1"/>
                          </a:solidFill>
                          <a:miter lim="800000"/>
                          <a:headEnd/>
                          <a:tailEnd/>
                        </a:ln>
                      </wps:spPr>
                      <wps:txbx>
                        <w:txbxContent>
                          <w:p w14:paraId="7DB8D37F" w14:textId="459B1D27"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5</w:t>
                            </w:r>
                            <w:r w:rsidRPr="00AC4339">
                              <w:rPr>
                                <w:rFonts w:ascii="Arial" w:hAnsi="Arial" w:cs="Arial"/>
                                <w:b/>
                                <w:bCs/>
                                <w:sz w:val="13"/>
                                <w:szCs w:val="13"/>
                              </w:rPr>
                              <w:br/>
                            </w:r>
                            <w:r>
                              <w:rPr>
                                <w:rFonts w:ascii="Arial" w:hAnsi="Arial" w:cs="Arial"/>
                                <w:sz w:val="13"/>
                                <w:szCs w:val="13"/>
                              </w:rPr>
                              <w:t>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1395" id="_x0000_s1129" type="#_x0000_t202" style="position:absolute;left:0;text-align:left;margin-left:157.6pt;margin-top:447.6pt;width:53.2pt;height:24.8pt;z-index:2518528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gCLwIAAFQEAAAOAAAAZHJzL2Uyb0RvYy54bWysVNuO2yAQfa/Uf0C8N3bS3NaKs9pmm6rS&#10;9iLt9gMwxjEqMBRI7PTrd8DZbJq+VfUDYpjhzJkzg1e3vVbkIJyXYEo6HuWUCMOhlmZX0h9P23dL&#10;SnxgpmYKjCjpUXh6u377ZtXZQkygBVULRxDE+KKzJW1DsEWWed4KzfwIrDDobMBpFtB0u6x2rEN0&#10;rbJJns+zDlxtHXDhPZ7eD066TvhNI3j41jReBKJKitxCWl1aq7hm6xUrdo7ZVvITDfYPLDSTBpOe&#10;oe5ZYGTv5F9QWnIHHpow4qAzaBrJRaoBqxnnV9U8tsyKVAuK4+1ZJv//YPnXw3dHZI29y5fTZT6Z&#10;TeaUGKaxV0+iD+QD9GQSZeqsLzD60WJ86PEYr6SSvX0A/tMTA5uWmZ24cw66VrAaaY7jzezi6oDj&#10;I0jVfYEa07B9gATUN05HDVEVgujYruO5RZEKx8P5Yjafooej6/14ejNPLcxY8XLZOh8+CdAkbkrq&#10;cAISODs8+BDJsOIlJObyoGS9lUolw+2qjXLkwHBatulL/K/ClCFdzL6YDfX/AREHV5xBQj8ocIWg&#10;ZcCpV1KXdJnHb5jDKNpHU6eZDEyqYY+MlTmpGIUbJAx91Z/6llJEjSuojyisg2HM8VnipgX3m5IO&#10;R7yk/teeOUGJ+mywOTfjaZQyJGM6W0zQcJee6tLDDEeokgZKhu0mpHcUhTNwh01sZBL4lcmJNI5u&#10;0v30zOLbuLRT1OvPYP0MAAD//wMAUEsDBBQABgAIAAAAIQBUfHj14QAAAAsBAAAPAAAAZHJzL2Rv&#10;d25yZXYueG1sTI/BboJAEIbvTfoOm2nSW11AMIgspmlCPDUqbex1ZVcgZWcpuyq+fcdTe5vJ/Pnm&#10;+/P1ZHp20aPrLAoIZwEwjbVVHTYCPj/KlxSY8xKV7C1qATftYF08PuQyU/aKe32pfMMIgi6TAlrv&#10;h4xzV7faSDezg0a6nexopKd1bLga5ZXgpudRECy4kR3Sh1YO+q3V9Xd1NgLmh8N2+74pu6/kx893&#10;ZncrN0klxPPT9LoC5vXk/8Jw1yd1KMjpaM+oHOuJESYRRQWky/tAiTgKF8COApZxnAIvcv6/Q/EL&#10;AAD//wMAUEsBAi0AFAAGAAgAAAAhALaDOJL+AAAA4QEAABMAAAAAAAAAAAAAAAAAAAAAAFtDb250&#10;ZW50X1R5cGVzXS54bWxQSwECLQAUAAYACAAAACEAOP0h/9YAAACUAQAACwAAAAAAAAAAAAAAAAAv&#10;AQAAX3JlbHMvLnJlbHNQSwECLQAUAAYACAAAACEAMyq4Ai8CAABUBAAADgAAAAAAAAAAAAAAAAAu&#10;AgAAZHJzL2Uyb0RvYy54bWxQSwECLQAUAAYACAAAACEAVHx49eEAAAALAQAADwAAAAAAAAAAAAAA&#10;AACJBAAAZHJzL2Rvd25yZXYueG1sUEsFBgAAAAAEAAQA8wAAAJcFAAAAAA==&#10;" strokecolor="black [3213]" strokeweight=".25pt">
                <v:textbox>
                  <w:txbxContent>
                    <w:p w14:paraId="7DB8D37F" w14:textId="459B1D27"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5</w:t>
                      </w:r>
                      <w:r w:rsidRPr="00AC4339">
                        <w:rPr>
                          <w:rFonts w:ascii="Arial" w:hAnsi="Arial" w:cs="Arial"/>
                          <w:b/>
                          <w:bCs/>
                          <w:sz w:val="13"/>
                          <w:szCs w:val="13"/>
                        </w:rPr>
                        <w:br/>
                      </w:r>
                      <w:r>
                        <w:rPr>
                          <w:rFonts w:ascii="Arial" w:hAnsi="Arial" w:cs="Arial"/>
                          <w:sz w:val="13"/>
                          <w:szCs w:val="13"/>
                        </w:rPr>
                        <w:t>Tera TV</w:t>
                      </w:r>
                    </w:p>
                  </w:txbxContent>
                </v:textbox>
                <w10:wrap anchory="page"/>
              </v:shape>
            </w:pict>
          </mc:Fallback>
        </mc:AlternateContent>
      </w:r>
      <w:r w:rsidR="00C538DA" w:rsidRPr="00EF7B01">
        <w:rPr>
          <w:noProof/>
        </w:rPr>
        <mc:AlternateContent>
          <mc:Choice Requires="wps">
            <w:drawing>
              <wp:anchor distT="45720" distB="45720" distL="114300" distR="114300" simplePos="0" relativeHeight="251850758" behindDoc="0" locked="0" layoutInCell="1" allowOverlap="1" wp14:anchorId="5DDF974C" wp14:editId="6A7D11D9">
                <wp:simplePos x="0" y="0"/>
                <wp:positionH relativeFrom="column">
                  <wp:posOffset>919480</wp:posOffset>
                </wp:positionH>
                <wp:positionV relativeFrom="page">
                  <wp:posOffset>5638800</wp:posOffset>
                </wp:positionV>
                <wp:extent cx="635000" cy="335280"/>
                <wp:effectExtent l="0" t="0" r="12700" b="26670"/>
                <wp:wrapNone/>
                <wp:docPr id="1392995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35280"/>
                        </a:xfrm>
                        <a:prstGeom prst="rect">
                          <a:avLst/>
                        </a:prstGeom>
                        <a:solidFill>
                          <a:srgbClr val="FFFFFF"/>
                        </a:solidFill>
                        <a:ln w="3175">
                          <a:solidFill>
                            <a:schemeClr val="tx1"/>
                          </a:solidFill>
                          <a:miter lim="800000"/>
                          <a:headEnd/>
                          <a:tailEnd/>
                        </a:ln>
                      </wps:spPr>
                      <wps:txbx>
                        <w:txbxContent>
                          <w:p w14:paraId="06D07775" w14:textId="2AB9026F"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6</w:t>
                            </w:r>
                            <w:r w:rsidRPr="00AC4339">
                              <w:rPr>
                                <w:rFonts w:ascii="Arial" w:hAnsi="Arial" w:cs="Arial"/>
                                <w:b/>
                                <w:bCs/>
                                <w:sz w:val="13"/>
                                <w:szCs w:val="13"/>
                              </w:rPr>
                              <w:br/>
                            </w:r>
                            <w:r>
                              <w:rPr>
                                <w:rFonts w:ascii="Arial" w:hAnsi="Arial" w:cs="Arial"/>
                                <w:sz w:val="13"/>
                                <w:szCs w:val="13"/>
                              </w:rPr>
                              <w:t>TVM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974C" id="_x0000_s1130" type="#_x0000_t202" style="position:absolute;left:0;text-align:left;margin-left:72.4pt;margin-top:444pt;width:50pt;height:26.4pt;z-index:2518507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yTMgIAAFQEAAAOAAAAZHJzL2Uyb0RvYy54bWysVNuO2yAQfa/Uf0C8N3acuxVntc02VaXt&#10;RdrtB2CMY1TMUCCx06/fAWfTNH2r6gfEMMPhzJkZr+/6VpGjsE6CLuh4lFIiNIdK6n1Bvz/v3i0p&#10;cZ7piinQoqAn4ejd5u2bdWdykUEDqhKWIIh2eWcK2nhv8iRxvBEtcyMwQqOzBtsyj6bdJ5VlHaK3&#10;KsnSdJ50YCtjgQvn8PRhcNJNxK9rwf3XunbCE1VQ5ObjauNahjXZrFm+t8w0kp9psH9g0TKp8dEL&#10;1APzjBys/AuqldyCg9qPOLQJ1LXkIuaA2YzTm2yeGmZEzAXFceYik/t/sPzL8ZslssLaTVbZajVb&#10;zBeUaNZirZ5F78l76EkWZOqMyzH6yWC87/EYr8SUnXkE/sMRDduG6b24txa6RrAKaY7DzeTq6oDj&#10;AkjZfYYKn2EHDxGor20bNERVCKJjuU6XEgUqHA/nk1maooejazKZZctYwoTlr5eNdf6jgJaETUEt&#10;dkAEZ8dH5wMZlr+GhLccKFntpFLRsPtyqyw5MuyWXfwi/5swpUmHr48XsyH/PyBC44oLiO8HBW4Q&#10;Wumx65VsC7rEdDCh2IdBtA+6invPpBr2yFjps4pBuEFC35f9ULf0Up4SqhMKa2FocxxL3DRgf1HS&#10;YYsX1P08MCsoUZ80Fmc1nk7DTERjOltkaNhrT3ntYZojVEE9JcN26+McBeE03GMRaxkFDtUemJxJ&#10;Y+tG3c9jFmbj2o5Rv38GmxcAAAD//wMAUEsDBBQABgAIAAAAIQDzwE8N3wAAAAsBAAAPAAAAZHJz&#10;L2Rvd25yZXYueG1sTI/BTsMwEETvSPyDtUjcqEObIhPiVAgp6gm1BFSubrwkEfE6xG6b/j0LFzjO&#10;7Gj2Tb6aXC+OOIbOk4bbWQICqfa2o0bD22t5o0CEaMia3hNqOGOAVXF5kZvM+hO94LGKjeASCpnR&#10;0MY4ZFKGukVnwswPSHz78KMzkeXYSDuaE5e7Xs6T5E460xF/aM2ATy3Wn9XBaVjsdpvN87rs3pdf&#10;cbF123O5XlZaX19Njw8gIk7xLww/+IwOBTPt/YFsED3rNGX0qEEpxaM4Mf919hru00SBLHL5f0Px&#10;DQAA//8DAFBLAQItABQABgAIAAAAIQC2gziS/gAAAOEBAAATAAAAAAAAAAAAAAAAAAAAAABbQ29u&#10;dGVudF9UeXBlc10ueG1sUEsBAi0AFAAGAAgAAAAhADj9If/WAAAAlAEAAAsAAAAAAAAAAAAAAAAA&#10;LwEAAF9yZWxzLy5yZWxzUEsBAi0AFAAGAAgAAAAhAAUsrJMyAgAAVAQAAA4AAAAAAAAAAAAAAAAA&#10;LgIAAGRycy9lMm9Eb2MueG1sUEsBAi0AFAAGAAgAAAAhAPPATw3fAAAACwEAAA8AAAAAAAAAAAAA&#10;AAAAjAQAAGRycy9kb3ducmV2LnhtbFBLBQYAAAAABAAEAPMAAACYBQAAAAA=&#10;" strokecolor="black [3213]" strokeweight=".25pt">
                <v:textbox>
                  <w:txbxContent>
                    <w:p w14:paraId="06D07775" w14:textId="2AB9026F" w:rsidR="00B01402" w:rsidRPr="00AC4339" w:rsidRDefault="00B01402" w:rsidP="00C538DA">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6</w:t>
                      </w:r>
                      <w:r w:rsidRPr="00AC4339">
                        <w:rPr>
                          <w:rFonts w:ascii="Arial" w:hAnsi="Arial" w:cs="Arial"/>
                          <w:b/>
                          <w:bCs/>
                          <w:sz w:val="13"/>
                          <w:szCs w:val="13"/>
                        </w:rPr>
                        <w:br/>
                      </w:r>
                      <w:r>
                        <w:rPr>
                          <w:rFonts w:ascii="Arial" w:hAnsi="Arial" w:cs="Arial"/>
                          <w:sz w:val="13"/>
                          <w:szCs w:val="13"/>
                        </w:rPr>
                        <w:t>TVM TV</w:t>
                      </w:r>
                    </w:p>
                  </w:txbxContent>
                </v:textbox>
                <w10:wrap anchory="page"/>
              </v:shape>
            </w:pict>
          </mc:Fallback>
        </mc:AlternateContent>
      </w:r>
      <w:r w:rsidR="009535F7" w:rsidRPr="00EF7B01">
        <w:rPr>
          <w:noProof/>
        </w:rPr>
        <mc:AlternateContent>
          <mc:Choice Requires="wps">
            <w:drawing>
              <wp:anchor distT="45720" distB="45720" distL="114300" distR="114300" simplePos="0" relativeHeight="251848710" behindDoc="0" locked="0" layoutInCell="1" allowOverlap="1" wp14:anchorId="259BA40A" wp14:editId="4A84A187">
                <wp:simplePos x="0" y="0"/>
                <wp:positionH relativeFrom="column">
                  <wp:posOffset>741680</wp:posOffset>
                </wp:positionH>
                <wp:positionV relativeFrom="page">
                  <wp:posOffset>5029200</wp:posOffset>
                </wp:positionV>
                <wp:extent cx="487680" cy="193040"/>
                <wp:effectExtent l="0" t="0" r="26670" b="16510"/>
                <wp:wrapNone/>
                <wp:docPr id="190495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3040"/>
                        </a:xfrm>
                        <a:prstGeom prst="rect">
                          <a:avLst/>
                        </a:prstGeom>
                        <a:solidFill>
                          <a:srgbClr val="FFFFFF"/>
                        </a:solidFill>
                        <a:ln w="3175">
                          <a:solidFill>
                            <a:schemeClr val="tx1"/>
                          </a:solidFill>
                          <a:miter lim="800000"/>
                          <a:headEnd/>
                          <a:tailEnd/>
                        </a:ln>
                      </wps:spPr>
                      <wps:txbx>
                        <w:txbxContent>
                          <w:p w14:paraId="7D2A2B2D" w14:textId="1167797B" w:rsidR="00B01402" w:rsidRPr="00AC4339" w:rsidRDefault="00B01402" w:rsidP="009535F7">
                            <w:pPr>
                              <w:ind w:left="-180" w:right="-99"/>
                              <w:jc w:val="center"/>
                              <w:rPr>
                                <w:rFonts w:ascii="Arial" w:hAnsi="Arial" w:cs="Arial"/>
                                <w:b/>
                                <w:bCs/>
                                <w:sz w:val="13"/>
                                <w:szCs w:val="13"/>
                              </w:rPr>
                            </w:pPr>
                            <w:r w:rsidRPr="00AC4339">
                              <w:rPr>
                                <w:rFonts w:ascii="Arial" w:hAnsi="Arial" w:cs="Arial"/>
                                <w:b/>
                                <w:bCs/>
                                <w:sz w:val="13"/>
                                <w:szCs w:val="13"/>
                              </w:rPr>
                              <w:t>BR D</w:t>
                            </w:r>
                            <w:r>
                              <w:rPr>
                                <w:rFonts w:ascii="Arial" w:hAnsi="Arial" w:cs="Arial"/>
                                <w:b/>
                                <w:bCs/>
                                <w:sz w:val="13"/>
                                <w:szCs w:val="13"/>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A40A" id="_x0000_s1131" type="#_x0000_t202" style="position:absolute;left:0;text-align:left;margin-left:58.4pt;margin-top:396pt;width:38.4pt;height:15.2pt;z-index:2518487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MMMgIAAFMEAAAOAAAAZHJzL2Uyb0RvYy54bWysVNuO2yAQfa/Uf0C8N3YSZ5NYcVbbbFNV&#10;2l6k3X4AxjhGxQwFEjv9+h1wkqbpW1U/IIaBw5lzBq/u+1aRg7BOgi7oeJRSIjSHSupdQb+/bN8t&#10;KHGe6Yop0KKgR+Ho/frtm1VncjGBBlQlLEEQ7fLOFLTx3uRJ4ngjWuZGYITGZA22ZR5Du0sqyzpE&#10;b1UySdO7pANbGQtcOIerj0OSriN+XQvuv9a1E56ogiI3H0cbxzKMyXrF8p1lppH8RIP9A4uWSY2X&#10;XqAemWdkb+VfUK3kFhzUfsShTaCuJRexBqxmnN5U89wwI2ItKI4zF5nc/4PlXw7fLJEVerdMs+Vs&#10;mU0p0axFq15E78l76MkkqNQZl+PmZ4PbfY/LeCJW7MwT8B+OaNg0TO/Eg7XQNYJVyHIcTiZXRwcc&#10;F0DK7jNUeA3be4hAfW3bICGKQhAd3TpeHApUOC5mi/ndAjMcU+PlNM2igwnLz4eNdf6jgJaESUEt&#10;NkAEZ4cn5wMZlp+3hLscKFltpVIxsLtyoyw5MGyWbfwi/5ttSpOuoNPxfDbU/wdE6FtxAfH9oMAN&#10;Qis9Nr2SbUEXafiGNgyifdBVbEnPpBrmyFjpk4pBuEFC35f9YFs6PdtTQnVEYS0MXY6vEicN2F+U&#10;dNjhBXU/98wKStQnjeYsxxnKR3wMstl8goG9zpTXGaY5QhXUUzJMNz4+oyCchgc0sZZR4OD2wORE&#10;Gjs36n56ZeFpXMdx1+9/wfoVAAD//wMAUEsDBBQABgAIAAAAIQArV9d64QAAAAsBAAAPAAAAZHJz&#10;L2Rvd25yZXYueG1sTI9Bb4JAFITvJv0Pm9ekN12ESpWymKYJ8dRoaWOvK7wCKfuWsqviv+/zVI+T&#10;mcx8k65H04kTDq61pGA+C0AglbZqqVbw+ZFPlyCc11TpzhIquKCDdXY3SXVS2TO946nwteAScolW&#10;0HjfJ1K6skGj3cz2SOx928Foz3KoZTXoM5ebToZBEEujW+KFRvf42mD5UxyNgmi/327fNnn7tfj1&#10;0c7sLvlmUSj1cD++PIPwOPr/MFzxGR0yZjrYI1VOdKznMaN7BU+rkE9dE6soBnFQsAzDR5BZKm8/&#10;ZH8AAAD//wMAUEsBAi0AFAAGAAgAAAAhALaDOJL+AAAA4QEAABMAAAAAAAAAAAAAAAAAAAAAAFtD&#10;b250ZW50X1R5cGVzXS54bWxQSwECLQAUAAYACAAAACEAOP0h/9YAAACUAQAACwAAAAAAAAAAAAAA&#10;AAAvAQAAX3JlbHMvLnJlbHNQSwECLQAUAAYACAAAACEA4xQzDDICAABTBAAADgAAAAAAAAAAAAAA&#10;AAAuAgAAZHJzL2Uyb0RvYy54bWxQSwECLQAUAAYACAAAACEAK1fXeuEAAAALAQAADwAAAAAAAAAA&#10;AAAAAACMBAAAZHJzL2Rvd25yZXYueG1sUEsFBgAAAAAEAAQA8wAAAJoFAAAAAA==&#10;" strokecolor="black [3213]" strokeweight=".25pt">
                <v:textbox>
                  <w:txbxContent>
                    <w:p w14:paraId="7D2A2B2D" w14:textId="1167797B" w:rsidR="00B01402" w:rsidRPr="00AC4339" w:rsidRDefault="00B01402" w:rsidP="009535F7">
                      <w:pPr>
                        <w:ind w:left="-180" w:right="-99"/>
                        <w:jc w:val="center"/>
                        <w:rPr>
                          <w:rFonts w:ascii="Arial" w:hAnsi="Arial" w:cs="Arial"/>
                          <w:b/>
                          <w:bCs/>
                          <w:sz w:val="13"/>
                          <w:szCs w:val="13"/>
                        </w:rPr>
                      </w:pPr>
                      <w:r w:rsidRPr="00AC4339">
                        <w:rPr>
                          <w:rFonts w:ascii="Arial" w:hAnsi="Arial" w:cs="Arial"/>
                          <w:b/>
                          <w:bCs/>
                          <w:sz w:val="13"/>
                          <w:szCs w:val="13"/>
                        </w:rPr>
                        <w:t>BR D</w:t>
                      </w:r>
                      <w:r>
                        <w:rPr>
                          <w:rFonts w:ascii="Arial" w:hAnsi="Arial" w:cs="Arial"/>
                          <w:b/>
                          <w:bCs/>
                          <w:sz w:val="13"/>
                          <w:szCs w:val="13"/>
                        </w:rPr>
                        <w:t>7</w:t>
                      </w:r>
                    </w:p>
                  </w:txbxContent>
                </v:textbox>
                <w10:wrap anchory="page"/>
              </v:shape>
            </w:pict>
          </mc:Fallback>
        </mc:AlternateContent>
      </w:r>
      <w:r w:rsidR="009535F7" w:rsidRPr="00EF7B01">
        <w:rPr>
          <w:noProof/>
        </w:rPr>
        <mc:AlternateContent>
          <mc:Choice Requires="wps">
            <w:drawing>
              <wp:anchor distT="45720" distB="45720" distL="114300" distR="114300" simplePos="0" relativeHeight="251846662" behindDoc="0" locked="0" layoutInCell="1" allowOverlap="1" wp14:anchorId="722BC1DB" wp14:editId="2A3E1B0D">
                <wp:simplePos x="0" y="0"/>
                <wp:positionH relativeFrom="column">
                  <wp:posOffset>4028440</wp:posOffset>
                </wp:positionH>
                <wp:positionV relativeFrom="page">
                  <wp:posOffset>5186680</wp:posOffset>
                </wp:positionV>
                <wp:extent cx="670560" cy="411480"/>
                <wp:effectExtent l="0" t="0" r="15240" b="26670"/>
                <wp:wrapNone/>
                <wp:docPr id="32418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11480"/>
                        </a:xfrm>
                        <a:prstGeom prst="rect">
                          <a:avLst/>
                        </a:prstGeom>
                        <a:solidFill>
                          <a:srgbClr val="FFFFFF"/>
                        </a:solidFill>
                        <a:ln w="3175">
                          <a:solidFill>
                            <a:schemeClr val="tx1"/>
                          </a:solidFill>
                          <a:miter lim="800000"/>
                          <a:headEnd/>
                          <a:tailEnd/>
                        </a:ln>
                      </wps:spPr>
                      <wps:txbx>
                        <w:txbxContent>
                          <w:p w14:paraId="4EA9EDC5" w14:textId="1FCDBD83" w:rsidR="00B01402" w:rsidRPr="00AC4339" w:rsidRDefault="00B01402" w:rsidP="009535F7">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4</w:t>
                            </w:r>
                            <w:r w:rsidRPr="00AC4339">
                              <w:rPr>
                                <w:rFonts w:ascii="Arial" w:hAnsi="Arial" w:cs="Arial"/>
                                <w:b/>
                                <w:bCs/>
                                <w:sz w:val="13"/>
                                <w:szCs w:val="13"/>
                              </w:rPr>
                              <w:br/>
                            </w:r>
                            <w:r>
                              <w:rPr>
                                <w:rFonts w:ascii="Arial" w:hAnsi="Arial" w:cs="Arial"/>
                                <w:sz w:val="13"/>
                                <w:szCs w:val="13"/>
                              </w:rPr>
                              <w:t>Kobra TV</w:t>
                            </w:r>
                            <w:r>
                              <w:rPr>
                                <w:rFonts w:ascii="Arial" w:hAnsi="Arial" w:cs="Arial"/>
                                <w:sz w:val="13"/>
                                <w:szCs w:val="13"/>
                              </w:rPr>
                              <w:br/>
                              <w:t>Vis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C1DB" id="_x0000_s1132" type="#_x0000_t202" style="position:absolute;left:0;text-align:left;margin-left:317.2pt;margin-top:408.4pt;width:52.8pt;height:32.4pt;z-index:2518466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OWMQIAAFIEAAAOAAAAZHJzL2Uyb0RvYy54bWysVNuO2yAQfa/Uf0C8N7ZT57JWnNU221SV&#10;thdptx+AMY5RMUOBxE6/vgNO0jR9q+oHxDDDYeacGa/uh06Rg7BOgi5pNkkpEZpDLfWupN9etm+W&#10;lDjPdM0UaFHSo3D0fv361ao3hZhCC6oWliCIdkVvStp6b4okcbwVHXMTMEKjswHbMY+m3SW1ZT2i&#10;dyqZpuk86cHWxgIXzuHp4+ik64jfNIL7L03jhCeqpJibj6uNaxXWZL1ixc4y00p+SoP9QxYdkxof&#10;vUA9Ms/I3sq/oDrJLTho/IRDl0DTSC5iDVhNlt5U89wyI2ItSI4zF5rc/4Plnw9fLZF1Sd9O82yZ&#10;3U0p0axDpV7E4Mk7GMg0kNQbV2Dss8FoP+Axih0LduYJ+HdHNGxapnfiwVroW8FqTDILN5OrqyOO&#10;CyBV/wlqfIbtPUSgobFdYBA5IYiOYh0vAoVUOB7OF+lsjh6OrjzL8mUUMGHF+bKxzn8Q0JGwKalF&#10;/SM4Ozw5H5JhxTkkvOVAyXorlYqG3VUbZcmBYa9s4xfzvwlTmvTIVraYjfX/ARHaVlxA/DAycIPQ&#10;SY89r2RX0mUavrELA2nvdR070jOpxj1mrPSJxUDcSKEfqiGqlqX5WZ4K6iMSa2FschxK3LRgf1LS&#10;Y4OX1P3YMysoUR81inOX5XmYiGjks8UUDXvtqa49THOEKqmnZNxufJyiQJyGBxSxkZHgoPaYySlp&#10;bNzI+2nIwmRc2zHq969g/QsAAP//AwBQSwMEFAAGAAgAAAAhAH6xDNLfAAAACwEAAA8AAABkcnMv&#10;ZG93bnJldi54bWxMj01Pg0AQhu8m/ofNmHizS4XSBlkaY0J6Mq1o2uuWHYHIziK7bem/dzzpcd55&#10;8n7k68n24oyj7xwpmM8iEEi1Mx01Cj7ey4cVCB80Gd07QgVX9LAubm9ynRl3oTc8V6ERbEI+0wra&#10;EIZMSl+3aLWfuQGJf59utDrwOTbSjPrC5raXj1GUSqs74oRWD/jSYv1VnayCeL/fbl83ZXdYfId4&#10;Z3fXcrOolLq/m56fQAScwh8Mv/W5OhTc6ehOZLzoFaRxkjCqYDVPeQMTyyTidUdWWAJZ5PL/huIH&#10;AAD//wMAUEsBAi0AFAAGAAgAAAAhALaDOJL+AAAA4QEAABMAAAAAAAAAAAAAAAAAAAAAAFtDb250&#10;ZW50X1R5cGVzXS54bWxQSwECLQAUAAYACAAAACEAOP0h/9YAAACUAQAACwAAAAAAAAAAAAAAAAAv&#10;AQAAX3JlbHMvLnJlbHNQSwECLQAUAAYACAAAACEAJMGjljECAABSBAAADgAAAAAAAAAAAAAAAAAu&#10;AgAAZHJzL2Uyb0RvYy54bWxQSwECLQAUAAYACAAAACEAfrEM0t8AAAALAQAADwAAAAAAAAAAAAAA&#10;AACLBAAAZHJzL2Rvd25yZXYueG1sUEsFBgAAAAAEAAQA8wAAAJcFAAAAAA==&#10;" strokecolor="black [3213]" strokeweight=".25pt">
                <v:textbox>
                  <w:txbxContent>
                    <w:p w14:paraId="4EA9EDC5" w14:textId="1FCDBD83" w:rsidR="00B01402" w:rsidRPr="00AC4339" w:rsidRDefault="00B01402" w:rsidP="009535F7">
                      <w:pPr>
                        <w:ind w:left="-180" w:right="-99"/>
                        <w:jc w:val="center"/>
                        <w:rPr>
                          <w:rFonts w:ascii="Arial" w:hAnsi="Arial" w:cs="Arial"/>
                          <w:sz w:val="13"/>
                          <w:szCs w:val="13"/>
                        </w:rPr>
                      </w:pPr>
                      <w:r w:rsidRPr="00AC4339">
                        <w:rPr>
                          <w:rFonts w:ascii="Arial" w:hAnsi="Arial" w:cs="Arial"/>
                          <w:b/>
                          <w:bCs/>
                          <w:sz w:val="13"/>
                          <w:szCs w:val="13"/>
                        </w:rPr>
                        <w:t>BR D</w:t>
                      </w:r>
                      <w:r>
                        <w:rPr>
                          <w:rFonts w:ascii="Arial" w:hAnsi="Arial" w:cs="Arial"/>
                          <w:b/>
                          <w:bCs/>
                          <w:sz w:val="13"/>
                          <w:szCs w:val="13"/>
                        </w:rPr>
                        <w:t>4</w:t>
                      </w:r>
                      <w:r w:rsidRPr="00AC4339">
                        <w:rPr>
                          <w:rFonts w:ascii="Arial" w:hAnsi="Arial" w:cs="Arial"/>
                          <w:b/>
                          <w:bCs/>
                          <w:sz w:val="13"/>
                          <w:szCs w:val="13"/>
                        </w:rPr>
                        <w:br/>
                      </w:r>
                      <w:r>
                        <w:rPr>
                          <w:rFonts w:ascii="Arial" w:hAnsi="Arial" w:cs="Arial"/>
                          <w:sz w:val="13"/>
                          <w:szCs w:val="13"/>
                        </w:rPr>
                        <w:t>Kobra TV</w:t>
                      </w:r>
                      <w:r>
                        <w:rPr>
                          <w:rFonts w:ascii="Arial" w:hAnsi="Arial" w:cs="Arial"/>
                          <w:sz w:val="13"/>
                          <w:szCs w:val="13"/>
                        </w:rPr>
                        <w:br/>
                        <w:t>Vis TV</w:t>
                      </w:r>
                    </w:p>
                  </w:txbxContent>
                </v:textbox>
                <w10:wrap anchory="page"/>
              </v:shape>
            </w:pict>
          </mc:Fallback>
        </mc:AlternateContent>
      </w:r>
      <w:r w:rsidR="00EA0122" w:rsidRPr="00EF7B01">
        <w:rPr>
          <w:noProof/>
        </w:rPr>
        <mc:AlternateContent>
          <mc:Choice Requires="wps">
            <w:drawing>
              <wp:anchor distT="45720" distB="45720" distL="114300" distR="114300" simplePos="0" relativeHeight="251844614" behindDoc="0" locked="0" layoutInCell="1" allowOverlap="1" wp14:anchorId="2B2FE79F" wp14:editId="6EB63242">
                <wp:simplePos x="0" y="0"/>
                <wp:positionH relativeFrom="column">
                  <wp:posOffset>3774440</wp:posOffset>
                </wp:positionH>
                <wp:positionV relativeFrom="page">
                  <wp:posOffset>4236720</wp:posOffset>
                </wp:positionV>
                <wp:extent cx="1046480" cy="325120"/>
                <wp:effectExtent l="0" t="0" r="20320" b="17780"/>
                <wp:wrapNone/>
                <wp:docPr id="17493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25120"/>
                        </a:xfrm>
                        <a:prstGeom prst="rect">
                          <a:avLst/>
                        </a:prstGeom>
                        <a:solidFill>
                          <a:srgbClr val="FFFFFF"/>
                        </a:solidFill>
                        <a:ln w="3175">
                          <a:solidFill>
                            <a:schemeClr val="tx1"/>
                          </a:solidFill>
                          <a:miter lim="800000"/>
                          <a:headEnd/>
                          <a:tailEnd/>
                        </a:ln>
                      </wps:spPr>
                      <wps:txbx>
                        <w:txbxContent>
                          <w:p w14:paraId="7E4EFD99" w14:textId="5BD7318C" w:rsidR="00B01402" w:rsidRPr="00AC4339" w:rsidRDefault="00B01402" w:rsidP="00EA0122">
                            <w:pPr>
                              <w:ind w:left="-180" w:right="-99"/>
                              <w:jc w:val="center"/>
                              <w:rPr>
                                <w:rFonts w:ascii="Arial" w:hAnsi="Arial" w:cs="Arial"/>
                                <w:sz w:val="13"/>
                                <w:szCs w:val="13"/>
                              </w:rPr>
                            </w:pPr>
                            <w:r w:rsidRPr="00AC4339">
                              <w:rPr>
                                <w:rFonts w:ascii="Arial" w:hAnsi="Arial" w:cs="Arial"/>
                                <w:b/>
                                <w:bCs/>
                                <w:sz w:val="13"/>
                                <w:szCs w:val="13"/>
                              </w:rPr>
                              <w:t>BR D3</w:t>
                            </w:r>
                            <w:r w:rsidRPr="00AC4339">
                              <w:rPr>
                                <w:rFonts w:ascii="Arial" w:hAnsi="Arial" w:cs="Arial"/>
                                <w:b/>
                                <w:bCs/>
                                <w:sz w:val="13"/>
                                <w:szCs w:val="13"/>
                              </w:rPr>
                              <w:br/>
                            </w:r>
                            <w:r w:rsidRPr="00AC4339">
                              <w:rPr>
                                <w:rFonts w:ascii="Arial" w:hAnsi="Arial" w:cs="Arial"/>
                                <w:sz w:val="13"/>
                                <w:szCs w:val="13"/>
                              </w:rPr>
                              <w:t>Star TV and M Net-HD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E79F" id="_x0000_s1133" type="#_x0000_t202" style="position:absolute;left:0;text-align:left;margin-left:297.2pt;margin-top:333.6pt;width:82.4pt;height:25.6pt;z-index:2518446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pZMwIAAFQEAAAOAAAAZHJzL2Uyb0RvYy54bWysVNtu2zAMfR+wfxD0vthOnSY14hRdugwD&#10;ugvQ7gNkWY6FyaImKbGzry8lJ1mWvQ3zgyCJ1CF5Dunl/dApshfWSdAlzSYpJUJzqKXelvT7y+bd&#10;ghLnma6ZAi1KehCO3q/evln2phBTaEHVwhIE0a7oTUlb702RJI63omNuAkZoNDZgO+bxaLdJbVmP&#10;6J1Kpml6m/Rga2OBC+fw9nE00lXEbxrB/demccITVVLMzcfVxrUKa7JasmJrmWklP6bB/iGLjkmN&#10;Qc9Qj8wzsrPyL6hOcgsOGj/h0CXQNJKLWANWk6VX1Ty3zIhYC5LjzJkm9/9g+Zf9N0tkjdrN87ub&#10;LE3nlGjWoVQvYvDkPQxkGljqjSvQ+dmgux/wGl/Eip15Av7DEQ3rlumteLAW+lawGrPMwsvk4umI&#10;4wJI1X+GGsOwnYcINDS2CxQiKQTRUa3DWaGQCg8h0/w2X6CJo+1mOsumUcKEFafXxjr/UUBHwqak&#10;FjsgorP9k/MhG1acXEIwB0rWG6lUPNhttVaW7Bl2yyZ+sYArN6VJj9Gz+Wwk4A+I0LjiDOKHkYIr&#10;hE567Holu5Iu0vCNfRhY+6Dr2JOeSTXuMWOljzQG5kYO/VANo27p7KRPBfUBmbUwtjmOJW5asL8o&#10;6bHFS+p+7pgVlKhPGtW5y/I8zEQ85LM5cknspaW6tDDNEaqknpJxu/ZxjgJxGh5QxUZGgoPcYybH&#10;pLF1I+/HMQuzcXmOXr9/BqtXAAAA//8DAFBLAwQUAAYACAAAACEAGK8ZW+IAAAALAQAADwAAAGRy&#10;cy9kb3ducmV2LnhtbEyPwU7CQBCG7ya+w2ZMvMkWaAuUbokxaTgZsBq8Lu3QNnZna3eB8vaOJ739&#10;k/nyzzfpZjSduODgWksKppMABFJpq5ZqBR/v+dMShPOaKt1ZQgU3dLDJ7u9SnVT2Sm94KXwtuIRc&#10;ohU03veJlK5s0Gg3sT0S7052MNrzONSyGvSVy00nZ0EQS6Nb4guN7vGlwfKrOBsF88Nht3vd5u1n&#10;9O3ne7O/5duoUOrxYXxeg/A4+j8YfvVZHTJ2OtozVU50CqJVGDKqII4XMxBMLKIVhyOH6TIEmaXy&#10;/w/ZDwAAAP//AwBQSwECLQAUAAYACAAAACEAtoM4kv4AAADhAQAAEwAAAAAAAAAAAAAAAAAAAAAA&#10;W0NvbnRlbnRfVHlwZXNdLnhtbFBLAQItABQABgAIAAAAIQA4/SH/1gAAAJQBAAALAAAAAAAAAAAA&#10;AAAAAC8BAABfcmVscy8ucmVsc1BLAQItABQABgAIAAAAIQBfKupZMwIAAFQEAAAOAAAAAAAAAAAA&#10;AAAAAC4CAABkcnMvZTJvRG9jLnhtbFBLAQItABQABgAIAAAAIQAYrxlb4gAAAAsBAAAPAAAAAAAA&#10;AAAAAAAAAI0EAABkcnMvZG93bnJldi54bWxQSwUGAAAAAAQABADzAAAAnAUAAAAA&#10;" strokecolor="black [3213]" strokeweight=".25pt">
                <v:textbox>
                  <w:txbxContent>
                    <w:p w14:paraId="7E4EFD99" w14:textId="5BD7318C" w:rsidR="00B01402" w:rsidRPr="00AC4339" w:rsidRDefault="00B01402" w:rsidP="00EA0122">
                      <w:pPr>
                        <w:ind w:left="-180" w:right="-99"/>
                        <w:jc w:val="center"/>
                        <w:rPr>
                          <w:rFonts w:ascii="Arial" w:hAnsi="Arial" w:cs="Arial"/>
                          <w:sz w:val="13"/>
                          <w:szCs w:val="13"/>
                        </w:rPr>
                      </w:pPr>
                      <w:r w:rsidRPr="00AC4339">
                        <w:rPr>
                          <w:rFonts w:ascii="Arial" w:hAnsi="Arial" w:cs="Arial"/>
                          <w:b/>
                          <w:bCs/>
                          <w:sz w:val="13"/>
                          <w:szCs w:val="13"/>
                        </w:rPr>
                        <w:t>BR D3</w:t>
                      </w:r>
                      <w:r w:rsidRPr="00AC4339">
                        <w:rPr>
                          <w:rFonts w:ascii="Arial" w:hAnsi="Arial" w:cs="Arial"/>
                          <w:b/>
                          <w:bCs/>
                          <w:sz w:val="13"/>
                          <w:szCs w:val="13"/>
                        </w:rPr>
                        <w:br/>
                      </w:r>
                      <w:r w:rsidRPr="00AC4339">
                        <w:rPr>
                          <w:rFonts w:ascii="Arial" w:hAnsi="Arial" w:cs="Arial"/>
                          <w:sz w:val="13"/>
                          <w:szCs w:val="13"/>
                        </w:rPr>
                        <w:t>Star TV and M Net-HD TV</w:t>
                      </w:r>
                    </w:p>
                  </w:txbxContent>
                </v:textbox>
                <w10:wrap anchory="page"/>
              </v:shape>
            </w:pict>
          </mc:Fallback>
        </mc:AlternateContent>
      </w:r>
      <w:r w:rsidR="00EA0122" w:rsidRPr="00EF7B01">
        <w:rPr>
          <w:noProof/>
        </w:rPr>
        <mc:AlternateContent>
          <mc:Choice Requires="wps">
            <w:drawing>
              <wp:anchor distT="45720" distB="45720" distL="114300" distR="114300" simplePos="0" relativeHeight="251842566" behindDoc="0" locked="0" layoutInCell="1" allowOverlap="1" wp14:anchorId="5A8A406B" wp14:editId="3979A81A">
                <wp:simplePos x="0" y="0"/>
                <wp:positionH relativeFrom="column">
                  <wp:posOffset>3012440</wp:posOffset>
                </wp:positionH>
                <wp:positionV relativeFrom="page">
                  <wp:posOffset>3627120</wp:posOffset>
                </wp:positionV>
                <wp:extent cx="629920" cy="193040"/>
                <wp:effectExtent l="0" t="0" r="17780" b="16510"/>
                <wp:wrapNone/>
                <wp:docPr id="1015536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w="3175">
                          <a:solidFill>
                            <a:schemeClr val="tx1"/>
                          </a:solidFill>
                          <a:miter lim="800000"/>
                          <a:headEnd/>
                          <a:tailEnd/>
                        </a:ln>
                      </wps:spPr>
                      <wps:txbx>
                        <w:txbxContent>
                          <w:p w14:paraId="38E0B403" w14:textId="24050A29" w:rsidR="00B01402" w:rsidRPr="00AC4339" w:rsidRDefault="00B01402" w:rsidP="00EA0122">
                            <w:pPr>
                              <w:ind w:left="-180" w:right="-99"/>
                              <w:jc w:val="center"/>
                              <w:rPr>
                                <w:rFonts w:ascii="Arial" w:hAnsi="Arial" w:cs="Arial"/>
                                <w:b/>
                                <w:bCs/>
                                <w:sz w:val="13"/>
                                <w:szCs w:val="13"/>
                              </w:rPr>
                            </w:pPr>
                            <w:r w:rsidRPr="00AC4339">
                              <w:rPr>
                                <w:rFonts w:ascii="Arial" w:hAnsi="Arial" w:cs="Arial"/>
                                <w:b/>
                                <w:bCs/>
                                <w:sz w:val="13"/>
                                <w:szCs w:val="13"/>
                              </w:rPr>
                              <w:t>BR D2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406B" id="_x0000_s1134" type="#_x0000_t202" style="position:absolute;left:0;text-align:left;margin-left:237.2pt;margin-top:285.6pt;width:49.6pt;height:15.2pt;z-index:2518425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2xMQIAAFQEAAAOAAAAZHJzL2Uyb0RvYy54bWysVNuO2yAQfa/Uf0C8N7Zz3VhxVttsU1Xa&#10;XqTdfgDGOEYFxgUSO/36HXCSpulbVT8gYIbDmXMGr+57rchBWCfBFDQbpZQIw6GSZlfQ7y/bd3eU&#10;OM9MxRQYUdCjcPR+/fbNqmtzMYYGVCUsQRDj8q4taON9myeJ443QzI2gFQaDNVjNPC7tLqks6xBd&#10;q2ScpvOkA1u1FrhwDncfhyBdR/y6Ftx/rWsnPFEFRW4+jjaOZRiT9YrlO8vaRvITDfYPLDSTBi+9&#10;QD0yz8jeyr+gtOQWHNR+xEEnUNeSi1gDVpOlN9U8N6wVsRYUx7UXmdz/g+VfDt8skRV6l2az2WS+&#10;yNAxwzR69SJ6T95DT8ZBpq51OWY/t5jve9zGI7Fk1z4B/+GIgU3DzE48WAtdI1iFNLNwMrk6OuC4&#10;AFJ2n6HCa9jeQwTqa6uDhqgKQXS063ixKFDhuDkfL5djjHAMZctJOo0WJiw/H26t8x8FaBImBbXY&#10;ARGcHZ6cD2RYfk4JdzlQstpKpeLC7sqNsuTAsFu28Yv8b9KUIV1BJ9liNtT/B0RoXHEB8f2gwA2C&#10;lh67Xkld0Ls0fEMfBtE+mCr2pGdSDXNkrMxJxSDcIKHvy/7k2/xsTwnVEYW1MLQ5PkucNGB/UdJh&#10;ixfU/dwzKyhRnwyas8ymKB/xcTGdLYKu9jpSXkeY4QhVUE/JMN34+I6CcAYe0MRaRoGD2wOTE2ls&#10;3aj76ZmFt3G9jlm/fwbrVwAAAP//AwBQSwMEFAAGAAgAAAAhAPqpDp/iAAAACwEAAA8AAABkcnMv&#10;ZG93bnJldi54bWxMj8tOwzAQRfdI/IM1SOyok+ZVpXEqhBR1hdoGVLZuPCQR8TjEbpv+PWYFy9E9&#10;uvdMsZn1wC442d6QgHARAENqjOqpFfD+Vj2tgFknScnBEAq4oYVNeX9XyFyZKx3wUruW+RKyuRTQ&#10;OTfmnNumQy3twoxIPvs0k5bOn1PL1SSvvlwPfBkEKdeyJ7/QyRFfOmy+6rMWEB2Pu93rtuo/km8X&#10;7fX+Vm2TWojHh/l5Dczh7P5g+NX36lB6p5M5k7JsEBBncexRAUkWLoF5IsmiFNhJQBqEKfCy4P9/&#10;KH8AAAD//wMAUEsBAi0AFAAGAAgAAAAhALaDOJL+AAAA4QEAABMAAAAAAAAAAAAAAAAAAAAAAFtD&#10;b250ZW50X1R5cGVzXS54bWxQSwECLQAUAAYACAAAACEAOP0h/9YAAACUAQAACwAAAAAAAAAAAAAA&#10;AAAvAQAAX3JlbHMvLnJlbHNQSwECLQAUAAYACAAAACEAJSPNsTECAABUBAAADgAAAAAAAAAAAAAA&#10;AAAuAgAAZHJzL2Uyb0RvYy54bWxQSwECLQAUAAYACAAAACEA+qkOn+IAAAALAQAADwAAAAAAAAAA&#10;AAAAAACLBAAAZHJzL2Rvd25yZXYueG1sUEsFBgAAAAAEAAQA8wAAAJoFAAAAAA==&#10;" strokecolor="black [3213]" strokeweight=".25pt">
                <v:textbox>
                  <w:txbxContent>
                    <w:p w14:paraId="38E0B403" w14:textId="24050A29" w:rsidR="00B01402" w:rsidRPr="00AC4339" w:rsidRDefault="00B01402" w:rsidP="00EA0122">
                      <w:pPr>
                        <w:ind w:left="-180" w:right="-99"/>
                        <w:jc w:val="center"/>
                        <w:rPr>
                          <w:rFonts w:ascii="Arial" w:hAnsi="Arial" w:cs="Arial"/>
                          <w:b/>
                          <w:bCs/>
                          <w:sz w:val="13"/>
                          <w:szCs w:val="13"/>
                        </w:rPr>
                      </w:pPr>
                      <w:r w:rsidRPr="00AC4339">
                        <w:rPr>
                          <w:rFonts w:ascii="Arial" w:hAnsi="Arial" w:cs="Arial"/>
                          <w:b/>
                          <w:bCs/>
                          <w:sz w:val="13"/>
                          <w:szCs w:val="13"/>
                        </w:rPr>
                        <w:t>BR D2</w:t>
                      </w:r>
                    </w:p>
                  </w:txbxContent>
                </v:textbox>
                <w10:wrap anchory="page"/>
              </v:shape>
            </w:pict>
          </mc:Fallback>
        </mc:AlternateContent>
      </w:r>
      <w:r w:rsidR="003E6213" w:rsidRPr="00EF7B01">
        <w:rPr>
          <w:rFonts w:asciiTheme="minorBidi" w:hAnsiTheme="minorBidi"/>
          <w:noProof/>
          <w:sz w:val="20"/>
          <w:szCs w:val="20"/>
        </w:rPr>
        <w:drawing>
          <wp:inline distT="0" distB="0" distL="0" distR="0" wp14:anchorId="0F66B3E7" wp14:editId="72104F1A">
            <wp:extent cx="4455994" cy="3477199"/>
            <wp:effectExtent l="0" t="0" r="1905" b="9525"/>
            <wp:docPr id="124978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6374" cy="3485299"/>
                    </a:xfrm>
                    <a:prstGeom prst="rect">
                      <a:avLst/>
                    </a:prstGeom>
                    <a:noFill/>
                    <a:ln>
                      <a:noFill/>
                    </a:ln>
                  </pic:spPr>
                </pic:pic>
              </a:graphicData>
            </a:graphic>
          </wp:inline>
        </w:drawing>
      </w:r>
    </w:p>
    <w:p w14:paraId="6CD016E3" w14:textId="5A2D88D7" w:rsidR="00813671" w:rsidRPr="00EF7B01" w:rsidRDefault="004E7AE6" w:rsidP="003E6213">
      <w:pPr>
        <w:spacing w:before="240" w:line="360" w:lineRule="auto"/>
        <w:jc w:val="both"/>
        <w:rPr>
          <w:rFonts w:asciiTheme="minorBidi" w:hAnsiTheme="minorBidi"/>
          <w:sz w:val="22"/>
          <w:szCs w:val="22"/>
        </w:rPr>
      </w:pPr>
      <w:r w:rsidRPr="00EF7B01">
        <w:rPr>
          <w:rFonts w:asciiTheme="minorBidi" w:hAnsiTheme="minorBidi"/>
          <w:sz w:val="22"/>
          <w:szCs w:val="22"/>
        </w:rPr>
        <w:t xml:space="preserve">At the end of the year, the total number of regional TV stations was </w:t>
      </w:r>
      <w:r w:rsidR="00353DA9" w:rsidRPr="00EF7B01">
        <w:rPr>
          <w:rFonts w:asciiTheme="minorBidi" w:hAnsiTheme="minorBidi"/>
          <w:sz w:val="22"/>
          <w:szCs w:val="22"/>
        </w:rPr>
        <w:t>1</w:t>
      </w:r>
      <w:r w:rsidR="00F86D52" w:rsidRPr="00EF7B01">
        <w:rPr>
          <w:rFonts w:asciiTheme="minorBidi" w:hAnsiTheme="minorBidi"/>
          <w:sz w:val="22"/>
          <w:szCs w:val="22"/>
        </w:rPr>
        <w:t>3</w:t>
      </w:r>
      <w:r w:rsidR="00C5114F" w:rsidRPr="00EF7B01">
        <w:rPr>
          <w:rFonts w:asciiTheme="minorBidi" w:hAnsiTheme="minorBidi"/>
          <w:sz w:val="22"/>
          <w:szCs w:val="22"/>
        </w:rPr>
        <w:t xml:space="preserve">. </w:t>
      </w:r>
    </w:p>
    <w:p w14:paraId="060AFCFA" w14:textId="0AD1ED1D" w:rsidR="00A21901" w:rsidRPr="00EF7B01" w:rsidRDefault="00CB2228" w:rsidP="00813671">
      <w:pPr>
        <w:spacing w:line="360" w:lineRule="auto"/>
        <w:jc w:val="both"/>
        <w:rPr>
          <w:rFonts w:asciiTheme="minorBidi" w:hAnsiTheme="minorBidi"/>
          <w:sz w:val="22"/>
          <w:szCs w:val="22"/>
        </w:rPr>
      </w:pPr>
      <w:r w:rsidRPr="00EF7B01">
        <w:rPr>
          <w:rFonts w:asciiTheme="minorBidi" w:hAnsiTheme="minorBidi"/>
          <w:sz w:val="22"/>
          <w:szCs w:val="22"/>
        </w:rPr>
        <w:lastRenderedPageBreak/>
        <w:t xml:space="preserve">After the license of Televizija 3 ceased to be valid in June 2024, two broadcasting regions (D2 – </w:t>
      </w:r>
      <w:proofErr w:type="spellStart"/>
      <w:r w:rsidRPr="00EF7B01">
        <w:rPr>
          <w:rFonts w:asciiTheme="minorBidi" w:hAnsiTheme="minorBidi"/>
          <w:sz w:val="22"/>
          <w:szCs w:val="22"/>
        </w:rPr>
        <w:t>Stracin</w:t>
      </w:r>
      <w:proofErr w:type="spellEnd"/>
      <w:r w:rsidRPr="00EF7B01">
        <w:rPr>
          <w:rFonts w:asciiTheme="minorBidi" w:hAnsiTheme="minorBidi"/>
          <w:sz w:val="22"/>
          <w:szCs w:val="22"/>
        </w:rPr>
        <w:t xml:space="preserve"> and D7 – </w:t>
      </w:r>
      <w:proofErr w:type="spellStart"/>
      <w:r w:rsidRPr="00EF7B01">
        <w:rPr>
          <w:rFonts w:asciiTheme="minorBidi" w:hAnsiTheme="minorBidi"/>
          <w:sz w:val="22"/>
          <w:szCs w:val="22"/>
        </w:rPr>
        <w:t>Stogovo</w:t>
      </w:r>
      <w:proofErr w:type="spellEnd"/>
      <w:r w:rsidRPr="00EF7B01">
        <w:rPr>
          <w:rFonts w:asciiTheme="minorBidi" w:hAnsiTheme="minorBidi"/>
          <w:sz w:val="22"/>
          <w:szCs w:val="22"/>
        </w:rPr>
        <w:t>) were left without any regional TV stations</w:t>
      </w:r>
      <w:r w:rsidR="009E5309" w:rsidRPr="00EF7B01">
        <w:rPr>
          <w:rFonts w:asciiTheme="minorBidi" w:hAnsiTheme="minorBidi"/>
          <w:sz w:val="22"/>
          <w:szCs w:val="22"/>
        </w:rPr>
        <w:t xml:space="preserve">. </w:t>
      </w:r>
    </w:p>
    <w:p w14:paraId="6E97B5B2" w14:textId="0BCF6EC4" w:rsidR="009B64EF" w:rsidRPr="00EF7B01" w:rsidRDefault="005F7171" w:rsidP="00A21901">
      <w:pPr>
        <w:spacing w:before="240" w:line="360" w:lineRule="auto"/>
        <w:jc w:val="both"/>
        <w:rPr>
          <w:rFonts w:asciiTheme="minorBidi" w:hAnsiTheme="minorBidi"/>
          <w:sz w:val="22"/>
          <w:szCs w:val="22"/>
        </w:rPr>
      </w:pPr>
      <w:r w:rsidRPr="00EF7B01">
        <w:rPr>
          <w:rFonts w:asciiTheme="minorBidi" w:hAnsiTheme="minorBidi"/>
          <w:sz w:val="22"/>
          <w:szCs w:val="22"/>
        </w:rPr>
        <w:t xml:space="preserve">As expected, the highest total revenues were generated in the Skopje Region – 29.47 million denars. This region has the largest market potential, both in terms of potential audience (with a population of </w:t>
      </w:r>
      <w:r w:rsidR="009B64EF" w:rsidRPr="00EF7B01">
        <w:rPr>
          <w:rFonts w:asciiTheme="minorBidi" w:hAnsiTheme="minorBidi"/>
          <w:sz w:val="22"/>
          <w:szCs w:val="22"/>
        </w:rPr>
        <w:t>607</w:t>
      </w:r>
      <w:r w:rsidRPr="00EF7B01">
        <w:rPr>
          <w:rFonts w:asciiTheme="minorBidi" w:hAnsiTheme="minorBidi"/>
          <w:sz w:val="22"/>
          <w:szCs w:val="22"/>
        </w:rPr>
        <w:t>,</w:t>
      </w:r>
      <w:r w:rsidR="009B64EF" w:rsidRPr="00EF7B01">
        <w:rPr>
          <w:rFonts w:asciiTheme="minorBidi" w:hAnsiTheme="minorBidi"/>
          <w:sz w:val="22"/>
          <w:szCs w:val="22"/>
        </w:rPr>
        <w:t xml:space="preserve">007) </w:t>
      </w:r>
      <w:r w:rsidRPr="00EF7B01">
        <w:rPr>
          <w:rFonts w:asciiTheme="minorBidi" w:hAnsiTheme="minorBidi"/>
          <w:sz w:val="22"/>
          <w:szCs w:val="22"/>
        </w:rPr>
        <w:t>and</w:t>
      </w:r>
      <w:r w:rsidR="008D003E" w:rsidRPr="00EF7B01">
        <w:rPr>
          <w:rFonts w:asciiTheme="minorBidi" w:hAnsiTheme="minorBidi"/>
          <w:sz w:val="22"/>
          <w:szCs w:val="22"/>
        </w:rPr>
        <w:t xml:space="preserve"> </w:t>
      </w:r>
      <w:r w:rsidR="002629F1" w:rsidRPr="00EF7B01">
        <w:rPr>
          <w:rFonts w:asciiTheme="minorBidi" w:hAnsiTheme="minorBidi"/>
          <w:sz w:val="22"/>
          <w:szCs w:val="22"/>
        </w:rPr>
        <w:t xml:space="preserve">in terms of </w:t>
      </w:r>
      <w:r w:rsidR="008D003E" w:rsidRPr="00EF7B01">
        <w:rPr>
          <w:rFonts w:asciiTheme="minorBidi" w:hAnsiTheme="minorBidi"/>
          <w:sz w:val="22"/>
          <w:szCs w:val="22"/>
        </w:rPr>
        <w:t>potential advertisers</w:t>
      </w:r>
      <w:r w:rsidR="009B64EF" w:rsidRPr="00EF7B01">
        <w:rPr>
          <w:rFonts w:asciiTheme="minorBidi" w:hAnsiTheme="minorBidi"/>
          <w:sz w:val="22"/>
          <w:szCs w:val="22"/>
        </w:rPr>
        <w:t xml:space="preserve"> (28</w:t>
      </w:r>
      <w:r w:rsidR="008D003E" w:rsidRPr="00EF7B01">
        <w:rPr>
          <w:rFonts w:asciiTheme="minorBidi" w:hAnsiTheme="minorBidi"/>
          <w:sz w:val="22"/>
          <w:szCs w:val="22"/>
        </w:rPr>
        <w:t>,</w:t>
      </w:r>
      <w:r w:rsidR="009B64EF" w:rsidRPr="00EF7B01">
        <w:rPr>
          <w:rFonts w:asciiTheme="minorBidi" w:hAnsiTheme="minorBidi"/>
          <w:sz w:val="22"/>
          <w:szCs w:val="22"/>
        </w:rPr>
        <w:t>531</w:t>
      </w:r>
      <w:r w:rsidR="008D003E" w:rsidRPr="00EF7B01">
        <w:rPr>
          <w:rFonts w:asciiTheme="minorBidi" w:hAnsiTheme="minorBidi"/>
          <w:sz w:val="22"/>
          <w:szCs w:val="22"/>
        </w:rPr>
        <w:t xml:space="preserve"> active business entities</w:t>
      </w:r>
      <w:r w:rsidR="009B64EF" w:rsidRPr="00EF7B01">
        <w:rPr>
          <w:rFonts w:asciiTheme="minorBidi" w:hAnsiTheme="minorBidi"/>
          <w:sz w:val="22"/>
          <w:szCs w:val="22"/>
        </w:rPr>
        <w:t xml:space="preserve">). </w:t>
      </w:r>
    </w:p>
    <w:p w14:paraId="4D225451" w14:textId="359BDC14" w:rsidR="00BF691F" w:rsidRPr="00EF7B01" w:rsidRDefault="00132EAA" w:rsidP="00BF691F">
      <w:pPr>
        <w:pStyle w:val="Caption"/>
        <w:spacing w:after="0"/>
        <w:jc w:val="center"/>
        <w:rPr>
          <w:rFonts w:ascii="Arial" w:hAnsi="Arial" w:cs="Arial"/>
          <w:i w:val="0"/>
          <w:color w:val="auto"/>
          <w:sz w:val="20"/>
          <w:szCs w:val="20"/>
        </w:rPr>
      </w:pPr>
      <w:bookmarkStart w:id="47" w:name="_Toc210643794"/>
      <w:r w:rsidRPr="00EF7B01">
        <w:rPr>
          <w:rFonts w:ascii="Arial" w:hAnsi="Arial" w:cs="Arial"/>
          <w:i w:val="0"/>
          <w:color w:val="auto"/>
          <w:sz w:val="20"/>
          <w:szCs w:val="20"/>
        </w:rPr>
        <w:t>Table</w:t>
      </w:r>
      <w:r w:rsidR="00BF691F" w:rsidRPr="00EF7B01">
        <w:rPr>
          <w:rFonts w:ascii="Arial" w:hAnsi="Arial" w:cs="Arial"/>
          <w:i w:val="0"/>
          <w:color w:val="auto"/>
          <w:sz w:val="20"/>
          <w:szCs w:val="20"/>
        </w:rPr>
        <w:t xml:space="preserve"> </w:t>
      </w:r>
      <w:r w:rsidR="00BF691F" w:rsidRPr="00EF7B01">
        <w:rPr>
          <w:rFonts w:ascii="Arial" w:hAnsi="Arial" w:cs="Arial"/>
          <w:i w:val="0"/>
          <w:color w:val="auto"/>
          <w:sz w:val="20"/>
          <w:szCs w:val="20"/>
        </w:rPr>
        <w:fldChar w:fldCharType="begin"/>
      </w:r>
      <w:r w:rsidR="00BF691F" w:rsidRPr="00EF7B01">
        <w:rPr>
          <w:rFonts w:ascii="Arial" w:hAnsi="Arial" w:cs="Arial"/>
          <w:i w:val="0"/>
          <w:color w:val="auto"/>
          <w:sz w:val="20"/>
          <w:szCs w:val="20"/>
        </w:rPr>
        <w:instrText xml:space="preserve"> SEQ Табела \* ARABIC </w:instrText>
      </w:r>
      <w:r w:rsidR="00BF691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17</w:t>
      </w:r>
      <w:r w:rsidR="00BF691F" w:rsidRPr="00EF7B01">
        <w:rPr>
          <w:rFonts w:ascii="Arial" w:hAnsi="Arial" w:cs="Arial"/>
          <w:i w:val="0"/>
          <w:color w:val="auto"/>
          <w:sz w:val="20"/>
          <w:szCs w:val="20"/>
        </w:rPr>
        <w:fldChar w:fldCharType="end"/>
      </w:r>
      <w:r w:rsidR="00BF691F" w:rsidRPr="00EF7B01">
        <w:rPr>
          <w:rFonts w:ascii="Arial" w:hAnsi="Arial" w:cs="Arial"/>
          <w:i w:val="0"/>
          <w:color w:val="auto"/>
          <w:sz w:val="20"/>
          <w:szCs w:val="20"/>
        </w:rPr>
        <w:t xml:space="preserve">: </w:t>
      </w:r>
      <w:r w:rsidR="00B20333" w:rsidRPr="00EF7B01">
        <w:rPr>
          <w:rFonts w:ascii="Arial" w:hAnsi="Arial" w:cs="Arial"/>
          <w:i w:val="0"/>
          <w:color w:val="auto"/>
          <w:sz w:val="20"/>
          <w:szCs w:val="20"/>
        </w:rPr>
        <w:t>Population</w:t>
      </w:r>
      <w:r w:rsidRPr="00EF7B01">
        <w:rPr>
          <w:rFonts w:ascii="Arial" w:hAnsi="Arial" w:cs="Arial"/>
          <w:i w:val="0"/>
          <w:color w:val="auto"/>
          <w:sz w:val="20"/>
          <w:szCs w:val="20"/>
        </w:rPr>
        <w:t>, active business entities and total revenues</w:t>
      </w:r>
      <w:bookmarkEnd w:id="47"/>
    </w:p>
    <w:p w14:paraId="39097B92" w14:textId="363CAAB6" w:rsidR="00BF691F" w:rsidRPr="00EF7B01" w:rsidRDefault="00BF691F" w:rsidP="00BF691F">
      <w:pPr>
        <w:pStyle w:val="Caption"/>
        <w:jc w:val="center"/>
        <w:rPr>
          <w:rFonts w:ascii="Arial" w:hAnsi="Arial" w:cs="Arial"/>
          <w:i w:val="0"/>
          <w:color w:val="auto"/>
          <w:sz w:val="20"/>
          <w:szCs w:val="20"/>
        </w:rPr>
      </w:pPr>
      <w:r w:rsidRPr="00EF7B01">
        <w:rPr>
          <w:rFonts w:ascii="Arial" w:hAnsi="Arial" w:cs="Arial"/>
          <w:i w:val="0"/>
          <w:color w:val="auto"/>
          <w:sz w:val="20"/>
          <w:szCs w:val="20"/>
        </w:rPr>
        <w:t>(</w:t>
      </w:r>
      <w:r w:rsidR="00132EAA" w:rsidRPr="00EF7B01">
        <w:rPr>
          <w:rFonts w:ascii="Arial" w:hAnsi="Arial" w:cs="Arial"/>
          <w:i w:val="0"/>
          <w:color w:val="auto"/>
          <w:sz w:val="20"/>
          <w:szCs w:val="20"/>
        </w:rPr>
        <w:t>by broadcasting region</w:t>
      </w:r>
      <w:r w:rsidRPr="00EF7B01">
        <w:rPr>
          <w:rFonts w:ascii="Arial" w:hAnsi="Arial" w:cs="Arial"/>
          <w:i w:val="0"/>
          <w:color w:val="auto"/>
          <w:sz w:val="20"/>
          <w:szCs w:val="20"/>
        </w:rPr>
        <w:t>)</w:t>
      </w:r>
    </w:p>
    <w:tbl>
      <w:tblPr>
        <w:tblW w:w="7470" w:type="dxa"/>
        <w:jc w:val="center"/>
        <w:tblCellMar>
          <w:left w:w="0" w:type="dxa"/>
          <w:right w:w="0" w:type="dxa"/>
        </w:tblCellMar>
        <w:tblLook w:val="04A0" w:firstRow="1" w:lastRow="0" w:firstColumn="1" w:lastColumn="0" w:noHBand="0" w:noVBand="1"/>
      </w:tblPr>
      <w:tblGrid>
        <w:gridCol w:w="1980"/>
        <w:gridCol w:w="1201"/>
        <w:gridCol w:w="1163"/>
        <w:gridCol w:w="990"/>
        <w:gridCol w:w="900"/>
        <w:gridCol w:w="1274"/>
      </w:tblGrid>
      <w:tr w:rsidR="00A21901" w:rsidRPr="00EF7B01" w14:paraId="4326378E" w14:textId="77777777" w:rsidTr="001653B3">
        <w:trPr>
          <w:trHeight w:val="1013"/>
          <w:jc w:val="center"/>
        </w:trPr>
        <w:tc>
          <w:tcPr>
            <w:tcW w:w="1980" w:type="dxa"/>
            <w:tcBorders>
              <w:bottom w:val="single" w:sz="4" w:space="0" w:color="8F0000"/>
            </w:tcBorders>
            <w:shd w:val="clear" w:color="auto" w:fill="D9D9D9" w:themeFill="background1" w:themeFillShade="D9"/>
            <w:tcMar>
              <w:top w:w="15" w:type="dxa"/>
              <w:left w:w="15" w:type="dxa"/>
              <w:bottom w:w="0" w:type="dxa"/>
              <w:right w:w="15" w:type="dxa"/>
            </w:tcMar>
            <w:vAlign w:val="center"/>
            <w:hideMark/>
          </w:tcPr>
          <w:p w14:paraId="3BD66934" w14:textId="10878E4A" w:rsidR="00A21901" w:rsidRPr="00EF7B01" w:rsidRDefault="00CD74F6" w:rsidP="00863A33">
            <w:pPr>
              <w:spacing w:after="0"/>
              <w:jc w:val="center"/>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 xml:space="preserve">broadcasting </w:t>
            </w:r>
            <w:r w:rsidRPr="00EF7B01">
              <w:rPr>
                <w:rFonts w:asciiTheme="minorBidi" w:hAnsiTheme="minorBidi"/>
                <w:color w:val="3B3838" w:themeColor="background2" w:themeShade="40"/>
                <w:sz w:val="20"/>
                <w:szCs w:val="20"/>
              </w:rPr>
              <w:br/>
              <w:t>region</w:t>
            </w:r>
          </w:p>
        </w:tc>
        <w:tc>
          <w:tcPr>
            <w:tcW w:w="1163" w:type="dxa"/>
            <w:shd w:val="clear" w:color="auto" w:fill="D9D9D9" w:themeFill="background1" w:themeFillShade="D9"/>
          </w:tcPr>
          <w:p w14:paraId="2B8ECF93" w14:textId="77777777" w:rsidR="00A21901" w:rsidRPr="00EF7B01" w:rsidRDefault="00A21901" w:rsidP="00863A33">
            <w:pPr>
              <w:spacing w:after="0"/>
              <w:jc w:val="center"/>
              <w:rPr>
                <w:rFonts w:asciiTheme="minorBidi" w:hAnsiTheme="minorBidi"/>
                <w:color w:val="3B3838" w:themeColor="background2" w:themeShade="40"/>
                <w:sz w:val="20"/>
                <w:szCs w:val="20"/>
              </w:rPr>
            </w:pPr>
          </w:p>
          <w:p w14:paraId="20BE1285" w14:textId="055E7DB5" w:rsidR="00A21901" w:rsidRPr="00EF7B01" w:rsidRDefault="00CD74F6" w:rsidP="00863A33">
            <w:pPr>
              <w:spacing w:after="0"/>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municipalities</w:t>
            </w:r>
          </w:p>
        </w:tc>
        <w:tc>
          <w:tcPr>
            <w:tcW w:w="1163" w:type="dxa"/>
            <w:tcBorders>
              <w:bottom w:val="single" w:sz="4" w:space="0" w:color="8F0000"/>
            </w:tcBorders>
            <w:shd w:val="clear" w:color="auto" w:fill="D9D9D9" w:themeFill="background1" w:themeFillShade="D9"/>
            <w:tcMar>
              <w:top w:w="15" w:type="dxa"/>
              <w:left w:w="15" w:type="dxa"/>
              <w:bottom w:w="0" w:type="dxa"/>
              <w:right w:w="15" w:type="dxa"/>
            </w:tcMar>
            <w:vAlign w:val="center"/>
            <w:hideMark/>
          </w:tcPr>
          <w:p w14:paraId="36D9432C" w14:textId="0995C8BB" w:rsidR="00A21901" w:rsidRPr="00EF7B01" w:rsidRDefault="00CD74F6" w:rsidP="00863A33">
            <w:pPr>
              <w:spacing w:after="0"/>
              <w:jc w:val="center"/>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population</w:t>
            </w:r>
            <w:r w:rsidR="00A21901" w:rsidRPr="00EF7B01">
              <w:rPr>
                <w:rStyle w:val="FootnoteReference"/>
                <w:rFonts w:asciiTheme="minorBidi" w:hAnsiTheme="minorBidi"/>
                <w:color w:val="3B3838" w:themeColor="background2" w:themeShade="40"/>
                <w:sz w:val="20"/>
                <w:szCs w:val="20"/>
              </w:rPr>
              <w:footnoteReference w:id="23"/>
            </w:r>
          </w:p>
        </w:tc>
        <w:tc>
          <w:tcPr>
            <w:tcW w:w="990" w:type="dxa"/>
            <w:tcBorders>
              <w:bottom w:val="single" w:sz="4" w:space="0" w:color="8F0000"/>
            </w:tcBorders>
            <w:shd w:val="clear" w:color="auto" w:fill="D9D9D9" w:themeFill="background1" w:themeFillShade="D9"/>
            <w:tcMar>
              <w:top w:w="15" w:type="dxa"/>
              <w:left w:w="15" w:type="dxa"/>
              <w:bottom w:w="0" w:type="dxa"/>
              <w:right w:w="15" w:type="dxa"/>
            </w:tcMar>
            <w:vAlign w:val="center"/>
            <w:hideMark/>
          </w:tcPr>
          <w:p w14:paraId="47F2B411" w14:textId="3AA1C6D7" w:rsidR="00A21901" w:rsidRPr="00EF7B01" w:rsidRDefault="00CD74F6" w:rsidP="00863A33">
            <w:pPr>
              <w:spacing w:after="0"/>
              <w:jc w:val="center"/>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active business entities</w:t>
            </w:r>
            <w:r w:rsidR="00A21901" w:rsidRPr="00EF7B01">
              <w:rPr>
                <w:rStyle w:val="FootnoteReference"/>
                <w:rFonts w:asciiTheme="minorBidi" w:hAnsiTheme="minorBidi"/>
                <w:color w:val="3B3838" w:themeColor="background2" w:themeShade="40"/>
                <w:sz w:val="20"/>
                <w:szCs w:val="20"/>
              </w:rPr>
              <w:footnoteReference w:id="24"/>
            </w:r>
          </w:p>
        </w:tc>
        <w:tc>
          <w:tcPr>
            <w:tcW w:w="900" w:type="dxa"/>
            <w:tcBorders>
              <w:bottom w:val="single" w:sz="4" w:space="0" w:color="8F0000"/>
            </w:tcBorders>
            <w:shd w:val="clear" w:color="auto" w:fill="D9D9D9" w:themeFill="background1" w:themeFillShade="D9"/>
            <w:tcMar>
              <w:top w:w="15" w:type="dxa"/>
              <w:left w:w="15" w:type="dxa"/>
              <w:bottom w:w="0" w:type="dxa"/>
              <w:right w:w="15" w:type="dxa"/>
            </w:tcMar>
            <w:vAlign w:val="center"/>
            <w:hideMark/>
          </w:tcPr>
          <w:p w14:paraId="44F2DC26" w14:textId="08E3579B" w:rsidR="00A21901" w:rsidRPr="00EF7B01" w:rsidRDefault="00CD74F6" w:rsidP="00863A33">
            <w:pPr>
              <w:spacing w:after="0"/>
              <w:jc w:val="center"/>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number of TV stations</w:t>
            </w:r>
          </w:p>
        </w:tc>
        <w:tc>
          <w:tcPr>
            <w:tcW w:w="1274" w:type="dxa"/>
            <w:tcBorders>
              <w:bottom w:val="single" w:sz="4" w:space="0" w:color="8F0000"/>
            </w:tcBorders>
            <w:shd w:val="clear" w:color="auto" w:fill="D9D9D9" w:themeFill="background1" w:themeFillShade="D9"/>
            <w:tcMar>
              <w:top w:w="15" w:type="dxa"/>
              <w:left w:w="15" w:type="dxa"/>
              <w:bottom w:w="0" w:type="dxa"/>
              <w:right w:w="15" w:type="dxa"/>
            </w:tcMar>
            <w:vAlign w:val="center"/>
            <w:hideMark/>
          </w:tcPr>
          <w:p w14:paraId="7738C82E" w14:textId="6B613BBC" w:rsidR="001653B3" w:rsidRPr="00EF7B01" w:rsidRDefault="00CD74F6" w:rsidP="00863A33">
            <w:pPr>
              <w:spacing w:after="0"/>
              <w:jc w:val="center"/>
              <w:rPr>
                <w:rFonts w:asciiTheme="minorBidi" w:hAnsiTheme="minorBidi"/>
                <w:color w:val="3B3838" w:themeColor="background2" w:themeShade="40"/>
                <w:sz w:val="20"/>
                <w:szCs w:val="20"/>
              </w:rPr>
            </w:pPr>
            <w:r w:rsidRPr="00EF7B01">
              <w:rPr>
                <w:rFonts w:asciiTheme="minorBidi" w:hAnsiTheme="minorBidi"/>
                <w:color w:val="3B3838" w:themeColor="background2" w:themeShade="40"/>
                <w:sz w:val="20"/>
                <w:szCs w:val="20"/>
              </w:rPr>
              <w:t>total revenues</w:t>
            </w:r>
          </w:p>
          <w:p w14:paraId="33F46DD4" w14:textId="47A95893" w:rsidR="00A21901" w:rsidRPr="00EF7B01" w:rsidRDefault="001653B3" w:rsidP="00863A33">
            <w:pPr>
              <w:spacing w:after="0"/>
              <w:jc w:val="center"/>
              <w:rPr>
                <w:rFonts w:asciiTheme="minorBidi" w:hAnsiTheme="minorBidi"/>
                <w:color w:val="3B3838" w:themeColor="background2" w:themeShade="40"/>
                <w:sz w:val="20"/>
                <w:szCs w:val="20"/>
              </w:rPr>
            </w:pPr>
            <w:r w:rsidRPr="00EF7B01">
              <w:rPr>
                <w:rFonts w:ascii="Arial" w:hAnsi="Arial" w:cs="Arial"/>
                <w:iCs/>
                <w:sz w:val="16"/>
                <w:szCs w:val="16"/>
              </w:rPr>
              <w:t>(</w:t>
            </w:r>
            <w:r w:rsidR="00CD74F6" w:rsidRPr="00EF7B01">
              <w:rPr>
                <w:rFonts w:ascii="Arial" w:hAnsi="Arial" w:cs="Arial"/>
                <w:iCs/>
                <w:sz w:val="16"/>
                <w:szCs w:val="16"/>
              </w:rPr>
              <w:t>in million denars</w:t>
            </w:r>
            <w:r w:rsidRPr="00EF7B01">
              <w:rPr>
                <w:rFonts w:ascii="Arial" w:hAnsi="Arial" w:cs="Arial"/>
                <w:iCs/>
                <w:sz w:val="16"/>
                <w:szCs w:val="16"/>
              </w:rPr>
              <w:t>)</w:t>
            </w:r>
          </w:p>
        </w:tc>
      </w:tr>
      <w:tr w:rsidR="00A21901" w:rsidRPr="00EF7B01" w14:paraId="30600EB0" w14:textId="77777777" w:rsidTr="001653B3">
        <w:trPr>
          <w:trHeight w:val="330"/>
          <w:jc w:val="center"/>
        </w:trPr>
        <w:tc>
          <w:tcPr>
            <w:tcW w:w="1980" w:type="dxa"/>
            <w:tcBorders>
              <w:top w:val="single" w:sz="4" w:space="0" w:color="8F0000"/>
            </w:tcBorders>
            <w:noWrap/>
            <w:tcMar>
              <w:top w:w="15" w:type="dxa"/>
              <w:left w:w="15" w:type="dxa"/>
              <w:bottom w:w="0" w:type="dxa"/>
              <w:right w:w="15" w:type="dxa"/>
            </w:tcMar>
            <w:vAlign w:val="center"/>
            <w:hideMark/>
          </w:tcPr>
          <w:p w14:paraId="2C2E1EC0" w14:textId="5309FA20"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D1 – </w:t>
            </w:r>
            <w:proofErr w:type="spellStart"/>
            <w:r w:rsidRPr="00EF7B01">
              <w:rPr>
                <w:rFonts w:asciiTheme="minorBidi" w:hAnsiTheme="minorBidi"/>
                <w:sz w:val="20"/>
                <w:szCs w:val="20"/>
              </w:rPr>
              <w:t>Crn</w:t>
            </w:r>
            <w:proofErr w:type="spellEnd"/>
            <w:r w:rsidRPr="00EF7B01">
              <w:rPr>
                <w:rFonts w:asciiTheme="minorBidi" w:hAnsiTheme="minorBidi"/>
                <w:sz w:val="20"/>
                <w:szCs w:val="20"/>
              </w:rPr>
              <w:t xml:space="preserve"> </w:t>
            </w:r>
            <w:proofErr w:type="spellStart"/>
            <w:r w:rsidRPr="00EF7B01">
              <w:rPr>
                <w:rFonts w:asciiTheme="minorBidi" w:hAnsiTheme="minorBidi"/>
                <w:sz w:val="20"/>
                <w:szCs w:val="20"/>
              </w:rPr>
              <w:t>Vrv</w:t>
            </w:r>
            <w:proofErr w:type="spellEnd"/>
            <w:r w:rsidRPr="00EF7B01">
              <w:rPr>
                <w:rFonts w:asciiTheme="minorBidi" w:hAnsiTheme="minorBidi"/>
                <w:sz w:val="20"/>
                <w:szCs w:val="20"/>
              </w:rPr>
              <w:t xml:space="preserve"> Skopje</w:t>
            </w:r>
          </w:p>
        </w:tc>
        <w:tc>
          <w:tcPr>
            <w:tcW w:w="1163" w:type="dxa"/>
            <w:tcBorders>
              <w:top w:val="single" w:sz="4" w:space="0" w:color="8F0000"/>
            </w:tcBorders>
          </w:tcPr>
          <w:p w14:paraId="005E6F44" w14:textId="77777777" w:rsidR="00A21901" w:rsidRPr="00EF7B01" w:rsidRDefault="00A21901" w:rsidP="00863A33">
            <w:pPr>
              <w:spacing w:after="0"/>
              <w:jc w:val="center"/>
              <w:rPr>
                <w:rFonts w:asciiTheme="minorBidi" w:hAnsiTheme="minorBidi"/>
                <w:sz w:val="20"/>
                <w:szCs w:val="20"/>
              </w:rPr>
            </w:pPr>
          </w:p>
        </w:tc>
        <w:tc>
          <w:tcPr>
            <w:tcW w:w="1163" w:type="dxa"/>
            <w:tcBorders>
              <w:top w:val="single" w:sz="4" w:space="0" w:color="8F0000"/>
            </w:tcBorders>
            <w:noWrap/>
            <w:tcMar>
              <w:top w:w="15" w:type="dxa"/>
              <w:left w:w="15" w:type="dxa"/>
              <w:bottom w:w="0" w:type="dxa"/>
              <w:right w:w="15" w:type="dxa"/>
            </w:tcMar>
            <w:vAlign w:val="center"/>
            <w:hideMark/>
          </w:tcPr>
          <w:p w14:paraId="41DF2A11" w14:textId="676B2196"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607</w:t>
            </w:r>
            <w:r w:rsidR="00CD74F6" w:rsidRPr="00EF7B01">
              <w:rPr>
                <w:rFonts w:asciiTheme="minorBidi" w:hAnsiTheme="minorBidi"/>
                <w:sz w:val="20"/>
                <w:szCs w:val="20"/>
              </w:rPr>
              <w:t>,</w:t>
            </w:r>
            <w:r w:rsidRPr="00EF7B01">
              <w:rPr>
                <w:rFonts w:asciiTheme="minorBidi" w:hAnsiTheme="minorBidi"/>
                <w:sz w:val="20"/>
                <w:szCs w:val="20"/>
              </w:rPr>
              <w:t>007</w:t>
            </w:r>
          </w:p>
        </w:tc>
        <w:tc>
          <w:tcPr>
            <w:tcW w:w="990" w:type="dxa"/>
            <w:tcBorders>
              <w:top w:val="single" w:sz="4" w:space="0" w:color="8F0000"/>
            </w:tcBorders>
            <w:noWrap/>
            <w:tcMar>
              <w:top w:w="15" w:type="dxa"/>
              <w:left w:w="15" w:type="dxa"/>
              <w:bottom w:w="0" w:type="dxa"/>
              <w:right w:w="15" w:type="dxa"/>
            </w:tcMar>
            <w:vAlign w:val="center"/>
            <w:hideMark/>
          </w:tcPr>
          <w:p w14:paraId="295DA805" w14:textId="46F0B921"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28</w:t>
            </w:r>
            <w:r w:rsidR="00CD74F6" w:rsidRPr="00EF7B01">
              <w:rPr>
                <w:rFonts w:asciiTheme="minorBidi" w:hAnsiTheme="minorBidi"/>
                <w:sz w:val="20"/>
                <w:szCs w:val="20"/>
              </w:rPr>
              <w:t>,</w:t>
            </w:r>
            <w:r w:rsidRPr="00EF7B01">
              <w:rPr>
                <w:rFonts w:asciiTheme="minorBidi" w:hAnsiTheme="minorBidi"/>
                <w:sz w:val="20"/>
                <w:szCs w:val="20"/>
              </w:rPr>
              <w:t>531</w:t>
            </w:r>
          </w:p>
        </w:tc>
        <w:tc>
          <w:tcPr>
            <w:tcW w:w="900" w:type="dxa"/>
            <w:tcBorders>
              <w:top w:val="single" w:sz="4" w:space="0" w:color="8F0000"/>
            </w:tcBorders>
            <w:noWrap/>
            <w:tcMar>
              <w:top w:w="15" w:type="dxa"/>
              <w:left w:w="15" w:type="dxa"/>
              <w:bottom w:w="0" w:type="dxa"/>
              <w:right w:w="15" w:type="dxa"/>
            </w:tcMar>
            <w:vAlign w:val="center"/>
            <w:hideMark/>
          </w:tcPr>
          <w:p w14:paraId="09038184"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5</w:t>
            </w:r>
          </w:p>
        </w:tc>
        <w:tc>
          <w:tcPr>
            <w:tcW w:w="1274" w:type="dxa"/>
            <w:tcBorders>
              <w:top w:val="single" w:sz="4" w:space="0" w:color="8F0000"/>
            </w:tcBorders>
            <w:noWrap/>
            <w:tcMar>
              <w:top w:w="15" w:type="dxa"/>
              <w:left w:w="15" w:type="dxa"/>
              <w:bottom w:w="0" w:type="dxa"/>
              <w:right w:w="15" w:type="dxa"/>
            </w:tcMar>
            <w:vAlign w:val="center"/>
          </w:tcPr>
          <w:p w14:paraId="668C532F" w14:textId="48C10069"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29</w:t>
            </w:r>
            <w:r w:rsidR="00CD74F6" w:rsidRPr="00EF7B01">
              <w:rPr>
                <w:rFonts w:asciiTheme="minorBidi" w:hAnsiTheme="minorBidi"/>
                <w:sz w:val="20"/>
                <w:szCs w:val="20"/>
              </w:rPr>
              <w:t>.</w:t>
            </w:r>
            <w:r w:rsidRPr="00EF7B01">
              <w:rPr>
                <w:rFonts w:asciiTheme="minorBidi" w:hAnsiTheme="minorBidi"/>
                <w:sz w:val="20"/>
                <w:szCs w:val="20"/>
              </w:rPr>
              <w:t>47</w:t>
            </w:r>
          </w:p>
        </w:tc>
      </w:tr>
      <w:tr w:rsidR="00A21901" w:rsidRPr="00EF7B01" w14:paraId="4B040A7E" w14:textId="77777777" w:rsidTr="001653B3">
        <w:trPr>
          <w:trHeight w:val="330"/>
          <w:jc w:val="center"/>
        </w:trPr>
        <w:tc>
          <w:tcPr>
            <w:tcW w:w="1980" w:type="dxa"/>
            <w:noWrap/>
            <w:tcMar>
              <w:top w:w="15" w:type="dxa"/>
              <w:left w:w="15" w:type="dxa"/>
              <w:bottom w:w="0" w:type="dxa"/>
              <w:right w:w="15" w:type="dxa"/>
            </w:tcMar>
            <w:vAlign w:val="center"/>
            <w:hideMark/>
          </w:tcPr>
          <w:p w14:paraId="70203CE4" w14:textId="2B804447"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D1 – </w:t>
            </w:r>
            <w:proofErr w:type="spellStart"/>
            <w:r w:rsidRPr="00EF7B01">
              <w:rPr>
                <w:rFonts w:asciiTheme="minorBidi" w:hAnsiTheme="minorBidi"/>
                <w:sz w:val="20"/>
                <w:szCs w:val="20"/>
              </w:rPr>
              <w:t>Crn</w:t>
            </w:r>
            <w:proofErr w:type="spellEnd"/>
            <w:r w:rsidRPr="00EF7B01">
              <w:rPr>
                <w:rFonts w:asciiTheme="minorBidi" w:hAnsiTheme="minorBidi"/>
                <w:sz w:val="20"/>
                <w:szCs w:val="20"/>
              </w:rPr>
              <w:t xml:space="preserve"> </w:t>
            </w:r>
            <w:proofErr w:type="spellStart"/>
            <w:r w:rsidRPr="00EF7B01">
              <w:rPr>
                <w:rFonts w:asciiTheme="minorBidi" w:hAnsiTheme="minorBidi"/>
                <w:sz w:val="20"/>
                <w:szCs w:val="20"/>
              </w:rPr>
              <w:t>Vrv</w:t>
            </w:r>
            <w:proofErr w:type="spellEnd"/>
            <w:r w:rsidRPr="00EF7B01">
              <w:rPr>
                <w:rFonts w:asciiTheme="minorBidi" w:hAnsiTheme="minorBidi"/>
                <w:sz w:val="20"/>
                <w:szCs w:val="20"/>
              </w:rPr>
              <w:t xml:space="preserve"> Veles</w:t>
            </w:r>
          </w:p>
        </w:tc>
        <w:tc>
          <w:tcPr>
            <w:tcW w:w="1163" w:type="dxa"/>
          </w:tcPr>
          <w:p w14:paraId="1FCCF78F"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1541DED3" w14:textId="1F6DD53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138</w:t>
            </w:r>
            <w:r w:rsidR="00CD74F6" w:rsidRPr="00EF7B01">
              <w:rPr>
                <w:rFonts w:asciiTheme="minorBidi" w:hAnsiTheme="minorBidi"/>
                <w:sz w:val="20"/>
                <w:szCs w:val="20"/>
              </w:rPr>
              <w:t>,</w:t>
            </w:r>
            <w:r w:rsidRPr="00EF7B01">
              <w:rPr>
                <w:rFonts w:asciiTheme="minorBidi" w:hAnsiTheme="minorBidi"/>
                <w:sz w:val="20"/>
                <w:szCs w:val="20"/>
              </w:rPr>
              <w:t>722</w:t>
            </w:r>
          </w:p>
        </w:tc>
        <w:tc>
          <w:tcPr>
            <w:tcW w:w="990" w:type="dxa"/>
            <w:noWrap/>
            <w:tcMar>
              <w:top w:w="15" w:type="dxa"/>
              <w:left w:w="15" w:type="dxa"/>
              <w:bottom w:w="0" w:type="dxa"/>
              <w:right w:w="15" w:type="dxa"/>
            </w:tcMar>
            <w:vAlign w:val="center"/>
            <w:hideMark/>
          </w:tcPr>
          <w:p w14:paraId="1B0E0F22" w14:textId="0713C563"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5</w:t>
            </w:r>
            <w:r w:rsidR="00CD74F6" w:rsidRPr="00EF7B01">
              <w:rPr>
                <w:rFonts w:asciiTheme="minorBidi" w:hAnsiTheme="minorBidi"/>
                <w:sz w:val="20"/>
                <w:szCs w:val="20"/>
              </w:rPr>
              <w:t>,</w:t>
            </w:r>
            <w:r w:rsidRPr="00EF7B01">
              <w:rPr>
                <w:rFonts w:asciiTheme="minorBidi" w:hAnsiTheme="minorBidi"/>
                <w:sz w:val="20"/>
                <w:szCs w:val="20"/>
              </w:rPr>
              <w:t>186</w:t>
            </w:r>
          </w:p>
        </w:tc>
        <w:tc>
          <w:tcPr>
            <w:tcW w:w="900" w:type="dxa"/>
            <w:noWrap/>
            <w:tcMar>
              <w:top w:w="15" w:type="dxa"/>
              <w:left w:w="15" w:type="dxa"/>
              <w:bottom w:w="0" w:type="dxa"/>
              <w:right w:w="15" w:type="dxa"/>
            </w:tcMar>
            <w:vAlign w:val="center"/>
            <w:hideMark/>
          </w:tcPr>
          <w:p w14:paraId="056753F6"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w:t>
            </w:r>
          </w:p>
        </w:tc>
        <w:tc>
          <w:tcPr>
            <w:tcW w:w="1274" w:type="dxa"/>
            <w:noWrap/>
            <w:tcMar>
              <w:top w:w="15" w:type="dxa"/>
              <w:left w:w="15" w:type="dxa"/>
              <w:bottom w:w="0" w:type="dxa"/>
              <w:right w:w="15" w:type="dxa"/>
            </w:tcMar>
            <w:vAlign w:val="center"/>
          </w:tcPr>
          <w:p w14:paraId="680CB837" w14:textId="4D16AEEB"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5</w:t>
            </w:r>
            <w:r w:rsidR="00CD74F6" w:rsidRPr="00EF7B01">
              <w:rPr>
                <w:rFonts w:asciiTheme="minorBidi" w:hAnsiTheme="minorBidi"/>
                <w:sz w:val="20"/>
                <w:szCs w:val="20"/>
              </w:rPr>
              <w:t>.</w:t>
            </w:r>
            <w:r w:rsidRPr="00EF7B01">
              <w:rPr>
                <w:rFonts w:asciiTheme="minorBidi" w:hAnsiTheme="minorBidi"/>
                <w:sz w:val="20"/>
                <w:szCs w:val="20"/>
              </w:rPr>
              <w:t>53</w:t>
            </w:r>
          </w:p>
        </w:tc>
      </w:tr>
      <w:tr w:rsidR="00A21901" w:rsidRPr="00EF7B01" w14:paraId="2BB1F7A1" w14:textId="77777777" w:rsidTr="001653B3">
        <w:trPr>
          <w:trHeight w:val="330"/>
          <w:jc w:val="center"/>
        </w:trPr>
        <w:tc>
          <w:tcPr>
            <w:tcW w:w="1980" w:type="dxa"/>
            <w:noWrap/>
            <w:tcMar>
              <w:top w:w="15" w:type="dxa"/>
              <w:left w:w="15" w:type="dxa"/>
              <w:bottom w:w="0" w:type="dxa"/>
              <w:right w:w="15" w:type="dxa"/>
            </w:tcMar>
            <w:vAlign w:val="center"/>
            <w:hideMark/>
          </w:tcPr>
          <w:p w14:paraId="75136EEB" w14:textId="2D1C77A2"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D2 – </w:t>
            </w:r>
            <w:proofErr w:type="spellStart"/>
            <w:r w:rsidRPr="00EF7B01">
              <w:rPr>
                <w:rFonts w:asciiTheme="minorBidi" w:hAnsiTheme="minorBidi"/>
                <w:sz w:val="20"/>
                <w:szCs w:val="20"/>
              </w:rPr>
              <w:t>Stracin</w:t>
            </w:r>
            <w:proofErr w:type="spellEnd"/>
          </w:p>
        </w:tc>
        <w:tc>
          <w:tcPr>
            <w:tcW w:w="1163" w:type="dxa"/>
          </w:tcPr>
          <w:p w14:paraId="059323D6"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78D282F5" w14:textId="40279432"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152</w:t>
            </w:r>
            <w:r w:rsidR="00CD74F6" w:rsidRPr="00EF7B01">
              <w:rPr>
                <w:rFonts w:asciiTheme="minorBidi" w:hAnsiTheme="minorBidi"/>
                <w:sz w:val="20"/>
                <w:szCs w:val="20"/>
              </w:rPr>
              <w:t>,</w:t>
            </w:r>
            <w:r w:rsidRPr="00EF7B01">
              <w:rPr>
                <w:rFonts w:asciiTheme="minorBidi" w:hAnsiTheme="minorBidi"/>
                <w:sz w:val="20"/>
                <w:szCs w:val="20"/>
              </w:rPr>
              <w:t>982</w:t>
            </w:r>
          </w:p>
        </w:tc>
        <w:tc>
          <w:tcPr>
            <w:tcW w:w="990" w:type="dxa"/>
            <w:noWrap/>
            <w:tcMar>
              <w:top w:w="15" w:type="dxa"/>
              <w:left w:w="15" w:type="dxa"/>
              <w:bottom w:w="0" w:type="dxa"/>
              <w:right w:w="15" w:type="dxa"/>
            </w:tcMar>
            <w:vAlign w:val="center"/>
            <w:hideMark/>
          </w:tcPr>
          <w:p w14:paraId="3EF6F660" w14:textId="2F1753F2"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4</w:t>
            </w:r>
            <w:r w:rsidR="00CD74F6" w:rsidRPr="00EF7B01">
              <w:rPr>
                <w:rFonts w:asciiTheme="minorBidi" w:hAnsiTheme="minorBidi"/>
                <w:sz w:val="20"/>
                <w:szCs w:val="20"/>
              </w:rPr>
              <w:t>,</w:t>
            </w:r>
            <w:r w:rsidRPr="00EF7B01">
              <w:rPr>
                <w:rFonts w:asciiTheme="minorBidi" w:hAnsiTheme="minorBidi"/>
                <w:sz w:val="20"/>
                <w:szCs w:val="20"/>
              </w:rPr>
              <w:t>190</w:t>
            </w:r>
          </w:p>
        </w:tc>
        <w:tc>
          <w:tcPr>
            <w:tcW w:w="900" w:type="dxa"/>
            <w:noWrap/>
            <w:tcMar>
              <w:top w:w="15" w:type="dxa"/>
              <w:left w:w="15" w:type="dxa"/>
              <w:bottom w:w="0" w:type="dxa"/>
              <w:right w:w="15" w:type="dxa"/>
            </w:tcMar>
            <w:vAlign w:val="center"/>
            <w:hideMark/>
          </w:tcPr>
          <w:p w14:paraId="2356A701"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0</w:t>
            </w:r>
          </w:p>
        </w:tc>
        <w:tc>
          <w:tcPr>
            <w:tcW w:w="1274" w:type="dxa"/>
            <w:noWrap/>
            <w:tcMar>
              <w:top w:w="15" w:type="dxa"/>
              <w:left w:w="15" w:type="dxa"/>
              <w:bottom w:w="0" w:type="dxa"/>
              <w:right w:w="15" w:type="dxa"/>
            </w:tcMar>
            <w:vAlign w:val="center"/>
          </w:tcPr>
          <w:p w14:paraId="4E519AF1" w14:textId="383E32CB"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0</w:t>
            </w:r>
            <w:r w:rsidR="00CD74F6" w:rsidRPr="00EF7B01">
              <w:rPr>
                <w:rFonts w:asciiTheme="minorBidi" w:hAnsiTheme="minorBidi"/>
                <w:sz w:val="20"/>
                <w:szCs w:val="20"/>
              </w:rPr>
              <w:t>.</w:t>
            </w:r>
            <w:r w:rsidRPr="00EF7B01">
              <w:rPr>
                <w:rFonts w:asciiTheme="minorBidi" w:hAnsiTheme="minorBidi"/>
                <w:sz w:val="20"/>
                <w:szCs w:val="20"/>
              </w:rPr>
              <w:t>00</w:t>
            </w:r>
          </w:p>
        </w:tc>
      </w:tr>
      <w:tr w:rsidR="00A21901" w:rsidRPr="00EF7B01" w14:paraId="48C92667" w14:textId="77777777" w:rsidTr="001653B3">
        <w:trPr>
          <w:trHeight w:val="330"/>
          <w:jc w:val="center"/>
        </w:trPr>
        <w:tc>
          <w:tcPr>
            <w:tcW w:w="1980" w:type="dxa"/>
            <w:noWrap/>
            <w:tcMar>
              <w:top w:w="15" w:type="dxa"/>
              <w:left w:w="15" w:type="dxa"/>
              <w:bottom w:w="0" w:type="dxa"/>
              <w:right w:w="15" w:type="dxa"/>
            </w:tcMar>
            <w:vAlign w:val="center"/>
            <w:hideMark/>
          </w:tcPr>
          <w:p w14:paraId="65759A6D" w14:textId="392A17C7"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D3 – </w:t>
            </w:r>
            <w:proofErr w:type="spellStart"/>
            <w:r w:rsidRPr="00EF7B01">
              <w:rPr>
                <w:rFonts w:asciiTheme="minorBidi" w:hAnsiTheme="minorBidi"/>
                <w:sz w:val="20"/>
                <w:szCs w:val="20"/>
              </w:rPr>
              <w:t>Turtel</w:t>
            </w:r>
            <w:proofErr w:type="spellEnd"/>
          </w:p>
        </w:tc>
        <w:tc>
          <w:tcPr>
            <w:tcW w:w="1163" w:type="dxa"/>
          </w:tcPr>
          <w:p w14:paraId="6BB2379D"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2F0C7115" w14:textId="7A9E7B1C"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150</w:t>
            </w:r>
            <w:r w:rsidR="00CD74F6" w:rsidRPr="00EF7B01">
              <w:rPr>
                <w:rFonts w:asciiTheme="minorBidi" w:hAnsiTheme="minorBidi"/>
                <w:sz w:val="20"/>
                <w:szCs w:val="20"/>
              </w:rPr>
              <w:t>,</w:t>
            </w:r>
            <w:r w:rsidRPr="00EF7B01">
              <w:rPr>
                <w:rFonts w:asciiTheme="minorBidi" w:hAnsiTheme="minorBidi"/>
                <w:sz w:val="20"/>
                <w:szCs w:val="20"/>
              </w:rPr>
              <w:t>234</w:t>
            </w:r>
          </w:p>
        </w:tc>
        <w:tc>
          <w:tcPr>
            <w:tcW w:w="990" w:type="dxa"/>
            <w:noWrap/>
            <w:tcMar>
              <w:top w:w="15" w:type="dxa"/>
              <w:left w:w="15" w:type="dxa"/>
              <w:bottom w:w="0" w:type="dxa"/>
              <w:right w:w="15" w:type="dxa"/>
            </w:tcMar>
            <w:vAlign w:val="center"/>
            <w:hideMark/>
          </w:tcPr>
          <w:p w14:paraId="0B5AED9A" w14:textId="61939810"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5</w:t>
            </w:r>
            <w:r w:rsidR="00CD74F6" w:rsidRPr="00EF7B01">
              <w:rPr>
                <w:rFonts w:asciiTheme="minorBidi" w:hAnsiTheme="minorBidi"/>
                <w:sz w:val="20"/>
                <w:szCs w:val="20"/>
              </w:rPr>
              <w:t>,</w:t>
            </w:r>
            <w:r w:rsidRPr="00EF7B01">
              <w:rPr>
                <w:rFonts w:asciiTheme="minorBidi" w:hAnsiTheme="minorBidi"/>
                <w:sz w:val="20"/>
                <w:szCs w:val="20"/>
              </w:rPr>
              <w:t>437</w:t>
            </w:r>
          </w:p>
        </w:tc>
        <w:tc>
          <w:tcPr>
            <w:tcW w:w="900" w:type="dxa"/>
            <w:noWrap/>
            <w:tcMar>
              <w:top w:w="15" w:type="dxa"/>
              <w:left w:w="15" w:type="dxa"/>
              <w:bottom w:w="0" w:type="dxa"/>
              <w:right w:w="15" w:type="dxa"/>
            </w:tcMar>
            <w:vAlign w:val="center"/>
            <w:hideMark/>
          </w:tcPr>
          <w:p w14:paraId="3A59DE8C"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2</w:t>
            </w:r>
          </w:p>
        </w:tc>
        <w:tc>
          <w:tcPr>
            <w:tcW w:w="1274" w:type="dxa"/>
            <w:noWrap/>
            <w:tcMar>
              <w:top w:w="15" w:type="dxa"/>
              <w:left w:w="15" w:type="dxa"/>
              <w:bottom w:w="0" w:type="dxa"/>
              <w:right w:w="15" w:type="dxa"/>
            </w:tcMar>
            <w:vAlign w:val="center"/>
          </w:tcPr>
          <w:p w14:paraId="24BB8424" w14:textId="48CFD40B"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20</w:t>
            </w:r>
            <w:r w:rsidR="00CD74F6" w:rsidRPr="00EF7B01">
              <w:rPr>
                <w:rFonts w:asciiTheme="minorBidi" w:hAnsiTheme="minorBidi"/>
                <w:sz w:val="20"/>
                <w:szCs w:val="20"/>
              </w:rPr>
              <w:t>.</w:t>
            </w:r>
            <w:r w:rsidRPr="00EF7B01">
              <w:rPr>
                <w:rFonts w:asciiTheme="minorBidi" w:hAnsiTheme="minorBidi"/>
                <w:sz w:val="20"/>
                <w:szCs w:val="20"/>
              </w:rPr>
              <w:t>58</w:t>
            </w:r>
          </w:p>
        </w:tc>
      </w:tr>
      <w:tr w:rsidR="00A21901" w:rsidRPr="00EF7B01" w14:paraId="0A6E1187" w14:textId="77777777" w:rsidTr="001653B3">
        <w:trPr>
          <w:trHeight w:val="330"/>
          <w:jc w:val="center"/>
        </w:trPr>
        <w:tc>
          <w:tcPr>
            <w:tcW w:w="1980" w:type="dxa"/>
            <w:noWrap/>
            <w:tcMar>
              <w:top w:w="15" w:type="dxa"/>
              <w:left w:w="15" w:type="dxa"/>
              <w:bottom w:w="0" w:type="dxa"/>
              <w:right w:w="15" w:type="dxa"/>
            </w:tcMar>
            <w:vAlign w:val="center"/>
            <w:hideMark/>
          </w:tcPr>
          <w:p w14:paraId="67D328A3" w14:textId="40E0CFE9"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D4 – </w:t>
            </w:r>
            <w:proofErr w:type="spellStart"/>
            <w:r w:rsidRPr="00EF7B01">
              <w:rPr>
                <w:rFonts w:asciiTheme="minorBidi" w:hAnsiTheme="minorBidi"/>
                <w:sz w:val="20"/>
                <w:szCs w:val="20"/>
              </w:rPr>
              <w:t>Boskija</w:t>
            </w:r>
            <w:proofErr w:type="spellEnd"/>
          </w:p>
        </w:tc>
        <w:tc>
          <w:tcPr>
            <w:tcW w:w="1163" w:type="dxa"/>
          </w:tcPr>
          <w:p w14:paraId="2ACAF2A5"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46CB8054" w14:textId="07942DC4"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148</w:t>
            </w:r>
            <w:r w:rsidR="00CD74F6" w:rsidRPr="00EF7B01">
              <w:rPr>
                <w:rFonts w:asciiTheme="minorBidi" w:hAnsiTheme="minorBidi"/>
                <w:sz w:val="20"/>
                <w:szCs w:val="20"/>
              </w:rPr>
              <w:t>,</w:t>
            </w:r>
            <w:r w:rsidRPr="00EF7B01">
              <w:rPr>
                <w:rFonts w:asciiTheme="minorBidi" w:hAnsiTheme="minorBidi"/>
                <w:sz w:val="20"/>
                <w:szCs w:val="20"/>
              </w:rPr>
              <w:t>387</w:t>
            </w:r>
          </w:p>
        </w:tc>
        <w:tc>
          <w:tcPr>
            <w:tcW w:w="990" w:type="dxa"/>
            <w:noWrap/>
            <w:tcMar>
              <w:top w:w="15" w:type="dxa"/>
              <w:left w:w="15" w:type="dxa"/>
              <w:bottom w:w="0" w:type="dxa"/>
              <w:right w:w="15" w:type="dxa"/>
            </w:tcMar>
            <w:vAlign w:val="center"/>
            <w:hideMark/>
          </w:tcPr>
          <w:p w14:paraId="0806EEEF" w14:textId="33A79F5A"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5</w:t>
            </w:r>
            <w:r w:rsidR="00CD74F6" w:rsidRPr="00EF7B01">
              <w:rPr>
                <w:rFonts w:asciiTheme="minorBidi" w:hAnsiTheme="minorBidi"/>
                <w:sz w:val="20"/>
                <w:szCs w:val="20"/>
              </w:rPr>
              <w:t>,</w:t>
            </w:r>
            <w:r w:rsidRPr="00EF7B01">
              <w:rPr>
                <w:rFonts w:asciiTheme="minorBidi" w:hAnsiTheme="minorBidi"/>
                <w:sz w:val="20"/>
                <w:szCs w:val="20"/>
              </w:rPr>
              <w:t>461</w:t>
            </w:r>
          </w:p>
        </w:tc>
        <w:tc>
          <w:tcPr>
            <w:tcW w:w="900" w:type="dxa"/>
            <w:noWrap/>
            <w:tcMar>
              <w:top w:w="15" w:type="dxa"/>
              <w:left w:w="15" w:type="dxa"/>
              <w:bottom w:w="0" w:type="dxa"/>
              <w:right w:w="15" w:type="dxa"/>
            </w:tcMar>
            <w:vAlign w:val="center"/>
            <w:hideMark/>
          </w:tcPr>
          <w:p w14:paraId="0D090731"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w:t>
            </w:r>
          </w:p>
        </w:tc>
        <w:tc>
          <w:tcPr>
            <w:tcW w:w="1274" w:type="dxa"/>
            <w:noWrap/>
            <w:tcMar>
              <w:top w:w="15" w:type="dxa"/>
              <w:left w:w="15" w:type="dxa"/>
              <w:bottom w:w="0" w:type="dxa"/>
              <w:right w:w="15" w:type="dxa"/>
            </w:tcMar>
            <w:vAlign w:val="center"/>
          </w:tcPr>
          <w:p w14:paraId="2E659767" w14:textId="5B8C8AF7"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4</w:t>
            </w:r>
            <w:r w:rsidR="00CD74F6" w:rsidRPr="00EF7B01">
              <w:rPr>
                <w:rFonts w:asciiTheme="minorBidi" w:hAnsiTheme="minorBidi"/>
                <w:sz w:val="20"/>
                <w:szCs w:val="20"/>
              </w:rPr>
              <w:t>.</w:t>
            </w:r>
            <w:r w:rsidRPr="00EF7B01">
              <w:rPr>
                <w:rFonts w:asciiTheme="minorBidi" w:hAnsiTheme="minorBidi"/>
                <w:sz w:val="20"/>
                <w:szCs w:val="20"/>
              </w:rPr>
              <w:t>16</w:t>
            </w:r>
          </w:p>
        </w:tc>
      </w:tr>
      <w:tr w:rsidR="00A21901" w:rsidRPr="00EF7B01" w14:paraId="1E734674" w14:textId="77777777" w:rsidTr="001653B3">
        <w:trPr>
          <w:trHeight w:val="330"/>
          <w:jc w:val="center"/>
        </w:trPr>
        <w:tc>
          <w:tcPr>
            <w:tcW w:w="1980" w:type="dxa"/>
            <w:noWrap/>
            <w:tcMar>
              <w:top w:w="15" w:type="dxa"/>
              <w:left w:w="15" w:type="dxa"/>
              <w:bottom w:w="0" w:type="dxa"/>
              <w:right w:w="15" w:type="dxa"/>
            </w:tcMar>
            <w:vAlign w:val="center"/>
            <w:hideMark/>
          </w:tcPr>
          <w:p w14:paraId="3BA329FB" w14:textId="18AF4719"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D5 – </w:t>
            </w:r>
            <w:proofErr w:type="spellStart"/>
            <w:r w:rsidRPr="00EF7B01">
              <w:rPr>
                <w:rFonts w:asciiTheme="minorBidi" w:hAnsiTheme="minorBidi"/>
                <w:sz w:val="20"/>
                <w:szCs w:val="20"/>
              </w:rPr>
              <w:t>Pelister</w:t>
            </w:r>
            <w:proofErr w:type="spellEnd"/>
          </w:p>
        </w:tc>
        <w:tc>
          <w:tcPr>
            <w:tcW w:w="1163" w:type="dxa"/>
          </w:tcPr>
          <w:p w14:paraId="7D8E5606"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58872E32" w14:textId="21BA7A42"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260</w:t>
            </w:r>
            <w:r w:rsidR="00CD74F6" w:rsidRPr="00EF7B01">
              <w:rPr>
                <w:rFonts w:asciiTheme="minorBidi" w:hAnsiTheme="minorBidi"/>
                <w:sz w:val="20"/>
                <w:szCs w:val="20"/>
              </w:rPr>
              <w:t>,</w:t>
            </w:r>
            <w:r w:rsidRPr="00EF7B01">
              <w:rPr>
                <w:rFonts w:asciiTheme="minorBidi" w:hAnsiTheme="minorBidi"/>
                <w:sz w:val="20"/>
                <w:szCs w:val="20"/>
              </w:rPr>
              <w:t>211</w:t>
            </w:r>
          </w:p>
        </w:tc>
        <w:tc>
          <w:tcPr>
            <w:tcW w:w="990" w:type="dxa"/>
            <w:noWrap/>
            <w:tcMar>
              <w:top w:w="15" w:type="dxa"/>
              <w:left w:w="15" w:type="dxa"/>
              <w:bottom w:w="0" w:type="dxa"/>
              <w:right w:w="15" w:type="dxa"/>
            </w:tcMar>
            <w:vAlign w:val="center"/>
            <w:hideMark/>
          </w:tcPr>
          <w:p w14:paraId="5504247B" w14:textId="4B55FB60"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8</w:t>
            </w:r>
            <w:r w:rsidR="00CD74F6" w:rsidRPr="00EF7B01">
              <w:rPr>
                <w:rFonts w:asciiTheme="minorBidi" w:hAnsiTheme="minorBidi"/>
                <w:sz w:val="20"/>
                <w:szCs w:val="20"/>
              </w:rPr>
              <w:t>,</w:t>
            </w:r>
            <w:r w:rsidRPr="00EF7B01">
              <w:rPr>
                <w:rFonts w:asciiTheme="minorBidi" w:hAnsiTheme="minorBidi"/>
                <w:sz w:val="20"/>
                <w:szCs w:val="20"/>
              </w:rPr>
              <w:t>988</w:t>
            </w:r>
          </w:p>
        </w:tc>
        <w:tc>
          <w:tcPr>
            <w:tcW w:w="900" w:type="dxa"/>
            <w:noWrap/>
            <w:tcMar>
              <w:top w:w="15" w:type="dxa"/>
              <w:left w:w="15" w:type="dxa"/>
              <w:bottom w:w="0" w:type="dxa"/>
              <w:right w:w="15" w:type="dxa"/>
            </w:tcMar>
            <w:vAlign w:val="center"/>
            <w:hideMark/>
          </w:tcPr>
          <w:p w14:paraId="1AF8673D"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w:t>
            </w:r>
          </w:p>
        </w:tc>
        <w:tc>
          <w:tcPr>
            <w:tcW w:w="1274" w:type="dxa"/>
            <w:noWrap/>
            <w:tcMar>
              <w:top w:w="15" w:type="dxa"/>
              <w:left w:w="15" w:type="dxa"/>
              <w:bottom w:w="0" w:type="dxa"/>
              <w:right w:w="15" w:type="dxa"/>
            </w:tcMar>
            <w:vAlign w:val="center"/>
          </w:tcPr>
          <w:p w14:paraId="469D5FDC" w14:textId="0086E4D4"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19</w:t>
            </w:r>
            <w:r w:rsidR="00CD74F6" w:rsidRPr="00EF7B01">
              <w:rPr>
                <w:rFonts w:asciiTheme="minorBidi" w:hAnsiTheme="minorBidi"/>
                <w:sz w:val="20"/>
                <w:szCs w:val="20"/>
              </w:rPr>
              <w:t>.</w:t>
            </w:r>
            <w:r w:rsidRPr="00EF7B01">
              <w:rPr>
                <w:rFonts w:asciiTheme="minorBidi" w:hAnsiTheme="minorBidi"/>
                <w:sz w:val="20"/>
                <w:szCs w:val="20"/>
              </w:rPr>
              <w:t>22</w:t>
            </w:r>
          </w:p>
        </w:tc>
      </w:tr>
      <w:tr w:rsidR="00A21901" w:rsidRPr="00EF7B01" w14:paraId="0C5C4A18" w14:textId="77777777" w:rsidTr="001653B3">
        <w:trPr>
          <w:trHeight w:val="330"/>
          <w:jc w:val="center"/>
        </w:trPr>
        <w:tc>
          <w:tcPr>
            <w:tcW w:w="1980" w:type="dxa"/>
            <w:noWrap/>
            <w:tcMar>
              <w:top w:w="15" w:type="dxa"/>
              <w:left w:w="15" w:type="dxa"/>
              <w:bottom w:w="0" w:type="dxa"/>
              <w:right w:w="15" w:type="dxa"/>
            </w:tcMar>
            <w:vAlign w:val="center"/>
            <w:hideMark/>
          </w:tcPr>
          <w:p w14:paraId="47628736" w14:textId="67F796AE"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D6 – Mali Vlaj</w:t>
            </w:r>
          </w:p>
        </w:tc>
        <w:tc>
          <w:tcPr>
            <w:tcW w:w="1163" w:type="dxa"/>
          </w:tcPr>
          <w:p w14:paraId="29EA0FDD"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136F64AF" w14:textId="7D8312EB"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108</w:t>
            </w:r>
            <w:r w:rsidR="00CD74F6" w:rsidRPr="00EF7B01">
              <w:rPr>
                <w:rFonts w:asciiTheme="minorBidi" w:hAnsiTheme="minorBidi"/>
                <w:sz w:val="20"/>
                <w:szCs w:val="20"/>
              </w:rPr>
              <w:t>,</w:t>
            </w:r>
            <w:r w:rsidRPr="00EF7B01">
              <w:rPr>
                <w:rFonts w:asciiTheme="minorBidi" w:hAnsiTheme="minorBidi"/>
                <w:sz w:val="20"/>
                <w:szCs w:val="20"/>
              </w:rPr>
              <w:t>486</w:t>
            </w:r>
          </w:p>
        </w:tc>
        <w:tc>
          <w:tcPr>
            <w:tcW w:w="990" w:type="dxa"/>
            <w:noWrap/>
            <w:tcMar>
              <w:top w:w="15" w:type="dxa"/>
              <w:left w:w="15" w:type="dxa"/>
              <w:bottom w:w="0" w:type="dxa"/>
              <w:right w:w="15" w:type="dxa"/>
            </w:tcMar>
            <w:vAlign w:val="center"/>
            <w:hideMark/>
          </w:tcPr>
          <w:p w14:paraId="3376476C" w14:textId="63396EFF" w:rsidR="00A21901" w:rsidRPr="00EF7B01" w:rsidRDefault="00A21901" w:rsidP="00863A33">
            <w:pPr>
              <w:spacing w:after="0"/>
              <w:jc w:val="center"/>
              <w:rPr>
                <w:rFonts w:asciiTheme="minorBidi" w:hAnsiTheme="minorBidi"/>
                <w:color w:val="EE0000"/>
                <w:sz w:val="20"/>
                <w:szCs w:val="20"/>
              </w:rPr>
            </w:pPr>
            <w:r w:rsidRPr="00EF7B01">
              <w:rPr>
                <w:rFonts w:asciiTheme="minorBidi" w:hAnsiTheme="minorBidi"/>
                <w:sz w:val="20"/>
                <w:szCs w:val="20"/>
              </w:rPr>
              <w:t>5</w:t>
            </w:r>
            <w:r w:rsidR="00CD74F6" w:rsidRPr="00EF7B01">
              <w:rPr>
                <w:rFonts w:asciiTheme="minorBidi" w:hAnsiTheme="minorBidi"/>
                <w:sz w:val="20"/>
                <w:szCs w:val="20"/>
              </w:rPr>
              <w:t>,</w:t>
            </w:r>
            <w:r w:rsidRPr="00EF7B01">
              <w:rPr>
                <w:rFonts w:asciiTheme="minorBidi" w:hAnsiTheme="minorBidi"/>
                <w:sz w:val="20"/>
                <w:szCs w:val="20"/>
              </w:rPr>
              <w:t>005</w:t>
            </w:r>
          </w:p>
        </w:tc>
        <w:tc>
          <w:tcPr>
            <w:tcW w:w="900" w:type="dxa"/>
            <w:noWrap/>
            <w:tcMar>
              <w:top w:w="15" w:type="dxa"/>
              <w:left w:w="15" w:type="dxa"/>
              <w:bottom w:w="0" w:type="dxa"/>
              <w:right w:w="15" w:type="dxa"/>
            </w:tcMar>
            <w:vAlign w:val="center"/>
            <w:hideMark/>
          </w:tcPr>
          <w:p w14:paraId="5B9EB667"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1</w:t>
            </w:r>
          </w:p>
        </w:tc>
        <w:tc>
          <w:tcPr>
            <w:tcW w:w="1274" w:type="dxa"/>
            <w:noWrap/>
            <w:tcMar>
              <w:top w:w="15" w:type="dxa"/>
              <w:left w:w="15" w:type="dxa"/>
              <w:bottom w:w="0" w:type="dxa"/>
              <w:right w:w="15" w:type="dxa"/>
            </w:tcMar>
            <w:vAlign w:val="center"/>
          </w:tcPr>
          <w:p w14:paraId="72C861C9" w14:textId="3287B61A"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8</w:t>
            </w:r>
            <w:r w:rsidR="00CD74F6" w:rsidRPr="00EF7B01">
              <w:rPr>
                <w:rFonts w:asciiTheme="minorBidi" w:hAnsiTheme="minorBidi"/>
                <w:sz w:val="20"/>
                <w:szCs w:val="20"/>
              </w:rPr>
              <w:t>.</w:t>
            </w:r>
            <w:r w:rsidRPr="00EF7B01">
              <w:rPr>
                <w:rFonts w:asciiTheme="minorBidi" w:hAnsiTheme="minorBidi"/>
                <w:sz w:val="20"/>
                <w:szCs w:val="20"/>
              </w:rPr>
              <w:t>18</w:t>
            </w:r>
          </w:p>
        </w:tc>
      </w:tr>
      <w:tr w:rsidR="00A21901" w:rsidRPr="00EF7B01" w14:paraId="21BC9DD9" w14:textId="77777777" w:rsidTr="001653B3">
        <w:trPr>
          <w:trHeight w:val="330"/>
          <w:jc w:val="center"/>
        </w:trPr>
        <w:tc>
          <w:tcPr>
            <w:tcW w:w="1980" w:type="dxa"/>
            <w:noWrap/>
            <w:tcMar>
              <w:top w:w="15" w:type="dxa"/>
              <w:left w:w="15" w:type="dxa"/>
              <w:bottom w:w="0" w:type="dxa"/>
              <w:right w:w="15" w:type="dxa"/>
            </w:tcMar>
            <w:vAlign w:val="center"/>
            <w:hideMark/>
          </w:tcPr>
          <w:p w14:paraId="4B9327C0" w14:textId="1509C79F"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 xml:space="preserve">D7 – </w:t>
            </w:r>
            <w:proofErr w:type="spellStart"/>
            <w:r w:rsidRPr="00EF7B01">
              <w:rPr>
                <w:rFonts w:asciiTheme="minorBidi" w:hAnsiTheme="minorBidi"/>
                <w:sz w:val="20"/>
                <w:szCs w:val="20"/>
              </w:rPr>
              <w:t>Stogovo</w:t>
            </w:r>
            <w:proofErr w:type="spellEnd"/>
          </w:p>
        </w:tc>
        <w:tc>
          <w:tcPr>
            <w:tcW w:w="1163" w:type="dxa"/>
          </w:tcPr>
          <w:p w14:paraId="6768D0F5"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3B252989" w14:textId="5F38366D"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24</w:t>
            </w:r>
            <w:r w:rsidR="00CD74F6" w:rsidRPr="00EF7B01">
              <w:rPr>
                <w:rFonts w:asciiTheme="minorBidi" w:hAnsiTheme="minorBidi"/>
                <w:sz w:val="20"/>
                <w:szCs w:val="20"/>
              </w:rPr>
              <w:t>,</w:t>
            </w:r>
            <w:r w:rsidRPr="00EF7B01">
              <w:rPr>
                <w:rFonts w:asciiTheme="minorBidi" w:hAnsiTheme="minorBidi"/>
                <w:sz w:val="20"/>
                <w:szCs w:val="20"/>
              </w:rPr>
              <w:t>174</w:t>
            </w:r>
          </w:p>
        </w:tc>
        <w:tc>
          <w:tcPr>
            <w:tcW w:w="990" w:type="dxa"/>
            <w:noWrap/>
            <w:tcMar>
              <w:top w:w="15" w:type="dxa"/>
              <w:left w:w="15" w:type="dxa"/>
              <w:bottom w:w="0" w:type="dxa"/>
              <w:right w:w="15" w:type="dxa"/>
            </w:tcMar>
            <w:vAlign w:val="center"/>
            <w:hideMark/>
          </w:tcPr>
          <w:p w14:paraId="1BB74124" w14:textId="77777777" w:rsidR="00A21901" w:rsidRPr="00EF7B01" w:rsidRDefault="00483CD1" w:rsidP="00483CD1">
            <w:pPr>
              <w:spacing w:after="0"/>
              <w:jc w:val="center"/>
              <w:rPr>
                <w:rFonts w:asciiTheme="minorBidi" w:hAnsiTheme="minorBidi"/>
                <w:color w:val="EE0000"/>
                <w:sz w:val="20"/>
                <w:szCs w:val="20"/>
              </w:rPr>
            </w:pPr>
            <w:r w:rsidRPr="00EF7B01">
              <w:rPr>
                <w:rFonts w:asciiTheme="minorBidi" w:hAnsiTheme="minorBidi"/>
                <w:sz w:val="20"/>
                <w:szCs w:val="20"/>
              </w:rPr>
              <w:t>732</w:t>
            </w:r>
          </w:p>
        </w:tc>
        <w:tc>
          <w:tcPr>
            <w:tcW w:w="900" w:type="dxa"/>
            <w:noWrap/>
            <w:tcMar>
              <w:top w:w="15" w:type="dxa"/>
              <w:left w:w="15" w:type="dxa"/>
              <w:bottom w:w="0" w:type="dxa"/>
              <w:right w:w="15" w:type="dxa"/>
            </w:tcMar>
            <w:vAlign w:val="center"/>
            <w:hideMark/>
          </w:tcPr>
          <w:p w14:paraId="604AC9C8"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0</w:t>
            </w:r>
          </w:p>
        </w:tc>
        <w:tc>
          <w:tcPr>
            <w:tcW w:w="1274" w:type="dxa"/>
            <w:noWrap/>
            <w:tcMar>
              <w:top w:w="15" w:type="dxa"/>
              <w:left w:w="15" w:type="dxa"/>
              <w:bottom w:w="0" w:type="dxa"/>
              <w:right w:w="15" w:type="dxa"/>
            </w:tcMar>
            <w:vAlign w:val="center"/>
          </w:tcPr>
          <w:p w14:paraId="302BF757" w14:textId="10095E05"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0</w:t>
            </w:r>
            <w:r w:rsidR="00CD74F6" w:rsidRPr="00EF7B01">
              <w:rPr>
                <w:rFonts w:asciiTheme="minorBidi" w:hAnsiTheme="minorBidi"/>
                <w:sz w:val="20"/>
                <w:szCs w:val="20"/>
              </w:rPr>
              <w:t>.</w:t>
            </w:r>
            <w:r w:rsidRPr="00EF7B01">
              <w:rPr>
                <w:rFonts w:asciiTheme="minorBidi" w:hAnsiTheme="minorBidi"/>
                <w:sz w:val="20"/>
                <w:szCs w:val="20"/>
              </w:rPr>
              <w:t>00</w:t>
            </w:r>
          </w:p>
        </w:tc>
      </w:tr>
      <w:tr w:rsidR="00A21901" w:rsidRPr="00EF7B01" w14:paraId="75D0F372" w14:textId="77777777" w:rsidTr="001653B3">
        <w:trPr>
          <w:trHeight w:val="330"/>
          <w:jc w:val="center"/>
        </w:trPr>
        <w:tc>
          <w:tcPr>
            <w:tcW w:w="1980" w:type="dxa"/>
            <w:noWrap/>
            <w:tcMar>
              <w:top w:w="15" w:type="dxa"/>
              <w:left w:w="15" w:type="dxa"/>
              <w:bottom w:w="0" w:type="dxa"/>
              <w:right w:w="15" w:type="dxa"/>
            </w:tcMar>
            <w:vAlign w:val="center"/>
            <w:hideMark/>
          </w:tcPr>
          <w:p w14:paraId="5C004E1E" w14:textId="2514CC3F" w:rsidR="00A21901" w:rsidRPr="00EF7B01" w:rsidRDefault="00CD74F6" w:rsidP="00863A33">
            <w:pPr>
              <w:spacing w:after="0"/>
              <w:rPr>
                <w:rFonts w:asciiTheme="minorBidi" w:hAnsiTheme="minorBidi"/>
                <w:sz w:val="20"/>
                <w:szCs w:val="20"/>
              </w:rPr>
            </w:pPr>
            <w:r w:rsidRPr="00EF7B01">
              <w:rPr>
                <w:rFonts w:asciiTheme="minorBidi" w:hAnsiTheme="minorBidi"/>
                <w:sz w:val="20"/>
                <w:szCs w:val="20"/>
              </w:rPr>
              <w:t>D8 – Popova Shapka</w:t>
            </w:r>
          </w:p>
        </w:tc>
        <w:tc>
          <w:tcPr>
            <w:tcW w:w="1163" w:type="dxa"/>
          </w:tcPr>
          <w:p w14:paraId="12C1CF42" w14:textId="77777777" w:rsidR="00A21901" w:rsidRPr="00EF7B01" w:rsidRDefault="00A21901" w:rsidP="00863A33">
            <w:pPr>
              <w:spacing w:after="0"/>
              <w:jc w:val="center"/>
              <w:rPr>
                <w:rFonts w:asciiTheme="minorBidi" w:hAnsiTheme="minorBidi"/>
                <w:sz w:val="20"/>
                <w:szCs w:val="20"/>
              </w:rPr>
            </w:pPr>
          </w:p>
        </w:tc>
        <w:tc>
          <w:tcPr>
            <w:tcW w:w="1163" w:type="dxa"/>
            <w:noWrap/>
            <w:tcMar>
              <w:top w:w="15" w:type="dxa"/>
              <w:left w:w="15" w:type="dxa"/>
              <w:bottom w:w="0" w:type="dxa"/>
              <w:right w:w="15" w:type="dxa"/>
            </w:tcMar>
            <w:vAlign w:val="center"/>
            <w:hideMark/>
          </w:tcPr>
          <w:p w14:paraId="3038E235" w14:textId="5744ACC3"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246</w:t>
            </w:r>
            <w:r w:rsidR="00CD74F6" w:rsidRPr="00EF7B01">
              <w:rPr>
                <w:rFonts w:asciiTheme="minorBidi" w:hAnsiTheme="minorBidi"/>
                <w:sz w:val="20"/>
                <w:szCs w:val="20"/>
              </w:rPr>
              <w:t>,</w:t>
            </w:r>
            <w:r w:rsidRPr="00EF7B01">
              <w:rPr>
                <w:rFonts w:asciiTheme="minorBidi" w:hAnsiTheme="minorBidi"/>
                <w:sz w:val="20"/>
                <w:szCs w:val="20"/>
              </w:rPr>
              <w:t>510</w:t>
            </w:r>
          </w:p>
        </w:tc>
        <w:tc>
          <w:tcPr>
            <w:tcW w:w="990" w:type="dxa"/>
            <w:noWrap/>
            <w:tcMar>
              <w:top w:w="15" w:type="dxa"/>
              <w:left w:w="15" w:type="dxa"/>
              <w:bottom w:w="0" w:type="dxa"/>
              <w:right w:w="15" w:type="dxa"/>
            </w:tcMar>
            <w:vAlign w:val="center"/>
            <w:hideMark/>
          </w:tcPr>
          <w:p w14:paraId="114ACCD2" w14:textId="76051231" w:rsidR="00A21901" w:rsidRPr="00EF7B01" w:rsidRDefault="00A924D3" w:rsidP="00A924D3">
            <w:pPr>
              <w:spacing w:after="0"/>
              <w:jc w:val="center"/>
              <w:rPr>
                <w:rFonts w:asciiTheme="minorBidi" w:hAnsiTheme="minorBidi"/>
                <w:color w:val="EE0000"/>
                <w:sz w:val="20"/>
                <w:szCs w:val="20"/>
              </w:rPr>
            </w:pPr>
            <w:r w:rsidRPr="00EF7B01">
              <w:rPr>
                <w:rFonts w:asciiTheme="minorBidi" w:hAnsiTheme="minorBidi"/>
                <w:sz w:val="20"/>
                <w:szCs w:val="20"/>
              </w:rPr>
              <w:t>8</w:t>
            </w:r>
            <w:r w:rsidR="00CD74F6" w:rsidRPr="00EF7B01">
              <w:rPr>
                <w:rFonts w:asciiTheme="minorBidi" w:hAnsiTheme="minorBidi"/>
                <w:sz w:val="20"/>
                <w:szCs w:val="20"/>
              </w:rPr>
              <w:t>,</w:t>
            </w:r>
            <w:r w:rsidRPr="00EF7B01">
              <w:rPr>
                <w:rFonts w:asciiTheme="minorBidi" w:hAnsiTheme="minorBidi"/>
                <w:sz w:val="20"/>
                <w:szCs w:val="20"/>
              </w:rPr>
              <w:t>651</w:t>
            </w:r>
          </w:p>
        </w:tc>
        <w:tc>
          <w:tcPr>
            <w:tcW w:w="900" w:type="dxa"/>
            <w:noWrap/>
            <w:tcMar>
              <w:top w:w="15" w:type="dxa"/>
              <w:left w:w="15" w:type="dxa"/>
              <w:bottom w:w="0" w:type="dxa"/>
              <w:right w:w="15" w:type="dxa"/>
            </w:tcMar>
            <w:vAlign w:val="center"/>
            <w:hideMark/>
          </w:tcPr>
          <w:p w14:paraId="7DA0454A" w14:textId="77777777" w:rsidR="00A21901" w:rsidRPr="00EF7B01" w:rsidRDefault="00A21901" w:rsidP="00863A33">
            <w:pPr>
              <w:spacing w:after="0"/>
              <w:jc w:val="center"/>
              <w:rPr>
                <w:rFonts w:asciiTheme="minorBidi" w:hAnsiTheme="minorBidi"/>
                <w:sz w:val="20"/>
                <w:szCs w:val="20"/>
              </w:rPr>
            </w:pPr>
            <w:r w:rsidRPr="00EF7B01">
              <w:rPr>
                <w:rFonts w:asciiTheme="minorBidi" w:hAnsiTheme="minorBidi"/>
                <w:sz w:val="20"/>
                <w:szCs w:val="20"/>
              </w:rPr>
              <w:t>2</w:t>
            </w:r>
          </w:p>
        </w:tc>
        <w:tc>
          <w:tcPr>
            <w:tcW w:w="1274" w:type="dxa"/>
            <w:noWrap/>
            <w:tcMar>
              <w:top w:w="15" w:type="dxa"/>
              <w:left w:w="15" w:type="dxa"/>
              <w:bottom w:w="0" w:type="dxa"/>
              <w:right w:w="15" w:type="dxa"/>
            </w:tcMar>
            <w:vAlign w:val="center"/>
          </w:tcPr>
          <w:p w14:paraId="088F2025" w14:textId="12FB7657" w:rsidR="00A21901" w:rsidRPr="00EF7B01" w:rsidRDefault="00A21901" w:rsidP="00863A33">
            <w:pPr>
              <w:spacing w:after="0"/>
              <w:jc w:val="right"/>
              <w:rPr>
                <w:rFonts w:asciiTheme="minorBidi" w:hAnsiTheme="minorBidi"/>
                <w:sz w:val="20"/>
                <w:szCs w:val="20"/>
              </w:rPr>
            </w:pPr>
            <w:r w:rsidRPr="00EF7B01">
              <w:rPr>
                <w:rFonts w:asciiTheme="minorBidi" w:hAnsiTheme="minorBidi"/>
                <w:sz w:val="20"/>
                <w:szCs w:val="20"/>
              </w:rPr>
              <w:t>15</w:t>
            </w:r>
            <w:r w:rsidR="00CD74F6" w:rsidRPr="00EF7B01">
              <w:rPr>
                <w:rFonts w:asciiTheme="minorBidi" w:hAnsiTheme="minorBidi"/>
                <w:sz w:val="20"/>
                <w:szCs w:val="20"/>
              </w:rPr>
              <w:t>.</w:t>
            </w:r>
            <w:r w:rsidRPr="00EF7B01">
              <w:rPr>
                <w:rFonts w:asciiTheme="minorBidi" w:hAnsiTheme="minorBidi"/>
                <w:sz w:val="20"/>
                <w:szCs w:val="20"/>
              </w:rPr>
              <w:t>51</w:t>
            </w:r>
          </w:p>
        </w:tc>
      </w:tr>
    </w:tbl>
    <w:p w14:paraId="6C184B9B" w14:textId="77777777" w:rsidR="00EE2C2E" w:rsidRPr="00EF7B01" w:rsidRDefault="00EE2C2E" w:rsidP="00A21901">
      <w:pPr>
        <w:spacing w:before="240" w:line="360" w:lineRule="auto"/>
        <w:jc w:val="both"/>
        <w:rPr>
          <w:rFonts w:asciiTheme="minorBidi" w:hAnsiTheme="minorBidi"/>
          <w:sz w:val="22"/>
          <w:szCs w:val="22"/>
        </w:rPr>
      </w:pPr>
    </w:p>
    <w:p w14:paraId="7B19686D" w14:textId="5D4792FA" w:rsidR="007F15DC" w:rsidRPr="00EF7B01" w:rsidRDefault="000373FE" w:rsidP="00A21901">
      <w:pPr>
        <w:spacing w:before="240" w:line="360" w:lineRule="auto"/>
        <w:jc w:val="both"/>
        <w:rPr>
          <w:rFonts w:asciiTheme="minorBidi" w:hAnsiTheme="minorBidi"/>
          <w:sz w:val="22"/>
          <w:szCs w:val="22"/>
        </w:rPr>
      </w:pPr>
      <w:r w:rsidRPr="00EF7B01">
        <w:rPr>
          <w:rFonts w:asciiTheme="minorBidi" w:hAnsiTheme="minorBidi"/>
          <w:sz w:val="22"/>
          <w:szCs w:val="22"/>
        </w:rPr>
        <w:t>A preliminary look at the data on the economic performance of these 13 regional TV stations suggests an improvement – their joint revenues in 2024 more than doubled (</w:t>
      </w:r>
      <w:r w:rsidR="00553527" w:rsidRPr="00EF7B01">
        <w:rPr>
          <w:rFonts w:asciiTheme="minorBidi" w:hAnsiTheme="minorBidi"/>
          <w:sz w:val="22"/>
          <w:szCs w:val="22"/>
        </w:rPr>
        <w:t>an increase of 106.75%) compared to the previous year</w:t>
      </w:r>
      <w:r w:rsidR="00A21901" w:rsidRPr="00EF7B01">
        <w:rPr>
          <w:rFonts w:asciiTheme="minorBidi" w:hAnsiTheme="minorBidi"/>
          <w:sz w:val="22"/>
          <w:szCs w:val="22"/>
        </w:rPr>
        <w:t xml:space="preserve">, </w:t>
      </w:r>
      <w:r w:rsidR="00553527" w:rsidRPr="00EF7B01">
        <w:rPr>
          <w:rFonts w:asciiTheme="minorBidi" w:hAnsiTheme="minorBidi"/>
          <w:sz w:val="22"/>
          <w:szCs w:val="22"/>
        </w:rPr>
        <w:t>and a positive financial performance result was achieved (a profit of 5.19 million denars</w:t>
      </w:r>
      <w:r w:rsidR="00A21901" w:rsidRPr="00EF7B01">
        <w:rPr>
          <w:rFonts w:asciiTheme="minorBidi" w:hAnsiTheme="minorBidi"/>
          <w:sz w:val="22"/>
          <w:szCs w:val="22"/>
        </w:rPr>
        <w:t>)</w:t>
      </w:r>
      <w:r w:rsidR="007F15DC" w:rsidRPr="00EF7B01">
        <w:rPr>
          <w:rFonts w:asciiTheme="minorBidi" w:hAnsiTheme="minorBidi"/>
          <w:sz w:val="22"/>
          <w:szCs w:val="22"/>
        </w:rPr>
        <w:t xml:space="preserve">. </w:t>
      </w:r>
    </w:p>
    <w:p w14:paraId="18C805D3" w14:textId="73B4609E" w:rsidR="00A21901" w:rsidRPr="00EF7B01" w:rsidRDefault="00B35A12" w:rsidP="00A21901">
      <w:pPr>
        <w:spacing w:before="240" w:line="360" w:lineRule="auto"/>
        <w:jc w:val="both"/>
        <w:rPr>
          <w:rFonts w:asciiTheme="minorBidi" w:hAnsiTheme="minorBidi"/>
          <w:sz w:val="22"/>
          <w:szCs w:val="22"/>
        </w:rPr>
      </w:pPr>
      <w:r w:rsidRPr="00EF7B01">
        <w:rPr>
          <w:rFonts w:asciiTheme="minorBidi" w:hAnsiTheme="minorBidi"/>
          <w:sz w:val="22"/>
          <w:szCs w:val="22"/>
        </w:rPr>
        <w:t>The actual situation is completely different, as the increase stems entirely from revenues generated from paid political advertising</w:t>
      </w:r>
      <w:r w:rsidR="00A21901" w:rsidRPr="00EF7B01">
        <w:rPr>
          <w:rFonts w:asciiTheme="minorBidi" w:hAnsiTheme="minorBidi"/>
          <w:sz w:val="22"/>
          <w:szCs w:val="22"/>
        </w:rPr>
        <w:t xml:space="preserve"> (</w:t>
      </w:r>
      <w:r w:rsidR="004F4F50" w:rsidRPr="00EF7B01">
        <w:rPr>
          <w:rFonts w:asciiTheme="minorBidi" w:hAnsiTheme="minorBidi"/>
          <w:sz w:val="22"/>
          <w:szCs w:val="22"/>
        </w:rPr>
        <w:t>a total of</w:t>
      </w:r>
      <w:r w:rsidR="00A21901" w:rsidRPr="00EF7B01">
        <w:rPr>
          <w:rFonts w:asciiTheme="minorBidi" w:hAnsiTheme="minorBidi"/>
          <w:sz w:val="22"/>
          <w:szCs w:val="22"/>
        </w:rPr>
        <w:t xml:space="preserve"> 59</w:t>
      </w:r>
      <w:r w:rsidR="004F4F50" w:rsidRPr="00EF7B01">
        <w:rPr>
          <w:rFonts w:asciiTheme="minorBidi" w:hAnsiTheme="minorBidi"/>
          <w:sz w:val="22"/>
          <w:szCs w:val="22"/>
        </w:rPr>
        <w:t>.</w:t>
      </w:r>
      <w:r w:rsidR="00A21901" w:rsidRPr="00EF7B01">
        <w:rPr>
          <w:rFonts w:asciiTheme="minorBidi" w:hAnsiTheme="minorBidi"/>
          <w:sz w:val="22"/>
          <w:szCs w:val="22"/>
        </w:rPr>
        <w:t xml:space="preserve">58 </w:t>
      </w:r>
      <w:r w:rsidR="004F4F50" w:rsidRPr="00EF7B01">
        <w:rPr>
          <w:rFonts w:asciiTheme="minorBidi" w:hAnsiTheme="minorBidi"/>
          <w:sz w:val="22"/>
          <w:szCs w:val="22"/>
        </w:rPr>
        <w:t>million denars</w:t>
      </w:r>
      <w:r w:rsidR="00A21901" w:rsidRPr="00EF7B01">
        <w:rPr>
          <w:rFonts w:asciiTheme="minorBidi" w:hAnsiTheme="minorBidi"/>
          <w:sz w:val="22"/>
          <w:szCs w:val="22"/>
        </w:rPr>
        <w:t xml:space="preserve">). </w:t>
      </w:r>
      <w:r w:rsidR="004F4F50" w:rsidRPr="00EF7B01">
        <w:rPr>
          <w:rFonts w:asciiTheme="minorBidi" w:hAnsiTheme="minorBidi"/>
          <w:sz w:val="22"/>
          <w:szCs w:val="22"/>
        </w:rPr>
        <w:t xml:space="preserve">The very fact that these </w:t>
      </w:r>
      <w:r w:rsidR="004F4F50" w:rsidRPr="00EF7B01">
        <w:rPr>
          <w:rFonts w:asciiTheme="minorBidi" w:hAnsiTheme="minorBidi"/>
          <w:sz w:val="22"/>
          <w:szCs w:val="22"/>
        </w:rPr>
        <w:lastRenderedPageBreak/>
        <w:t>revenues, which are above all unstable and appear only in election years, account for more than half</w:t>
      </w:r>
      <w:r w:rsidR="00A21901" w:rsidRPr="00EF7B01">
        <w:rPr>
          <w:rFonts w:asciiTheme="minorBidi" w:hAnsiTheme="minorBidi"/>
          <w:sz w:val="22"/>
          <w:szCs w:val="22"/>
        </w:rPr>
        <w:t xml:space="preserve"> </w:t>
      </w:r>
      <w:r w:rsidR="007F15DC" w:rsidRPr="00EF7B01">
        <w:rPr>
          <w:rFonts w:asciiTheme="minorBidi" w:hAnsiTheme="minorBidi"/>
          <w:sz w:val="22"/>
          <w:szCs w:val="22"/>
        </w:rPr>
        <w:t>(58</w:t>
      </w:r>
      <w:r w:rsidR="004F4F50" w:rsidRPr="00EF7B01">
        <w:rPr>
          <w:rFonts w:asciiTheme="minorBidi" w:hAnsiTheme="minorBidi"/>
          <w:sz w:val="22"/>
          <w:szCs w:val="22"/>
        </w:rPr>
        <w:t>.</w:t>
      </w:r>
      <w:r w:rsidR="007F15DC" w:rsidRPr="00EF7B01">
        <w:rPr>
          <w:rFonts w:asciiTheme="minorBidi" w:hAnsiTheme="minorBidi"/>
          <w:sz w:val="22"/>
          <w:szCs w:val="22"/>
        </w:rPr>
        <w:t xml:space="preserve">04%) </w:t>
      </w:r>
      <w:r w:rsidR="004F4F50" w:rsidRPr="00EF7B01">
        <w:rPr>
          <w:rFonts w:asciiTheme="minorBidi" w:hAnsiTheme="minorBidi"/>
          <w:sz w:val="22"/>
          <w:szCs w:val="22"/>
        </w:rPr>
        <w:t xml:space="preserve">of the total revenues of regional TV stations, </w:t>
      </w:r>
      <w:r w:rsidR="0027201B" w:rsidRPr="00EF7B01">
        <w:rPr>
          <w:rFonts w:asciiTheme="minorBidi" w:hAnsiTheme="minorBidi"/>
          <w:sz w:val="22"/>
          <w:szCs w:val="22"/>
        </w:rPr>
        <w:t xml:space="preserve">underscores a strong dependence of </w:t>
      </w:r>
      <w:r w:rsidR="00ED3C85" w:rsidRPr="00EF7B01">
        <w:rPr>
          <w:rFonts w:asciiTheme="minorBidi" w:hAnsiTheme="minorBidi"/>
          <w:sz w:val="22"/>
          <w:szCs w:val="22"/>
        </w:rPr>
        <w:t xml:space="preserve">the revenues of </w:t>
      </w:r>
      <w:r w:rsidR="0027201B" w:rsidRPr="00EF7B01">
        <w:rPr>
          <w:rFonts w:asciiTheme="minorBidi" w:hAnsiTheme="minorBidi"/>
          <w:sz w:val="22"/>
          <w:szCs w:val="22"/>
        </w:rPr>
        <w:t xml:space="preserve">regional TV stations </w:t>
      </w:r>
      <w:r w:rsidR="00ED3C85" w:rsidRPr="00EF7B01">
        <w:rPr>
          <w:rFonts w:asciiTheme="minorBidi" w:hAnsiTheme="minorBidi"/>
          <w:sz w:val="22"/>
          <w:szCs w:val="22"/>
        </w:rPr>
        <w:t>on paid political advertising</w:t>
      </w:r>
      <w:r w:rsidR="009B64EF" w:rsidRPr="00EF7B01">
        <w:rPr>
          <w:rFonts w:asciiTheme="minorBidi" w:hAnsiTheme="minorBidi"/>
          <w:sz w:val="22"/>
          <w:szCs w:val="22"/>
        </w:rPr>
        <w:t xml:space="preserve">. </w:t>
      </w:r>
    </w:p>
    <w:p w14:paraId="4C943C9A" w14:textId="77777777" w:rsidR="00EE2C2E" w:rsidRPr="00EF7B01" w:rsidRDefault="00EE2C2E" w:rsidP="00A21901">
      <w:pPr>
        <w:spacing w:before="240" w:line="360" w:lineRule="auto"/>
        <w:jc w:val="both"/>
        <w:rPr>
          <w:rFonts w:asciiTheme="minorBidi" w:hAnsiTheme="minorBidi"/>
          <w:sz w:val="22"/>
          <w:szCs w:val="22"/>
        </w:rPr>
      </w:pPr>
    </w:p>
    <w:p w14:paraId="6DE5CEB0" w14:textId="77F1B359" w:rsidR="007F15DC" w:rsidRPr="00EF7B01" w:rsidRDefault="00ED3C85" w:rsidP="008067FB">
      <w:pPr>
        <w:pStyle w:val="Caption"/>
        <w:jc w:val="center"/>
        <w:rPr>
          <w:rFonts w:ascii="Arial" w:hAnsi="Arial" w:cs="Arial"/>
          <w:b/>
          <w:i w:val="0"/>
          <w:color w:val="auto"/>
          <w:sz w:val="20"/>
          <w:szCs w:val="20"/>
        </w:rPr>
      </w:pPr>
      <w:bookmarkStart w:id="48" w:name="_Toc210643834"/>
      <w:r w:rsidRPr="00EF7B01">
        <w:rPr>
          <w:rFonts w:ascii="Arial" w:hAnsi="Arial" w:cs="Arial"/>
          <w:i w:val="0"/>
          <w:color w:val="auto"/>
          <w:sz w:val="20"/>
          <w:szCs w:val="20"/>
        </w:rPr>
        <w:t>Figure</w:t>
      </w:r>
      <w:r w:rsidR="008067FB" w:rsidRPr="00EF7B01">
        <w:rPr>
          <w:rFonts w:ascii="Arial" w:hAnsi="Arial" w:cs="Arial"/>
          <w:i w:val="0"/>
          <w:color w:val="auto"/>
          <w:sz w:val="20"/>
          <w:szCs w:val="20"/>
        </w:rPr>
        <w:t xml:space="preserve"> </w:t>
      </w:r>
      <w:r w:rsidR="008067FB" w:rsidRPr="00EF7B01">
        <w:rPr>
          <w:rFonts w:ascii="Arial" w:hAnsi="Arial" w:cs="Arial"/>
          <w:i w:val="0"/>
          <w:color w:val="auto"/>
          <w:sz w:val="20"/>
          <w:szCs w:val="20"/>
        </w:rPr>
        <w:fldChar w:fldCharType="begin"/>
      </w:r>
      <w:r w:rsidR="008067FB" w:rsidRPr="00EF7B01">
        <w:rPr>
          <w:rFonts w:ascii="Arial" w:hAnsi="Arial" w:cs="Arial"/>
          <w:i w:val="0"/>
          <w:color w:val="auto"/>
          <w:sz w:val="20"/>
          <w:szCs w:val="20"/>
        </w:rPr>
        <w:instrText xml:space="preserve"> SEQ Слика \* ARABIC </w:instrText>
      </w:r>
      <w:r w:rsidR="008067F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25</w:t>
      </w:r>
      <w:r w:rsidR="008067FB" w:rsidRPr="00EF7B01">
        <w:rPr>
          <w:rFonts w:ascii="Arial" w:hAnsi="Arial" w:cs="Arial"/>
          <w:i w:val="0"/>
          <w:color w:val="auto"/>
          <w:sz w:val="20"/>
          <w:szCs w:val="20"/>
        </w:rPr>
        <w:fldChar w:fldCharType="end"/>
      </w:r>
      <w:r w:rsidR="008067FB" w:rsidRPr="00EF7B01">
        <w:rPr>
          <w:rFonts w:ascii="Arial" w:hAnsi="Arial" w:cs="Arial"/>
          <w:i w:val="0"/>
          <w:color w:val="auto"/>
          <w:sz w:val="20"/>
          <w:szCs w:val="20"/>
        </w:rPr>
        <w:t xml:space="preserve">: </w:t>
      </w:r>
      <w:r w:rsidR="00731C06" w:rsidRPr="00EF7B01">
        <w:rPr>
          <w:rFonts w:ascii="Arial" w:hAnsi="Arial" w:cs="Arial"/>
          <w:i w:val="0"/>
          <w:color w:val="auto"/>
          <w:sz w:val="20"/>
          <w:szCs w:val="20"/>
        </w:rPr>
        <w:t>Trends in the total revenues of the 13 regional TV stations in the period from 2019 to 2024 (in million denars</w:t>
      </w:r>
      <w:r w:rsidR="001653B3" w:rsidRPr="00EF7B01">
        <w:rPr>
          <w:rFonts w:ascii="Arial" w:hAnsi="Arial" w:cs="Arial"/>
          <w:i w:val="0"/>
          <w:color w:val="auto"/>
          <w:sz w:val="20"/>
          <w:szCs w:val="20"/>
        </w:rPr>
        <w:t>)</w:t>
      </w:r>
      <w:bookmarkEnd w:id="48"/>
    </w:p>
    <w:p w14:paraId="2437219D" w14:textId="553B2955" w:rsidR="007F15DC" w:rsidRPr="00EF7B01" w:rsidRDefault="00DC5543" w:rsidP="007F15DC">
      <w:pPr>
        <w:rPr>
          <w:rFonts w:asciiTheme="minorBidi" w:hAnsiTheme="minorBidi"/>
          <w:bCs/>
          <w:sz w:val="22"/>
          <w:szCs w:val="22"/>
        </w:rPr>
      </w:pPr>
      <w:r w:rsidRPr="00EF7B01">
        <w:rPr>
          <w:noProof/>
        </w:rPr>
        <mc:AlternateContent>
          <mc:Choice Requires="wps">
            <w:drawing>
              <wp:anchor distT="45720" distB="45720" distL="114300" distR="114300" simplePos="0" relativeHeight="251863046" behindDoc="0" locked="0" layoutInCell="1" allowOverlap="1" wp14:anchorId="3CED6AD0" wp14:editId="5CC6EABC">
                <wp:simplePos x="0" y="0"/>
                <wp:positionH relativeFrom="column">
                  <wp:posOffset>3059332</wp:posOffset>
                </wp:positionH>
                <wp:positionV relativeFrom="page">
                  <wp:posOffset>4646930</wp:posOffset>
                </wp:positionV>
                <wp:extent cx="1500554" cy="222250"/>
                <wp:effectExtent l="0" t="0" r="4445" b="6350"/>
                <wp:wrapNone/>
                <wp:docPr id="2136688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54" cy="222250"/>
                        </a:xfrm>
                        <a:prstGeom prst="rect">
                          <a:avLst/>
                        </a:prstGeom>
                        <a:solidFill>
                          <a:srgbClr val="FFFFFF"/>
                        </a:solidFill>
                        <a:ln w="9525">
                          <a:noFill/>
                          <a:miter lim="800000"/>
                          <a:headEnd/>
                          <a:tailEnd/>
                        </a:ln>
                      </wps:spPr>
                      <wps:txbx>
                        <w:txbxContent>
                          <w:p w14:paraId="5F0915A3" w14:textId="62613B24" w:rsidR="00B01402" w:rsidRPr="00926A62" w:rsidRDefault="00B01402" w:rsidP="00DC554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D6AD0" id="_x0000_s1135" type="#_x0000_t202" style="position:absolute;margin-left:240.9pt;margin-top:365.9pt;width:118.15pt;height:17.5pt;z-index:2518630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PSKgIAAC0EAAAOAAAAZHJzL2Uyb0RvYy54bWysU9uO2yAQfa/Uf0C8N75snM1acVbbbFNV&#10;2l6k3X4AxjhGBcYFEjv9+g44SaPtW1UeEMMMh5kzZ1b3o1bkIKyTYCqazVJKhOHQSLOr6PeX7bsl&#10;Jc4z0zAFRlT0KBy9X799sxr6UuTQgWqEJQhiXDn0Fe2878skcbwTmrkZ9MKgswWrmUfT7pLGsgHR&#10;tUryNF0kA9imt8CFc3j7ODnpOuK3reD+a9s64YmqKObm427jXoc9Wa9YubOs7yQ/pcH+IQvNpMFP&#10;L1CPzDOyt/IvKC25BQetn3HQCbSt5CLWgNVk6atqnjvWi1gLkuP6C03u/8HyL4dvlsimonl2s1gs&#10;lzeLghLDNPbqRYyevIeR5IGmoXclRj/3GO9HvMZ2x5Jd/wT8hyMGNh0zO/FgLQydYA2mmYWXydXT&#10;CccFkHr4DA1+w/YeItDYWh04RFYIomO7jpcWhVR4+LJI06KYU8LRl+MqYg8TVp5f99b5jwI0CYeK&#10;WpRARGeHJ+dDNqw8h4TPHCjZbKVS0bC7eqMsOTCUyzauWMCrMGXIUNG7Ii8isoHwPipJS49yVlJX&#10;dJmGNQkssPHBNDHEM6mmM2aizImewMjEjR/rMTYkS2/PvNfQHJExC5N+cd7w0IH9RcmA2q2o+7ln&#10;VlCiPhlk/S6bz4PYozEvbnM07LWnvvYwwxGqop6S6bjxcUACIQYesDutjMSFNk6ZnJJGTUY+T/MT&#10;RH9tx6g/U77+DQAA//8DAFBLAwQUAAYACAAAACEAGLKXY94AAAALAQAADwAAAGRycy9kb3ducmV2&#10;LnhtbEyPQU+DQBCF7yb+h82YeDF2QSsgsjRqovHa2h8wwBSI7Cxht4X+e6cnvb3Je3nvm2Kz2EGd&#10;aPK9YwPxKgJFXLum59bA/vvjPgPlA3KDg2MycCYPm/L6qsC8cTNv6bQLrZIS9jka6EIYc6193ZFF&#10;v3IjsXgHN1kMck6tbiacpdwO+iGKEm2xZ1nocKT3juqf3dEaOHzNd0/Pc/UZ9ul2nbxhn1bubMzt&#10;zfL6AirQEv7CcMEXdCiFqXJHbrwaDKyzWNCDgfTxIiSRxlkMqhKRJBnostD/fyh/AQAA//8DAFBL&#10;AQItABQABgAIAAAAIQC2gziS/gAAAOEBAAATAAAAAAAAAAAAAAAAAAAAAABbQ29udGVudF9UeXBl&#10;c10ueG1sUEsBAi0AFAAGAAgAAAAhADj9If/WAAAAlAEAAAsAAAAAAAAAAAAAAAAALwEAAF9yZWxz&#10;Ly5yZWxzUEsBAi0AFAAGAAgAAAAhAKR1U9IqAgAALQQAAA4AAAAAAAAAAAAAAAAALgIAAGRycy9l&#10;Mm9Eb2MueG1sUEsBAi0AFAAGAAgAAAAhABiyl2PeAAAACwEAAA8AAAAAAAAAAAAAAAAAhAQAAGRy&#10;cy9kb3ducmV2LnhtbFBLBQYAAAAABAAEAPMAAACPBQAAAAA=&#10;" stroked="f">
                <v:textbox>
                  <w:txbxContent>
                    <w:p w14:paraId="5F0915A3" w14:textId="62613B24" w:rsidR="00B01402" w:rsidRPr="00926A62" w:rsidRDefault="00B01402" w:rsidP="00DC554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Pr="00EF7B01">
        <w:rPr>
          <w:noProof/>
        </w:rPr>
        <mc:AlternateContent>
          <mc:Choice Requires="wps">
            <w:drawing>
              <wp:anchor distT="45720" distB="45720" distL="114300" distR="114300" simplePos="0" relativeHeight="251860998" behindDoc="0" locked="0" layoutInCell="1" allowOverlap="1" wp14:anchorId="2588FB18" wp14:editId="21FA93DF">
                <wp:simplePos x="0" y="0"/>
                <wp:positionH relativeFrom="column">
                  <wp:posOffset>1822938</wp:posOffset>
                </wp:positionH>
                <wp:positionV relativeFrom="page">
                  <wp:posOffset>4653867</wp:posOffset>
                </wp:positionV>
                <wp:extent cx="902677" cy="222250"/>
                <wp:effectExtent l="0" t="0" r="0" b="6350"/>
                <wp:wrapNone/>
                <wp:docPr id="84798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677" cy="222250"/>
                        </a:xfrm>
                        <a:prstGeom prst="rect">
                          <a:avLst/>
                        </a:prstGeom>
                        <a:solidFill>
                          <a:srgbClr val="FFFFFF"/>
                        </a:solidFill>
                        <a:ln w="9525">
                          <a:noFill/>
                          <a:miter lim="800000"/>
                          <a:headEnd/>
                          <a:tailEnd/>
                        </a:ln>
                      </wps:spPr>
                      <wps:txbx>
                        <w:txbxContent>
                          <w:p w14:paraId="7296BDAE" w14:textId="2F954212" w:rsidR="00B01402" w:rsidRPr="00926A62" w:rsidRDefault="00B01402" w:rsidP="00DC554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8FB18" id="_x0000_s1136" type="#_x0000_t202" style="position:absolute;margin-left:143.55pt;margin-top:366.45pt;width:71.1pt;height:17.5pt;z-index:2518609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63JwIAACo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5WyxWk6L&#10;GSWGaazUixgCeQ8DKaJIvfUlxj5bjA4DXmOxU8LePgH/4YmBbcfMXjw4B30nWIMkp/FldvN0xPER&#10;pO4/Q4PfsEOABDS0TkcFUROC6Fis07VAkQrHy1Ve3C0WlHB0FbjmqYAZKy+PrfPhowBN4qGiDuuf&#10;wNnxyYdIhpWXkPiXByWbnVQqGW5fb5UjR4a9sksr8X8Vpgzpkcm8mCdkA/F9aiMtA/aykhrFzOMa&#10;uyuK8cE0KSQwqcYzMlHmrE4UZJQmDPWQqjHNlxfZa2hOKJiDsXlx2PDQgftFSY+NW1H/88CcoER9&#10;Mij6ajqbxU5Pxmy+KNBwt5761sMMR6iKBkrG4zak6YiCGHjA4rQyCRerODI5k8aGTHqehyd2/K2d&#10;ov6M+OY3AAAA//8DAFBLAwQUAAYACAAAACEAdbndJeAAAAALAQAADwAAAGRycy9kb3ducmV2Lnht&#10;bEyPwU6DQBCG7ya+w2ZMvBi7lFYolKVRE43X1j7AwE6BlN0l7LbQt3c86XFmvvzz/cVuNr240ug7&#10;ZxUsFxEIsrXTnW0UHL8/njcgfECrsXeWFNzIw668vysw126ye7oeQiM4xPocFbQhDLmUvm7JoF+4&#10;gSzfTm40GHgcG6lHnDjc9DKOokQa7Cx/aHGg95bq8+FiFJy+pqeXbKo+wzHdr5M37NLK3ZR6fJhf&#10;tyACzeEPhl99VoeSnSp3sdqLXkG8SZeMKkhXcQaCiXWcrUBUvEnSDGRZyP8dyh8AAAD//wMAUEsB&#10;Ai0AFAAGAAgAAAAhALaDOJL+AAAA4QEAABMAAAAAAAAAAAAAAAAAAAAAAFtDb250ZW50X1R5cGVz&#10;XS54bWxQSwECLQAUAAYACAAAACEAOP0h/9YAAACUAQAACwAAAAAAAAAAAAAAAAAvAQAAX3JlbHMv&#10;LnJlbHNQSwECLQAUAAYACAAAACEAa04utycCAAAqBAAADgAAAAAAAAAAAAAAAAAuAgAAZHJzL2Uy&#10;b0RvYy54bWxQSwECLQAUAAYACAAAACEAdbndJeAAAAALAQAADwAAAAAAAAAAAAAAAACBBAAAZHJz&#10;L2Rvd25yZXYueG1sUEsFBgAAAAAEAAQA8wAAAI4FAAAAAA==&#10;" stroked="f">
                <v:textbox>
                  <w:txbxContent>
                    <w:p w14:paraId="7296BDAE" w14:textId="2F954212" w:rsidR="00B01402" w:rsidRPr="00926A62" w:rsidRDefault="00B01402" w:rsidP="00DC554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sidR="005B1604" w:rsidRPr="00EF7B01">
        <w:rPr>
          <w:noProof/>
        </w:rPr>
        <w:drawing>
          <wp:inline distT="0" distB="0" distL="0" distR="0" wp14:anchorId="76B77C66" wp14:editId="782C3AE1">
            <wp:extent cx="5762625" cy="2390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113842" w14:textId="534AD3B2" w:rsidR="00EE2C2E" w:rsidRPr="00EF7B01" w:rsidRDefault="00EE2C2E" w:rsidP="007F15DC">
      <w:pPr>
        <w:spacing w:line="360" w:lineRule="auto"/>
        <w:jc w:val="both"/>
        <w:rPr>
          <w:rFonts w:asciiTheme="minorBidi" w:hAnsiTheme="minorBidi"/>
          <w:bCs/>
          <w:sz w:val="22"/>
          <w:szCs w:val="22"/>
        </w:rPr>
      </w:pPr>
    </w:p>
    <w:p w14:paraId="19A82CF9" w14:textId="05B8D192" w:rsidR="00E96B74" w:rsidRPr="00EF7B01" w:rsidRDefault="00957C3A" w:rsidP="007F15DC">
      <w:pPr>
        <w:spacing w:line="360" w:lineRule="auto"/>
        <w:jc w:val="both"/>
        <w:rPr>
          <w:rFonts w:asciiTheme="minorBidi" w:hAnsiTheme="minorBidi"/>
          <w:bCs/>
          <w:sz w:val="22"/>
          <w:szCs w:val="22"/>
        </w:rPr>
      </w:pPr>
      <w:r w:rsidRPr="00EF7B01">
        <w:rPr>
          <w:rFonts w:asciiTheme="minorBidi" w:hAnsiTheme="minorBidi"/>
          <w:bCs/>
          <w:sz w:val="22"/>
          <w:szCs w:val="22"/>
        </w:rPr>
        <w:t xml:space="preserve">An accurate assessment of the market conditions can only be obtained </w:t>
      </w:r>
      <w:r w:rsidR="00E74324" w:rsidRPr="00EF7B01">
        <w:rPr>
          <w:rFonts w:asciiTheme="minorBidi" w:hAnsiTheme="minorBidi"/>
          <w:bCs/>
          <w:sz w:val="22"/>
          <w:szCs w:val="22"/>
        </w:rPr>
        <w:t>by analyzing the total revenues, excluding those from paid political advertising, i.e., the regular revenues</w:t>
      </w:r>
      <w:r w:rsidR="00A92055" w:rsidRPr="00EF7B01">
        <w:rPr>
          <w:rFonts w:asciiTheme="minorBidi" w:hAnsiTheme="minorBidi"/>
          <w:bCs/>
          <w:sz w:val="22"/>
          <w:szCs w:val="22"/>
        </w:rPr>
        <w:t>, which include revenues from commercial advertising, sponsorships, content sales, and similar sources</w:t>
      </w:r>
      <w:r w:rsidR="007F15DC" w:rsidRPr="00EF7B01">
        <w:rPr>
          <w:rFonts w:asciiTheme="minorBidi" w:hAnsiTheme="minorBidi"/>
          <w:bCs/>
          <w:sz w:val="22"/>
          <w:szCs w:val="22"/>
        </w:rPr>
        <w:t xml:space="preserve">. </w:t>
      </w:r>
    </w:p>
    <w:p w14:paraId="63D1FCA2" w14:textId="0DBB986E" w:rsidR="007F15DC" w:rsidRPr="00EF7B01" w:rsidRDefault="00E64439" w:rsidP="007F15DC">
      <w:pPr>
        <w:spacing w:line="360" w:lineRule="auto"/>
        <w:jc w:val="both"/>
        <w:rPr>
          <w:rFonts w:asciiTheme="minorBidi" w:hAnsiTheme="minorBidi"/>
          <w:bCs/>
          <w:sz w:val="22"/>
          <w:szCs w:val="22"/>
        </w:rPr>
      </w:pPr>
      <w:r w:rsidRPr="00EF7B01">
        <w:rPr>
          <w:rFonts w:asciiTheme="minorBidi" w:hAnsiTheme="minorBidi"/>
          <w:bCs/>
          <w:sz w:val="22"/>
          <w:szCs w:val="22"/>
        </w:rPr>
        <w:t xml:space="preserve">The analysis of these revenues confirms that there is neither financial stability, nor sustainable growth in this segment of the television market. In 2024, regional TV stations generated lower revenues than in the previous three years. Compared to 2023, </w:t>
      </w:r>
      <w:r w:rsidR="00784192" w:rsidRPr="00EF7B01">
        <w:rPr>
          <w:rFonts w:asciiTheme="minorBidi" w:hAnsiTheme="minorBidi"/>
          <w:bCs/>
          <w:sz w:val="22"/>
          <w:szCs w:val="22"/>
        </w:rPr>
        <w:t xml:space="preserve">revenues declined by </w:t>
      </w:r>
      <w:r w:rsidR="007F15DC" w:rsidRPr="00EF7B01">
        <w:rPr>
          <w:rFonts w:asciiTheme="minorBidi" w:hAnsiTheme="minorBidi"/>
          <w:bCs/>
          <w:sz w:val="22"/>
          <w:szCs w:val="22"/>
        </w:rPr>
        <w:t>13</w:t>
      </w:r>
      <w:r w:rsidR="00784192" w:rsidRPr="00EF7B01">
        <w:rPr>
          <w:rFonts w:asciiTheme="minorBidi" w:hAnsiTheme="minorBidi"/>
          <w:bCs/>
          <w:sz w:val="22"/>
          <w:szCs w:val="22"/>
        </w:rPr>
        <w:t>.</w:t>
      </w:r>
      <w:r w:rsidR="007F15DC" w:rsidRPr="00EF7B01">
        <w:rPr>
          <w:rFonts w:asciiTheme="minorBidi" w:hAnsiTheme="minorBidi"/>
          <w:bCs/>
          <w:sz w:val="22"/>
          <w:szCs w:val="22"/>
        </w:rPr>
        <w:t>25%.</w:t>
      </w:r>
    </w:p>
    <w:p w14:paraId="09D5CB31" w14:textId="77777777" w:rsidR="00307E89" w:rsidRPr="00EF7B01" w:rsidRDefault="00307E89" w:rsidP="00EB0E8B">
      <w:pPr>
        <w:spacing w:line="360" w:lineRule="auto"/>
        <w:jc w:val="center"/>
        <w:rPr>
          <w:rFonts w:asciiTheme="minorBidi" w:hAnsiTheme="minorBidi"/>
          <w:sz w:val="20"/>
          <w:szCs w:val="20"/>
        </w:rPr>
      </w:pPr>
    </w:p>
    <w:p w14:paraId="69E0BF56" w14:textId="77777777" w:rsidR="00307E89" w:rsidRPr="00EF7B01" w:rsidRDefault="00307E89" w:rsidP="00307E89">
      <w:pPr>
        <w:pStyle w:val="Caption"/>
        <w:jc w:val="center"/>
        <w:rPr>
          <w:rFonts w:ascii="Arial" w:hAnsi="Arial" w:cs="Arial"/>
          <w:i w:val="0"/>
          <w:color w:val="auto"/>
          <w:sz w:val="20"/>
          <w:szCs w:val="20"/>
        </w:rPr>
      </w:pPr>
    </w:p>
    <w:p w14:paraId="651C9227" w14:textId="77777777" w:rsidR="005A6F9C" w:rsidRPr="00EF7B01" w:rsidRDefault="005A6F9C" w:rsidP="005A6F9C"/>
    <w:p w14:paraId="2425803D" w14:textId="77777777" w:rsidR="005A6F9C" w:rsidRPr="00EF7B01" w:rsidRDefault="005A6F9C" w:rsidP="005A6F9C"/>
    <w:p w14:paraId="468199BE" w14:textId="77777777" w:rsidR="005A6F9C" w:rsidRPr="00EF7B01" w:rsidRDefault="005A6F9C" w:rsidP="005A6F9C"/>
    <w:p w14:paraId="4A63AE5B" w14:textId="77777777" w:rsidR="005A6F9C" w:rsidRPr="00EF7B01" w:rsidRDefault="005A6F9C" w:rsidP="005A6F9C"/>
    <w:p w14:paraId="6E192A58" w14:textId="77777777" w:rsidR="00307E89" w:rsidRPr="00EF7B01" w:rsidRDefault="00307E89" w:rsidP="00307E89">
      <w:pPr>
        <w:pStyle w:val="Caption"/>
        <w:jc w:val="center"/>
        <w:rPr>
          <w:rFonts w:ascii="Arial" w:hAnsi="Arial" w:cs="Arial"/>
          <w:i w:val="0"/>
          <w:color w:val="auto"/>
          <w:sz w:val="20"/>
          <w:szCs w:val="20"/>
        </w:rPr>
      </w:pPr>
    </w:p>
    <w:p w14:paraId="567A6595" w14:textId="62D7CFD8" w:rsidR="00307E89" w:rsidRPr="00EF7B01" w:rsidRDefault="005A6F9C" w:rsidP="00307E89">
      <w:pPr>
        <w:pStyle w:val="Caption"/>
        <w:jc w:val="center"/>
        <w:rPr>
          <w:rFonts w:ascii="Arial" w:hAnsi="Arial" w:cs="Arial"/>
          <w:i w:val="0"/>
          <w:sz w:val="20"/>
          <w:szCs w:val="20"/>
        </w:rPr>
      </w:pPr>
      <w:bookmarkStart w:id="49" w:name="_Toc210643835"/>
      <w:r w:rsidRPr="00EF7B01">
        <w:rPr>
          <w:rFonts w:ascii="Arial" w:hAnsi="Arial" w:cs="Arial"/>
          <w:i w:val="0"/>
          <w:color w:val="auto"/>
          <w:sz w:val="20"/>
          <w:szCs w:val="20"/>
        </w:rPr>
        <w:lastRenderedPageBreak/>
        <w:t>Figure</w:t>
      </w:r>
      <w:r w:rsidR="00307E89" w:rsidRPr="00EF7B01">
        <w:rPr>
          <w:rFonts w:ascii="Arial" w:hAnsi="Arial" w:cs="Arial"/>
          <w:i w:val="0"/>
          <w:color w:val="auto"/>
          <w:sz w:val="20"/>
          <w:szCs w:val="20"/>
        </w:rPr>
        <w:t xml:space="preserve"> </w:t>
      </w:r>
      <w:r w:rsidR="00307E89" w:rsidRPr="00EF7B01">
        <w:rPr>
          <w:rFonts w:ascii="Arial" w:hAnsi="Arial" w:cs="Arial"/>
          <w:i w:val="0"/>
          <w:color w:val="auto"/>
          <w:sz w:val="20"/>
          <w:szCs w:val="20"/>
        </w:rPr>
        <w:fldChar w:fldCharType="begin"/>
      </w:r>
      <w:r w:rsidR="00307E89" w:rsidRPr="00EF7B01">
        <w:rPr>
          <w:rFonts w:ascii="Arial" w:hAnsi="Arial" w:cs="Arial"/>
          <w:i w:val="0"/>
          <w:color w:val="auto"/>
          <w:sz w:val="20"/>
          <w:szCs w:val="20"/>
        </w:rPr>
        <w:instrText xml:space="preserve"> SEQ Слика \* ARABIC </w:instrText>
      </w:r>
      <w:r w:rsidR="00307E8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26</w:t>
      </w:r>
      <w:r w:rsidR="00307E89" w:rsidRPr="00EF7B01">
        <w:rPr>
          <w:rFonts w:ascii="Arial" w:hAnsi="Arial" w:cs="Arial"/>
          <w:i w:val="0"/>
          <w:color w:val="auto"/>
          <w:sz w:val="20"/>
          <w:szCs w:val="20"/>
        </w:rPr>
        <w:fldChar w:fldCharType="end"/>
      </w:r>
      <w:r w:rsidR="00307E89" w:rsidRPr="00EF7B01">
        <w:rPr>
          <w:rFonts w:ascii="Arial" w:hAnsi="Arial" w:cs="Arial"/>
          <w:i w:val="0"/>
          <w:color w:val="auto"/>
          <w:sz w:val="20"/>
          <w:szCs w:val="20"/>
        </w:rPr>
        <w:t xml:space="preserve">: </w:t>
      </w:r>
      <w:r w:rsidR="00111001" w:rsidRPr="00EF7B01">
        <w:rPr>
          <w:rFonts w:ascii="Arial" w:hAnsi="Arial" w:cs="Arial"/>
          <w:i w:val="0"/>
          <w:color w:val="auto"/>
          <w:sz w:val="20"/>
          <w:szCs w:val="20"/>
        </w:rPr>
        <w:t>Structure of the total revenues of regional TV stations in 2024</w:t>
      </w:r>
      <w:bookmarkEnd w:id="49"/>
    </w:p>
    <w:p w14:paraId="3097E976" w14:textId="77777777" w:rsidR="00EB0E8B" w:rsidRPr="00EF7B01" w:rsidRDefault="00EB0E8B" w:rsidP="00EB0E8B">
      <w:pPr>
        <w:spacing w:line="360" w:lineRule="auto"/>
        <w:jc w:val="center"/>
        <w:rPr>
          <w:rFonts w:asciiTheme="minorBidi" w:hAnsiTheme="minorBidi"/>
          <w:sz w:val="20"/>
          <w:szCs w:val="20"/>
        </w:rPr>
      </w:pPr>
      <w:r w:rsidRPr="00EF7B01">
        <w:rPr>
          <w:noProof/>
        </w:rPr>
        <w:drawing>
          <wp:inline distT="0" distB="0" distL="0" distR="0" wp14:anchorId="53DBC43F" wp14:editId="3DCAC5C8">
            <wp:extent cx="4572000" cy="2295525"/>
            <wp:effectExtent l="0" t="0" r="0" b="9525"/>
            <wp:docPr id="1393573875" name="Chart 1">
              <a:extLst xmlns:a="http://schemas.openxmlformats.org/drawingml/2006/main">
                <a:ext uri="{FF2B5EF4-FFF2-40B4-BE49-F238E27FC236}">
                  <a16:creationId xmlns:a16="http://schemas.microsoft.com/office/drawing/2014/main" id="{040CFFB6-B289-BEFA-83B1-B5B334E14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E40FA9" w14:textId="31583B6B" w:rsidR="00EB0E8B" w:rsidRPr="00EF7B01" w:rsidRDefault="00E41232" w:rsidP="007F15DC">
      <w:pPr>
        <w:spacing w:line="360" w:lineRule="auto"/>
        <w:jc w:val="both"/>
        <w:rPr>
          <w:rFonts w:asciiTheme="minorBidi" w:hAnsiTheme="minorBidi"/>
          <w:bCs/>
          <w:sz w:val="22"/>
          <w:szCs w:val="22"/>
        </w:rPr>
      </w:pPr>
      <w:r w:rsidRPr="00EF7B01">
        <w:rPr>
          <w:rFonts w:asciiTheme="minorBidi" w:hAnsiTheme="minorBidi"/>
          <w:bCs/>
          <w:sz w:val="22"/>
          <w:szCs w:val="22"/>
        </w:rPr>
        <w:t xml:space="preserve">Commercial advertising revenues accounted for 28% </w:t>
      </w:r>
      <w:r w:rsidR="006F1EC7" w:rsidRPr="00EF7B01">
        <w:rPr>
          <w:rFonts w:asciiTheme="minorBidi" w:hAnsiTheme="minorBidi"/>
          <w:bCs/>
          <w:sz w:val="22"/>
          <w:szCs w:val="22"/>
        </w:rPr>
        <w:t>of</w:t>
      </w:r>
      <w:r w:rsidRPr="00EF7B01">
        <w:rPr>
          <w:rFonts w:asciiTheme="minorBidi" w:hAnsiTheme="minorBidi"/>
          <w:bCs/>
          <w:sz w:val="22"/>
          <w:szCs w:val="22"/>
        </w:rPr>
        <w:t xml:space="preserve"> the total revenues of these 13 TV stations, </w:t>
      </w:r>
      <w:r w:rsidR="00470B18" w:rsidRPr="00EF7B01">
        <w:rPr>
          <w:rFonts w:asciiTheme="minorBidi" w:hAnsiTheme="minorBidi"/>
          <w:bCs/>
          <w:sz w:val="22"/>
          <w:szCs w:val="22"/>
        </w:rPr>
        <w:t>while</w:t>
      </w:r>
      <w:r w:rsidRPr="00EF7B01">
        <w:rPr>
          <w:rFonts w:asciiTheme="minorBidi" w:hAnsiTheme="minorBidi"/>
          <w:bCs/>
          <w:sz w:val="22"/>
          <w:szCs w:val="22"/>
        </w:rPr>
        <w:t xml:space="preserve"> 14% </w:t>
      </w:r>
      <w:r w:rsidR="00470B18" w:rsidRPr="00EF7B01">
        <w:rPr>
          <w:rFonts w:asciiTheme="minorBidi" w:hAnsiTheme="minorBidi"/>
          <w:bCs/>
          <w:sz w:val="22"/>
          <w:szCs w:val="22"/>
        </w:rPr>
        <w:t>originated from other revenue streams (sponsorship</w:t>
      </w:r>
      <w:r w:rsidR="006F1EC7" w:rsidRPr="00EF7B01">
        <w:rPr>
          <w:rFonts w:asciiTheme="minorBidi" w:hAnsiTheme="minorBidi"/>
          <w:bCs/>
          <w:sz w:val="22"/>
          <w:szCs w:val="22"/>
        </w:rPr>
        <w:t>s</w:t>
      </w:r>
      <w:r w:rsidR="00470B18" w:rsidRPr="00EF7B01">
        <w:rPr>
          <w:rFonts w:asciiTheme="minorBidi" w:hAnsiTheme="minorBidi"/>
          <w:bCs/>
          <w:sz w:val="22"/>
          <w:szCs w:val="22"/>
        </w:rPr>
        <w:t xml:space="preserve">, content sales, donations and grants, </w:t>
      </w:r>
      <w:r w:rsidR="002960BE" w:rsidRPr="00EF7B01">
        <w:rPr>
          <w:rFonts w:asciiTheme="minorBidi" w:hAnsiTheme="minorBidi"/>
          <w:bCs/>
          <w:sz w:val="22"/>
          <w:szCs w:val="22"/>
        </w:rPr>
        <w:t>written-off obligations</w:t>
      </w:r>
      <w:r w:rsidR="00B22383" w:rsidRPr="00EF7B01">
        <w:rPr>
          <w:rFonts w:asciiTheme="minorBidi" w:hAnsiTheme="minorBidi"/>
          <w:bCs/>
          <w:sz w:val="22"/>
          <w:szCs w:val="22"/>
        </w:rPr>
        <w:t>, and similar sources</w:t>
      </w:r>
      <w:r w:rsidR="009D04A4" w:rsidRPr="00EF7B01">
        <w:rPr>
          <w:rFonts w:asciiTheme="minorBidi" w:hAnsiTheme="minorBidi"/>
          <w:bCs/>
          <w:sz w:val="22"/>
          <w:szCs w:val="22"/>
        </w:rPr>
        <w:t>).</w:t>
      </w:r>
    </w:p>
    <w:p w14:paraId="1E399E4A" w14:textId="07A405B3" w:rsidR="00BD6F4E" w:rsidRPr="00EF7B01" w:rsidRDefault="00B22383" w:rsidP="00BD6F4E">
      <w:pPr>
        <w:pStyle w:val="Caption"/>
        <w:jc w:val="center"/>
        <w:rPr>
          <w:rFonts w:ascii="Arial" w:hAnsi="Arial" w:cs="Arial"/>
          <w:i w:val="0"/>
          <w:color w:val="auto"/>
          <w:sz w:val="20"/>
          <w:szCs w:val="20"/>
        </w:rPr>
      </w:pPr>
      <w:bookmarkStart w:id="50" w:name="_Toc210643836"/>
      <w:r w:rsidRPr="00EF7B01">
        <w:rPr>
          <w:rFonts w:ascii="Arial" w:hAnsi="Arial" w:cs="Arial"/>
          <w:i w:val="0"/>
          <w:color w:val="auto"/>
          <w:sz w:val="20"/>
          <w:szCs w:val="20"/>
        </w:rPr>
        <w:t>Figure</w:t>
      </w:r>
      <w:r w:rsidR="00BD6F4E" w:rsidRPr="00EF7B01">
        <w:rPr>
          <w:rFonts w:ascii="Arial" w:hAnsi="Arial" w:cs="Arial"/>
          <w:i w:val="0"/>
          <w:color w:val="auto"/>
          <w:sz w:val="20"/>
          <w:szCs w:val="20"/>
        </w:rPr>
        <w:t xml:space="preserve"> </w:t>
      </w:r>
      <w:r w:rsidR="00BD6F4E" w:rsidRPr="00EF7B01">
        <w:rPr>
          <w:rFonts w:ascii="Arial" w:hAnsi="Arial" w:cs="Arial"/>
          <w:i w:val="0"/>
          <w:color w:val="auto"/>
          <w:sz w:val="20"/>
          <w:szCs w:val="20"/>
        </w:rPr>
        <w:fldChar w:fldCharType="begin"/>
      </w:r>
      <w:r w:rsidR="00BD6F4E" w:rsidRPr="00EF7B01">
        <w:rPr>
          <w:rFonts w:ascii="Arial" w:hAnsi="Arial" w:cs="Arial"/>
          <w:i w:val="0"/>
          <w:color w:val="auto"/>
          <w:sz w:val="20"/>
          <w:szCs w:val="20"/>
        </w:rPr>
        <w:instrText xml:space="preserve"> SEQ Слика \* ARABIC </w:instrText>
      </w:r>
      <w:r w:rsidR="00BD6F4E"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27</w:t>
      </w:r>
      <w:r w:rsidR="00BD6F4E" w:rsidRPr="00EF7B01">
        <w:rPr>
          <w:rFonts w:ascii="Arial" w:hAnsi="Arial" w:cs="Arial"/>
          <w:i w:val="0"/>
          <w:color w:val="auto"/>
          <w:sz w:val="20"/>
          <w:szCs w:val="20"/>
        </w:rPr>
        <w:fldChar w:fldCharType="end"/>
      </w:r>
      <w:r w:rsidR="00BD6F4E" w:rsidRPr="00EF7B01">
        <w:rPr>
          <w:rFonts w:ascii="Arial" w:hAnsi="Arial" w:cs="Arial"/>
          <w:i w:val="0"/>
          <w:color w:val="auto"/>
          <w:sz w:val="20"/>
          <w:szCs w:val="20"/>
        </w:rPr>
        <w:t xml:space="preserve">: </w:t>
      </w:r>
      <w:r w:rsidRPr="00EF7B01">
        <w:rPr>
          <w:rFonts w:ascii="Arial" w:hAnsi="Arial" w:cs="Arial"/>
          <w:i w:val="0"/>
          <w:color w:val="auto"/>
          <w:sz w:val="20"/>
          <w:szCs w:val="20"/>
        </w:rPr>
        <w:t>Commercial advertising revenues of regional TV stations in the period from 2019 to 2024 (in million denars</w:t>
      </w:r>
      <w:r w:rsidR="001653B3" w:rsidRPr="00EF7B01">
        <w:rPr>
          <w:rFonts w:ascii="Arial" w:hAnsi="Arial" w:cs="Arial"/>
          <w:i w:val="0"/>
          <w:color w:val="auto"/>
          <w:sz w:val="20"/>
          <w:szCs w:val="20"/>
        </w:rPr>
        <w:t>)</w:t>
      </w:r>
      <w:bookmarkEnd w:id="50"/>
    </w:p>
    <w:p w14:paraId="237A32D5" w14:textId="77777777" w:rsidR="00650460" w:rsidRPr="00EF7B01" w:rsidRDefault="00650460" w:rsidP="00650460">
      <w:pPr>
        <w:spacing w:line="360" w:lineRule="auto"/>
        <w:jc w:val="center"/>
        <w:rPr>
          <w:rFonts w:asciiTheme="minorBidi" w:hAnsiTheme="minorBidi"/>
          <w:bCs/>
          <w:sz w:val="22"/>
          <w:szCs w:val="22"/>
        </w:rPr>
      </w:pPr>
      <w:r w:rsidRPr="00EF7B01">
        <w:rPr>
          <w:noProof/>
        </w:rPr>
        <w:drawing>
          <wp:inline distT="0" distB="0" distL="0" distR="0" wp14:anchorId="14677848" wp14:editId="607E0FC9">
            <wp:extent cx="4572000" cy="2209800"/>
            <wp:effectExtent l="0" t="0" r="0" b="0"/>
            <wp:docPr id="1610055827" name="Chart 1">
              <a:extLst xmlns:a="http://schemas.openxmlformats.org/drawingml/2006/main">
                <a:ext uri="{FF2B5EF4-FFF2-40B4-BE49-F238E27FC236}">
                  <a16:creationId xmlns:a16="http://schemas.microsoft.com/office/drawing/2014/main" id="{00CED0EC-F097-997C-F6A6-7D760C745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FCE6D4" w14:textId="77777777" w:rsidR="00B5177D" w:rsidRPr="00EF7B01" w:rsidRDefault="00B5177D" w:rsidP="00B5177D">
      <w:pPr>
        <w:spacing w:line="360" w:lineRule="auto"/>
        <w:jc w:val="both"/>
        <w:rPr>
          <w:rFonts w:asciiTheme="minorBidi" w:hAnsiTheme="minorBidi"/>
          <w:bCs/>
          <w:sz w:val="22"/>
          <w:szCs w:val="22"/>
        </w:rPr>
      </w:pPr>
    </w:p>
    <w:p w14:paraId="7E30177F" w14:textId="4DA2BB0D" w:rsidR="00B5177D" w:rsidRPr="00EF7B01" w:rsidRDefault="000D0F57" w:rsidP="00B5177D">
      <w:pPr>
        <w:spacing w:line="360" w:lineRule="auto"/>
        <w:jc w:val="both"/>
        <w:rPr>
          <w:rFonts w:asciiTheme="minorBidi" w:hAnsiTheme="minorBidi"/>
          <w:bCs/>
          <w:sz w:val="22"/>
          <w:szCs w:val="22"/>
        </w:rPr>
      </w:pPr>
      <w:r w:rsidRPr="00EF7B01">
        <w:rPr>
          <w:rFonts w:asciiTheme="minorBidi" w:hAnsiTheme="minorBidi"/>
          <w:bCs/>
          <w:sz w:val="22"/>
          <w:szCs w:val="22"/>
        </w:rPr>
        <w:t xml:space="preserve">Commercial advertising revenues, which are the main and most important source of revenue of TV stations in general, including regional TV stations (in 2023, </w:t>
      </w:r>
      <w:r w:rsidR="00B5177D" w:rsidRPr="00EF7B01">
        <w:rPr>
          <w:rFonts w:asciiTheme="minorBidi" w:hAnsiTheme="minorBidi"/>
          <w:bCs/>
          <w:sz w:val="22"/>
          <w:szCs w:val="22"/>
        </w:rPr>
        <w:t>53</w:t>
      </w:r>
      <w:r w:rsidRPr="00EF7B01">
        <w:rPr>
          <w:rFonts w:asciiTheme="minorBidi" w:hAnsiTheme="minorBidi"/>
          <w:bCs/>
          <w:sz w:val="22"/>
          <w:szCs w:val="22"/>
        </w:rPr>
        <w:t>.</w:t>
      </w:r>
      <w:r w:rsidR="00B5177D" w:rsidRPr="00EF7B01">
        <w:rPr>
          <w:rFonts w:asciiTheme="minorBidi" w:hAnsiTheme="minorBidi"/>
          <w:bCs/>
          <w:sz w:val="22"/>
          <w:szCs w:val="22"/>
        </w:rPr>
        <w:t xml:space="preserve">58% </w:t>
      </w:r>
      <w:r w:rsidRPr="00EF7B01">
        <w:rPr>
          <w:rFonts w:asciiTheme="minorBidi" w:hAnsiTheme="minorBidi"/>
          <w:bCs/>
          <w:sz w:val="22"/>
          <w:szCs w:val="22"/>
        </w:rPr>
        <w:t xml:space="preserve">of the total revenues of regional TV stations </w:t>
      </w:r>
      <w:r w:rsidR="00E01846" w:rsidRPr="00EF7B01">
        <w:rPr>
          <w:rFonts w:asciiTheme="minorBidi" w:hAnsiTheme="minorBidi"/>
          <w:bCs/>
          <w:sz w:val="22"/>
          <w:szCs w:val="22"/>
        </w:rPr>
        <w:t>originated from advertising), recorded a decline compared to the previous year</w:t>
      </w:r>
      <w:r w:rsidR="00B5177D" w:rsidRPr="00EF7B01">
        <w:rPr>
          <w:rFonts w:asciiTheme="minorBidi" w:hAnsiTheme="minorBidi"/>
          <w:bCs/>
          <w:sz w:val="22"/>
          <w:szCs w:val="22"/>
        </w:rPr>
        <w:t xml:space="preserve">. </w:t>
      </w:r>
    </w:p>
    <w:p w14:paraId="16026417" w14:textId="2F3792DC" w:rsidR="00341A0A" w:rsidRPr="00EF7B01" w:rsidRDefault="009B3CDB" w:rsidP="00762A34">
      <w:pPr>
        <w:spacing w:line="360" w:lineRule="auto"/>
        <w:jc w:val="both"/>
        <w:rPr>
          <w:rFonts w:asciiTheme="minorBidi" w:hAnsiTheme="minorBidi"/>
          <w:bCs/>
          <w:sz w:val="22"/>
          <w:szCs w:val="22"/>
        </w:rPr>
      </w:pPr>
      <w:r w:rsidRPr="00EF7B01">
        <w:rPr>
          <w:rFonts w:asciiTheme="minorBidi" w:hAnsiTheme="minorBidi"/>
          <w:bCs/>
          <w:sz w:val="22"/>
          <w:szCs w:val="22"/>
        </w:rPr>
        <w:lastRenderedPageBreak/>
        <w:t xml:space="preserve">Although </w:t>
      </w:r>
      <w:r w:rsidR="00231D40" w:rsidRPr="00EF7B01">
        <w:rPr>
          <w:rFonts w:asciiTheme="minorBidi" w:hAnsiTheme="minorBidi"/>
          <w:bCs/>
          <w:sz w:val="22"/>
          <w:szCs w:val="22"/>
        </w:rPr>
        <w:t xml:space="preserve">a slight increase has been observed since 2020, which is an expected </w:t>
      </w:r>
      <w:r w:rsidR="008A0FBB" w:rsidRPr="00EF7B01">
        <w:rPr>
          <w:rFonts w:asciiTheme="minorBidi" w:hAnsiTheme="minorBidi"/>
          <w:bCs/>
          <w:sz w:val="22"/>
          <w:szCs w:val="22"/>
        </w:rPr>
        <w:t>outcome</w:t>
      </w:r>
      <w:r w:rsidR="00231D40" w:rsidRPr="00EF7B01">
        <w:rPr>
          <w:rFonts w:asciiTheme="minorBidi" w:hAnsiTheme="minorBidi"/>
          <w:bCs/>
          <w:sz w:val="22"/>
          <w:szCs w:val="22"/>
        </w:rPr>
        <w:t xml:space="preserve"> after the steep </w:t>
      </w:r>
      <w:r w:rsidR="00A62F72" w:rsidRPr="00EF7B01">
        <w:rPr>
          <w:rFonts w:asciiTheme="minorBidi" w:hAnsiTheme="minorBidi"/>
          <w:bCs/>
          <w:sz w:val="22"/>
          <w:szCs w:val="22"/>
        </w:rPr>
        <w:t xml:space="preserve">decline caused by the pandemic and the </w:t>
      </w:r>
      <w:r w:rsidR="00DF6D17" w:rsidRPr="00EF7B01">
        <w:rPr>
          <w:rFonts w:asciiTheme="minorBidi" w:hAnsiTheme="minorBidi"/>
          <w:bCs/>
          <w:sz w:val="22"/>
          <w:szCs w:val="22"/>
        </w:rPr>
        <w:t>relative</w:t>
      </w:r>
      <w:r w:rsidR="00A62F72" w:rsidRPr="00EF7B01">
        <w:rPr>
          <w:rFonts w:asciiTheme="minorBidi" w:hAnsiTheme="minorBidi"/>
          <w:bCs/>
          <w:sz w:val="22"/>
          <w:szCs w:val="22"/>
        </w:rPr>
        <w:t xml:space="preserve"> stabilization following the crisis, the</w:t>
      </w:r>
      <w:r w:rsidR="00650460" w:rsidRPr="00EF7B01">
        <w:rPr>
          <w:rFonts w:asciiTheme="minorBidi" w:hAnsiTheme="minorBidi"/>
          <w:bCs/>
          <w:sz w:val="22"/>
          <w:szCs w:val="22"/>
        </w:rPr>
        <w:t xml:space="preserve"> </w:t>
      </w:r>
      <w:r w:rsidR="00DF6D17" w:rsidRPr="00EF7B01">
        <w:rPr>
          <w:rFonts w:asciiTheme="minorBidi" w:hAnsiTheme="minorBidi"/>
          <w:bCs/>
          <w:sz w:val="22"/>
          <w:szCs w:val="22"/>
        </w:rPr>
        <w:t>pre-pandemic level has still not been reached, which points to a market with limited growth potential</w:t>
      </w:r>
      <w:r w:rsidR="00650460" w:rsidRPr="00EF7B01">
        <w:rPr>
          <w:rFonts w:asciiTheme="minorBidi" w:hAnsiTheme="minorBidi"/>
          <w:bCs/>
          <w:sz w:val="22"/>
          <w:szCs w:val="22"/>
        </w:rPr>
        <w:t xml:space="preserve">. </w:t>
      </w:r>
      <w:r w:rsidR="006C3F8A" w:rsidRPr="00EF7B01">
        <w:rPr>
          <w:rFonts w:asciiTheme="minorBidi" w:hAnsiTheme="minorBidi"/>
          <w:bCs/>
          <w:sz w:val="22"/>
          <w:szCs w:val="22"/>
        </w:rPr>
        <w:t>If, in addition to the nominal revenue values, the inflation from 2019 onwards is also taken into account, it becomes clear that the situation is even worse, namely, that the funds available to regional TV stations in 2024 h</w:t>
      </w:r>
      <w:r w:rsidR="00733B3A" w:rsidRPr="00EF7B01">
        <w:rPr>
          <w:rFonts w:asciiTheme="minorBidi" w:hAnsiTheme="minorBidi"/>
          <w:bCs/>
          <w:sz w:val="22"/>
          <w:szCs w:val="22"/>
        </w:rPr>
        <w:t>ave lower real value than equivalent amounts in 2019</w:t>
      </w:r>
      <w:r w:rsidR="00762A34" w:rsidRPr="00EF7B01">
        <w:rPr>
          <w:rFonts w:asciiTheme="minorBidi" w:hAnsiTheme="minorBidi"/>
          <w:bCs/>
          <w:sz w:val="22"/>
          <w:szCs w:val="22"/>
        </w:rPr>
        <w:t xml:space="preserve">. </w:t>
      </w:r>
    </w:p>
    <w:p w14:paraId="74C6910E" w14:textId="678D16F8" w:rsidR="00762A34" w:rsidRPr="00EF7B01" w:rsidRDefault="00B131B0" w:rsidP="00762A34">
      <w:pPr>
        <w:spacing w:line="360" w:lineRule="auto"/>
        <w:jc w:val="both"/>
        <w:rPr>
          <w:rFonts w:asciiTheme="minorBidi" w:hAnsiTheme="minorBidi"/>
          <w:bCs/>
          <w:sz w:val="22"/>
          <w:szCs w:val="22"/>
        </w:rPr>
      </w:pPr>
      <w:r w:rsidRPr="00EF7B01">
        <w:rPr>
          <w:rFonts w:asciiTheme="minorBidi" w:hAnsiTheme="minorBidi"/>
          <w:bCs/>
          <w:sz w:val="22"/>
          <w:szCs w:val="22"/>
        </w:rPr>
        <w:t xml:space="preserve">In its study prepared in May 2025 titled “Regional and Local Broadcasters: </w:t>
      </w:r>
      <w:r w:rsidR="00AC5706" w:rsidRPr="00EF7B01">
        <w:rPr>
          <w:rFonts w:asciiTheme="minorBidi" w:hAnsiTheme="minorBidi"/>
          <w:bCs/>
          <w:sz w:val="22"/>
          <w:szCs w:val="22"/>
        </w:rPr>
        <w:t>Justifiability</w:t>
      </w:r>
      <w:r w:rsidRPr="00EF7B01">
        <w:rPr>
          <w:rFonts w:asciiTheme="minorBidi" w:hAnsiTheme="minorBidi"/>
          <w:bCs/>
          <w:sz w:val="22"/>
          <w:szCs w:val="22"/>
        </w:rPr>
        <w:t xml:space="preserve"> and Opportunities for Introducing Support Measures”</w:t>
      </w:r>
      <w:r w:rsidR="00C63D43">
        <w:rPr>
          <w:rStyle w:val="FootnoteReference"/>
          <w:rFonts w:asciiTheme="minorBidi" w:hAnsiTheme="minorBidi"/>
          <w:bCs/>
          <w:sz w:val="22"/>
          <w:szCs w:val="22"/>
        </w:rPr>
        <w:footnoteReference w:id="25"/>
      </w:r>
      <w:r w:rsidR="007049CE" w:rsidRPr="00EF7B01">
        <w:rPr>
          <w:rFonts w:asciiTheme="minorBidi" w:hAnsiTheme="minorBidi"/>
          <w:bCs/>
          <w:sz w:val="22"/>
          <w:szCs w:val="22"/>
        </w:rPr>
        <w:t xml:space="preserve">, the Agency </w:t>
      </w:r>
      <w:r w:rsidR="00780C3C" w:rsidRPr="00EF7B01">
        <w:rPr>
          <w:rFonts w:asciiTheme="minorBidi" w:hAnsiTheme="minorBidi"/>
          <w:bCs/>
          <w:sz w:val="22"/>
          <w:szCs w:val="22"/>
        </w:rPr>
        <w:t xml:space="preserve">also emphasized that regional TV stations have </w:t>
      </w:r>
      <w:r w:rsidR="00537094" w:rsidRPr="00EF7B01">
        <w:rPr>
          <w:rFonts w:asciiTheme="minorBidi" w:hAnsiTheme="minorBidi"/>
          <w:bCs/>
          <w:sz w:val="22"/>
          <w:szCs w:val="22"/>
        </w:rPr>
        <w:t xml:space="preserve">long been under serious economic strain, and that support measures are needed to ensure a sustainable economic environment and market development. The study also identified </w:t>
      </w:r>
      <w:r w:rsidR="0089509F" w:rsidRPr="00EF7B01">
        <w:rPr>
          <w:rFonts w:asciiTheme="minorBidi" w:hAnsiTheme="minorBidi"/>
          <w:bCs/>
          <w:sz w:val="22"/>
          <w:szCs w:val="22"/>
        </w:rPr>
        <w:t>concrete</w:t>
      </w:r>
      <w:r w:rsidR="00537094" w:rsidRPr="00EF7B01">
        <w:rPr>
          <w:rFonts w:asciiTheme="minorBidi" w:hAnsiTheme="minorBidi"/>
          <w:bCs/>
          <w:sz w:val="22"/>
          <w:szCs w:val="22"/>
        </w:rPr>
        <w:t xml:space="preserve"> measures that</w:t>
      </w:r>
      <w:r w:rsidR="0089509F" w:rsidRPr="00EF7B01">
        <w:rPr>
          <w:rFonts w:asciiTheme="minorBidi" w:hAnsiTheme="minorBidi"/>
          <w:bCs/>
          <w:sz w:val="22"/>
          <w:szCs w:val="22"/>
        </w:rPr>
        <w:t xml:space="preserve"> would help improve the situation</w:t>
      </w:r>
      <w:r w:rsidR="00762A34" w:rsidRPr="00EF7B01">
        <w:rPr>
          <w:rFonts w:asciiTheme="minorBidi" w:hAnsiTheme="minorBidi"/>
          <w:bCs/>
          <w:sz w:val="22"/>
          <w:szCs w:val="22"/>
        </w:rPr>
        <w:t xml:space="preserve">.  </w:t>
      </w:r>
    </w:p>
    <w:p w14:paraId="00B7C9F7" w14:textId="4FBF9BC8" w:rsidR="005F5E8E" w:rsidRPr="00EF7B01" w:rsidRDefault="0089509F" w:rsidP="005F5E8E">
      <w:pPr>
        <w:pStyle w:val="Caption"/>
        <w:jc w:val="center"/>
        <w:rPr>
          <w:rFonts w:ascii="Arial" w:hAnsi="Arial" w:cs="Arial"/>
          <w:i w:val="0"/>
          <w:color w:val="auto"/>
          <w:sz w:val="20"/>
          <w:szCs w:val="20"/>
        </w:rPr>
      </w:pPr>
      <w:bookmarkStart w:id="51" w:name="_Toc210643795"/>
      <w:r w:rsidRPr="00EF7B01">
        <w:rPr>
          <w:rFonts w:ascii="Arial" w:hAnsi="Arial" w:cs="Arial"/>
          <w:i w:val="0"/>
          <w:color w:val="auto"/>
          <w:sz w:val="20"/>
          <w:szCs w:val="20"/>
        </w:rPr>
        <w:t>Table</w:t>
      </w:r>
      <w:r w:rsidR="005F5E8E" w:rsidRPr="00EF7B01">
        <w:rPr>
          <w:rFonts w:ascii="Arial" w:hAnsi="Arial" w:cs="Arial"/>
          <w:i w:val="0"/>
          <w:color w:val="auto"/>
          <w:sz w:val="20"/>
          <w:szCs w:val="20"/>
        </w:rPr>
        <w:t xml:space="preserve"> </w:t>
      </w:r>
      <w:r w:rsidR="005F5E8E" w:rsidRPr="00EF7B01">
        <w:rPr>
          <w:rFonts w:ascii="Arial" w:hAnsi="Arial" w:cs="Arial"/>
          <w:i w:val="0"/>
          <w:color w:val="auto"/>
          <w:sz w:val="20"/>
          <w:szCs w:val="20"/>
        </w:rPr>
        <w:fldChar w:fldCharType="begin"/>
      </w:r>
      <w:r w:rsidR="005F5E8E" w:rsidRPr="00EF7B01">
        <w:rPr>
          <w:rFonts w:ascii="Arial" w:hAnsi="Arial" w:cs="Arial"/>
          <w:i w:val="0"/>
          <w:color w:val="auto"/>
          <w:sz w:val="20"/>
          <w:szCs w:val="20"/>
        </w:rPr>
        <w:instrText xml:space="preserve"> SEQ Табела \* ARABIC </w:instrText>
      </w:r>
      <w:r w:rsidR="005F5E8E"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18</w:t>
      </w:r>
      <w:r w:rsidR="005F5E8E" w:rsidRPr="00EF7B01">
        <w:rPr>
          <w:rFonts w:ascii="Arial" w:hAnsi="Arial" w:cs="Arial"/>
          <w:i w:val="0"/>
          <w:color w:val="auto"/>
          <w:sz w:val="20"/>
          <w:szCs w:val="20"/>
        </w:rPr>
        <w:fldChar w:fldCharType="end"/>
      </w:r>
      <w:r w:rsidR="005F5E8E" w:rsidRPr="00EF7B01">
        <w:rPr>
          <w:rFonts w:ascii="Arial" w:hAnsi="Arial" w:cs="Arial"/>
          <w:i w:val="0"/>
          <w:color w:val="auto"/>
          <w:sz w:val="20"/>
          <w:szCs w:val="20"/>
        </w:rPr>
        <w:t xml:space="preserve">: </w:t>
      </w:r>
      <w:r w:rsidR="003F1345" w:rsidRPr="00EF7B01">
        <w:rPr>
          <w:rFonts w:ascii="Arial" w:hAnsi="Arial" w:cs="Arial"/>
          <w:i w:val="0"/>
          <w:color w:val="auto"/>
          <w:sz w:val="20"/>
          <w:szCs w:val="20"/>
        </w:rPr>
        <w:t>Individual total revenues of regional TV stations in the period from 2019 to 2024 (in million denars</w:t>
      </w:r>
      <w:r w:rsidR="001653B3" w:rsidRPr="00EF7B01">
        <w:rPr>
          <w:rFonts w:ascii="Arial" w:hAnsi="Arial" w:cs="Arial"/>
          <w:i w:val="0"/>
          <w:color w:val="auto"/>
          <w:sz w:val="20"/>
          <w:szCs w:val="20"/>
        </w:rPr>
        <w:t>)</w:t>
      </w:r>
      <w:bookmarkEnd w:id="51"/>
    </w:p>
    <w:tbl>
      <w:tblPr>
        <w:tblW w:w="8941" w:type="dxa"/>
        <w:jc w:val="center"/>
        <w:tblLook w:val="04A0" w:firstRow="1" w:lastRow="0" w:firstColumn="1" w:lastColumn="0" w:noHBand="0" w:noVBand="1"/>
      </w:tblPr>
      <w:tblGrid>
        <w:gridCol w:w="1980"/>
        <w:gridCol w:w="1689"/>
        <w:gridCol w:w="862"/>
        <w:gridCol w:w="900"/>
        <w:gridCol w:w="892"/>
        <w:gridCol w:w="818"/>
        <w:gridCol w:w="900"/>
        <w:gridCol w:w="900"/>
      </w:tblGrid>
      <w:tr w:rsidR="00EB0E8B" w:rsidRPr="00EF7B01" w14:paraId="0997DD80" w14:textId="77777777" w:rsidTr="00863A33">
        <w:trPr>
          <w:trHeight w:val="216"/>
          <w:jc w:val="center"/>
        </w:trPr>
        <w:tc>
          <w:tcPr>
            <w:tcW w:w="1980" w:type="dxa"/>
            <w:tcBorders>
              <w:bottom w:val="single" w:sz="4" w:space="0" w:color="8F0000"/>
            </w:tcBorders>
            <w:shd w:val="clear" w:color="auto" w:fill="D9D9D9" w:themeFill="background1" w:themeFillShade="D9"/>
            <w:vAlign w:val="center"/>
          </w:tcPr>
          <w:p w14:paraId="25CBB038" w14:textId="0FFEC800"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region</w:t>
            </w:r>
          </w:p>
        </w:tc>
        <w:tc>
          <w:tcPr>
            <w:tcW w:w="1689" w:type="dxa"/>
            <w:tcBorders>
              <w:bottom w:val="single" w:sz="4" w:space="0" w:color="8F0000"/>
            </w:tcBorders>
            <w:shd w:val="clear" w:color="auto" w:fill="D9D9D9" w:themeFill="background1" w:themeFillShade="D9"/>
            <w:noWrap/>
            <w:vAlign w:val="bottom"/>
            <w:hideMark/>
          </w:tcPr>
          <w:p w14:paraId="1234239F" w14:textId="390C1638"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TV station</w:t>
            </w:r>
          </w:p>
        </w:tc>
        <w:tc>
          <w:tcPr>
            <w:tcW w:w="862" w:type="dxa"/>
            <w:tcBorders>
              <w:bottom w:val="single" w:sz="4" w:space="0" w:color="8F0000"/>
            </w:tcBorders>
            <w:shd w:val="clear" w:color="auto" w:fill="D9D9D9" w:themeFill="background1" w:themeFillShade="D9"/>
            <w:noWrap/>
            <w:vAlign w:val="center"/>
          </w:tcPr>
          <w:p w14:paraId="7547507B"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2019</w:t>
            </w:r>
          </w:p>
        </w:tc>
        <w:tc>
          <w:tcPr>
            <w:tcW w:w="900" w:type="dxa"/>
            <w:tcBorders>
              <w:bottom w:val="single" w:sz="4" w:space="0" w:color="8F0000"/>
            </w:tcBorders>
            <w:shd w:val="clear" w:color="auto" w:fill="D9D9D9" w:themeFill="background1" w:themeFillShade="D9"/>
            <w:noWrap/>
            <w:vAlign w:val="center"/>
            <w:hideMark/>
          </w:tcPr>
          <w:p w14:paraId="4BE76C57"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2020</w:t>
            </w:r>
          </w:p>
        </w:tc>
        <w:tc>
          <w:tcPr>
            <w:tcW w:w="892" w:type="dxa"/>
            <w:tcBorders>
              <w:bottom w:val="single" w:sz="4" w:space="0" w:color="8F0000"/>
            </w:tcBorders>
            <w:shd w:val="clear" w:color="auto" w:fill="D9D9D9" w:themeFill="background1" w:themeFillShade="D9"/>
            <w:noWrap/>
            <w:vAlign w:val="center"/>
            <w:hideMark/>
          </w:tcPr>
          <w:p w14:paraId="08342C30"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2021</w:t>
            </w:r>
          </w:p>
        </w:tc>
        <w:tc>
          <w:tcPr>
            <w:tcW w:w="818" w:type="dxa"/>
            <w:tcBorders>
              <w:bottom w:val="single" w:sz="4" w:space="0" w:color="8F0000"/>
            </w:tcBorders>
            <w:shd w:val="clear" w:color="auto" w:fill="D9D9D9" w:themeFill="background1" w:themeFillShade="D9"/>
            <w:noWrap/>
            <w:vAlign w:val="center"/>
            <w:hideMark/>
          </w:tcPr>
          <w:p w14:paraId="548FD419"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2022</w:t>
            </w:r>
          </w:p>
        </w:tc>
        <w:tc>
          <w:tcPr>
            <w:tcW w:w="900" w:type="dxa"/>
            <w:tcBorders>
              <w:bottom w:val="single" w:sz="4" w:space="0" w:color="8F0000"/>
            </w:tcBorders>
            <w:shd w:val="clear" w:color="auto" w:fill="D9D9D9" w:themeFill="background1" w:themeFillShade="D9"/>
            <w:noWrap/>
            <w:vAlign w:val="center"/>
            <w:hideMark/>
          </w:tcPr>
          <w:p w14:paraId="2CC8B8CC"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2023</w:t>
            </w:r>
          </w:p>
        </w:tc>
        <w:tc>
          <w:tcPr>
            <w:tcW w:w="900" w:type="dxa"/>
            <w:tcBorders>
              <w:bottom w:val="single" w:sz="4" w:space="0" w:color="8F0000"/>
            </w:tcBorders>
            <w:shd w:val="clear" w:color="auto" w:fill="D9D9D9" w:themeFill="background1" w:themeFillShade="D9"/>
            <w:noWrap/>
            <w:vAlign w:val="center"/>
          </w:tcPr>
          <w:p w14:paraId="2B662B4C" w14:textId="77777777" w:rsidR="00EB0E8B" w:rsidRPr="00EF7B01" w:rsidRDefault="00EB0E8B"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2024</w:t>
            </w:r>
          </w:p>
        </w:tc>
      </w:tr>
      <w:tr w:rsidR="00EB0E8B" w:rsidRPr="00EF7B01" w14:paraId="724C970E" w14:textId="77777777" w:rsidTr="00863A33">
        <w:trPr>
          <w:trHeight w:val="216"/>
          <w:jc w:val="center"/>
        </w:trPr>
        <w:tc>
          <w:tcPr>
            <w:tcW w:w="1980" w:type="dxa"/>
            <w:vMerge w:val="restart"/>
            <w:tcBorders>
              <w:top w:val="single" w:sz="4" w:space="0" w:color="8F0000"/>
            </w:tcBorders>
            <w:vAlign w:val="center"/>
          </w:tcPr>
          <w:p w14:paraId="221937A4" w14:textId="5F3D4BA4"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D1 Skopje</w:t>
            </w:r>
          </w:p>
        </w:tc>
        <w:tc>
          <w:tcPr>
            <w:tcW w:w="1689" w:type="dxa"/>
            <w:tcBorders>
              <w:top w:val="single" w:sz="4" w:space="0" w:color="8F0000"/>
            </w:tcBorders>
            <w:noWrap/>
            <w:vAlign w:val="center"/>
            <w:hideMark/>
          </w:tcPr>
          <w:p w14:paraId="3C7854A3" w14:textId="70241FD6"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Edo TV</w:t>
            </w:r>
          </w:p>
        </w:tc>
        <w:tc>
          <w:tcPr>
            <w:tcW w:w="862" w:type="dxa"/>
            <w:tcBorders>
              <w:top w:val="single" w:sz="4" w:space="0" w:color="8F0000"/>
            </w:tcBorders>
            <w:noWrap/>
            <w:vAlign w:val="center"/>
          </w:tcPr>
          <w:p w14:paraId="6F53C4A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2.88</w:t>
            </w:r>
          </w:p>
        </w:tc>
        <w:tc>
          <w:tcPr>
            <w:tcW w:w="900" w:type="dxa"/>
            <w:tcBorders>
              <w:top w:val="single" w:sz="4" w:space="0" w:color="8F0000"/>
            </w:tcBorders>
            <w:noWrap/>
            <w:vAlign w:val="center"/>
            <w:hideMark/>
          </w:tcPr>
          <w:p w14:paraId="7BAD54B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3.97</w:t>
            </w:r>
          </w:p>
        </w:tc>
        <w:tc>
          <w:tcPr>
            <w:tcW w:w="892" w:type="dxa"/>
            <w:tcBorders>
              <w:top w:val="single" w:sz="4" w:space="0" w:color="8F0000"/>
            </w:tcBorders>
            <w:noWrap/>
            <w:vAlign w:val="center"/>
            <w:hideMark/>
          </w:tcPr>
          <w:p w14:paraId="4399283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2.99</w:t>
            </w:r>
          </w:p>
        </w:tc>
        <w:tc>
          <w:tcPr>
            <w:tcW w:w="818" w:type="dxa"/>
            <w:tcBorders>
              <w:top w:val="single" w:sz="4" w:space="0" w:color="8F0000"/>
            </w:tcBorders>
            <w:noWrap/>
            <w:vAlign w:val="center"/>
            <w:hideMark/>
          </w:tcPr>
          <w:p w14:paraId="65A96195"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2.90</w:t>
            </w:r>
          </w:p>
        </w:tc>
        <w:tc>
          <w:tcPr>
            <w:tcW w:w="900" w:type="dxa"/>
            <w:tcBorders>
              <w:top w:val="single" w:sz="4" w:space="0" w:color="8F0000"/>
            </w:tcBorders>
            <w:noWrap/>
            <w:vAlign w:val="center"/>
            <w:hideMark/>
          </w:tcPr>
          <w:p w14:paraId="2E117E8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2.87</w:t>
            </w:r>
          </w:p>
        </w:tc>
        <w:tc>
          <w:tcPr>
            <w:tcW w:w="900" w:type="dxa"/>
            <w:tcBorders>
              <w:top w:val="single" w:sz="4" w:space="0" w:color="8F0000"/>
            </w:tcBorders>
            <w:noWrap/>
            <w:vAlign w:val="center"/>
          </w:tcPr>
          <w:p w14:paraId="702FBC02"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4.37</w:t>
            </w:r>
          </w:p>
        </w:tc>
      </w:tr>
      <w:tr w:rsidR="00EB0E8B" w:rsidRPr="00EF7B01" w14:paraId="34BFE1E1" w14:textId="77777777" w:rsidTr="00863A33">
        <w:trPr>
          <w:trHeight w:val="216"/>
          <w:jc w:val="center"/>
        </w:trPr>
        <w:tc>
          <w:tcPr>
            <w:tcW w:w="1980" w:type="dxa"/>
            <w:vMerge/>
            <w:vAlign w:val="center"/>
          </w:tcPr>
          <w:p w14:paraId="7F4BD783"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noWrap/>
            <w:vAlign w:val="center"/>
            <w:hideMark/>
          </w:tcPr>
          <w:p w14:paraId="1B97BE4B" w14:textId="54562C6C"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Era TV</w:t>
            </w:r>
          </w:p>
        </w:tc>
        <w:tc>
          <w:tcPr>
            <w:tcW w:w="862" w:type="dxa"/>
            <w:noWrap/>
            <w:vAlign w:val="center"/>
          </w:tcPr>
          <w:p w14:paraId="276C06E8"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10.37</w:t>
            </w:r>
          </w:p>
        </w:tc>
        <w:tc>
          <w:tcPr>
            <w:tcW w:w="900" w:type="dxa"/>
            <w:noWrap/>
            <w:vAlign w:val="center"/>
            <w:hideMark/>
          </w:tcPr>
          <w:p w14:paraId="7651CCF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10.54</w:t>
            </w:r>
          </w:p>
        </w:tc>
        <w:tc>
          <w:tcPr>
            <w:tcW w:w="892" w:type="dxa"/>
            <w:noWrap/>
            <w:vAlign w:val="center"/>
            <w:hideMark/>
          </w:tcPr>
          <w:p w14:paraId="3B303183"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12.08</w:t>
            </w:r>
          </w:p>
        </w:tc>
        <w:tc>
          <w:tcPr>
            <w:tcW w:w="818" w:type="dxa"/>
            <w:noWrap/>
            <w:vAlign w:val="center"/>
            <w:hideMark/>
          </w:tcPr>
          <w:p w14:paraId="42E8411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8.40</w:t>
            </w:r>
          </w:p>
        </w:tc>
        <w:tc>
          <w:tcPr>
            <w:tcW w:w="900" w:type="dxa"/>
            <w:noWrap/>
            <w:vAlign w:val="center"/>
            <w:hideMark/>
          </w:tcPr>
          <w:p w14:paraId="6315C24E"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9.69</w:t>
            </w:r>
          </w:p>
        </w:tc>
        <w:tc>
          <w:tcPr>
            <w:tcW w:w="900" w:type="dxa"/>
            <w:noWrap/>
            <w:vAlign w:val="center"/>
          </w:tcPr>
          <w:p w14:paraId="54CC17F5"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12.15</w:t>
            </w:r>
          </w:p>
        </w:tc>
      </w:tr>
      <w:tr w:rsidR="00EB0E8B" w:rsidRPr="00EF7B01" w14:paraId="5EF661DC" w14:textId="77777777" w:rsidTr="00863A33">
        <w:trPr>
          <w:trHeight w:val="216"/>
          <w:jc w:val="center"/>
        </w:trPr>
        <w:tc>
          <w:tcPr>
            <w:tcW w:w="1980" w:type="dxa"/>
            <w:vMerge/>
            <w:vAlign w:val="center"/>
          </w:tcPr>
          <w:p w14:paraId="40494057"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noWrap/>
            <w:vAlign w:val="center"/>
            <w:hideMark/>
          </w:tcPr>
          <w:p w14:paraId="55362E02" w14:textId="48715FB1" w:rsidR="00EB0E8B" w:rsidRPr="00EF7B01" w:rsidRDefault="003F134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MTM TV</w:t>
            </w:r>
          </w:p>
        </w:tc>
        <w:tc>
          <w:tcPr>
            <w:tcW w:w="862" w:type="dxa"/>
            <w:noWrap/>
            <w:vAlign w:val="center"/>
          </w:tcPr>
          <w:p w14:paraId="1A8FEBDB"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4.95</w:t>
            </w:r>
          </w:p>
        </w:tc>
        <w:tc>
          <w:tcPr>
            <w:tcW w:w="900" w:type="dxa"/>
            <w:noWrap/>
            <w:vAlign w:val="center"/>
            <w:hideMark/>
          </w:tcPr>
          <w:p w14:paraId="1E57DDF8"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6.08</w:t>
            </w:r>
          </w:p>
        </w:tc>
        <w:tc>
          <w:tcPr>
            <w:tcW w:w="892" w:type="dxa"/>
            <w:noWrap/>
            <w:vAlign w:val="center"/>
            <w:hideMark/>
          </w:tcPr>
          <w:p w14:paraId="2BEB296B"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6.85</w:t>
            </w:r>
          </w:p>
        </w:tc>
        <w:tc>
          <w:tcPr>
            <w:tcW w:w="818" w:type="dxa"/>
            <w:noWrap/>
            <w:vAlign w:val="center"/>
            <w:hideMark/>
          </w:tcPr>
          <w:p w14:paraId="77A0BBCB"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4.91</w:t>
            </w:r>
          </w:p>
        </w:tc>
        <w:tc>
          <w:tcPr>
            <w:tcW w:w="900" w:type="dxa"/>
            <w:noWrap/>
            <w:vAlign w:val="center"/>
            <w:hideMark/>
          </w:tcPr>
          <w:p w14:paraId="6C515759"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3.89</w:t>
            </w:r>
          </w:p>
        </w:tc>
        <w:tc>
          <w:tcPr>
            <w:tcW w:w="900" w:type="dxa"/>
            <w:noWrap/>
            <w:vAlign w:val="center"/>
          </w:tcPr>
          <w:p w14:paraId="0790F43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5.77</w:t>
            </w:r>
          </w:p>
        </w:tc>
      </w:tr>
      <w:tr w:rsidR="00EB0E8B" w:rsidRPr="00EF7B01" w14:paraId="00A9A1E5" w14:textId="77777777" w:rsidTr="00863A33">
        <w:trPr>
          <w:trHeight w:val="216"/>
          <w:jc w:val="center"/>
        </w:trPr>
        <w:tc>
          <w:tcPr>
            <w:tcW w:w="1980" w:type="dxa"/>
            <w:vMerge/>
            <w:vAlign w:val="center"/>
          </w:tcPr>
          <w:p w14:paraId="2D151A60"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noWrap/>
            <w:vAlign w:val="center"/>
            <w:hideMark/>
          </w:tcPr>
          <w:p w14:paraId="1DA1AC78" w14:textId="3429E17F" w:rsidR="00EB0E8B" w:rsidRPr="00EF7B01" w:rsidRDefault="00B53B34"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Shutel</w:t>
            </w:r>
            <w:proofErr w:type="spellEnd"/>
            <w:r w:rsidRPr="00EF7B01">
              <w:rPr>
                <w:rFonts w:asciiTheme="minorBidi" w:eastAsia="Times New Roman" w:hAnsiTheme="minorBidi"/>
                <w:sz w:val="20"/>
                <w:szCs w:val="20"/>
              </w:rPr>
              <w:t xml:space="preserve"> TV</w:t>
            </w:r>
          </w:p>
        </w:tc>
        <w:tc>
          <w:tcPr>
            <w:tcW w:w="862" w:type="dxa"/>
            <w:noWrap/>
            <w:vAlign w:val="center"/>
          </w:tcPr>
          <w:p w14:paraId="5E623808"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3.41</w:t>
            </w:r>
          </w:p>
        </w:tc>
        <w:tc>
          <w:tcPr>
            <w:tcW w:w="900" w:type="dxa"/>
            <w:noWrap/>
            <w:vAlign w:val="center"/>
            <w:hideMark/>
          </w:tcPr>
          <w:p w14:paraId="790C6CD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4.26</w:t>
            </w:r>
          </w:p>
        </w:tc>
        <w:tc>
          <w:tcPr>
            <w:tcW w:w="892" w:type="dxa"/>
            <w:noWrap/>
            <w:vAlign w:val="center"/>
            <w:hideMark/>
          </w:tcPr>
          <w:p w14:paraId="6CB8371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3.25</w:t>
            </w:r>
          </w:p>
        </w:tc>
        <w:tc>
          <w:tcPr>
            <w:tcW w:w="818" w:type="dxa"/>
            <w:noWrap/>
            <w:vAlign w:val="center"/>
            <w:hideMark/>
          </w:tcPr>
          <w:p w14:paraId="7226562D"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0.31</w:t>
            </w:r>
          </w:p>
        </w:tc>
        <w:tc>
          <w:tcPr>
            <w:tcW w:w="900" w:type="dxa"/>
            <w:noWrap/>
            <w:vAlign w:val="center"/>
            <w:hideMark/>
          </w:tcPr>
          <w:p w14:paraId="43C5010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0.04</w:t>
            </w:r>
          </w:p>
        </w:tc>
        <w:tc>
          <w:tcPr>
            <w:tcW w:w="900" w:type="dxa"/>
            <w:noWrap/>
            <w:vAlign w:val="center"/>
          </w:tcPr>
          <w:p w14:paraId="77C5F735"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4.88</w:t>
            </w:r>
          </w:p>
        </w:tc>
      </w:tr>
      <w:tr w:rsidR="00EB0E8B" w:rsidRPr="00EF7B01" w14:paraId="6EF28787" w14:textId="77777777" w:rsidTr="00863A33">
        <w:trPr>
          <w:trHeight w:val="216"/>
          <w:jc w:val="center"/>
        </w:trPr>
        <w:tc>
          <w:tcPr>
            <w:tcW w:w="1980" w:type="dxa"/>
            <w:vMerge/>
            <w:vAlign w:val="center"/>
          </w:tcPr>
          <w:p w14:paraId="06B48890"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noWrap/>
            <w:vAlign w:val="center"/>
            <w:hideMark/>
          </w:tcPr>
          <w:p w14:paraId="56E7C2E5" w14:textId="398E5DB3" w:rsidR="00EB0E8B" w:rsidRPr="00EF7B01" w:rsidRDefault="00B53B34"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Vistel</w:t>
            </w:r>
            <w:proofErr w:type="spellEnd"/>
            <w:r w:rsidRPr="00EF7B01">
              <w:rPr>
                <w:rFonts w:asciiTheme="minorBidi" w:eastAsia="Times New Roman" w:hAnsiTheme="minorBidi"/>
                <w:sz w:val="20"/>
                <w:szCs w:val="20"/>
              </w:rPr>
              <w:t xml:space="preserve"> TV</w:t>
            </w:r>
          </w:p>
        </w:tc>
        <w:tc>
          <w:tcPr>
            <w:tcW w:w="862" w:type="dxa"/>
            <w:noWrap/>
            <w:vAlign w:val="center"/>
          </w:tcPr>
          <w:p w14:paraId="142CB495"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w:t>
            </w:r>
          </w:p>
        </w:tc>
        <w:tc>
          <w:tcPr>
            <w:tcW w:w="900" w:type="dxa"/>
            <w:noWrap/>
            <w:vAlign w:val="center"/>
            <w:hideMark/>
          </w:tcPr>
          <w:p w14:paraId="12186AC9"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w:t>
            </w:r>
          </w:p>
        </w:tc>
        <w:tc>
          <w:tcPr>
            <w:tcW w:w="892" w:type="dxa"/>
            <w:noWrap/>
            <w:vAlign w:val="center"/>
            <w:hideMark/>
          </w:tcPr>
          <w:p w14:paraId="4DC54C6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w:t>
            </w:r>
          </w:p>
        </w:tc>
        <w:tc>
          <w:tcPr>
            <w:tcW w:w="818" w:type="dxa"/>
            <w:noWrap/>
            <w:vAlign w:val="center"/>
            <w:hideMark/>
          </w:tcPr>
          <w:p w14:paraId="2510EBC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w:t>
            </w:r>
          </w:p>
        </w:tc>
        <w:tc>
          <w:tcPr>
            <w:tcW w:w="900" w:type="dxa"/>
            <w:noWrap/>
            <w:vAlign w:val="center"/>
            <w:hideMark/>
          </w:tcPr>
          <w:p w14:paraId="1531FB6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0.00</w:t>
            </w:r>
          </w:p>
        </w:tc>
        <w:tc>
          <w:tcPr>
            <w:tcW w:w="900" w:type="dxa"/>
            <w:noWrap/>
            <w:vAlign w:val="center"/>
          </w:tcPr>
          <w:p w14:paraId="3986442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2.30</w:t>
            </w:r>
          </w:p>
        </w:tc>
      </w:tr>
      <w:tr w:rsidR="00EB0E8B" w:rsidRPr="00EF7B01" w14:paraId="46206460" w14:textId="77777777" w:rsidTr="00863A33">
        <w:trPr>
          <w:trHeight w:val="216"/>
          <w:jc w:val="center"/>
        </w:trPr>
        <w:tc>
          <w:tcPr>
            <w:tcW w:w="1980" w:type="dxa"/>
            <w:shd w:val="clear" w:color="auto" w:fill="D9D9D9" w:themeFill="background1" w:themeFillShade="D9"/>
            <w:vAlign w:val="center"/>
          </w:tcPr>
          <w:p w14:paraId="694638AE" w14:textId="76989667"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D1 Veles</w:t>
            </w:r>
          </w:p>
        </w:tc>
        <w:tc>
          <w:tcPr>
            <w:tcW w:w="1689" w:type="dxa"/>
            <w:shd w:val="clear" w:color="auto" w:fill="D9D9D9" w:themeFill="background1" w:themeFillShade="D9"/>
            <w:noWrap/>
            <w:vAlign w:val="center"/>
            <w:hideMark/>
          </w:tcPr>
          <w:p w14:paraId="45F9681E" w14:textId="5DF274C8"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KTV TV</w:t>
            </w:r>
          </w:p>
        </w:tc>
        <w:tc>
          <w:tcPr>
            <w:tcW w:w="862" w:type="dxa"/>
            <w:shd w:val="clear" w:color="auto" w:fill="D9D9D9" w:themeFill="background1" w:themeFillShade="D9"/>
            <w:noWrap/>
            <w:vAlign w:val="center"/>
          </w:tcPr>
          <w:p w14:paraId="0C1C18E0"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3.76</w:t>
            </w:r>
          </w:p>
        </w:tc>
        <w:tc>
          <w:tcPr>
            <w:tcW w:w="900" w:type="dxa"/>
            <w:shd w:val="clear" w:color="auto" w:fill="D9D9D9" w:themeFill="background1" w:themeFillShade="D9"/>
            <w:noWrap/>
            <w:vAlign w:val="center"/>
            <w:hideMark/>
          </w:tcPr>
          <w:p w14:paraId="2CF2F1EA"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2.08</w:t>
            </w:r>
          </w:p>
        </w:tc>
        <w:tc>
          <w:tcPr>
            <w:tcW w:w="892" w:type="dxa"/>
            <w:shd w:val="clear" w:color="auto" w:fill="D9D9D9" w:themeFill="background1" w:themeFillShade="D9"/>
            <w:noWrap/>
            <w:vAlign w:val="center"/>
            <w:hideMark/>
          </w:tcPr>
          <w:p w14:paraId="7F375BB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4.13</w:t>
            </w:r>
          </w:p>
        </w:tc>
        <w:tc>
          <w:tcPr>
            <w:tcW w:w="818" w:type="dxa"/>
            <w:shd w:val="clear" w:color="auto" w:fill="D9D9D9" w:themeFill="background1" w:themeFillShade="D9"/>
            <w:noWrap/>
            <w:vAlign w:val="center"/>
            <w:hideMark/>
          </w:tcPr>
          <w:p w14:paraId="09C7A20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2.69</w:t>
            </w:r>
          </w:p>
        </w:tc>
        <w:tc>
          <w:tcPr>
            <w:tcW w:w="900" w:type="dxa"/>
            <w:shd w:val="clear" w:color="auto" w:fill="D9D9D9" w:themeFill="background1" w:themeFillShade="D9"/>
            <w:noWrap/>
            <w:vAlign w:val="center"/>
            <w:hideMark/>
          </w:tcPr>
          <w:p w14:paraId="4A9EBE54"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2.93</w:t>
            </w:r>
          </w:p>
        </w:tc>
        <w:tc>
          <w:tcPr>
            <w:tcW w:w="900" w:type="dxa"/>
            <w:shd w:val="clear" w:color="auto" w:fill="D9D9D9" w:themeFill="background1" w:themeFillShade="D9"/>
            <w:noWrap/>
            <w:vAlign w:val="center"/>
          </w:tcPr>
          <w:p w14:paraId="46F87EA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5.53</w:t>
            </w:r>
          </w:p>
        </w:tc>
      </w:tr>
      <w:tr w:rsidR="00EB0E8B" w:rsidRPr="00EF7B01" w14:paraId="232FCEEB" w14:textId="77777777" w:rsidTr="00863A33">
        <w:trPr>
          <w:trHeight w:val="216"/>
          <w:jc w:val="center"/>
        </w:trPr>
        <w:tc>
          <w:tcPr>
            <w:tcW w:w="1980" w:type="dxa"/>
            <w:vAlign w:val="center"/>
          </w:tcPr>
          <w:p w14:paraId="63B7932F" w14:textId="18F4F7FB"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D3 Turtel</w:t>
            </w:r>
          </w:p>
        </w:tc>
        <w:tc>
          <w:tcPr>
            <w:tcW w:w="1689" w:type="dxa"/>
            <w:noWrap/>
            <w:vAlign w:val="center"/>
            <w:hideMark/>
          </w:tcPr>
          <w:p w14:paraId="149669E3" w14:textId="70A3980B"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Star TV</w:t>
            </w:r>
          </w:p>
        </w:tc>
        <w:tc>
          <w:tcPr>
            <w:tcW w:w="862" w:type="dxa"/>
            <w:noWrap/>
            <w:vAlign w:val="center"/>
          </w:tcPr>
          <w:p w14:paraId="6968EDF2"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8.06</w:t>
            </w:r>
          </w:p>
        </w:tc>
        <w:tc>
          <w:tcPr>
            <w:tcW w:w="900" w:type="dxa"/>
            <w:noWrap/>
            <w:vAlign w:val="center"/>
            <w:hideMark/>
          </w:tcPr>
          <w:p w14:paraId="797D5DDD"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8.36</w:t>
            </w:r>
          </w:p>
        </w:tc>
        <w:tc>
          <w:tcPr>
            <w:tcW w:w="892" w:type="dxa"/>
            <w:noWrap/>
            <w:vAlign w:val="center"/>
            <w:hideMark/>
          </w:tcPr>
          <w:p w14:paraId="5986D84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10.35</w:t>
            </w:r>
          </w:p>
        </w:tc>
        <w:tc>
          <w:tcPr>
            <w:tcW w:w="818" w:type="dxa"/>
            <w:noWrap/>
            <w:vAlign w:val="center"/>
            <w:hideMark/>
          </w:tcPr>
          <w:p w14:paraId="2523F25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9.88</w:t>
            </w:r>
          </w:p>
        </w:tc>
        <w:tc>
          <w:tcPr>
            <w:tcW w:w="900" w:type="dxa"/>
            <w:noWrap/>
            <w:vAlign w:val="center"/>
            <w:hideMark/>
          </w:tcPr>
          <w:p w14:paraId="6F149F3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7.33</w:t>
            </w:r>
          </w:p>
        </w:tc>
        <w:tc>
          <w:tcPr>
            <w:tcW w:w="900" w:type="dxa"/>
            <w:noWrap/>
            <w:vAlign w:val="center"/>
          </w:tcPr>
          <w:p w14:paraId="052CCFE2"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15.82</w:t>
            </w:r>
          </w:p>
        </w:tc>
      </w:tr>
      <w:tr w:rsidR="00EB0E8B" w:rsidRPr="00EF7B01" w14:paraId="5E162ADA" w14:textId="77777777" w:rsidTr="00863A33">
        <w:trPr>
          <w:trHeight w:val="216"/>
          <w:jc w:val="center"/>
        </w:trPr>
        <w:tc>
          <w:tcPr>
            <w:tcW w:w="1980" w:type="dxa"/>
            <w:vAlign w:val="center"/>
          </w:tcPr>
          <w:p w14:paraId="7C21E196"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vAlign w:val="center"/>
            <w:hideMark/>
          </w:tcPr>
          <w:p w14:paraId="3AD83DFD" w14:textId="668ACDC2"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 Net-HD TV</w:t>
            </w:r>
          </w:p>
        </w:tc>
        <w:tc>
          <w:tcPr>
            <w:tcW w:w="862" w:type="dxa"/>
            <w:noWrap/>
            <w:vAlign w:val="center"/>
          </w:tcPr>
          <w:p w14:paraId="14CEEE8D"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w:t>
            </w:r>
          </w:p>
        </w:tc>
        <w:tc>
          <w:tcPr>
            <w:tcW w:w="900" w:type="dxa"/>
            <w:noWrap/>
            <w:vAlign w:val="center"/>
            <w:hideMark/>
          </w:tcPr>
          <w:p w14:paraId="61A2505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0.32</w:t>
            </w:r>
          </w:p>
        </w:tc>
        <w:tc>
          <w:tcPr>
            <w:tcW w:w="892" w:type="dxa"/>
            <w:noWrap/>
            <w:vAlign w:val="center"/>
            <w:hideMark/>
          </w:tcPr>
          <w:p w14:paraId="2AF01D00"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2.56</w:t>
            </w:r>
          </w:p>
        </w:tc>
        <w:tc>
          <w:tcPr>
            <w:tcW w:w="818" w:type="dxa"/>
            <w:noWrap/>
            <w:vAlign w:val="center"/>
            <w:hideMark/>
          </w:tcPr>
          <w:p w14:paraId="5895603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1.46</w:t>
            </w:r>
          </w:p>
        </w:tc>
        <w:tc>
          <w:tcPr>
            <w:tcW w:w="900" w:type="dxa"/>
            <w:noWrap/>
            <w:vAlign w:val="center"/>
            <w:hideMark/>
          </w:tcPr>
          <w:p w14:paraId="7599084D"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1.38</w:t>
            </w:r>
          </w:p>
        </w:tc>
        <w:tc>
          <w:tcPr>
            <w:tcW w:w="900" w:type="dxa"/>
            <w:noWrap/>
            <w:vAlign w:val="center"/>
          </w:tcPr>
          <w:p w14:paraId="0AE06883"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4.76</w:t>
            </w:r>
          </w:p>
        </w:tc>
      </w:tr>
      <w:tr w:rsidR="00EB0E8B" w:rsidRPr="00EF7B01" w14:paraId="5BA29573" w14:textId="77777777" w:rsidTr="00863A33">
        <w:trPr>
          <w:trHeight w:val="216"/>
          <w:jc w:val="center"/>
        </w:trPr>
        <w:tc>
          <w:tcPr>
            <w:tcW w:w="1980" w:type="dxa"/>
            <w:shd w:val="clear" w:color="auto" w:fill="D9D9D9" w:themeFill="background1" w:themeFillShade="D9"/>
            <w:vAlign w:val="center"/>
          </w:tcPr>
          <w:p w14:paraId="1376CF0E" w14:textId="3F771CC6"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 xml:space="preserve">D4 </w:t>
            </w:r>
            <w:proofErr w:type="spellStart"/>
            <w:r w:rsidRPr="00EF7B01">
              <w:rPr>
                <w:rFonts w:asciiTheme="minorBidi" w:eastAsia="Times New Roman" w:hAnsiTheme="minorBidi"/>
                <w:color w:val="000000"/>
                <w:sz w:val="20"/>
                <w:szCs w:val="20"/>
              </w:rPr>
              <w:t>Boskija</w:t>
            </w:r>
            <w:proofErr w:type="spellEnd"/>
          </w:p>
        </w:tc>
        <w:tc>
          <w:tcPr>
            <w:tcW w:w="1689" w:type="dxa"/>
            <w:shd w:val="clear" w:color="auto" w:fill="D9D9D9" w:themeFill="background1" w:themeFillShade="D9"/>
            <w:noWrap/>
            <w:vAlign w:val="center"/>
            <w:hideMark/>
          </w:tcPr>
          <w:p w14:paraId="4FF2081A" w14:textId="40D805D7"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Kobra TV</w:t>
            </w:r>
          </w:p>
        </w:tc>
        <w:tc>
          <w:tcPr>
            <w:tcW w:w="862" w:type="dxa"/>
            <w:shd w:val="clear" w:color="auto" w:fill="D9D9D9" w:themeFill="background1" w:themeFillShade="D9"/>
            <w:noWrap/>
            <w:vAlign w:val="center"/>
          </w:tcPr>
          <w:p w14:paraId="132DBA3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2.58</w:t>
            </w:r>
          </w:p>
        </w:tc>
        <w:tc>
          <w:tcPr>
            <w:tcW w:w="900" w:type="dxa"/>
            <w:shd w:val="clear" w:color="auto" w:fill="D9D9D9" w:themeFill="background1" w:themeFillShade="D9"/>
            <w:noWrap/>
            <w:vAlign w:val="center"/>
            <w:hideMark/>
          </w:tcPr>
          <w:p w14:paraId="5C4EAC78"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1.77</w:t>
            </w:r>
          </w:p>
        </w:tc>
        <w:tc>
          <w:tcPr>
            <w:tcW w:w="892" w:type="dxa"/>
            <w:shd w:val="clear" w:color="auto" w:fill="D9D9D9" w:themeFill="background1" w:themeFillShade="D9"/>
            <w:noWrap/>
            <w:vAlign w:val="center"/>
            <w:hideMark/>
          </w:tcPr>
          <w:p w14:paraId="513B708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1.75</w:t>
            </w:r>
          </w:p>
        </w:tc>
        <w:tc>
          <w:tcPr>
            <w:tcW w:w="818" w:type="dxa"/>
            <w:shd w:val="clear" w:color="auto" w:fill="D9D9D9" w:themeFill="background1" w:themeFillShade="D9"/>
            <w:noWrap/>
            <w:vAlign w:val="center"/>
            <w:hideMark/>
          </w:tcPr>
          <w:p w14:paraId="7058CB53"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1.17</w:t>
            </w:r>
          </w:p>
        </w:tc>
        <w:tc>
          <w:tcPr>
            <w:tcW w:w="900" w:type="dxa"/>
            <w:shd w:val="clear" w:color="auto" w:fill="D9D9D9" w:themeFill="background1" w:themeFillShade="D9"/>
            <w:noWrap/>
            <w:vAlign w:val="center"/>
            <w:hideMark/>
          </w:tcPr>
          <w:p w14:paraId="197D18A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1.40</w:t>
            </w:r>
          </w:p>
        </w:tc>
        <w:tc>
          <w:tcPr>
            <w:tcW w:w="900" w:type="dxa"/>
            <w:shd w:val="clear" w:color="auto" w:fill="D9D9D9" w:themeFill="background1" w:themeFillShade="D9"/>
            <w:noWrap/>
            <w:vAlign w:val="center"/>
          </w:tcPr>
          <w:p w14:paraId="6F278EEA"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4.16</w:t>
            </w:r>
          </w:p>
        </w:tc>
      </w:tr>
      <w:tr w:rsidR="00EB0E8B" w:rsidRPr="00EF7B01" w14:paraId="1BE188F8" w14:textId="77777777" w:rsidTr="00863A33">
        <w:trPr>
          <w:trHeight w:val="216"/>
          <w:jc w:val="center"/>
        </w:trPr>
        <w:tc>
          <w:tcPr>
            <w:tcW w:w="1980" w:type="dxa"/>
            <w:vAlign w:val="center"/>
          </w:tcPr>
          <w:p w14:paraId="074C5318" w14:textId="287F6672"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D5 </w:t>
            </w:r>
            <w:proofErr w:type="spellStart"/>
            <w:r w:rsidRPr="00EF7B01">
              <w:rPr>
                <w:rFonts w:asciiTheme="minorBidi" w:eastAsia="Times New Roman" w:hAnsiTheme="minorBidi"/>
                <w:sz w:val="20"/>
                <w:szCs w:val="20"/>
              </w:rPr>
              <w:t>Pelister</w:t>
            </w:r>
            <w:proofErr w:type="spellEnd"/>
          </w:p>
        </w:tc>
        <w:tc>
          <w:tcPr>
            <w:tcW w:w="1689" w:type="dxa"/>
            <w:noWrap/>
            <w:vAlign w:val="center"/>
            <w:hideMark/>
          </w:tcPr>
          <w:p w14:paraId="161C6BEE" w14:textId="16DB39EB"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Tera TV</w:t>
            </w:r>
          </w:p>
        </w:tc>
        <w:tc>
          <w:tcPr>
            <w:tcW w:w="862" w:type="dxa"/>
            <w:noWrap/>
            <w:vAlign w:val="center"/>
          </w:tcPr>
          <w:p w14:paraId="5B65436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11.57</w:t>
            </w:r>
          </w:p>
        </w:tc>
        <w:tc>
          <w:tcPr>
            <w:tcW w:w="900" w:type="dxa"/>
            <w:noWrap/>
            <w:vAlign w:val="center"/>
            <w:hideMark/>
          </w:tcPr>
          <w:p w14:paraId="56D6C9B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9.58</w:t>
            </w:r>
          </w:p>
        </w:tc>
        <w:tc>
          <w:tcPr>
            <w:tcW w:w="892" w:type="dxa"/>
            <w:noWrap/>
            <w:vAlign w:val="center"/>
            <w:hideMark/>
          </w:tcPr>
          <w:p w14:paraId="090627E9"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15.20</w:t>
            </w:r>
          </w:p>
        </w:tc>
        <w:tc>
          <w:tcPr>
            <w:tcW w:w="818" w:type="dxa"/>
            <w:noWrap/>
            <w:vAlign w:val="center"/>
            <w:hideMark/>
          </w:tcPr>
          <w:p w14:paraId="4C35DDBA"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8.74</w:t>
            </w:r>
          </w:p>
        </w:tc>
        <w:tc>
          <w:tcPr>
            <w:tcW w:w="900" w:type="dxa"/>
            <w:noWrap/>
            <w:vAlign w:val="center"/>
            <w:hideMark/>
          </w:tcPr>
          <w:p w14:paraId="4987F85E"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10.44</w:t>
            </w:r>
          </w:p>
        </w:tc>
        <w:tc>
          <w:tcPr>
            <w:tcW w:w="900" w:type="dxa"/>
            <w:noWrap/>
            <w:vAlign w:val="center"/>
          </w:tcPr>
          <w:p w14:paraId="0050192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19.22</w:t>
            </w:r>
          </w:p>
        </w:tc>
      </w:tr>
      <w:tr w:rsidR="00EB0E8B" w:rsidRPr="00EF7B01" w14:paraId="6AF4083F" w14:textId="77777777" w:rsidTr="00863A33">
        <w:trPr>
          <w:trHeight w:val="216"/>
          <w:jc w:val="center"/>
        </w:trPr>
        <w:tc>
          <w:tcPr>
            <w:tcW w:w="1980" w:type="dxa"/>
            <w:shd w:val="clear" w:color="auto" w:fill="D9D9D9" w:themeFill="background1" w:themeFillShade="D9"/>
            <w:vAlign w:val="center"/>
          </w:tcPr>
          <w:p w14:paraId="3650547C" w14:textId="619C4C98"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D6 Mali Vlaj</w:t>
            </w:r>
          </w:p>
        </w:tc>
        <w:tc>
          <w:tcPr>
            <w:tcW w:w="1689" w:type="dxa"/>
            <w:shd w:val="clear" w:color="auto" w:fill="D9D9D9" w:themeFill="background1" w:themeFillShade="D9"/>
            <w:noWrap/>
            <w:vAlign w:val="center"/>
            <w:hideMark/>
          </w:tcPr>
          <w:p w14:paraId="42C5D85D" w14:textId="4047114F"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 TV</w:t>
            </w:r>
          </w:p>
        </w:tc>
        <w:tc>
          <w:tcPr>
            <w:tcW w:w="862" w:type="dxa"/>
            <w:shd w:val="clear" w:color="auto" w:fill="D9D9D9" w:themeFill="background1" w:themeFillShade="D9"/>
            <w:noWrap/>
            <w:vAlign w:val="center"/>
          </w:tcPr>
          <w:p w14:paraId="3B0A2DEB"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6.84</w:t>
            </w:r>
          </w:p>
        </w:tc>
        <w:tc>
          <w:tcPr>
            <w:tcW w:w="900" w:type="dxa"/>
            <w:shd w:val="clear" w:color="auto" w:fill="D9D9D9" w:themeFill="background1" w:themeFillShade="D9"/>
            <w:noWrap/>
            <w:vAlign w:val="center"/>
            <w:hideMark/>
          </w:tcPr>
          <w:p w14:paraId="10906AD0"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5.01</w:t>
            </w:r>
          </w:p>
        </w:tc>
        <w:tc>
          <w:tcPr>
            <w:tcW w:w="892" w:type="dxa"/>
            <w:shd w:val="clear" w:color="auto" w:fill="D9D9D9" w:themeFill="background1" w:themeFillShade="D9"/>
            <w:noWrap/>
            <w:vAlign w:val="center"/>
            <w:hideMark/>
          </w:tcPr>
          <w:p w14:paraId="0F5E6A42"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8.45</w:t>
            </w:r>
          </w:p>
        </w:tc>
        <w:tc>
          <w:tcPr>
            <w:tcW w:w="818" w:type="dxa"/>
            <w:shd w:val="clear" w:color="auto" w:fill="D9D9D9" w:themeFill="background1" w:themeFillShade="D9"/>
            <w:noWrap/>
            <w:vAlign w:val="center"/>
            <w:hideMark/>
          </w:tcPr>
          <w:p w14:paraId="341F1E66"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2.59</w:t>
            </w:r>
          </w:p>
        </w:tc>
        <w:tc>
          <w:tcPr>
            <w:tcW w:w="900" w:type="dxa"/>
            <w:shd w:val="clear" w:color="auto" w:fill="D9D9D9" w:themeFill="background1" w:themeFillShade="D9"/>
            <w:noWrap/>
            <w:vAlign w:val="center"/>
            <w:hideMark/>
          </w:tcPr>
          <w:p w14:paraId="28DE004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4.65</w:t>
            </w:r>
          </w:p>
        </w:tc>
        <w:tc>
          <w:tcPr>
            <w:tcW w:w="900" w:type="dxa"/>
            <w:shd w:val="clear" w:color="auto" w:fill="D9D9D9" w:themeFill="background1" w:themeFillShade="D9"/>
            <w:noWrap/>
            <w:vAlign w:val="center"/>
          </w:tcPr>
          <w:p w14:paraId="67BD79B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8.18</w:t>
            </w:r>
          </w:p>
        </w:tc>
      </w:tr>
      <w:tr w:rsidR="00EB0E8B" w:rsidRPr="00EF7B01" w14:paraId="090F0842" w14:textId="77777777" w:rsidTr="00863A33">
        <w:trPr>
          <w:trHeight w:val="216"/>
          <w:jc w:val="center"/>
        </w:trPr>
        <w:tc>
          <w:tcPr>
            <w:tcW w:w="1980" w:type="dxa"/>
            <w:vMerge w:val="restart"/>
            <w:vAlign w:val="center"/>
          </w:tcPr>
          <w:p w14:paraId="2EED48C2" w14:textId="13363187"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color w:val="000000"/>
                <w:sz w:val="20"/>
                <w:szCs w:val="20"/>
              </w:rPr>
              <w:t>D8 Popova Shapka</w:t>
            </w:r>
          </w:p>
        </w:tc>
        <w:tc>
          <w:tcPr>
            <w:tcW w:w="1689" w:type="dxa"/>
            <w:noWrap/>
            <w:vAlign w:val="center"/>
            <w:hideMark/>
          </w:tcPr>
          <w:p w14:paraId="600CF54B" w14:textId="239B5C63" w:rsidR="00EB0E8B" w:rsidRPr="00EF7B01" w:rsidRDefault="00B53B3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Koha TV</w:t>
            </w:r>
          </w:p>
        </w:tc>
        <w:tc>
          <w:tcPr>
            <w:tcW w:w="862" w:type="dxa"/>
            <w:noWrap/>
            <w:vAlign w:val="center"/>
          </w:tcPr>
          <w:p w14:paraId="6C2B2EA3"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7.79</w:t>
            </w:r>
          </w:p>
        </w:tc>
        <w:tc>
          <w:tcPr>
            <w:tcW w:w="900" w:type="dxa"/>
            <w:noWrap/>
            <w:vAlign w:val="center"/>
            <w:hideMark/>
          </w:tcPr>
          <w:p w14:paraId="4FA90EBC"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8.38</w:t>
            </w:r>
          </w:p>
        </w:tc>
        <w:tc>
          <w:tcPr>
            <w:tcW w:w="892" w:type="dxa"/>
            <w:noWrap/>
            <w:vAlign w:val="center"/>
            <w:hideMark/>
          </w:tcPr>
          <w:p w14:paraId="23A73550"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12.84</w:t>
            </w:r>
          </w:p>
        </w:tc>
        <w:tc>
          <w:tcPr>
            <w:tcW w:w="818" w:type="dxa"/>
            <w:noWrap/>
            <w:vAlign w:val="center"/>
            <w:hideMark/>
          </w:tcPr>
          <w:p w14:paraId="60B510EE"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8.05</w:t>
            </w:r>
          </w:p>
        </w:tc>
        <w:tc>
          <w:tcPr>
            <w:tcW w:w="900" w:type="dxa"/>
            <w:noWrap/>
            <w:vAlign w:val="center"/>
            <w:hideMark/>
          </w:tcPr>
          <w:p w14:paraId="1D57769F"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4.02</w:t>
            </w:r>
          </w:p>
        </w:tc>
        <w:tc>
          <w:tcPr>
            <w:tcW w:w="900" w:type="dxa"/>
            <w:noWrap/>
            <w:vAlign w:val="center"/>
          </w:tcPr>
          <w:p w14:paraId="3F6E646A"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14.37</w:t>
            </w:r>
          </w:p>
        </w:tc>
      </w:tr>
      <w:tr w:rsidR="00EB0E8B" w:rsidRPr="00EF7B01" w14:paraId="214D4EAF" w14:textId="77777777" w:rsidTr="00863A33">
        <w:trPr>
          <w:trHeight w:val="216"/>
          <w:jc w:val="center"/>
        </w:trPr>
        <w:tc>
          <w:tcPr>
            <w:tcW w:w="1980" w:type="dxa"/>
            <w:vMerge/>
          </w:tcPr>
          <w:p w14:paraId="20BC85F9" w14:textId="77777777" w:rsidR="00EB0E8B" w:rsidRPr="00EF7B01" w:rsidRDefault="00EB0E8B" w:rsidP="00863A33">
            <w:pPr>
              <w:spacing w:after="0" w:line="240" w:lineRule="auto"/>
              <w:rPr>
                <w:rFonts w:asciiTheme="minorBidi" w:eastAsia="Times New Roman" w:hAnsiTheme="minorBidi"/>
                <w:sz w:val="20"/>
                <w:szCs w:val="20"/>
              </w:rPr>
            </w:pPr>
          </w:p>
        </w:tc>
        <w:tc>
          <w:tcPr>
            <w:tcW w:w="1689" w:type="dxa"/>
            <w:noWrap/>
            <w:vAlign w:val="center"/>
            <w:hideMark/>
          </w:tcPr>
          <w:p w14:paraId="7B6C6B8F" w14:textId="7EDD0988" w:rsidR="00EB0E8B" w:rsidRPr="00EF7B01" w:rsidRDefault="00B53B34"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Topestrada</w:t>
            </w:r>
            <w:proofErr w:type="spellEnd"/>
            <w:r w:rsidRPr="00EF7B01">
              <w:rPr>
                <w:rFonts w:asciiTheme="minorBidi" w:eastAsia="Times New Roman" w:hAnsiTheme="minorBidi"/>
                <w:sz w:val="20"/>
                <w:szCs w:val="20"/>
              </w:rPr>
              <w:t xml:space="preserve"> TV</w:t>
            </w:r>
          </w:p>
        </w:tc>
        <w:tc>
          <w:tcPr>
            <w:tcW w:w="862" w:type="dxa"/>
            <w:noWrap/>
            <w:vAlign w:val="center"/>
          </w:tcPr>
          <w:p w14:paraId="09673F7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1.01</w:t>
            </w:r>
          </w:p>
        </w:tc>
        <w:tc>
          <w:tcPr>
            <w:tcW w:w="900" w:type="dxa"/>
            <w:noWrap/>
            <w:vAlign w:val="center"/>
            <w:hideMark/>
          </w:tcPr>
          <w:p w14:paraId="58F99A8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2.53</w:t>
            </w:r>
          </w:p>
        </w:tc>
        <w:tc>
          <w:tcPr>
            <w:tcW w:w="892" w:type="dxa"/>
            <w:noWrap/>
            <w:vAlign w:val="center"/>
            <w:hideMark/>
          </w:tcPr>
          <w:p w14:paraId="7AA93980"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1.22</w:t>
            </w:r>
          </w:p>
        </w:tc>
        <w:tc>
          <w:tcPr>
            <w:tcW w:w="818" w:type="dxa"/>
            <w:noWrap/>
            <w:vAlign w:val="center"/>
            <w:hideMark/>
          </w:tcPr>
          <w:p w14:paraId="490FE041"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0.08</w:t>
            </w:r>
          </w:p>
        </w:tc>
        <w:tc>
          <w:tcPr>
            <w:tcW w:w="900" w:type="dxa"/>
            <w:noWrap/>
            <w:vAlign w:val="center"/>
            <w:hideMark/>
          </w:tcPr>
          <w:p w14:paraId="011B0817"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1.01</w:t>
            </w:r>
          </w:p>
        </w:tc>
        <w:tc>
          <w:tcPr>
            <w:tcW w:w="900" w:type="dxa"/>
            <w:noWrap/>
            <w:vAlign w:val="center"/>
          </w:tcPr>
          <w:p w14:paraId="0512121B" w14:textId="77777777" w:rsidR="00EB0E8B" w:rsidRPr="00EF7B01" w:rsidRDefault="00EB0E8B"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1.14</w:t>
            </w:r>
          </w:p>
        </w:tc>
      </w:tr>
    </w:tbl>
    <w:p w14:paraId="2A9BD276" w14:textId="3276B3B0" w:rsidR="00EB0E8B" w:rsidRPr="00EF7B01" w:rsidRDefault="00C63D43" w:rsidP="00C63D43">
      <w:pPr>
        <w:spacing w:after="0" w:line="360" w:lineRule="auto"/>
        <w:jc w:val="both"/>
        <w:rPr>
          <w:rFonts w:asciiTheme="minorBidi" w:hAnsiTheme="minorBidi"/>
          <w:sz w:val="22"/>
          <w:szCs w:val="22"/>
        </w:rPr>
      </w:pPr>
      <w:r>
        <w:rPr>
          <w:rFonts w:asciiTheme="minorBidi" w:hAnsiTheme="minorBidi"/>
          <w:sz w:val="22"/>
          <w:szCs w:val="22"/>
        </w:rPr>
        <w:br/>
      </w:r>
      <w:r w:rsidR="00E53D54" w:rsidRPr="00EF7B01">
        <w:rPr>
          <w:rFonts w:asciiTheme="minorBidi" w:hAnsiTheme="minorBidi"/>
          <w:sz w:val="22"/>
          <w:szCs w:val="22"/>
        </w:rPr>
        <w:t>All regional TV stations broadcast paid political advertising and all of them generated higher revenues compared to 2023</w:t>
      </w:r>
      <w:r w:rsidR="00CA18DD" w:rsidRPr="00EF7B01">
        <w:rPr>
          <w:rFonts w:asciiTheme="minorBidi" w:hAnsiTheme="minorBidi"/>
          <w:sz w:val="22"/>
          <w:szCs w:val="22"/>
        </w:rPr>
        <w:t xml:space="preserve">. </w:t>
      </w:r>
    </w:p>
    <w:p w14:paraId="4AB155C4" w14:textId="77777777" w:rsidR="00C63D43" w:rsidRDefault="00F71D01" w:rsidP="00C63D43">
      <w:pPr>
        <w:spacing w:before="120" w:after="120" w:line="360" w:lineRule="auto"/>
        <w:jc w:val="both"/>
        <w:rPr>
          <w:rFonts w:asciiTheme="minorBidi" w:hAnsiTheme="minorBidi"/>
          <w:sz w:val="22"/>
          <w:szCs w:val="22"/>
        </w:rPr>
      </w:pPr>
      <w:r w:rsidRPr="00EF7B01">
        <w:rPr>
          <w:rFonts w:asciiTheme="minorBidi" w:hAnsiTheme="minorBidi"/>
          <w:sz w:val="22"/>
          <w:szCs w:val="22"/>
        </w:rPr>
        <w:t>When analyzed individually, the highe</w:t>
      </w:r>
      <w:r w:rsidR="00281F69" w:rsidRPr="00EF7B01">
        <w:rPr>
          <w:rFonts w:asciiTheme="minorBidi" w:hAnsiTheme="minorBidi"/>
          <w:sz w:val="22"/>
          <w:szCs w:val="22"/>
        </w:rPr>
        <w:t>st</w:t>
      </w:r>
      <w:r w:rsidRPr="00EF7B01">
        <w:rPr>
          <w:rFonts w:asciiTheme="minorBidi" w:hAnsiTheme="minorBidi"/>
          <w:sz w:val="22"/>
          <w:szCs w:val="22"/>
        </w:rPr>
        <w:t xml:space="preserve"> revenues were generated by Tera </w:t>
      </w:r>
      <w:r w:rsidR="00EB0E8B" w:rsidRPr="00EF7B01">
        <w:rPr>
          <w:rFonts w:asciiTheme="minorBidi" w:hAnsiTheme="minorBidi"/>
          <w:sz w:val="22"/>
          <w:szCs w:val="22"/>
        </w:rPr>
        <w:t>(19</w:t>
      </w:r>
      <w:r w:rsidRPr="00EF7B01">
        <w:rPr>
          <w:rFonts w:asciiTheme="minorBidi" w:hAnsiTheme="minorBidi"/>
          <w:sz w:val="22"/>
          <w:szCs w:val="22"/>
        </w:rPr>
        <w:t>.</w:t>
      </w:r>
      <w:r w:rsidR="00EB0E8B" w:rsidRPr="00EF7B01">
        <w:rPr>
          <w:rFonts w:asciiTheme="minorBidi" w:hAnsiTheme="minorBidi"/>
          <w:sz w:val="22"/>
          <w:szCs w:val="22"/>
        </w:rPr>
        <w:t xml:space="preserve">22 </w:t>
      </w:r>
      <w:r w:rsidRPr="00EF7B01">
        <w:rPr>
          <w:rFonts w:asciiTheme="minorBidi" w:hAnsiTheme="minorBidi"/>
          <w:sz w:val="22"/>
          <w:szCs w:val="22"/>
        </w:rPr>
        <w:t>million denars</w:t>
      </w:r>
      <w:r w:rsidR="00EB0E8B" w:rsidRPr="00EF7B01">
        <w:rPr>
          <w:rFonts w:asciiTheme="minorBidi" w:hAnsiTheme="minorBidi"/>
          <w:sz w:val="22"/>
          <w:szCs w:val="22"/>
        </w:rPr>
        <w:t xml:space="preserve">, </w:t>
      </w:r>
      <w:r w:rsidRPr="00EF7B01">
        <w:rPr>
          <w:rFonts w:asciiTheme="minorBidi" w:hAnsiTheme="minorBidi"/>
          <w:sz w:val="22"/>
          <w:szCs w:val="22"/>
        </w:rPr>
        <w:t>of which</w:t>
      </w:r>
      <w:r w:rsidR="00EB0E8B" w:rsidRPr="00EF7B01">
        <w:rPr>
          <w:rFonts w:asciiTheme="minorBidi" w:hAnsiTheme="minorBidi"/>
          <w:sz w:val="22"/>
          <w:szCs w:val="22"/>
        </w:rPr>
        <w:t xml:space="preserve"> 11</w:t>
      </w:r>
      <w:r w:rsidRPr="00EF7B01">
        <w:rPr>
          <w:rFonts w:asciiTheme="minorBidi" w:hAnsiTheme="minorBidi"/>
          <w:sz w:val="22"/>
          <w:szCs w:val="22"/>
        </w:rPr>
        <w:t>.</w:t>
      </w:r>
      <w:r w:rsidR="00EB0E8B" w:rsidRPr="00EF7B01">
        <w:rPr>
          <w:rFonts w:asciiTheme="minorBidi" w:hAnsiTheme="minorBidi"/>
          <w:sz w:val="22"/>
          <w:szCs w:val="22"/>
        </w:rPr>
        <w:t xml:space="preserve">4 </w:t>
      </w:r>
      <w:r w:rsidRPr="00EF7B01">
        <w:rPr>
          <w:rFonts w:asciiTheme="minorBidi" w:hAnsiTheme="minorBidi"/>
          <w:sz w:val="22"/>
          <w:szCs w:val="22"/>
        </w:rPr>
        <w:t>million denars from PPA</w:t>
      </w:r>
      <w:r w:rsidR="00EB0E8B" w:rsidRPr="00EF7B01">
        <w:rPr>
          <w:rFonts w:asciiTheme="minorBidi" w:hAnsiTheme="minorBidi"/>
          <w:sz w:val="22"/>
          <w:szCs w:val="22"/>
        </w:rPr>
        <w:t xml:space="preserve">), </w:t>
      </w:r>
      <w:r w:rsidRPr="00EF7B01">
        <w:rPr>
          <w:rFonts w:asciiTheme="minorBidi" w:hAnsiTheme="minorBidi"/>
          <w:sz w:val="22"/>
          <w:szCs w:val="22"/>
        </w:rPr>
        <w:t>Star</w:t>
      </w:r>
      <w:r w:rsidR="00EB0E8B" w:rsidRPr="00EF7B01">
        <w:rPr>
          <w:rFonts w:asciiTheme="minorBidi" w:hAnsiTheme="minorBidi"/>
          <w:sz w:val="22"/>
          <w:szCs w:val="22"/>
        </w:rPr>
        <w:t xml:space="preserve"> (15</w:t>
      </w:r>
      <w:r w:rsidRPr="00EF7B01">
        <w:rPr>
          <w:rFonts w:asciiTheme="minorBidi" w:hAnsiTheme="minorBidi"/>
          <w:sz w:val="22"/>
          <w:szCs w:val="22"/>
        </w:rPr>
        <w:t>.</w:t>
      </w:r>
      <w:r w:rsidR="00EB0E8B" w:rsidRPr="00EF7B01">
        <w:rPr>
          <w:rFonts w:asciiTheme="minorBidi" w:hAnsiTheme="minorBidi"/>
          <w:sz w:val="22"/>
          <w:szCs w:val="22"/>
        </w:rPr>
        <w:t xml:space="preserve">82 </w:t>
      </w:r>
      <w:r w:rsidRPr="00EF7B01">
        <w:rPr>
          <w:rFonts w:asciiTheme="minorBidi" w:hAnsiTheme="minorBidi"/>
          <w:sz w:val="22"/>
          <w:szCs w:val="22"/>
        </w:rPr>
        <w:t>million denars</w:t>
      </w:r>
      <w:r w:rsidR="00EB0E8B" w:rsidRPr="00EF7B01">
        <w:rPr>
          <w:rFonts w:asciiTheme="minorBidi" w:hAnsiTheme="minorBidi"/>
          <w:sz w:val="22"/>
          <w:szCs w:val="22"/>
        </w:rPr>
        <w:t xml:space="preserve">, </w:t>
      </w:r>
      <w:r w:rsidRPr="00EF7B01">
        <w:rPr>
          <w:rFonts w:asciiTheme="minorBidi" w:hAnsiTheme="minorBidi"/>
          <w:sz w:val="22"/>
          <w:szCs w:val="22"/>
        </w:rPr>
        <w:t>of which</w:t>
      </w:r>
      <w:r w:rsidR="00EB0E8B" w:rsidRPr="00EF7B01">
        <w:rPr>
          <w:rFonts w:asciiTheme="minorBidi" w:hAnsiTheme="minorBidi"/>
          <w:sz w:val="22"/>
          <w:szCs w:val="22"/>
        </w:rPr>
        <w:t xml:space="preserve"> 7</w:t>
      </w:r>
      <w:r w:rsidRPr="00EF7B01">
        <w:rPr>
          <w:rFonts w:asciiTheme="minorBidi" w:hAnsiTheme="minorBidi"/>
          <w:sz w:val="22"/>
          <w:szCs w:val="22"/>
        </w:rPr>
        <w:t>.</w:t>
      </w:r>
      <w:r w:rsidR="00EB0E8B" w:rsidRPr="00EF7B01">
        <w:rPr>
          <w:rFonts w:asciiTheme="minorBidi" w:hAnsiTheme="minorBidi"/>
          <w:sz w:val="22"/>
          <w:szCs w:val="22"/>
        </w:rPr>
        <w:t xml:space="preserve">54 </w:t>
      </w:r>
      <w:r w:rsidRPr="00EF7B01">
        <w:rPr>
          <w:rFonts w:asciiTheme="minorBidi" w:hAnsiTheme="minorBidi"/>
          <w:sz w:val="22"/>
          <w:szCs w:val="22"/>
        </w:rPr>
        <w:t>million denars from PPA</w:t>
      </w:r>
      <w:r w:rsidR="00EB0E8B" w:rsidRPr="00EF7B01">
        <w:rPr>
          <w:rFonts w:asciiTheme="minorBidi" w:hAnsiTheme="minorBidi"/>
          <w:sz w:val="22"/>
          <w:szCs w:val="22"/>
        </w:rPr>
        <w:t xml:space="preserve">) </w:t>
      </w:r>
      <w:r w:rsidRPr="00EF7B01">
        <w:rPr>
          <w:rFonts w:asciiTheme="minorBidi" w:hAnsiTheme="minorBidi"/>
          <w:sz w:val="22"/>
          <w:szCs w:val="22"/>
        </w:rPr>
        <w:t>and Koha</w:t>
      </w:r>
      <w:r w:rsidR="00EB0E8B" w:rsidRPr="00EF7B01">
        <w:rPr>
          <w:rFonts w:asciiTheme="minorBidi" w:hAnsiTheme="minorBidi"/>
          <w:sz w:val="22"/>
          <w:szCs w:val="22"/>
        </w:rPr>
        <w:t xml:space="preserve"> (14</w:t>
      </w:r>
      <w:r w:rsidRPr="00EF7B01">
        <w:rPr>
          <w:rFonts w:asciiTheme="minorBidi" w:hAnsiTheme="minorBidi"/>
          <w:sz w:val="22"/>
          <w:szCs w:val="22"/>
        </w:rPr>
        <w:t>.</w:t>
      </w:r>
      <w:r w:rsidR="00EB0E8B" w:rsidRPr="00EF7B01">
        <w:rPr>
          <w:rFonts w:asciiTheme="minorBidi" w:hAnsiTheme="minorBidi"/>
          <w:sz w:val="22"/>
          <w:szCs w:val="22"/>
        </w:rPr>
        <w:t xml:space="preserve">37 </w:t>
      </w:r>
      <w:r w:rsidRPr="00EF7B01">
        <w:rPr>
          <w:rFonts w:asciiTheme="minorBidi" w:hAnsiTheme="minorBidi"/>
          <w:sz w:val="22"/>
          <w:szCs w:val="22"/>
        </w:rPr>
        <w:t>million denars</w:t>
      </w:r>
      <w:r w:rsidR="00EB0E8B" w:rsidRPr="00EF7B01">
        <w:rPr>
          <w:rFonts w:asciiTheme="minorBidi" w:hAnsiTheme="minorBidi"/>
          <w:sz w:val="22"/>
          <w:szCs w:val="22"/>
        </w:rPr>
        <w:t xml:space="preserve">, </w:t>
      </w:r>
      <w:r w:rsidRPr="00EF7B01">
        <w:rPr>
          <w:rFonts w:asciiTheme="minorBidi" w:hAnsiTheme="minorBidi"/>
          <w:sz w:val="22"/>
          <w:szCs w:val="22"/>
        </w:rPr>
        <w:t>of which</w:t>
      </w:r>
      <w:r w:rsidR="00EB0E8B" w:rsidRPr="00EF7B01">
        <w:rPr>
          <w:rFonts w:asciiTheme="minorBidi" w:hAnsiTheme="minorBidi"/>
          <w:sz w:val="22"/>
          <w:szCs w:val="22"/>
        </w:rPr>
        <w:t xml:space="preserve"> 11</w:t>
      </w:r>
      <w:r w:rsidRPr="00EF7B01">
        <w:rPr>
          <w:rFonts w:asciiTheme="minorBidi" w:hAnsiTheme="minorBidi"/>
          <w:sz w:val="22"/>
          <w:szCs w:val="22"/>
        </w:rPr>
        <w:t>.</w:t>
      </w:r>
      <w:r w:rsidR="00EB0E8B" w:rsidRPr="00EF7B01">
        <w:rPr>
          <w:rFonts w:asciiTheme="minorBidi" w:hAnsiTheme="minorBidi"/>
          <w:sz w:val="22"/>
          <w:szCs w:val="22"/>
        </w:rPr>
        <w:t xml:space="preserve">64 </w:t>
      </w:r>
      <w:r w:rsidRPr="00EF7B01">
        <w:rPr>
          <w:rFonts w:asciiTheme="minorBidi" w:hAnsiTheme="minorBidi"/>
          <w:sz w:val="22"/>
          <w:szCs w:val="22"/>
        </w:rPr>
        <w:t>million denars from PPA</w:t>
      </w:r>
      <w:r w:rsidR="00EB0E8B" w:rsidRPr="00EF7B01">
        <w:rPr>
          <w:rFonts w:asciiTheme="minorBidi" w:hAnsiTheme="minorBidi"/>
          <w:sz w:val="22"/>
          <w:szCs w:val="22"/>
        </w:rPr>
        <w:t xml:space="preserve">). </w:t>
      </w:r>
    </w:p>
    <w:p w14:paraId="2926331F" w14:textId="10341600" w:rsidR="00EB0E8B" w:rsidRPr="00EF7B01" w:rsidRDefault="00357B59" w:rsidP="00C63D43">
      <w:pPr>
        <w:spacing w:before="240" w:line="360" w:lineRule="auto"/>
        <w:jc w:val="both"/>
        <w:rPr>
          <w:rFonts w:asciiTheme="minorBidi" w:hAnsiTheme="minorBidi"/>
          <w:sz w:val="22"/>
          <w:szCs w:val="22"/>
        </w:rPr>
      </w:pPr>
      <w:r w:rsidRPr="00EF7B01">
        <w:rPr>
          <w:rFonts w:asciiTheme="minorBidi" w:hAnsiTheme="minorBidi"/>
          <w:sz w:val="22"/>
          <w:szCs w:val="22"/>
        </w:rPr>
        <w:t xml:space="preserve">The highest commercial advertising revenues were </w:t>
      </w:r>
      <w:r w:rsidR="006B481D" w:rsidRPr="00EF7B01">
        <w:rPr>
          <w:rFonts w:asciiTheme="minorBidi" w:hAnsiTheme="minorBidi"/>
          <w:sz w:val="22"/>
          <w:szCs w:val="22"/>
        </w:rPr>
        <w:t>reported</w:t>
      </w:r>
      <w:r w:rsidRPr="00EF7B01">
        <w:rPr>
          <w:rFonts w:asciiTheme="minorBidi" w:hAnsiTheme="minorBidi"/>
          <w:sz w:val="22"/>
          <w:szCs w:val="22"/>
        </w:rPr>
        <w:t xml:space="preserve"> by Era </w:t>
      </w:r>
      <w:r w:rsidR="009D04A4" w:rsidRPr="00EF7B01">
        <w:rPr>
          <w:rFonts w:asciiTheme="minorBidi" w:hAnsiTheme="minorBidi"/>
          <w:sz w:val="22"/>
          <w:szCs w:val="22"/>
        </w:rPr>
        <w:t>(8</w:t>
      </w:r>
      <w:r w:rsidRPr="00EF7B01">
        <w:rPr>
          <w:rFonts w:asciiTheme="minorBidi" w:hAnsiTheme="minorBidi"/>
          <w:sz w:val="22"/>
          <w:szCs w:val="22"/>
        </w:rPr>
        <w:t>.</w:t>
      </w:r>
      <w:r w:rsidR="009D04A4" w:rsidRPr="00EF7B01">
        <w:rPr>
          <w:rFonts w:asciiTheme="minorBidi" w:hAnsiTheme="minorBidi"/>
          <w:sz w:val="22"/>
          <w:szCs w:val="22"/>
        </w:rPr>
        <w:t xml:space="preserve">71 </w:t>
      </w:r>
      <w:r w:rsidRPr="00EF7B01">
        <w:rPr>
          <w:rFonts w:asciiTheme="minorBidi" w:hAnsiTheme="minorBidi"/>
          <w:sz w:val="22"/>
          <w:szCs w:val="22"/>
        </w:rPr>
        <w:t>million denars</w:t>
      </w:r>
      <w:r w:rsidR="009D04A4" w:rsidRPr="00EF7B01">
        <w:rPr>
          <w:rFonts w:asciiTheme="minorBidi" w:hAnsiTheme="minorBidi"/>
          <w:sz w:val="22"/>
          <w:szCs w:val="22"/>
        </w:rPr>
        <w:t xml:space="preserve">) </w:t>
      </w:r>
      <w:r w:rsidRPr="00EF7B01">
        <w:rPr>
          <w:rFonts w:asciiTheme="minorBidi" w:hAnsiTheme="minorBidi"/>
          <w:sz w:val="22"/>
          <w:szCs w:val="22"/>
        </w:rPr>
        <w:t>and Star</w:t>
      </w:r>
      <w:r w:rsidR="009D04A4" w:rsidRPr="00EF7B01">
        <w:rPr>
          <w:rFonts w:asciiTheme="minorBidi" w:hAnsiTheme="minorBidi"/>
          <w:sz w:val="22"/>
          <w:szCs w:val="22"/>
        </w:rPr>
        <w:t xml:space="preserve"> (7</w:t>
      </w:r>
      <w:r w:rsidRPr="00EF7B01">
        <w:rPr>
          <w:rFonts w:asciiTheme="minorBidi" w:hAnsiTheme="minorBidi"/>
          <w:sz w:val="22"/>
          <w:szCs w:val="22"/>
        </w:rPr>
        <w:t>.</w:t>
      </w:r>
      <w:r w:rsidR="009D04A4" w:rsidRPr="00EF7B01">
        <w:rPr>
          <w:rFonts w:asciiTheme="minorBidi" w:hAnsiTheme="minorBidi"/>
          <w:sz w:val="22"/>
          <w:szCs w:val="22"/>
        </w:rPr>
        <w:t xml:space="preserve">98 </w:t>
      </w:r>
      <w:r w:rsidRPr="00EF7B01">
        <w:rPr>
          <w:rFonts w:asciiTheme="minorBidi" w:hAnsiTheme="minorBidi"/>
          <w:sz w:val="22"/>
          <w:szCs w:val="22"/>
        </w:rPr>
        <w:t>million denars</w:t>
      </w:r>
      <w:r w:rsidR="009D04A4" w:rsidRPr="00EF7B01">
        <w:rPr>
          <w:rFonts w:asciiTheme="minorBidi" w:hAnsiTheme="minorBidi"/>
          <w:sz w:val="22"/>
          <w:szCs w:val="22"/>
        </w:rPr>
        <w:t>).</w:t>
      </w:r>
    </w:p>
    <w:p w14:paraId="39840188" w14:textId="3D896D50" w:rsidR="005D656B" w:rsidRPr="00EF7B01" w:rsidRDefault="00357B59" w:rsidP="00C63D43">
      <w:pPr>
        <w:pStyle w:val="Caption"/>
        <w:rPr>
          <w:rFonts w:ascii="Arial" w:hAnsi="Arial" w:cs="Arial"/>
          <w:i w:val="0"/>
          <w:color w:val="auto"/>
          <w:sz w:val="20"/>
          <w:szCs w:val="20"/>
        </w:rPr>
      </w:pPr>
      <w:bookmarkStart w:id="52" w:name="_Toc210643837"/>
      <w:r w:rsidRPr="00EF7B01">
        <w:rPr>
          <w:rFonts w:ascii="Arial" w:hAnsi="Arial" w:cs="Arial"/>
          <w:i w:val="0"/>
          <w:color w:val="auto"/>
          <w:sz w:val="20"/>
          <w:szCs w:val="20"/>
        </w:rPr>
        <w:lastRenderedPageBreak/>
        <w:t>Figure</w:t>
      </w:r>
      <w:r w:rsidR="005D656B" w:rsidRPr="00EF7B01">
        <w:rPr>
          <w:rFonts w:ascii="Arial" w:hAnsi="Arial" w:cs="Arial"/>
          <w:i w:val="0"/>
          <w:color w:val="auto"/>
          <w:sz w:val="20"/>
          <w:szCs w:val="20"/>
        </w:rPr>
        <w:t xml:space="preserve"> </w:t>
      </w:r>
      <w:r w:rsidR="005D656B" w:rsidRPr="00EF7B01">
        <w:rPr>
          <w:rFonts w:ascii="Arial" w:hAnsi="Arial" w:cs="Arial"/>
          <w:i w:val="0"/>
          <w:color w:val="auto"/>
          <w:sz w:val="20"/>
          <w:szCs w:val="20"/>
        </w:rPr>
        <w:fldChar w:fldCharType="begin"/>
      </w:r>
      <w:r w:rsidR="005D656B" w:rsidRPr="00EF7B01">
        <w:rPr>
          <w:rFonts w:ascii="Arial" w:hAnsi="Arial" w:cs="Arial"/>
          <w:i w:val="0"/>
          <w:color w:val="auto"/>
          <w:sz w:val="20"/>
          <w:szCs w:val="20"/>
        </w:rPr>
        <w:instrText xml:space="preserve"> SEQ Слика \* ARABIC </w:instrText>
      </w:r>
      <w:r w:rsidR="005D656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28</w:t>
      </w:r>
      <w:r w:rsidR="005D656B" w:rsidRPr="00EF7B01">
        <w:rPr>
          <w:rFonts w:ascii="Arial" w:hAnsi="Arial" w:cs="Arial"/>
          <w:i w:val="0"/>
          <w:color w:val="auto"/>
          <w:sz w:val="20"/>
          <w:szCs w:val="20"/>
        </w:rPr>
        <w:fldChar w:fldCharType="end"/>
      </w:r>
      <w:r w:rsidR="005D656B" w:rsidRPr="00EF7B01">
        <w:rPr>
          <w:rFonts w:ascii="Arial" w:hAnsi="Arial" w:cs="Arial"/>
          <w:i w:val="0"/>
          <w:color w:val="auto"/>
          <w:sz w:val="20"/>
          <w:szCs w:val="20"/>
        </w:rPr>
        <w:t xml:space="preserve">: </w:t>
      </w:r>
      <w:r w:rsidR="00797608" w:rsidRPr="00EF7B01">
        <w:rPr>
          <w:rFonts w:ascii="Arial" w:hAnsi="Arial" w:cs="Arial"/>
          <w:i w:val="0"/>
          <w:color w:val="auto"/>
          <w:sz w:val="20"/>
          <w:szCs w:val="20"/>
        </w:rPr>
        <w:t>Structure of revenues of each regional TV station in 2024 (in million denars</w:t>
      </w:r>
      <w:r w:rsidR="001653B3" w:rsidRPr="00EF7B01">
        <w:rPr>
          <w:rFonts w:ascii="Arial" w:hAnsi="Arial" w:cs="Arial"/>
          <w:i w:val="0"/>
          <w:color w:val="auto"/>
          <w:sz w:val="20"/>
          <w:szCs w:val="20"/>
        </w:rPr>
        <w:t>)</w:t>
      </w:r>
      <w:bookmarkEnd w:id="52"/>
    </w:p>
    <w:p w14:paraId="183B8D02" w14:textId="34B2FFEE" w:rsidR="00B501B8" w:rsidRPr="00EF7B01" w:rsidRDefault="004B678E" w:rsidP="00B501B8">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1906054" behindDoc="0" locked="0" layoutInCell="1" allowOverlap="1" wp14:anchorId="6D91D343" wp14:editId="33625D0C">
                <wp:simplePos x="0" y="0"/>
                <wp:positionH relativeFrom="column">
                  <wp:posOffset>734060</wp:posOffset>
                </wp:positionH>
                <wp:positionV relativeFrom="page">
                  <wp:posOffset>6273800</wp:posOffset>
                </wp:positionV>
                <wp:extent cx="1168400" cy="222250"/>
                <wp:effectExtent l="0" t="0" r="0" b="6350"/>
                <wp:wrapNone/>
                <wp:docPr id="74050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22250"/>
                        </a:xfrm>
                        <a:prstGeom prst="rect">
                          <a:avLst/>
                        </a:prstGeom>
                        <a:solidFill>
                          <a:srgbClr val="FFFFFF"/>
                        </a:solidFill>
                        <a:ln w="9525">
                          <a:noFill/>
                          <a:miter lim="800000"/>
                          <a:headEnd/>
                          <a:tailEnd/>
                        </a:ln>
                      </wps:spPr>
                      <wps:txbx>
                        <w:txbxContent>
                          <w:p w14:paraId="31D9F999" w14:textId="0A84C5A5"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other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1D343" id="_x0000_s1137" type="#_x0000_t202" style="position:absolute;left:0;text-align:left;margin-left:57.8pt;margin-top:494pt;width:92pt;height:17.5pt;z-index:2519060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ZqJwIAACwEAAAOAAAAZHJzL2Uyb0RvYy54bWysU9uO2yAQfa/Uf0C8N74o2d1YcVbbbFNV&#10;2l6k3X4AxjhGBYYCiZ1+fQecpNH2rSoPiGGGw5kzM6v7UStyEM5LMDUtZjklwnBopdnV9PvL9t0d&#10;JT4w0zIFRtT0KDy9X799sxpsJUroQbXCEQQxvhpsTfsQbJVlnvdCMz8DKww6O3CaBTTdLmsdGxBd&#10;q6zM85tsANdaB1x4j7ePk5OuE37XCR6+dp0XgaiaIreQdpf2Ju7ZesWqnWO2l/xEg/0DC82kwU8v&#10;UI8sMLJ38i8oLbkDD12YcdAZdJ3kIuWA2RT5q2yee2ZFygXF8fYik/9/sPzL4Zsjsq3p7Txf5Iti&#10;jioZprFUL2IM5D2MpIwqDdZXGPxsMTyMeI3VThl7+wT8hycGNj0zO/HgHAy9YC2yLOLL7OrphOMj&#10;SDN8hha/YfsACWjsnI4SoigE0ZHH8VKhSIXHL4ubu3mOLo6+EtcilTBj1fm1dT58FKBJPNTUYQck&#10;dHZ48iGyYdU5JH7mQcl2K5VKhts1G+XIgWG3bNNKCbwKU4YMNV0uykVCNhDfp0bSMmA3K6lrepfH&#10;NfVXVOODaVNIYFJNZ2SizEmeqMikTRibMdWjyJdn3Rtoj6iYg6l9cdzw0IP7RcmArVtT/3PPnKBE&#10;fTKo+rKYxyqGZMwXtyUa7trTXHuY4QhV00DJdNyENB9REAMPWJ1OJuFiGScmJ9LYkknP0/jEnr+2&#10;U9SfIV//BgAA//8DAFBLAwQUAAYACAAAACEAFnS8fd8AAAAMAQAADwAAAGRycy9kb3ducmV2Lnht&#10;bEyPwU7DMBBE70j8g7WVuCDqNNA0CXEqQAJxbekHOPE2iRqvo9ht0r9nOdHj7Ixm3xTb2fbigqPv&#10;HClYLSMQSLUzHTUKDj+fTykIHzQZ3TtCBVf0sC3v7wqdGzfRDi/70AguIZ9rBW0IQy6lr1u02i/d&#10;gMTe0Y1WB5ZjI82oJy63vYyjKJFWd8QfWj3gR4v1aX+2Co7f0+M6m6qvcNjsXpJ33W0qd1XqYTG/&#10;vYIIOIf/MPzhMzqUzFS5MxkvetardcJRBVma8ihOxFnGl4qtKH6OQJaFvB1R/gIAAP//AwBQSwEC&#10;LQAUAAYACAAAACEAtoM4kv4AAADhAQAAEwAAAAAAAAAAAAAAAAAAAAAAW0NvbnRlbnRfVHlwZXNd&#10;LnhtbFBLAQItABQABgAIAAAAIQA4/SH/1gAAAJQBAAALAAAAAAAAAAAAAAAAAC8BAABfcmVscy8u&#10;cmVsc1BLAQItABQABgAIAAAAIQAv1NZqJwIAACwEAAAOAAAAAAAAAAAAAAAAAC4CAABkcnMvZTJv&#10;RG9jLnhtbFBLAQItABQABgAIAAAAIQAWdLx93wAAAAwBAAAPAAAAAAAAAAAAAAAAAIEEAABkcnMv&#10;ZG93bnJldi54bWxQSwUGAAAAAAQABADzAAAAjQUAAAAA&#10;" stroked="f">
                <v:textbox>
                  <w:txbxContent>
                    <w:p w14:paraId="31D9F999" w14:textId="0A84C5A5"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other revenues</w:t>
                      </w:r>
                    </w:p>
                  </w:txbxContent>
                </v:textbox>
                <w10:wrap anchory="page"/>
              </v:shape>
            </w:pict>
          </mc:Fallback>
        </mc:AlternateContent>
      </w:r>
      <w:r w:rsidRPr="00EF7B01">
        <w:rPr>
          <w:noProof/>
        </w:rPr>
        <mc:AlternateContent>
          <mc:Choice Requires="wps">
            <w:drawing>
              <wp:anchor distT="45720" distB="45720" distL="114300" distR="114300" simplePos="0" relativeHeight="251904006" behindDoc="0" locked="0" layoutInCell="1" allowOverlap="1" wp14:anchorId="0AD29EE7" wp14:editId="34B228F4">
                <wp:simplePos x="0" y="0"/>
                <wp:positionH relativeFrom="column">
                  <wp:posOffset>3086100</wp:posOffset>
                </wp:positionH>
                <wp:positionV relativeFrom="page">
                  <wp:posOffset>6056630</wp:posOffset>
                </wp:positionV>
                <wp:extent cx="2235200" cy="222250"/>
                <wp:effectExtent l="0" t="0" r="0" b="6350"/>
                <wp:wrapNone/>
                <wp:docPr id="144620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2250"/>
                        </a:xfrm>
                        <a:prstGeom prst="rect">
                          <a:avLst/>
                        </a:prstGeom>
                        <a:solidFill>
                          <a:srgbClr val="FFFFFF"/>
                        </a:solidFill>
                        <a:ln w="9525">
                          <a:noFill/>
                          <a:miter lim="800000"/>
                          <a:headEnd/>
                          <a:tailEnd/>
                        </a:ln>
                      </wps:spPr>
                      <wps:txbx>
                        <w:txbxContent>
                          <w:p w14:paraId="720C2CED" w14:textId="6363AA1E"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commercial advertising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29EE7" id="_x0000_s1138" type="#_x0000_t202" style="position:absolute;left:0;text-align:left;margin-left:243pt;margin-top:476.9pt;width:176pt;height:17.5pt;z-index:2519040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VjJwIAAC0EAAAOAAAAZHJzL2Uyb0RvYy54bWysU21v2yAQ/j5p/wHxfbHjJU1qxam6dJkm&#10;dS9Sux+AMY7RgGNAYme/fgdO06j7VpUPiOPuHu6ee1jdDFqRg3BegqnodJJTIgyHRppdRX89bj8s&#10;KfGBmYYpMKKiR+Hpzfr9u1VvS1FAB6oRjiCI8WVvK9qFYMss87wTmvkJWGHQ2YLTLKDpdlnjWI/o&#10;WmVFnl9lPbjGOuDCe7y9G510nfDbVvDwo229CERVFGsLaXdpr+OerVes3DlmO8lPZbBXVKGZNPjo&#10;GeqOBUb2Tv4HpSV34KENEw46g7aVXKQesJtp/qKbh45ZkXpBcrw90+TfDpZ/P/x0RDY4u9nsqsgX&#10;ywVOzDCNs3oUQyCfYCBFpKm3vsToB4vxYcBrTEkte3sP/LcnBjYdMztx6xz0nWANljmNmdlF6ojj&#10;I0jdf4MGn2H7AAloaJ2OHCIrBNFxXMfziGIpHC+L4uMc504JR1+Ba55mmLHyKds6H74I0CQeKupQ&#10;AgmdHe59iNWw8ikkPuZByWYrlUqG29Ub5ciBoVy2aaUGXoQpQ/qKXs+LeUI2EPOTkrQMKGcldUWX&#10;eVyjwCIbn02TQgKTajxjJcqc6ImMjNyEoR7GgUxTdiSvhuaIjDkY9Yv/DQ8duL+U9Kjdivo/e+YE&#10;JeqrQdavcZZR7MmYzRcFGu7SU196mOEIVdFAyXjchPRBIiEGbnE6rUzEPVdyKho1mfg8/Z8o+ks7&#10;RT3/8vU/AAAA//8DAFBLAwQUAAYACAAAACEAQKpzWt8AAAALAQAADwAAAGRycy9kb3ducmV2Lnht&#10;bEyPwU7DMBBE70j8g7WVuCDqQNvUDXEqQAJxbekHOPE2iRqvo9ht0r9nOdHjzo5m5uXbyXXigkNo&#10;PWl4nicgkCpvW6o1HH4+nxSIEA1Z03lCDVcMsC3u73KTWT/SDi/7WAsOoZAZDU2MfSZlqBp0Jsx9&#10;j8S/ox+ciXwOtbSDGTncdfIlSVLpTEvc0JgePxqsTvuz03D8Hh9Xm7H8iof1bpm+m3Zd+qvWD7Pp&#10;7RVExCn+m+FvPk+HgjeV/kw2iE7DUqXMEjVsVgtmYIdaKFZKVpRSIItc3jIUvwAAAP//AwBQSwEC&#10;LQAUAAYACAAAACEAtoM4kv4AAADhAQAAEwAAAAAAAAAAAAAAAAAAAAAAW0NvbnRlbnRfVHlwZXNd&#10;LnhtbFBLAQItABQABgAIAAAAIQA4/SH/1gAAAJQBAAALAAAAAAAAAAAAAAAAAC8BAABfcmVscy8u&#10;cmVsc1BLAQItABQABgAIAAAAIQDU83VjJwIAAC0EAAAOAAAAAAAAAAAAAAAAAC4CAABkcnMvZTJv&#10;RG9jLnhtbFBLAQItABQABgAIAAAAIQBAqnNa3wAAAAsBAAAPAAAAAAAAAAAAAAAAAIEEAABkcnMv&#10;ZG93bnJldi54bWxQSwUGAAAAAAQABADzAAAAjQUAAAAA&#10;" stroked="f">
                <v:textbox>
                  <w:txbxContent>
                    <w:p w14:paraId="720C2CED" w14:textId="6363AA1E"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commercial advertising revenues</w:t>
                      </w:r>
                    </w:p>
                  </w:txbxContent>
                </v:textbox>
                <w10:wrap anchory="page"/>
              </v:shape>
            </w:pict>
          </mc:Fallback>
        </mc:AlternateContent>
      </w:r>
      <w:r w:rsidRPr="00EF7B01">
        <w:rPr>
          <w:noProof/>
        </w:rPr>
        <mc:AlternateContent>
          <mc:Choice Requires="wps">
            <w:drawing>
              <wp:anchor distT="45720" distB="45720" distL="114300" distR="114300" simplePos="0" relativeHeight="251901958" behindDoc="0" locked="0" layoutInCell="1" allowOverlap="1" wp14:anchorId="3DA2E363" wp14:editId="2FA1C5F8">
                <wp:simplePos x="0" y="0"/>
                <wp:positionH relativeFrom="column">
                  <wp:posOffset>730250</wp:posOffset>
                </wp:positionH>
                <wp:positionV relativeFrom="page">
                  <wp:posOffset>6070600</wp:posOffset>
                </wp:positionV>
                <wp:extent cx="2235200" cy="222250"/>
                <wp:effectExtent l="0" t="0" r="0" b="6350"/>
                <wp:wrapNone/>
                <wp:docPr id="1154213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2250"/>
                        </a:xfrm>
                        <a:prstGeom prst="rect">
                          <a:avLst/>
                        </a:prstGeom>
                        <a:solidFill>
                          <a:srgbClr val="FFFFFF"/>
                        </a:solidFill>
                        <a:ln w="9525">
                          <a:noFill/>
                          <a:miter lim="800000"/>
                          <a:headEnd/>
                          <a:tailEnd/>
                        </a:ln>
                      </wps:spPr>
                      <wps:txbx>
                        <w:txbxContent>
                          <w:p w14:paraId="1900ACF9" w14:textId="3DFADC5E"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revenues from paid political advertising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2E363" id="_x0000_s1139" type="#_x0000_t202" style="position:absolute;left:0;text-align:left;margin-left:57.5pt;margin-top:478pt;width:176pt;height:17.5pt;z-index:2519019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KjJwIAAC0EAAAOAAAAZHJzL2Uyb0RvYy54bWysU21v2yAQ/j5p/wHxfXHsxmtqxam6dJkm&#10;dS9Sux+AMY7RgGNAYme/fgdO06j7No0PiOPuHu6ee1jdjlqRg3BegqlpPptTIgyHVppdTX88bd8t&#10;KfGBmZYpMKKmR+Hp7frtm9VgK1FAD6oVjiCI8dVga9qHYKss87wXmvkZWGHQ2YHTLKDpdlnr2IDo&#10;WmXFfP4+G8C11gEX3uPt/eSk64TfdYKHb13nRSCqplhbSLtLexP3bL1i1c4x20t+KoP9QxWaSYOP&#10;nqHuWWBk7+RfUFpyBx66MOOgM+g6yUXqAbvJ56+6eeyZFakXJMfbM03+/8Hyr4fvjsgWZ5eXiyK/&#10;ul5eU2KYxlk9iTGQDzCSItI0WF9h9KPF+DDiNaaklr19AP7TEwObnpmduHMOhl6wFsvMY2Z2kTrh&#10;+AjSDF+gxWfYPkACGjunI4fICkF0HNfxPKJYCsfLorgqce6UcPQVuMo0w4xVz9nW+fBJgCbxUFOH&#10;Ekjo7PDgQ6yGVc8h8TEPSrZbqVQy3K7ZKEcODOWyTSs18CpMGTLU9KYsyoRsIOYnJWkZUM5K6pou&#10;53FNAotsfDRtCglMqumMlShzoicyMnETxmY8DSSxF8lroD0iYw4m/eJ/w0MP7jclA2q3pv7XnjlB&#10;ifpskPWbfLGIYk/Gorwu0HCXnubSwwxHqJoGSqbjJqQPEgkxcIfT6WQi7qWSU9GoycTn6f9E0V/a&#10;Kerll6//AAAA//8DAFBLAwQUAAYACAAAACEAzTq8jN0AAAALAQAADwAAAGRycy9kb3ducmV2Lnht&#10;bExPy26DMBC8V+o/WFupl6oxVAEKwURtpVa95vEBC94ACrYRdgL5+25P7W1mZzQ7U24XM4grTb53&#10;VkG8ikCQbZzubavgePh8fgXhA1qNg7Ok4EYettX9XYmFdrPd0XUfWsEh1heooAthLKT0TUcG/cqN&#10;ZFk7uclgYDq1Uk84c7gZ5EsUpdJgb/lDhyN9dNSc9xej4PQ9PyX5XH+FY7Zbp+/YZ7W7KfX4sLxt&#10;QARawp8Zfutzdai4U+0uVnsxMI8T3hIU5EnKgB3rNGNQ8yWPI5BVKf9vqH4AAAD//wMAUEsBAi0A&#10;FAAGAAgAAAAhALaDOJL+AAAA4QEAABMAAAAAAAAAAAAAAAAAAAAAAFtDb250ZW50X1R5cGVzXS54&#10;bWxQSwECLQAUAAYACAAAACEAOP0h/9YAAACUAQAACwAAAAAAAAAAAAAAAAAvAQAAX3JlbHMvLnJl&#10;bHNQSwECLQAUAAYACAAAACEAgc+SoycCAAAtBAAADgAAAAAAAAAAAAAAAAAuAgAAZHJzL2Uyb0Rv&#10;Yy54bWxQSwECLQAUAAYACAAAACEAzTq8jN0AAAALAQAADwAAAAAAAAAAAAAAAACBBAAAZHJzL2Rv&#10;d25yZXYueG1sUEsFBgAAAAAEAAQA8wAAAIsFAAAAAA==&#10;" stroked="f">
                <v:textbox>
                  <w:txbxContent>
                    <w:p w14:paraId="1900ACF9" w14:textId="3DFADC5E" w:rsidR="00B01402" w:rsidRPr="00926A62" w:rsidRDefault="00B01402" w:rsidP="004B678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revenues from paid political advertising</w:t>
                      </w:r>
                    </w:p>
                  </w:txbxContent>
                </v:textbox>
                <w10:wrap anchory="page"/>
              </v:shape>
            </w:pict>
          </mc:Fallback>
        </mc:AlternateContent>
      </w:r>
      <w:r w:rsidRPr="00EF7B01">
        <w:rPr>
          <w:noProof/>
        </w:rPr>
        <mc:AlternateContent>
          <mc:Choice Requires="wps">
            <w:drawing>
              <wp:anchor distT="45720" distB="45720" distL="114300" distR="114300" simplePos="0" relativeHeight="251899910" behindDoc="0" locked="0" layoutInCell="1" allowOverlap="1" wp14:anchorId="59810645" wp14:editId="382C5D36">
                <wp:simplePos x="0" y="0"/>
                <wp:positionH relativeFrom="column">
                  <wp:posOffset>529590</wp:posOffset>
                </wp:positionH>
                <wp:positionV relativeFrom="page">
                  <wp:posOffset>5480685</wp:posOffset>
                </wp:positionV>
                <wp:extent cx="486508" cy="222250"/>
                <wp:effectExtent l="0" t="0" r="8890" b="6350"/>
                <wp:wrapNone/>
                <wp:docPr id="165850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7A5007EF" w14:textId="79003FA4"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10645" id="_x0000_s1140" type="#_x0000_t202" style="position:absolute;left:0;text-align:left;margin-left:41.7pt;margin-top:431.55pt;width:38.3pt;height:17.5pt;z-index:2518999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lkJgIAACwEAAAOAAAAZHJzL2Uyb0RvYy54bWysU8GO2yAQvVfqPyDujR0rTrNWnNU221SV&#10;tttKu/0AjHGMCgwFEjv9+g44m0bbW1UOiGFmHjNvHuvbUStyFM5LMDWdz3JKhOHQSrOv6ffn3bsV&#10;JT4w0zIFRtT0JDy93bx9sx5sJQroQbXCEQQxvhpsTfsQbJVlnvdCMz8DKww6O3CaBTTdPmsdGxBd&#10;q6zI82U2gGutAy68x9v7yUk3Cb/rBA9fu86LQFRNsbaQdpf2Ju7ZZs2qvWO2l/xcBvuHKjSTBh+9&#10;QN2zwMjByb+gtOQOPHRhxkFn0HWSi9QDdjPPX3Xz1DMrUi9IjrcXmvz/g+WPx2+OyBZntyxXZV6s&#10;ipISwzTO6lmMgXyAkRSRpsH6CqOfLMaHEa8xJbXs7QPwH54Y2PbM7MWdczD0grVY5jxmZlepE46P&#10;IM3wBVp8hh0CJKCxczpyiKwQRMdxnS4jiqVwvFyslmWOmuLoKnCVaYQZq16SrfPhkwBN4qGmDhWQ&#10;wNnxwYdYDKteQuJbHpRsd1KpZLh9s1WOHBmqZZdWqv9VmDJkqOlNiUzFLAMxPwlJy4BqVlLXdJXH&#10;NekrkvHRtCkkMKmmM1aizJmdSMhETRibcZrH/EJ7A+0JCXMwyRe/Gx56cL8oGVC6NfU/D8wJStRn&#10;g6TfzBeLqPVkLMr3BRru2tNce5jhCFXTQMl03Ib0P6bW7nA4nUzExSlOlZyLRkkmPs/fJ2r+2k5R&#10;fz755jcAAAD//wMAUEsDBBQABgAIAAAAIQAFnxJ/3gAAAAoBAAAPAAAAZHJzL2Rvd25yZXYueG1s&#10;TI9BT4NAEIXvJv6HzZh4MXbBVkqRpVETjdfW/oABpkBkZwm7LfTfOz3paTLzXt58L9/OtldnGn3n&#10;2EC8iEARV67uuDFw+P54TEH5gFxj75gMXMjDtri9yTGr3cQ7Ou9DoySEfYYG2hCGTGtftWTRL9xA&#10;LNrRjRaDrGOj6xEnCbe9foqiRFvsWD60ONB7S9XP/mQNHL+mh+fNVH6Gw3q3St6wW5fuYsz93fz6&#10;AirQHP7McMUXdCiEqXQnrr3qDaTLlThlJssY1NWQRFKulMsmjUEXuf5fofgFAAD//wMAUEsBAi0A&#10;FAAGAAgAAAAhALaDOJL+AAAA4QEAABMAAAAAAAAAAAAAAAAAAAAAAFtDb250ZW50X1R5cGVzXS54&#10;bWxQSwECLQAUAAYACAAAACEAOP0h/9YAAACUAQAACwAAAAAAAAAAAAAAAAAvAQAAX3JlbHMvLnJl&#10;bHNQSwECLQAUAAYACAAAACEA8O7pZCYCAAAsBAAADgAAAAAAAAAAAAAAAAAuAgAAZHJzL2Uyb0Rv&#10;Yy54bWxQSwECLQAUAAYACAAAACEABZ8Sf94AAAAKAQAADwAAAAAAAAAAAAAAAACABAAAZHJzL2Rv&#10;d25yZXYueG1sUEsFBgAAAAAEAAQA8wAAAIsFAAAAAA==&#10;" stroked="f">
                <v:textbox>
                  <w:txbxContent>
                    <w:p w14:paraId="7A5007EF" w14:textId="79003FA4"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v:textbox>
                <w10:wrap anchory="page"/>
              </v:shape>
            </w:pict>
          </mc:Fallback>
        </mc:AlternateContent>
      </w:r>
      <w:r w:rsidRPr="00EF7B01">
        <w:rPr>
          <w:noProof/>
        </w:rPr>
        <mc:AlternateContent>
          <mc:Choice Requires="wps">
            <w:drawing>
              <wp:anchor distT="45720" distB="45720" distL="114300" distR="114300" simplePos="0" relativeHeight="251897862" behindDoc="0" locked="0" layoutInCell="1" allowOverlap="1" wp14:anchorId="358BDD6E" wp14:editId="003FB503">
                <wp:simplePos x="0" y="0"/>
                <wp:positionH relativeFrom="column">
                  <wp:posOffset>546100</wp:posOffset>
                </wp:positionH>
                <wp:positionV relativeFrom="page">
                  <wp:posOffset>5080000</wp:posOffset>
                </wp:positionV>
                <wp:extent cx="486508" cy="222250"/>
                <wp:effectExtent l="0" t="0" r="8890" b="6350"/>
                <wp:wrapNone/>
                <wp:docPr id="606434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7FAF55DE" w14:textId="513DE7CB"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BDD6E" id="_x0000_s1141" type="#_x0000_t202" style="position:absolute;left:0;text-align:left;margin-left:43pt;margin-top:400pt;width:38.3pt;height:17.5pt;z-index:2518978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oKAIAACsEAAAOAAAAZHJzL2Uyb0RvYy54bWysU9uO2yAQfa/Uf0C8N76sk2atOKtttqkq&#10;bS/Sbj8AYxyjAuMCiZ1+/Q44SaPtW1UeEDDD4cyZw+pu1IochHUSTEWzWUqJMBwaaXYV/fG8fbek&#10;xHlmGqbAiIoehaN367dvVkNfihw6UI2wBEGMK4e+op33fZkkjndCMzeDXhgMtmA187i1u6SxbEB0&#10;rZI8TRfJALbpLXDhHJ4+TEG6jvhtK7j/1rZOeKIqitx8nG2c6zAn6xUrd5b1neQnGuwfWGgmDT56&#10;gXpgnpG9lX9BacktOGj9jINOoG0lF7EGrCZLX1Xz1LFexFpQHNdfZHL/D5Z/PXy3RDYVXaSL4qbI&#10;c1TJMI2tehajJx9gJHlQaehdiclPPab7EY+x27Fi1z8C/+mIgU3HzE7cWwtDJ1iDLLNwM7m6OuG4&#10;AFIPX6DBZ9jeQwQaW6uDhCgKQXTkcbx0KFDheFgsF/MULcUxlOOYxw4mrDxf7q3znwRoEhYVtWiA&#10;CM4Oj84HMqw8p4S3HCjZbKVScWN39UZZcmBolm0ckf+rNGXIUNHbeT6PyAbC/egjLT2aWUld0WUa&#10;xmSvIMZH08QUz6Sa1shEmZM6QZBJGj/WY2xHlt2cZa+hOaJgFib34m/DRQf2NyUDOrei7teeWUGJ&#10;+mxQ9NusKILV46aYvw8dtdeR+jrCDEeoinpKpuXGx+8RBDFwj81pZRQudHFiciKNjox6nn5PsPz1&#10;Pmb9+ePrFwAAAP//AwBQSwMEFAAGAAgAAAAhAI/NwJ7dAAAACgEAAA8AAABkcnMvZG93bnJldi54&#10;bWxMj01OwzAQhfdI3MEaJDaI2hTqlhCnAqQiti09gBNPk4h4HMVuk96e6aqs5u/pzffy9eQ7ccIh&#10;toEMPM0UCKQquJZqA/ufzeMKREyWnO0CoYEzRlgXtze5zVwYaYunXaoFm1DMrIEmpT6TMlYNehtn&#10;oUfi2yEM3iYeh1q6wY5s7js5V0pLb1viD43t8bPB6nd39AYO3+PD4nUsv9J+uX3RH7ZdluFszP3d&#10;9P4GIuGUrmK44DM6FMxUhiO5KDoDK81REleluLkI9FyDKHnzvFAgi1z+j1D8AQAA//8DAFBLAQIt&#10;ABQABgAIAAAAIQC2gziS/gAAAOEBAAATAAAAAAAAAAAAAAAAAAAAAABbQ29udGVudF9UeXBlc10u&#10;eG1sUEsBAi0AFAAGAAgAAAAhADj9If/WAAAAlAEAAAsAAAAAAAAAAAAAAAAALwEAAF9yZWxzLy5y&#10;ZWxzUEsBAi0AFAAGAAgAAAAhAEjcj6goAgAAKwQAAA4AAAAAAAAAAAAAAAAALgIAAGRycy9lMm9E&#10;b2MueG1sUEsBAi0AFAAGAAgAAAAhAI/NwJ7dAAAACgEAAA8AAAAAAAAAAAAAAAAAggQAAGRycy9k&#10;b3ducmV2LnhtbFBLBQYAAAAABAAEAPMAAACMBQAAAAA=&#10;" stroked="f">
                <v:textbox>
                  <w:txbxContent>
                    <w:p w14:paraId="7FAF55DE" w14:textId="513DE7CB"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v:textbox>
                <w10:wrap anchory="page"/>
              </v:shape>
            </w:pict>
          </mc:Fallback>
        </mc:AlternateContent>
      </w:r>
      <w:r w:rsidRPr="00EF7B01">
        <w:rPr>
          <w:noProof/>
        </w:rPr>
        <mc:AlternateContent>
          <mc:Choice Requires="wps">
            <w:drawing>
              <wp:anchor distT="45720" distB="45720" distL="114300" distR="114300" simplePos="0" relativeHeight="251895814" behindDoc="0" locked="0" layoutInCell="1" allowOverlap="1" wp14:anchorId="44E2DBBA" wp14:editId="46F905CB">
                <wp:simplePos x="0" y="0"/>
                <wp:positionH relativeFrom="column">
                  <wp:posOffset>504190</wp:posOffset>
                </wp:positionH>
                <wp:positionV relativeFrom="page">
                  <wp:posOffset>4744720</wp:posOffset>
                </wp:positionV>
                <wp:extent cx="486508" cy="222250"/>
                <wp:effectExtent l="0" t="0" r="8890" b="6350"/>
                <wp:wrapNone/>
                <wp:docPr id="1850990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5DEF588F" w14:textId="77BB5930"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DBBA" id="_x0000_s1142" type="#_x0000_t202" style="position:absolute;left:0;text-align:left;margin-left:39.7pt;margin-top:373.6pt;width:38.3pt;height:17.5pt;z-index:2518958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weKAIAACwEAAAOAAAAZHJzL2Uyb0RvYy54bWysU9uO2yAQfa/Uf0C8N3ZcZ5tYcVbbbFNV&#10;2l6k3X4AxjhGBYYCib39+g44SaPtW1UeEMPMHM6cGda3o1bkKJyXYGo6n+WUCMOhlWZf0+9PuzdL&#10;SnxgpmUKjKjps/D0dvP61XqwlSigB9UKRxDE+GqwNe1DsFWWed4LzfwMrDDo7MBpFtB0+6x1bEB0&#10;rbIiz2+yAVxrHXDhPd7eT066SfhdJ3j42nVeBKJqitxC2l3am7hnmzWr9o7ZXvITDfYPLDSTBh+9&#10;QN2zwMjByb+gtOQOPHRhxkFn0HWSi1QDVjPPX1Tz2DMrUi0ojrcXmfz/g+Vfjt8ckS32brnIV6v8&#10;bYkdM0xjr57EGMh7GEkRZRqsrzD60WJ8GPEaU1LJ3j4A/+GJgW3PzF7cOQdDL1iLNOcxM7tKnXB8&#10;BGmGz9DiM+wQIAGNndNRQ1SFIDq26/nSokiF42W5vFnkyJCjq8C1SC3MWHVOts6HjwI0iYeaOpyA&#10;BM6ODz5EMqw6h8S3PCjZ7qRSyXD7ZqscOTKcll1aif+LMGXIUNPVolgkZAMxPw2SlgGnWUld02Ue&#10;1zRfUYwPpk0hgUk1nZGJMid1oiCTNGFsxqkf8/IsewPtMwrmYBpf/G546MH9omTA0a2p/3lgTlCi&#10;PhkUfTUvyzjrySgX7wo03LWnufYwwxGqpoGS6bgN6X9EQQzcYXM6mYSLXZyYnEjjSCY9T98nzvy1&#10;naL+fPLNbwAAAP//AwBQSwMEFAAGAAgAAAAhAMnXb6jeAAAACgEAAA8AAABkcnMvZG93bnJldi54&#10;bWxMj81ugzAQhO+V+g7WRuqlakwRgYRiorZSq17z8wAL3gAKthF2Ann7bk7tabU7o9lviu1senGl&#10;0XfOKnhdRiDI1k53tlFwPHy9rEH4gFZj7ywpuJGHbfn4UGCu3WR3dN2HRnCI9TkqaEMYcil93ZJB&#10;v3QDWdZObjQYeB0bqUecONz0Mo6iVBrsLH9ocaDPlurz/mIUnH6m59Vmqr7DMdsl6Qd2WeVuSj0t&#10;5vc3EIHm8GeGOz6jQ8lMlbtY7UWvINsk7OSZZDGIu2GVcrmKL+s4BlkW8n+F8hcAAP//AwBQSwEC&#10;LQAUAAYACAAAACEAtoM4kv4AAADhAQAAEwAAAAAAAAAAAAAAAAAAAAAAW0NvbnRlbnRfVHlwZXNd&#10;LnhtbFBLAQItABQABgAIAAAAIQA4/SH/1gAAAJQBAAALAAAAAAAAAAAAAAAAAC8BAABfcmVscy8u&#10;cmVsc1BLAQItABQABgAIAAAAIQBg3FweKAIAACwEAAAOAAAAAAAAAAAAAAAAAC4CAABkcnMvZTJv&#10;RG9jLnhtbFBLAQItABQABgAIAAAAIQDJ12+o3gAAAAoBAAAPAAAAAAAAAAAAAAAAAIIEAABkcnMv&#10;ZG93bnJldi54bWxQSwUGAAAAAAQABADzAAAAjQUAAAAA&#10;" stroked="f">
                <v:textbox>
                  <w:txbxContent>
                    <w:p w14:paraId="5DEF588F" w14:textId="77BB5930"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v:textbox>
                <w10:wrap anchory="page"/>
              </v:shape>
            </w:pict>
          </mc:Fallback>
        </mc:AlternateContent>
      </w:r>
      <w:r w:rsidRPr="00EF7B01">
        <w:rPr>
          <w:noProof/>
        </w:rPr>
        <mc:AlternateContent>
          <mc:Choice Requires="wps">
            <w:drawing>
              <wp:anchor distT="45720" distB="45720" distL="114300" distR="114300" simplePos="0" relativeHeight="251893766" behindDoc="0" locked="0" layoutInCell="1" allowOverlap="1" wp14:anchorId="4683856F" wp14:editId="07D6FE88">
                <wp:simplePos x="0" y="0"/>
                <wp:positionH relativeFrom="column">
                  <wp:posOffset>439420</wp:posOffset>
                </wp:positionH>
                <wp:positionV relativeFrom="page">
                  <wp:posOffset>4419600</wp:posOffset>
                </wp:positionV>
                <wp:extent cx="552450" cy="222250"/>
                <wp:effectExtent l="0" t="0" r="0" b="6350"/>
                <wp:wrapNone/>
                <wp:docPr id="1043219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250"/>
                        </a:xfrm>
                        <a:prstGeom prst="rect">
                          <a:avLst/>
                        </a:prstGeom>
                        <a:solidFill>
                          <a:srgbClr val="FFFFFF"/>
                        </a:solidFill>
                        <a:ln w="9525">
                          <a:noFill/>
                          <a:miter lim="800000"/>
                          <a:headEnd/>
                          <a:tailEnd/>
                        </a:ln>
                      </wps:spPr>
                      <wps:txbx>
                        <w:txbxContent>
                          <w:p w14:paraId="69F95A39" w14:textId="2DE7DB1A"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Shutel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856F" id="_x0000_s1143" type="#_x0000_t202" style="position:absolute;left:0;text-align:left;margin-left:34.6pt;margin-top:348pt;width:43.5pt;height:17.5pt;z-index:2518937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OMJgIAACwEAAAOAAAAZHJzL2Uyb0RvYy54bWysU9tu2zAMfR+wfxD0vviyeGuMOEWXLsOA&#10;7gK0+wBZlmNhkqhJSuzu60fJaZptb8P0IJAieUQekuvrSStyFM5LMA0tFjklwnDopNk39NvD7tUV&#10;JT4w0zEFRjT0UXh6vXn5Yj3aWpQwgOqEIwhifD3ahg4h2DrLPB+EZn4BVhg09uA0C6i6fdY5NiK6&#10;VlmZ52+yEVxnHXDhPb7ezka6Sfh9L3j40vdeBKIairmFdLt0t/HONmtW7x2zg+SnNNg/ZKGZNPjp&#10;GeqWBUYOTv4FpSV34KEPCw46g76XXKQasJoi/6Oa+4FZkWpBcrw90+T/Hyz/fPzqiOywd/nydVms&#10;ytWSEsM09upBTIG8g4mUkabR+hq97y36hwmfMSSV7O0d8O+eGNgOzOzFjXMwDoJ1mGYRI7OL0BnH&#10;R5B2/AQdfsMOARLQ1DsdOURWCKJjux7PLYqpcHysqnJZoYWjqcSDcvyB1U/B1vnwQYAmUWiowwlI&#10;4Ox458Ps+uQS//KgZLeTSiXF7dutcuTIcFp26ZzQf3NThowNXVVllZANxHiEZrWWAadZSd3Qqzye&#10;GM7qSMZ70yU5MKlmGZNW5sROJGSmJkztNPejqGJ05K6F7hEJczCPL64bCgO4n5SMOLoN9T8OzAlK&#10;1EeDpK+K5TLOelKW1dsSFXdpaS8tzHCEamigZBa3Ie1HTNzADTanl4m450xOSeNIJupP6xNn/lJP&#10;Xs9LvvkFAAD//wMAUEsDBBQABgAIAAAAIQC3bdqG3gAAAAoBAAAPAAAAZHJzL2Rvd25yZXYueG1s&#10;TI/BTsMwEETvSPyDtUhcEHVaqENDnAqQQFxb+gGb2E0i4nUUu03692xO9LTandHsm3w7uU6c7RBa&#10;TxqWiwSEpcqblmoNh5/PxxcQISIZ7DxZDRcbYFvc3uSYGT/Szp73sRYcQiFDDU2MfSZlqBrrMCx8&#10;b4m1ox8cRl6HWpoBRw53nVwliZIOW+IPDfb2o7HV7/7kNBy/x4f1Ziy/4iHdPat3bNPSX7S+v5ve&#10;XkFEO8V/M8z4jA4FM5X+RCaIToParNg5T8WdZsNa8aXUkD4tE5BFLq8rFH8AAAD//wMAUEsBAi0A&#10;FAAGAAgAAAAhALaDOJL+AAAA4QEAABMAAAAAAAAAAAAAAAAAAAAAAFtDb250ZW50X1R5cGVzXS54&#10;bWxQSwECLQAUAAYACAAAACEAOP0h/9YAAACUAQAACwAAAAAAAAAAAAAAAAAvAQAAX3JlbHMvLnJl&#10;bHNQSwECLQAUAAYACAAAACEAshizjCYCAAAsBAAADgAAAAAAAAAAAAAAAAAuAgAAZHJzL2Uyb0Rv&#10;Yy54bWxQSwECLQAUAAYACAAAACEAt23aht4AAAAKAQAADwAAAAAAAAAAAAAAAACABAAAZHJzL2Rv&#10;d25yZXYueG1sUEsFBgAAAAAEAAQA8wAAAIsFAAAAAA==&#10;" stroked="f">
                <v:textbox>
                  <w:txbxContent>
                    <w:p w14:paraId="69F95A39" w14:textId="2DE7DB1A"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Shutel TV</w:t>
                      </w:r>
                    </w:p>
                  </w:txbxContent>
                </v:textbox>
                <w10:wrap anchory="page"/>
              </v:shape>
            </w:pict>
          </mc:Fallback>
        </mc:AlternateContent>
      </w:r>
      <w:r w:rsidRPr="00EF7B01">
        <w:rPr>
          <w:noProof/>
        </w:rPr>
        <mc:AlternateContent>
          <mc:Choice Requires="wps">
            <w:drawing>
              <wp:anchor distT="45720" distB="45720" distL="114300" distR="114300" simplePos="0" relativeHeight="251891718" behindDoc="0" locked="0" layoutInCell="1" allowOverlap="1" wp14:anchorId="77E1D21D" wp14:editId="48FA0F28">
                <wp:simplePos x="0" y="0"/>
                <wp:positionH relativeFrom="column">
                  <wp:posOffset>508000</wp:posOffset>
                </wp:positionH>
                <wp:positionV relativeFrom="page">
                  <wp:posOffset>4065270</wp:posOffset>
                </wp:positionV>
                <wp:extent cx="486508" cy="222250"/>
                <wp:effectExtent l="0" t="0" r="8890" b="6350"/>
                <wp:wrapNone/>
                <wp:docPr id="156156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4BD1155B" w14:textId="190DD4A1"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1D21D" id="_x0000_s1144" type="#_x0000_t202" style="position:absolute;left:0;text-align:left;margin-left:40pt;margin-top:320.1pt;width:38.3pt;height:17.5pt;z-index:2518917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tJgIAACsEAAAOAAAAZHJzL2Uyb0RvYy54bWysU9uO2yAQfa/Uf0C8N3bcOM1acVbbbFNV&#10;2l6k3X4AxjhGBYYCib39+g44SaPtW1VkWVxmDmfOHNa3o1bkKJyXYGo6n+WUCMOhlWZf0+9Puzcr&#10;SnxgpmUKjKjps/D0dvP61XqwlSigB9UKRxDE+GqwNe1DsFWWed4LzfwMrDB42IHTLODS7bPWsQHR&#10;tcqKPF9mA7jWOuDCe9y9nw7pJuF3neDha9d5EYiqKXIL6e/Sv4n/bLNm1d4x20t+osH+gYVm0uCl&#10;F6h7Fhg5OPkXlJbcgYcuzDjoDLpOcpFqwGrm+YtqHntmRaoFxfH2IpP/f7D8y/GbI7LF3pVL/N4W&#10;qJJhGlv1JMZA3sNIiqjSYH2FwY8Ww8OI25iRKvb2AfgPTwxse2b24s45GHrBWmQ5j5nZVeqE4yNI&#10;M3yGFq9hhwAJaOycjhKiKATRkcfzpUORCsfNxWpZ5mgpjkcFjjJ1MGPVOdk6Hz4K0CROaurQAAmc&#10;HR98iGRYdQ6Jd3lQst1JpdLC7ZutcuTI0Cy7NBL/F2HKkKGmN2VRJmQDMT/5SMuAZlZS13SVxzHZ&#10;K4rxwbQpJDCppjkyUeakThRkkiaMzTi1Y748y95A+4yCOZjci68NJz24X5QM6Nya+p8H5gQl6pNB&#10;0W/mi0W0elosynexo+76pLk+YYYjVE0DJdN0G9LziIIYuMPmdDIJF7s4MTmRRkcmPU+vJ1r+ep2i&#10;/rzxzW8AAAD//wMAUEsDBBQABgAIAAAAIQDmKVmY3gAAAAoBAAAPAAAAZHJzL2Rvd25yZXYueG1s&#10;TI/BTsMwEETvSPyDtUhcEHWIGqeEOBUggbi29AM28TaJiNdR7Dbp3+Oe4Dg7o9k35XaxgzjT5HvH&#10;Gp5WCQjixpmeWw2H74/HDQgfkA0OjknDhTxsq9ubEgvjZt7ReR9aEUvYF6ihC2EspPRNRxb9yo3E&#10;0Tu6yWKIcmqlmXCO5XaQaZIoabHn+KHDkd47an72J6vh+DU/ZM9z/RkO+W6t3rDPa3fR+v5ueX0B&#10;EWgJf2G44kd0qCJT7U5svBg0bJI4JWhQ6yQFcQ1kSoGo4yXPUpBVKf9PqH4BAAD//wMAUEsBAi0A&#10;FAAGAAgAAAAhALaDOJL+AAAA4QEAABMAAAAAAAAAAAAAAAAAAAAAAFtDb250ZW50X1R5cGVzXS54&#10;bWxQSwECLQAUAAYACAAAACEAOP0h/9YAAACUAQAACwAAAAAAAAAAAAAAAAAvAQAAX3JlbHMvLnJl&#10;bHNQSwECLQAUAAYACAAAACEAsiJv7SYCAAArBAAADgAAAAAAAAAAAAAAAAAuAgAAZHJzL2Uyb0Rv&#10;Yy54bWxQSwECLQAUAAYACAAAACEA5ilZmN4AAAAKAQAADwAAAAAAAAAAAAAAAACABAAAZHJzL2Rv&#10;d25yZXYueG1sUEsFBgAAAAAEAAQA8wAAAIsFAAAAAA==&#10;" stroked="f">
                <v:textbox>
                  <w:txbxContent>
                    <w:p w14:paraId="4BD1155B" w14:textId="190DD4A1"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v:textbox>
                <w10:wrap anchory="page"/>
              </v:shape>
            </w:pict>
          </mc:Fallback>
        </mc:AlternateContent>
      </w:r>
      <w:r w:rsidRPr="00EF7B01">
        <w:rPr>
          <w:noProof/>
        </w:rPr>
        <mc:AlternateContent>
          <mc:Choice Requires="wps">
            <w:drawing>
              <wp:anchor distT="45720" distB="45720" distL="114300" distR="114300" simplePos="0" relativeHeight="251889670" behindDoc="0" locked="0" layoutInCell="1" allowOverlap="1" wp14:anchorId="297B0203" wp14:editId="1E8E153A">
                <wp:simplePos x="0" y="0"/>
                <wp:positionH relativeFrom="column">
                  <wp:posOffset>552450</wp:posOffset>
                </wp:positionH>
                <wp:positionV relativeFrom="page">
                  <wp:posOffset>3735070</wp:posOffset>
                </wp:positionV>
                <wp:extent cx="486508" cy="222250"/>
                <wp:effectExtent l="0" t="0" r="8890" b="6350"/>
                <wp:wrapNone/>
                <wp:docPr id="1285514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02E63A74" w14:textId="7D5EADFD"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B0203" id="_x0000_s1145" type="#_x0000_t202" style="position:absolute;left:0;text-align:left;margin-left:43.5pt;margin-top:294.1pt;width:38.3pt;height:17.5pt;z-index:2518896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xEKAIAACwEAAAOAAAAZHJzL2Uyb0RvYy54bWysU9uO2yAQfa/Uf0C8N74o3k2sOKtttqkq&#10;bS/Sbj+AYByjAkOBxN5+fQecpNH2rSoPiGFmDjNnDqu7UStyFM5LMA0tZjklwnBopdk39Pvz9t2C&#10;Eh+YaZkCIxr6Ijy9W799sxpsLUroQbXCEQQxvh5sQ/sQbJ1lnvdCMz8DKww6O3CaBTTdPmsdGxBd&#10;q6zM85tsANdaB1x4j7cPk5OuE37XCR6+dp0XgaiGYm0h7S7tu7hn6xWr947ZXvJTGewfqtBMGnz0&#10;AvXAAiMHJ/+C0pI78NCFGQedQddJLlIP2E2Rv+rmqWdWpF6QHG8vNPn/B8u/HL85IlucXbmoqmK+&#10;LEpKDNM4q2cxBvIeRlJGmgbra4x+shgfRrzGlNSyt4/Af3hiYNMzsxf3zsHQC9ZimUXMzK5SJxwf&#10;QXbDZ2jxGXYIkIDGzunIIbJCEB3H9XIZUSyF4+V8cVPlqCmOrhJXlUaYsfqcbJ0PHwVoEg8NdaiA&#10;BM6Ojz7EYlh9DolveVCy3UqlkuH2u41y5MhQLdu0Uv2vwpQhQ0OXVVklZAMxPwlJy4BqVlI3dJHH&#10;NekrkvHBtCkkMKmmM1aizImdSMhETRh34zSP4vZM+w7aFyTMwSRf/G546MH9omRA6TbU/zwwJyhR&#10;nwySvizm86j1ZMyr2xINd+3ZXXuY4QjV0EDJdNyE9D8iIQbucTidTMTFKU6VnIpGSSY+T98nav7a&#10;TlF/Pvn6NwAAAP//AwBQSwMEFAAGAAgAAAAhAPGu3EHfAAAACgEAAA8AAABkcnMvZG93bnJldi54&#10;bWxMj0FPg0AUhO8m/ofNM/Fi7CK1C1IejZpovLb2BzxgC6TsW8JuC/33bk/2OJnJzDf5Zja9OOvR&#10;dZYRXhYRCM2VrTtuEPa/X88pCOeJa+ota4SLdrAp7u9yymo78Vafd74RoYRdRgit90Mmpatabcgt&#10;7KA5eAc7GvJBjo2sR5pCuellHEVKGuo4LLQ06M9WV8fdySAcfqan1dtUfvt9sn1VH9Qlpb0gPj7M&#10;72sQXs/+PwxX/IAORWAq7YlrJ3qENAlXPMIqTWMQ14BaKhAlgoqXMcgil7cXij8AAAD//wMAUEsB&#10;Ai0AFAAGAAgAAAAhALaDOJL+AAAA4QEAABMAAAAAAAAAAAAAAAAAAAAAAFtDb250ZW50X1R5cGVz&#10;XS54bWxQSwECLQAUAAYACAAAACEAOP0h/9YAAACUAQAACwAAAAAAAAAAAAAAAAAvAQAAX3JlbHMv&#10;LnJlbHNQSwECLQAUAAYACAAAACEAQOXMRCgCAAAsBAAADgAAAAAAAAAAAAAAAAAuAgAAZHJzL2Uy&#10;b0RvYy54bWxQSwECLQAUAAYACAAAACEA8a7cQd8AAAAKAQAADwAAAAAAAAAAAAAAAACCBAAAZHJz&#10;L2Rvd25yZXYueG1sUEsFBgAAAAAEAAQA8wAAAI4FAAAAAA==&#10;" stroked="f">
                <v:textbox>
                  <w:txbxContent>
                    <w:p w14:paraId="02E63A74" w14:textId="7D5EADFD"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v:textbox>
                <w10:wrap anchory="page"/>
              </v:shape>
            </w:pict>
          </mc:Fallback>
        </mc:AlternateContent>
      </w:r>
      <w:r w:rsidRPr="00EF7B01">
        <w:rPr>
          <w:noProof/>
        </w:rPr>
        <mc:AlternateContent>
          <mc:Choice Requires="wps">
            <w:drawing>
              <wp:anchor distT="45720" distB="45720" distL="114300" distR="114300" simplePos="0" relativeHeight="251887622" behindDoc="0" locked="0" layoutInCell="1" allowOverlap="1" wp14:anchorId="59D50D6C" wp14:editId="2FC7110F">
                <wp:simplePos x="0" y="0"/>
                <wp:positionH relativeFrom="column">
                  <wp:posOffset>552450</wp:posOffset>
                </wp:positionH>
                <wp:positionV relativeFrom="page">
                  <wp:posOffset>3417570</wp:posOffset>
                </wp:positionV>
                <wp:extent cx="486508" cy="222250"/>
                <wp:effectExtent l="0" t="0" r="8890" b="6350"/>
                <wp:wrapNone/>
                <wp:docPr id="838409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136CB4F2" w14:textId="029BF5C2"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0D6C" id="_x0000_s1146" type="#_x0000_t202" style="position:absolute;left:0;text-align:left;margin-left:43.5pt;margin-top:269.1pt;width:38.3pt;height:17.5pt;z-index:2518876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VkJwIAACsEAAAOAAAAZHJzL2Uyb0RvYy54bWysU9uO2yAQfa/Uf0C8N7403jpWnNU221SV&#10;thdptx+AMY5RgXGBxN5+fQecpNH2rSoPiIHhcObMYX07aUWOwjoJpqbZIqVEGA6tNPuafn/avSkp&#10;cZ6ZlikwoqbPwtHbzetX63GoRA49qFZYgiDGVeNQ0977oUoSx3uhmVvAIAwedmA18xjafdJaNiK6&#10;VkmepjfJCLYdLHDhHO7ez4d0E/G7TnD/teuc8ETVFLn5ONs4N2FONmtW7S0beslPNNg/sNBMGnz0&#10;AnXPPCMHK/+C0pJbcND5BQedQNdJLmINWE2WvqjmsWeDiLWgOG64yOT+Hyz/cvxmiWxrWr4tl+mq&#10;KLFhhmls1ZOYPHkPE8mDSuPgKkx+HDDdT7iN3Y4Vu+EB+A9HDGx7ZvbizloYe8FaZJmFm8nV1RnH&#10;BZBm/AwtPsMOHiLQ1FkdJERRCKJjt54vHQpUOG4uy5siRYYcj3IcRexgwqrz5cE6/1GAJmFRU4sG&#10;iODs+OB8IMOqc0p4y4GS7U4qFQO7b7bKkiNDs+ziiPxfpClDxpquiryIyAbC/egjLT2aWUmNaqZh&#10;zPYKYnwwbUzxTKp5jUyUOakTBJml8VMzxXZkWXmWvYH2GQWzMLsXfxsuerC/KBnRuTV1Pw/MCkrU&#10;J4Oir7LlMlg9BsviXY6BvT5prk+Y4QhVU0/JvNz6+D2CIAbusDmdjMKFLs5MTqTRkVHP0+8Jlr+O&#10;Y9afP775DQAA//8DAFBLAwQUAAYACAAAACEA5M/HP94AAAAKAQAADwAAAGRycy9kb3ducmV2Lnht&#10;bEyPQU+DQBCF7yb+h82YeDF2ESwgsjRqovHa2h8wsFMgsrOE3Rb6792e7PHNe3nzvXKzmEGcaHK9&#10;ZQVPqwgEcWN1z62C/c/nYw7CeWSNg2VScCYHm+r2psRC25m3dNr5VoQSdgUq6LwfCyld05FBt7Ij&#10;cfAOdjLog5xaqSecQ7kZZBxFqTTYc/jQ4UgfHTW/u6NRcPieH9Yvc/3l99n2OX3HPqvtWan7u+Xt&#10;FYSnxf+H4YIf0KEKTLU9snZiUJBnYYpXsE7yGMQlkCYpiDpcsiQGWZXyekL1BwAA//8DAFBLAQIt&#10;ABQABgAIAAAAIQC2gziS/gAAAOEBAAATAAAAAAAAAAAAAAAAAAAAAABbQ29udGVudF9UeXBlc10u&#10;eG1sUEsBAi0AFAAGAAgAAAAhADj9If/WAAAAlAEAAAsAAAAAAAAAAAAAAAAALwEAAF9yZWxzLy5y&#10;ZWxzUEsBAi0AFAAGAAgAAAAhAPl7RWQnAgAAKwQAAA4AAAAAAAAAAAAAAAAALgIAAGRycy9lMm9E&#10;b2MueG1sUEsBAi0AFAAGAAgAAAAhAOTPxz/eAAAACgEAAA8AAAAAAAAAAAAAAAAAgQQAAGRycy9k&#10;b3ducmV2LnhtbFBLBQYAAAAABAAEAPMAAACMBQAAAAA=&#10;" stroked="f">
                <v:textbox>
                  <w:txbxContent>
                    <w:p w14:paraId="136CB4F2" w14:textId="029BF5C2"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v:textbox>
                <w10:wrap anchory="page"/>
              </v:shape>
            </w:pict>
          </mc:Fallback>
        </mc:AlternateContent>
      </w:r>
      <w:r w:rsidRPr="00EF7B01">
        <w:rPr>
          <w:noProof/>
        </w:rPr>
        <mc:AlternateContent>
          <mc:Choice Requires="wps">
            <w:drawing>
              <wp:anchor distT="45720" distB="45720" distL="114300" distR="114300" simplePos="0" relativeHeight="251885574" behindDoc="0" locked="0" layoutInCell="1" allowOverlap="1" wp14:anchorId="3E95B027" wp14:editId="3A8DFDFC">
                <wp:simplePos x="0" y="0"/>
                <wp:positionH relativeFrom="column">
                  <wp:posOffset>53340</wp:posOffset>
                </wp:positionH>
                <wp:positionV relativeFrom="page">
                  <wp:posOffset>3092450</wp:posOffset>
                </wp:positionV>
                <wp:extent cx="994410" cy="222250"/>
                <wp:effectExtent l="0" t="0" r="0" b="6350"/>
                <wp:wrapNone/>
                <wp:docPr id="556288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22250"/>
                        </a:xfrm>
                        <a:prstGeom prst="rect">
                          <a:avLst/>
                        </a:prstGeom>
                        <a:solidFill>
                          <a:srgbClr val="FFFFFF"/>
                        </a:solidFill>
                        <a:ln w="9525">
                          <a:noFill/>
                          <a:miter lim="800000"/>
                          <a:headEnd/>
                          <a:tailEnd/>
                        </a:ln>
                      </wps:spPr>
                      <wps:txbx>
                        <w:txbxContent>
                          <w:p w14:paraId="58C7F103" w14:textId="2FBB9218"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 Shtip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5B027" id="_x0000_s1147" type="#_x0000_t202" style="position:absolute;left:0;text-align:left;margin-left:4.2pt;margin-top:243.5pt;width:78.3pt;height:17.5pt;z-index:2518855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WxJgIAACsEAAAOAAAAZHJzL2Uyb0RvYy54bWysU8GO2yAQvVfqPyDujWMr3iZWnNU221SV&#10;tttKu/0AjHGMCgwFEnv79R1wkkbbW1UOCJjh8ebNY307akWOwnkJpqb5bE6JMBxaafY1/f68e7ek&#10;xAdmWqbAiJq+CE9vN2/frAdbiQJ6UK1wBEGMrwZb0z4EW2WZ573QzM/ACoPBDpxmAbdun7WODYiu&#10;VVbM5zfZAK61DrjwHk/vpyDdJPyuEzx87TovAlE1RW4hzS7NTZyzzZpVe8dsL/mJBvsHFppJg49e&#10;oO5ZYOTg5F9QWnIHHrow46Az6DrJRaoBq8nnr6p56pkVqRYUx9uLTP7/wfLH4zdHZFvTsrwplsui&#10;QJUM09iqZzEG8gFGUkSVBusrTH6ymB5GPMZup4q9fQD+wxMD256ZvbhzDoZesBZZ5vFmdnV1wvER&#10;pBm+QIvPsEOABDR2TkcJURSC6Mjj5dKhSIXj4Wq1WOQY4RgqcJSpgxmrzpet8+GTAE3ioqYODZDA&#10;2fHBh0iGVeeU+JYHJdudVCpt3L7ZKkeODM2ySyPxf5WmDBmQSVmUCdlAvJ98pGVAMyupa7qcxzHZ&#10;K4rx0bQpJTCppjUyUeakThRkkiaMzZjakeers+wNtC8omIPJvfjbcNGD+0XJgM6tqf95YE5Qoj4b&#10;FH2VLxbR6mmzKN/HjrrrSHMdYYYjVE0DJdNyG9L3iIIYuMPmdDIJF7s4MTmRRkcmPU+/J1r+ep+y&#10;/vzxzW8AAAD//wMAUEsDBBQABgAIAAAAIQDUWnGa3QAAAAkBAAAPAAAAZHJzL2Rvd25yZXYueG1s&#10;TI/NTsMwEITvSLyDtUhcEHWI8kfIpgIkENeWPsAm3iYRsR3FbpO+Pe4Jbjua0ew31XbVozjz7AZr&#10;EJ42EQg2rVWD6RAO3x+PBQjnySgarWGECzvY1rc3FZXKLmbH573vRCgxriSE3vuplNK1PWtyGzux&#10;Cd7Rzpp8kHMn1UxLKNejjKMok5oGEz70NPF7z+3P/qQRjl/LQ/q8NJ/+kO+S7I2GvLEXxPu79fUF&#10;hOfV/4Xhih/QoQ5MjT0Z5cSIUCQhiJAUeZh09bM0HA1CGscRyLqS/xfUvwAAAP//AwBQSwECLQAU&#10;AAYACAAAACEAtoM4kv4AAADhAQAAEwAAAAAAAAAAAAAAAAAAAAAAW0NvbnRlbnRfVHlwZXNdLnht&#10;bFBLAQItABQABgAIAAAAIQA4/SH/1gAAAJQBAAALAAAAAAAAAAAAAAAAAC8BAABfcmVscy8ucmVs&#10;c1BLAQItABQABgAIAAAAIQBKhyWxJgIAACsEAAAOAAAAAAAAAAAAAAAAAC4CAABkcnMvZTJvRG9j&#10;LnhtbFBLAQItABQABgAIAAAAIQDUWnGa3QAAAAkBAAAPAAAAAAAAAAAAAAAAAIAEAABkcnMvZG93&#10;bnJldi54bWxQSwUGAAAAAAQABADzAAAAigUAAAAA&#10;" stroked="f">
                <v:textbox>
                  <w:txbxContent>
                    <w:p w14:paraId="58C7F103" w14:textId="2FBB9218"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 Shtip</w:t>
                      </w:r>
                    </w:p>
                  </w:txbxContent>
                </v:textbox>
                <w10:wrap anchory="page"/>
              </v:shape>
            </w:pict>
          </mc:Fallback>
        </mc:AlternateContent>
      </w:r>
      <w:r w:rsidRPr="00EF7B01">
        <w:rPr>
          <w:noProof/>
        </w:rPr>
        <mc:AlternateContent>
          <mc:Choice Requires="wps">
            <w:drawing>
              <wp:anchor distT="45720" distB="45720" distL="114300" distR="114300" simplePos="0" relativeHeight="251883526" behindDoc="0" locked="0" layoutInCell="1" allowOverlap="1" wp14:anchorId="7EFC3C40" wp14:editId="0B6FBD90">
                <wp:simplePos x="0" y="0"/>
                <wp:positionH relativeFrom="column">
                  <wp:posOffset>505460</wp:posOffset>
                </wp:positionH>
                <wp:positionV relativeFrom="page">
                  <wp:posOffset>2712720</wp:posOffset>
                </wp:positionV>
                <wp:extent cx="486508" cy="222250"/>
                <wp:effectExtent l="0" t="0" r="8890" b="6350"/>
                <wp:wrapNone/>
                <wp:docPr id="1921466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35CE99EF" w14:textId="57225E29"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3C40" id="_x0000_s1148" type="#_x0000_t202" style="position:absolute;left:0;text-align:left;margin-left:39.8pt;margin-top:213.6pt;width:38.3pt;height:17.5pt;z-index:2518835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Y0JwIAACwEAAAOAAAAZHJzL2Uyb0RvYy54bWysU9uO2yAQfa/Uf0C8N3asJE2sOKtttqkq&#10;bS/S7n4AxjhGBYYCiZ1+fQeczUbbt1V5QFxmDmfOHNY3g1bkKJyXYCo6neSUCMOhkWZf0afH3Ycl&#10;JT4w0zAFRlT0JDy92bx/t+5tKQroQDXCEQQxvuxtRbsQbJllnndCMz8BKwxetuA0C7h1+6xxrEd0&#10;rbIizxdZD66xDrjwHk/vxku6SfhtK3j40bZeBKIqitxCml2a6zhnmzUr947ZTvIzDfYGFppJg49e&#10;oO5YYOTg5D9QWnIHHtow4aAzaFvJRaoBq5nmr6p56JgVqRYUx9uLTP7/wfLvx5+OyAZ7tyqms8Wi&#10;KApKDNPYq0cxBPIJBlJEmXrrS4x+sBgfBjzGlFSyt/fAf3liYNsxsxe3zkHfCdYgzWnMzK5SRxwf&#10;Qer+GzT4DDsESEBD63TUEFUhiI7tOl1aFKlwPJwtF/McPcXxCqkW89TCjJXPydb58EWAJnFRUYcO&#10;SODseO9DJMPK55D4lgclm51UKm3cvt4qR44M3bJLI/F/FaYM6Su6mhfzhGwg5icjaRnQzUrqii7z&#10;OEZ/RTE+myaFBCbVuEYmypzViYKM0oShHsZ+FCk7aldDc0LBHIz2xe+Giw7cH0p6tG5F/e8Dc4IS&#10;9dWg6KvpbBa9njaz+UcEIu76pr6+YYYjVEUDJeNyG9L/iIIYuMXmtDIJ98LkTBotmfQ8f5/o+et9&#10;inr55Ju/AAAA//8DAFBLAwQUAAYACAAAACEAGjTb6N4AAAAKAQAADwAAAGRycy9kb3ducmV2Lnht&#10;bEyPTU7DMBBG90jcwZpKbBB1iFqHhjgVIIHYtvQAk3iaRI3tKHab9PZMV7Cbn6dv3hTb2fbiQmPo&#10;vNPwvExAkKu96Vyj4fDz+fQCIkR0BnvvSMOVAmzL+7sCc+Mnt6PLPjaCQ1zIUUMb45BLGeqWLIal&#10;H8jx7uhHi5HbsZFmxInDbS/TJFHSYuf4QosDfbRUn/Znq+H4PT2uN1P1FQ/ZbqXescsqf9X6YTG/&#10;vYKINMc/GG76rA4lO1X+7EwQvYZso5jUsEqzFMQNWCsuKp6oNAVZFvL/C+UvAAAA//8DAFBLAQIt&#10;ABQABgAIAAAAIQC2gziS/gAAAOEBAAATAAAAAAAAAAAAAAAAAAAAAABbQ29udGVudF9UeXBlc10u&#10;eG1sUEsBAi0AFAAGAAgAAAAhADj9If/WAAAAlAEAAAsAAAAAAAAAAAAAAAAALwEAAF9yZWxzLy5y&#10;ZWxzUEsBAi0AFAAGAAgAAAAhAMvVVjQnAgAALAQAAA4AAAAAAAAAAAAAAAAALgIAAGRycy9lMm9E&#10;b2MueG1sUEsBAi0AFAAGAAgAAAAhABo02+jeAAAACgEAAA8AAAAAAAAAAAAAAAAAgQQAAGRycy9k&#10;b3ducmV2LnhtbFBLBQYAAAAABAAEAPMAAACMBQAAAAA=&#10;" stroked="f">
                <v:textbox>
                  <w:txbxContent>
                    <w:p w14:paraId="35CE99EF" w14:textId="57225E29"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v:textbox>
                <w10:wrap anchory="page"/>
              </v:shape>
            </w:pict>
          </mc:Fallback>
        </mc:AlternateContent>
      </w:r>
      <w:r w:rsidRPr="00EF7B01">
        <w:rPr>
          <w:noProof/>
        </w:rPr>
        <mc:AlternateContent>
          <mc:Choice Requires="wps">
            <w:drawing>
              <wp:anchor distT="45720" distB="45720" distL="114300" distR="114300" simplePos="0" relativeHeight="251881478" behindDoc="0" locked="0" layoutInCell="1" allowOverlap="1" wp14:anchorId="567E2D38" wp14:editId="0DA14BBE">
                <wp:simplePos x="0" y="0"/>
                <wp:positionH relativeFrom="column">
                  <wp:posOffset>558800</wp:posOffset>
                </wp:positionH>
                <wp:positionV relativeFrom="page">
                  <wp:posOffset>2382520</wp:posOffset>
                </wp:positionV>
                <wp:extent cx="486508" cy="222250"/>
                <wp:effectExtent l="0" t="0" r="8890" b="6350"/>
                <wp:wrapNone/>
                <wp:docPr id="1251895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5FD1EC31" w14:textId="5D5BB51B"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E2D38" id="_x0000_s1149" type="#_x0000_t202" style="position:absolute;left:0;text-align:left;margin-left:44pt;margin-top:187.6pt;width:38.3pt;height:17.5pt;z-index:2518814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LYJgIAACwEAAAOAAAAZHJzL2Uyb0RvYy54bWysU9uO2yAQfa/Uf0C8N46teJtYcVbbbFNV&#10;2l6k3X4AxjhGBYYCiZ1+fQeczUbbt6o8IIaZOZw5M6xvR63IUTgvwdQ0n80pEYZDK82+pj+edu+W&#10;lPjATMsUGFHTk/D0dvP2zXqwlSigB9UKRxDE+GqwNe1DsFWWed4LzfwMrDDo7MBpFtB0+6x1bEB0&#10;rbJiPr/JBnCtdcCF93h7PznpJuF3neDhW9d5EYiqKXILaXdpb+Kebdas2jtme8nPNNg/sNBMGnz0&#10;AnXPAiMHJ/+C0pI78NCFGQedQddJLlINWE0+f1XNY8+sSLWgON5eZPL/D5Z/PX53RLbYu6LMl6ty&#10;lWPHDNPYqycxBvIBRlJEmQbrK4x+tBgfRrzGlFSytw/Af3piYNszsxd3zsHQC9YizTxmZlepE46P&#10;IM3wBVp8hh0CJKCxczpqiKoQRMd2nS4tilQ4Xi6WN+UcGXJ0FbjK1MKMVc/J1vnwSYAm8VBThxOQ&#10;wNnxwYdIhlXPIfEtD0q2O6lUMty+2SpHjgynZZdW4v8qTBky1HRVFmVCNhDz0yBpGXCaldQ1Xc7j&#10;muYrivHRtCkkMKmmMzJR5qxOFGSSJozNeO5HEi9q10B7QsEcTOOL3w0PPbjflAw4ujX1vw7MCUrU&#10;Z4Oir/LFIs56Mhbl+wINd+1prj3McISqaaBkOm5D+h9REAN32JxOJuFemJxJ40gmPc/fJ878tZ2i&#10;Xj755g8AAAD//wMAUEsDBBQABgAIAAAAIQCPOFxu3gAAAAoBAAAPAAAAZHJzL2Rvd25yZXYueG1s&#10;TI9BT4NAFITvJv6HzTPxYuxSpIDI0qiJxmtrf8CDfQUi+5aw20L/vduTHiczmfmm3C5mEGeaXG9Z&#10;wXoVgSBurO65VXD4/njMQTiPrHGwTAou5GBb3d6UWGg7847Oe9+KUMKuQAWd92MhpWs6MuhWdiQO&#10;3tFOBn2QUyv1hHMoN4OMoyiVBnsOCx2O9N5R87M/GQXHr/lh8zzXn/6Q7ZL0Dfusthel7u+W1xcQ&#10;nhb/F4YrfkCHKjDV9sTaiUFBnocrXsFTtolBXANpkoKoFSTrKAZZlfL/heoXAAD//wMAUEsBAi0A&#10;FAAGAAgAAAAhALaDOJL+AAAA4QEAABMAAAAAAAAAAAAAAAAAAAAAAFtDb250ZW50X1R5cGVzXS54&#10;bWxQSwECLQAUAAYACAAAACEAOP0h/9YAAACUAQAACwAAAAAAAAAAAAAAAAAvAQAAX3JlbHMvLnJl&#10;bHNQSwECLQAUAAYACAAAACEAGb5S2CYCAAAsBAAADgAAAAAAAAAAAAAAAAAuAgAAZHJzL2Uyb0Rv&#10;Yy54bWxQSwECLQAUAAYACAAAACEAjzhcbt4AAAAKAQAADwAAAAAAAAAAAAAAAACABAAAZHJzL2Rv&#10;d25yZXYueG1sUEsFBgAAAAAEAAQA8wAAAIsFAAAAAA==&#10;" stroked="f">
                <v:textbox>
                  <w:txbxContent>
                    <w:p w14:paraId="5FD1EC31" w14:textId="5D5BB51B"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v:textbox>
                <w10:wrap anchory="page"/>
              </v:shape>
            </w:pict>
          </mc:Fallback>
        </mc:AlternateContent>
      </w:r>
      <w:r w:rsidRPr="00EF7B01">
        <w:rPr>
          <w:noProof/>
        </w:rPr>
        <mc:AlternateContent>
          <mc:Choice Requires="wps">
            <w:drawing>
              <wp:anchor distT="45720" distB="45720" distL="114300" distR="114300" simplePos="0" relativeHeight="251879430" behindDoc="0" locked="0" layoutInCell="1" allowOverlap="1" wp14:anchorId="066F655D" wp14:editId="4F753DD5">
                <wp:simplePos x="0" y="0"/>
                <wp:positionH relativeFrom="column">
                  <wp:posOffset>650240</wp:posOffset>
                </wp:positionH>
                <wp:positionV relativeFrom="page">
                  <wp:posOffset>2057400</wp:posOffset>
                </wp:positionV>
                <wp:extent cx="397510" cy="222250"/>
                <wp:effectExtent l="0" t="0" r="2540" b="6350"/>
                <wp:wrapNone/>
                <wp:docPr id="877800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22250"/>
                        </a:xfrm>
                        <a:prstGeom prst="rect">
                          <a:avLst/>
                        </a:prstGeom>
                        <a:solidFill>
                          <a:srgbClr val="FFFFFF"/>
                        </a:solidFill>
                        <a:ln w="9525">
                          <a:noFill/>
                          <a:miter lim="800000"/>
                          <a:headEnd/>
                          <a:tailEnd/>
                        </a:ln>
                      </wps:spPr>
                      <wps:txbx>
                        <w:txbxContent>
                          <w:p w14:paraId="025B1231" w14:textId="32D74DBE"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F655D" id="_x0000_s1150" type="#_x0000_t202" style="position:absolute;left:0;text-align:left;margin-left:51.2pt;margin-top:162pt;width:31.3pt;height:17.5pt;z-index:2518794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A9JgIAACsEAAAOAAAAZHJzL2Uyb0RvYy54bWysU9uO2yAQfa/Uf0C8N740aRIrzmqbbapK&#10;24u02w/AGMeowFAgsbdf3wFn02j7VpUHxDDD4XDmsLkZtSIn4bwEU9NillMiDIdWmkNNvz/u36wo&#10;8YGZlikwoqZPwtOb7etXm8FWooQeVCscQRDjq8HWtA/BVlnmeS808zOwwmCyA6dZwNAdstaxAdG1&#10;yso8f5cN4FrrgAvvcfduStJtwu86wcPXrvMiEFVT5BbS7NLcxDnbblh1cMz2kp9psH9goZk0eOkF&#10;6o4FRo5O/gWlJXfgoQszDjqDrpNcpDfga4r8xWseemZFeguK4+1FJv//YPmX0zdHZFvT1XK5yvPV&#10;fE2JYRpb9SjGQN7DSMqo0mB9hcUPFsvDiNvY7fRib++B//DEwK5n5iBunYOhF6xFlkU8mV0dnXB8&#10;BGmGz9DiNewYIAGNndNRQhSFIDp26+nSoUiF4+bb9XJRYIZjqsSxSB3MWPV82DofPgrQJC5q6tAA&#10;CZyd7n2IZFj1XBLv8qBku5dKpcAdmp1y5MTQLPs0Ev8XZcqQoabrRblIyAbi+eQjLQOaWUmNauZx&#10;TPaKYnwwbSoJTKppjUyUOasTBZmkCWMzpnYU5UX2BtonFMzB5F78bbjowf2iZEDn1tT/PDInKFGf&#10;DIq+LubzaPUUzBfLEgN3nWmuM8xwhKppoGRa7kL6HlEQA7fYnE4m4WIXJyZn0ujIpOf590TLX8ep&#10;6s8f3/4GAAD//wMAUEsDBBQABgAIAAAAIQDvL9WT3gAAAAsBAAAPAAAAZHJzL2Rvd25yZXYueG1s&#10;TI9BT4NAEIXvJv6HzZh4MXYRgVrK0qiJxmtrf8DCToGUnSXsttB/7/Rkb/NmXt58r9jMthdnHH3n&#10;SMHLIgKBVDvTUaNg//v1/AbCB01G945QwQU9bMr7u0Lnxk20xfMuNIJDyOdaQRvCkEvp6xat9gs3&#10;IPHt4EarA8uxkWbUE4fbXsZRlEmrO+IPrR7ws8X6uDtZBYef6SldTdV32C+3Sfahu2XlLko9Pszv&#10;axAB5/Bvhis+o0PJTJU7kfGiZx3FCVsVvMYJl7o6spSHijfpKgJZFvK2Q/kHAAD//wMAUEsBAi0A&#10;FAAGAAgAAAAhALaDOJL+AAAA4QEAABMAAAAAAAAAAAAAAAAAAAAAAFtDb250ZW50X1R5cGVzXS54&#10;bWxQSwECLQAUAAYACAAAACEAOP0h/9YAAACUAQAACwAAAAAAAAAAAAAAAAAvAQAAX3JlbHMvLnJl&#10;bHNQSwECLQAUAAYACAAAACEAcwIwPSYCAAArBAAADgAAAAAAAAAAAAAAAAAuAgAAZHJzL2Uyb0Rv&#10;Yy54bWxQSwECLQAUAAYACAAAACEA7y/Vk94AAAALAQAADwAAAAAAAAAAAAAAAACABAAAZHJzL2Rv&#10;d25yZXYueG1sUEsFBgAAAAAEAAQA8wAAAIsFAAAAAA==&#10;" stroked="f">
                <v:textbox>
                  <w:txbxContent>
                    <w:p w14:paraId="025B1231" w14:textId="32D74DBE"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v:textbox>
                <w10:wrap anchory="page"/>
              </v:shape>
            </w:pict>
          </mc:Fallback>
        </mc:AlternateContent>
      </w:r>
      <w:r w:rsidRPr="00EF7B01">
        <w:rPr>
          <w:noProof/>
        </w:rPr>
        <mc:AlternateContent>
          <mc:Choice Requires="wps">
            <w:drawing>
              <wp:anchor distT="45720" distB="45720" distL="114300" distR="114300" simplePos="0" relativeHeight="251877382" behindDoc="0" locked="0" layoutInCell="1" allowOverlap="1" wp14:anchorId="67F76CBC" wp14:editId="19F90C57">
                <wp:simplePos x="0" y="0"/>
                <wp:positionH relativeFrom="column">
                  <wp:posOffset>529590</wp:posOffset>
                </wp:positionH>
                <wp:positionV relativeFrom="page">
                  <wp:posOffset>1696720</wp:posOffset>
                </wp:positionV>
                <wp:extent cx="486508" cy="222250"/>
                <wp:effectExtent l="0" t="0" r="8890" b="6350"/>
                <wp:wrapNone/>
                <wp:docPr id="1377407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08" cy="222250"/>
                        </a:xfrm>
                        <a:prstGeom prst="rect">
                          <a:avLst/>
                        </a:prstGeom>
                        <a:solidFill>
                          <a:srgbClr val="FFFFFF"/>
                        </a:solidFill>
                        <a:ln w="9525">
                          <a:noFill/>
                          <a:miter lim="800000"/>
                          <a:headEnd/>
                          <a:tailEnd/>
                        </a:ln>
                      </wps:spPr>
                      <wps:txbx>
                        <w:txbxContent>
                          <w:p w14:paraId="74391980" w14:textId="5CDC24DE"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6CBC" id="_x0000_s1151" type="#_x0000_t202" style="position:absolute;left:0;text-align:left;margin-left:41.7pt;margin-top:133.6pt;width:38.3pt;height:17.5pt;z-index:2518773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A6KQIAACwEAAAOAAAAZHJzL2Uyb0RvYy54bWysU9uO2yAQfa/Uf0C8N3acZJO14qy22aaq&#10;tL1Iu/0AjHGMCgwFEnv79R1wkkbbt6o8IIaZOcycOazvBq3IUTgvwVR0OskpEYZDI82+ot+fd+9W&#10;lPjATMMUGFHRF+Hp3ebtm3VvS1FAB6oRjiCI8WVvK9qFYMss87wTmvkJWGHQ2YLTLKDp9lnjWI/o&#10;WmVFnt9kPbjGOuDCe7x9GJ10k/DbVvDwtW29CERVFGsLaXdpr+Oebdas3DtmO8lPZbB/qEIzafDR&#10;C9QDC4wcnPwLSkvuwEMbJhx0Bm0ruUg9YDfT/FU3Tx2zIvWC5Hh7ocn/P1j+5fjNEdng7GbL5Txf&#10;zuZTSgzTOKtnMQTyHgZSRJp660uMfrIYHwa8xpTUsrePwH94YmDbMbMX985B3wnWYJnTmJldpY44&#10;PoLU/Wdo8Bl2CJCAhtbpyCGyQhAdx/VyGVEshePlfHWzyFFTHF0FrkUaYcbKc7J1PnwUoEk8VNSh&#10;AhI4Oz76EIth5TkkvuVByWYnlUqG29db5ciRoVp2aaX6X4UpQ/qK3i6KRUI2EPOTkLQMqGYldUVX&#10;eVyjviIZH0yTQgKTajxjJcqc2ImEjNSEoR7GeRSzM+01NC9ImINRvvjd8NCB+0VJj9KtqP95YE5Q&#10;oj4ZJP12Op9HrSdjvlgWaLhrT33tYYYjVEUDJeNxG9L/iIQYuMfhtDIRF6c4VnIqGiWZ+Dx9n6j5&#10;aztF/fnkm98AAAD//wMAUEsDBBQABgAIAAAAIQAh2RhP3gAAAAoBAAAPAAAAZHJzL2Rvd25yZXYu&#10;eG1sTI9BTsMwEEX3SNzBGiQ2iDq4JSkhTgVIoG5beoBJPE0i4nEUu016e9wVLEfz9P/7xWa2vTjT&#10;6DvHGp4WCQji2pmOGw2H78/HNQgfkA32jknDhTxsytubAnPjJt7ReR8aEUPY56ihDWHIpfR1Sxb9&#10;wg3E8Xd0o8UQz7GRZsQphtteqiRJpcWOY0OLA320VP/sT1bDcTs9PL9M1Vc4ZLtV+o5dVrmL1vd3&#10;89sriEBz+IPhqh/VoYxOlTux8aLXsF6uIqlBpZkCcQXSJI6rNCwTpUCWhfw/ofwFAAD//wMAUEsB&#10;Ai0AFAAGAAgAAAAhALaDOJL+AAAA4QEAABMAAAAAAAAAAAAAAAAAAAAAAFtDb250ZW50X1R5cGVz&#10;XS54bWxQSwECLQAUAAYACAAAACEAOP0h/9YAAACUAQAACwAAAAAAAAAAAAAAAAAvAQAAX3JlbHMv&#10;LnJlbHNQSwECLQAUAAYACAAAACEAw7LQOikCAAAsBAAADgAAAAAAAAAAAAAAAAAuAgAAZHJzL2Uy&#10;b0RvYy54bWxQSwECLQAUAAYACAAAACEAIdkYT94AAAAKAQAADwAAAAAAAAAAAAAAAACDBAAAZHJz&#10;L2Rvd25yZXYueG1sUEsFBgAAAAAEAAQA8wAAAI4FAAAAAA==&#10;" stroked="f">
                <v:textbox>
                  <w:txbxContent>
                    <w:p w14:paraId="74391980" w14:textId="5CDC24DE"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v:textbox>
                <w10:wrap anchory="page"/>
              </v:shape>
            </w:pict>
          </mc:Fallback>
        </mc:AlternateContent>
      </w:r>
      <w:r w:rsidRPr="00EF7B01">
        <w:rPr>
          <w:noProof/>
        </w:rPr>
        <mc:AlternateContent>
          <mc:Choice Requires="wps">
            <w:drawing>
              <wp:anchor distT="45720" distB="45720" distL="114300" distR="114300" simplePos="0" relativeHeight="251875334" behindDoc="0" locked="0" layoutInCell="1" allowOverlap="1" wp14:anchorId="434CAD82" wp14:editId="7870C275">
                <wp:simplePos x="0" y="0"/>
                <wp:positionH relativeFrom="column">
                  <wp:posOffset>279400</wp:posOffset>
                </wp:positionH>
                <wp:positionV relativeFrom="page">
                  <wp:posOffset>1371600</wp:posOffset>
                </wp:positionV>
                <wp:extent cx="768350" cy="222250"/>
                <wp:effectExtent l="0" t="0" r="0" b="6350"/>
                <wp:wrapNone/>
                <wp:docPr id="840945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22250"/>
                        </a:xfrm>
                        <a:prstGeom prst="rect">
                          <a:avLst/>
                        </a:prstGeom>
                        <a:solidFill>
                          <a:srgbClr val="FFFFFF"/>
                        </a:solidFill>
                        <a:ln w="9525">
                          <a:noFill/>
                          <a:miter lim="800000"/>
                          <a:headEnd/>
                          <a:tailEnd/>
                        </a:ln>
                      </wps:spPr>
                      <wps:txbx>
                        <w:txbxContent>
                          <w:p w14:paraId="30D685F6" w14:textId="2BDDEB27"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CAD82" id="_x0000_s1152" type="#_x0000_t202" style="position:absolute;left:0;text-align:left;margin-left:22pt;margin-top:108pt;width:60.5pt;height:17.5pt;z-index:2518753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znJwIAACs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dFnmq3Kx&#10;Ws0pMUxjqx7FGMg7GEkRWRqsr9D5waJ7GPEZu50q9vYe+HdPDGx7Zvbi1jkYesFazHIeI7OL0AnH&#10;R5Bm+AQtfsMOARLQ2DkdKURSCKJjt57OHYqpcHy8vlq+XaCFo6nAg3L8gVXPwdb58EGAJlGoqcMB&#10;SODseO/D5PrsEv/yoGS7k0olxe2brXLkyHBYdumc0H9zU4YMNV0tikVCNhDjEZpVWgYcZiU1spnH&#10;E8NZFcl4b9okBybVJGPSypzYiYRM1ISxGVM75kUZoyN3DbRPSJiDaXpx21Dowf2kZMDJran/cWBO&#10;UKI+GiR9NS/LOOpJKRfXBSru0tJcWpjhCFXTQMkkbkNaj5i4gVtsTicTcS+ZnJLGiUzUn7Ynjvyl&#10;nrxednzzCwAA//8DAFBLAwQUAAYACAAAACEAL6bAft0AAAAKAQAADwAAAGRycy9kb3ducmV2Lnht&#10;bEyPQU+DQBCF7yb+h82YeDF2oQGqyNKoicZra3/AAFMgsrOE3Rb6752e9PZm5uXN94rtYgd1psn3&#10;jg3EqwgUce2anlsDh++PxydQPiA3ODgmAxfysC1vbwrMGzfzjs770CoJYZ+jgS6EMdfa1x1Z9Cs3&#10;Esvt6CaLQcap1c2Es4TbQa+jKNMWe5YPHY703lH9sz9ZA8ev+SF9nqvPcNjskuwN+03lLsbc3y2v&#10;L6ACLeHPDFd8QYdSmCp34sarwUCSSJVgYB1nIq6GLBVRySaNI9Blof9XKH8BAAD//wMAUEsBAi0A&#10;FAAGAAgAAAAhALaDOJL+AAAA4QEAABMAAAAAAAAAAAAAAAAAAAAAAFtDb250ZW50X1R5cGVzXS54&#10;bWxQSwECLQAUAAYACAAAACEAOP0h/9YAAACUAQAACwAAAAAAAAAAAAAAAAAvAQAAX3JlbHMvLnJl&#10;bHNQSwECLQAUAAYACAAAACEAiYh85ycCAAArBAAADgAAAAAAAAAAAAAAAAAuAgAAZHJzL2Uyb0Rv&#10;Yy54bWxQSwECLQAUAAYACAAAACEAL6bAft0AAAAKAQAADwAAAAAAAAAAAAAAAACBBAAAZHJzL2Rv&#10;d25yZXYueG1sUEsFBgAAAAAEAAQA8wAAAIsFAAAAAA==&#10;" stroked="f">
                <v:textbox>
                  <w:txbxContent>
                    <w:p w14:paraId="30D685F6" w14:textId="2BDDEB27" w:rsidR="00B01402" w:rsidRPr="00926A62" w:rsidRDefault="00B01402" w:rsidP="004B678E">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v:textbox>
                <w10:wrap anchory="page"/>
              </v:shape>
            </w:pict>
          </mc:Fallback>
        </mc:AlternateContent>
      </w:r>
      <w:r w:rsidR="00B501B8" w:rsidRPr="00EF7B01">
        <w:rPr>
          <w:noProof/>
        </w:rPr>
        <w:drawing>
          <wp:inline distT="0" distB="0" distL="0" distR="0" wp14:anchorId="5F30839C" wp14:editId="067AB108">
            <wp:extent cx="5910263" cy="5362575"/>
            <wp:effectExtent l="0" t="0" r="1460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5EC1C9" w14:textId="06442A3A" w:rsidR="00BF63D9" w:rsidRPr="00EF7B01" w:rsidRDefault="00442688" w:rsidP="008D3B50">
      <w:pPr>
        <w:spacing w:line="360" w:lineRule="auto"/>
        <w:jc w:val="both"/>
        <w:rPr>
          <w:rFonts w:asciiTheme="minorBidi" w:hAnsiTheme="minorBidi"/>
          <w:sz w:val="22"/>
          <w:szCs w:val="22"/>
        </w:rPr>
      </w:pPr>
      <w:r w:rsidRPr="00EF7B01">
        <w:rPr>
          <w:rFonts w:asciiTheme="minorBidi" w:hAnsiTheme="minorBidi"/>
          <w:sz w:val="22"/>
          <w:szCs w:val="22"/>
        </w:rPr>
        <w:t>The total costs incurred by the regional TV stations amounted to</w:t>
      </w:r>
      <w:r w:rsidR="00443B3F" w:rsidRPr="00EF7B01">
        <w:rPr>
          <w:rFonts w:asciiTheme="minorBidi" w:hAnsiTheme="minorBidi"/>
          <w:sz w:val="22"/>
          <w:szCs w:val="22"/>
        </w:rPr>
        <w:t xml:space="preserve"> 95</w:t>
      </w:r>
      <w:r w:rsidRPr="00EF7B01">
        <w:rPr>
          <w:rFonts w:asciiTheme="minorBidi" w:hAnsiTheme="minorBidi"/>
          <w:sz w:val="22"/>
          <w:szCs w:val="22"/>
        </w:rPr>
        <w:t>.</w:t>
      </w:r>
      <w:r w:rsidR="00443B3F" w:rsidRPr="00EF7B01">
        <w:rPr>
          <w:rFonts w:asciiTheme="minorBidi" w:hAnsiTheme="minorBidi"/>
          <w:sz w:val="22"/>
          <w:szCs w:val="22"/>
        </w:rPr>
        <w:t xml:space="preserve">82 </w:t>
      </w:r>
      <w:r w:rsidRPr="00EF7B01">
        <w:rPr>
          <w:rFonts w:asciiTheme="minorBidi" w:hAnsiTheme="minorBidi"/>
          <w:sz w:val="22"/>
          <w:szCs w:val="22"/>
        </w:rPr>
        <w:t>million denars</w:t>
      </w:r>
      <w:r w:rsidR="00443B3F" w:rsidRPr="00EF7B01">
        <w:rPr>
          <w:rFonts w:asciiTheme="minorBidi" w:hAnsiTheme="minorBidi"/>
          <w:sz w:val="22"/>
          <w:szCs w:val="22"/>
        </w:rPr>
        <w:t xml:space="preserve">. </w:t>
      </w:r>
      <w:r w:rsidR="006A08CB" w:rsidRPr="00EF7B01">
        <w:rPr>
          <w:rFonts w:asciiTheme="minorBidi" w:hAnsiTheme="minorBidi"/>
          <w:sz w:val="22"/>
          <w:szCs w:val="22"/>
        </w:rPr>
        <w:t>Among them, Star recorded the highest costs in 2024</w:t>
      </w:r>
      <w:r w:rsidR="00443B3F" w:rsidRPr="00EF7B01">
        <w:rPr>
          <w:rFonts w:asciiTheme="minorBidi" w:hAnsiTheme="minorBidi"/>
          <w:sz w:val="22"/>
          <w:szCs w:val="22"/>
        </w:rPr>
        <w:t xml:space="preserve"> (14</w:t>
      </w:r>
      <w:r w:rsidR="006A08CB" w:rsidRPr="00EF7B01">
        <w:rPr>
          <w:rFonts w:asciiTheme="minorBidi" w:hAnsiTheme="minorBidi"/>
          <w:sz w:val="22"/>
          <w:szCs w:val="22"/>
        </w:rPr>
        <w:t>.</w:t>
      </w:r>
      <w:r w:rsidR="00443B3F" w:rsidRPr="00EF7B01">
        <w:rPr>
          <w:rFonts w:asciiTheme="minorBidi" w:hAnsiTheme="minorBidi"/>
          <w:sz w:val="22"/>
          <w:szCs w:val="22"/>
        </w:rPr>
        <w:t xml:space="preserve">11 </w:t>
      </w:r>
      <w:r w:rsidR="006A08CB" w:rsidRPr="00EF7B01">
        <w:rPr>
          <w:rFonts w:asciiTheme="minorBidi" w:hAnsiTheme="minorBidi"/>
          <w:sz w:val="22"/>
          <w:szCs w:val="22"/>
        </w:rPr>
        <w:t xml:space="preserve">million </w:t>
      </w:r>
      <w:proofErr w:type="spellStart"/>
      <w:r w:rsidR="006A08CB" w:rsidRPr="00EF7B01">
        <w:rPr>
          <w:rFonts w:asciiTheme="minorBidi" w:hAnsiTheme="minorBidi"/>
          <w:sz w:val="22"/>
          <w:szCs w:val="22"/>
        </w:rPr>
        <w:t>denars</w:t>
      </w:r>
      <w:proofErr w:type="spellEnd"/>
      <w:r w:rsidR="00443B3F" w:rsidRPr="00EF7B01">
        <w:rPr>
          <w:rFonts w:asciiTheme="minorBidi" w:hAnsiTheme="minorBidi"/>
          <w:sz w:val="22"/>
          <w:szCs w:val="22"/>
        </w:rPr>
        <w:t xml:space="preserve">), </w:t>
      </w:r>
      <w:r w:rsidR="006A08CB" w:rsidRPr="00EF7B01">
        <w:rPr>
          <w:rFonts w:asciiTheme="minorBidi" w:hAnsiTheme="minorBidi"/>
          <w:sz w:val="22"/>
          <w:szCs w:val="22"/>
        </w:rPr>
        <w:t xml:space="preserve">whereas </w:t>
      </w:r>
      <w:proofErr w:type="spellStart"/>
      <w:r w:rsidR="006A08CB" w:rsidRPr="00EF7B01">
        <w:rPr>
          <w:rFonts w:asciiTheme="minorBidi" w:hAnsiTheme="minorBidi"/>
          <w:sz w:val="22"/>
          <w:szCs w:val="22"/>
        </w:rPr>
        <w:t>Topestrada</w:t>
      </w:r>
      <w:proofErr w:type="spellEnd"/>
      <w:r w:rsidR="006A08CB" w:rsidRPr="00EF7B01">
        <w:rPr>
          <w:rFonts w:asciiTheme="minorBidi" w:hAnsiTheme="minorBidi"/>
          <w:sz w:val="22"/>
          <w:szCs w:val="22"/>
        </w:rPr>
        <w:t xml:space="preserve"> recorded the lowest</w:t>
      </w:r>
      <w:r w:rsidR="00443B3F" w:rsidRPr="00EF7B01">
        <w:rPr>
          <w:rFonts w:asciiTheme="minorBidi" w:hAnsiTheme="minorBidi"/>
          <w:sz w:val="22"/>
          <w:szCs w:val="22"/>
        </w:rPr>
        <w:t xml:space="preserve"> (1</w:t>
      </w:r>
      <w:r w:rsidR="006A08CB" w:rsidRPr="00EF7B01">
        <w:rPr>
          <w:rFonts w:asciiTheme="minorBidi" w:hAnsiTheme="minorBidi"/>
          <w:sz w:val="22"/>
          <w:szCs w:val="22"/>
        </w:rPr>
        <w:t>.</w:t>
      </w:r>
      <w:r w:rsidR="00443B3F" w:rsidRPr="00EF7B01">
        <w:rPr>
          <w:rFonts w:asciiTheme="minorBidi" w:hAnsiTheme="minorBidi"/>
          <w:sz w:val="22"/>
          <w:szCs w:val="22"/>
        </w:rPr>
        <w:t xml:space="preserve">00 </w:t>
      </w:r>
      <w:r w:rsidR="006A08CB" w:rsidRPr="00EF7B01">
        <w:rPr>
          <w:rFonts w:asciiTheme="minorBidi" w:hAnsiTheme="minorBidi"/>
          <w:sz w:val="22"/>
          <w:szCs w:val="22"/>
        </w:rPr>
        <w:t>million denars</w:t>
      </w:r>
      <w:r w:rsidR="00443B3F" w:rsidRPr="00EF7B01">
        <w:rPr>
          <w:rFonts w:asciiTheme="minorBidi" w:hAnsiTheme="minorBidi"/>
          <w:sz w:val="22"/>
          <w:szCs w:val="22"/>
        </w:rPr>
        <w:t>).</w:t>
      </w:r>
    </w:p>
    <w:p w14:paraId="0BF400F9" w14:textId="77777777" w:rsidR="008D3B50" w:rsidRPr="00EF7B01" w:rsidRDefault="008D3B50" w:rsidP="008D3B50">
      <w:pPr>
        <w:spacing w:line="360" w:lineRule="auto"/>
        <w:jc w:val="both"/>
        <w:rPr>
          <w:rFonts w:asciiTheme="minorBidi" w:hAnsiTheme="minorBidi"/>
          <w:sz w:val="22"/>
          <w:szCs w:val="22"/>
        </w:rPr>
      </w:pPr>
    </w:p>
    <w:p w14:paraId="5F739EB9" w14:textId="77777777" w:rsidR="00953371" w:rsidRDefault="00953371" w:rsidP="00BF63D9">
      <w:pPr>
        <w:pStyle w:val="Caption"/>
        <w:jc w:val="center"/>
        <w:rPr>
          <w:rFonts w:ascii="Arial" w:hAnsi="Arial" w:cs="Arial"/>
          <w:i w:val="0"/>
          <w:color w:val="auto"/>
          <w:sz w:val="20"/>
          <w:szCs w:val="20"/>
        </w:rPr>
      </w:pPr>
      <w:bookmarkStart w:id="53" w:name="_Toc210643796"/>
    </w:p>
    <w:p w14:paraId="44BED782" w14:textId="77777777" w:rsidR="00953371" w:rsidRDefault="00953371" w:rsidP="00BF63D9">
      <w:pPr>
        <w:pStyle w:val="Caption"/>
        <w:jc w:val="center"/>
        <w:rPr>
          <w:rFonts w:ascii="Arial" w:hAnsi="Arial" w:cs="Arial"/>
          <w:i w:val="0"/>
          <w:color w:val="auto"/>
          <w:sz w:val="20"/>
          <w:szCs w:val="20"/>
        </w:rPr>
      </w:pPr>
    </w:p>
    <w:p w14:paraId="665A4876" w14:textId="77777777" w:rsidR="00953371" w:rsidRDefault="00953371" w:rsidP="00BF63D9">
      <w:pPr>
        <w:pStyle w:val="Caption"/>
        <w:jc w:val="center"/>
        <w:rPr>
          <w:rFonts w:ascii="Arial" w:hAnsi="Arial" w:cs="Arial"/>
          <w:i w:val="0"/>
          <w:color w:val="auto"/>
          <w:sz w:val="20"/>
          <w:szCs w:val="20"/>
        </w:rPr>
      </w:pPr>
    </w:p>
    <w:p w14:paraId="126283ED" w14:textId="77777777" w:rsidR="00953371" w:rsidRDefault="00953371" w:rsidP="00BF63D9">
      <w:pPr>
        <w:pStyle w:val="Caption"/>
        <w:jc w:val="center"/>
        <w:rPr>
          <w:rFonts w:ascii="Arial" w:hAnsi="Arial" w:cs="Arial"/>
          <w:i w:val="0"/>
          <w:color w:val="auto"/>
          <w:sz w:val="20"/>
          <w:szCs w:val="20"/>
        </w:rPr>
      </w:pPr>
    </w:p>
    <w:p w14:paraId="23EA7F3B" w14:textId="3E63B6A4" w:rsidR="00BF63D9" w:rsidRPr="00EF7B01" w:rsidRDefault="008540BE" w:rsidP="00BF63D9">
      <w:pPr>
        <w:pStyle w:val="Caption"/>
        <w:jc w:val="center"/>
        <w:rPr>
          <w:rFonts w:ascii="Arial" w:hAnsi="Arial" w:cs="Arial"/>
          <w:i w:val="0"/>
          <w:color w:val="auto"/>
          <w:sz w:val="20"/>
          <w:szCs w:val="20"/>
        </w:rPr>
      </w:pPr>
      <w:r w:rsidRPr="00EF7B01">
        <w:rPr>
          <w:rFonts w:ascii="Arial" w:hAnsi="Arial" w:cs="Arial"/>
          <w:i w:val="0"/>
          <w:color w:val="auto"/>
          <w:sz w:val="20"/>
          <w:szCs w:val="20"/>
        </w:rPr>
        <w:lastRenderedPageBreak/>
        <w:t>Table</w:t>
      </w:r>
      <w:r w:rsidR="00BF63D9" w:rsidRPr="00EF7B01">
        <w:rPr>
          <w:rFonts w:ascii="Arial" w:hAnsi="Arial" w:cs="Arial"/>
          <w:i w:val="0"/>
          <w:color w:val="auto"/>
          <w:sz w:val="20"/>
          <w:szCs w:val="20"/>
        </w:rPr>
        <w:t xml:space="preserve"> </w:t>
      </w:r>
      <w:r w:rsidR="00BF63D9" w:rsidRPr="00EF7B01">
        <w:rPr>
          <w:rFonts w:ascii="Arial" w:hAnsi="Arial" w:cs="Arial"/>
          <w:i w:val="0"/>
          <w:color w:val="auto"/>
          <w:sz w:val="20"/>
          <w:szCs w:val="20"/>
        </w:rPr>
        <w:fldChar w:fldCharType="begin"/>
      </w:r>
      <w:r w:rsidR="00BF63D9" w:rsidRPr="00EF7B01">
        <w:rPr>
          <w:rFonts w:ascii="Arial" w:hAnsi="Arial" w:cs="Arial"/>
          <w:i w:val="0"/>
          <w:color w:val="auto"/>
          <w:sz w:val="20"/>
          <w:szCs w:val="20"/>
        </w:rPr>
        <w:instrText xml:space="preserve"> SEQ Табела \* ARABIC </w:instrText>
      </w:r>
      <w:r w:rsidR="00BF63D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19</w:t>
      </w:r>
      <w:r w:rsidR="00BF63D9" w:rsidRPr="00EF7B01">
        <w:rPr>
          <w:rFonts w:ascii="Arial" w:hAnsi="Arial" w:cs="Arial"/>
          <w:i w:val="0"/>
          <w:color w:val="auto"/>
          <w:sz w:val="20"/>
          <w:szCs w:val="20"/>
        </w:rPr>
        <w:fldChar w:fldCharType="end"/>
      </w:r>
      <w:r w:rsidR="00BF63D9" w:rsidRPr="00EF7B01">
        <w:rPr>
          <w:rFonts w:ascii="Arial" w:hAnsi="Arial" w:cs="Arial"/>
          <w:i w:val="0"/>
          <w:color w:val="auto"/>
          <w:sz w:val="20"/>
          <w:szCs w:val="20"/>
        </w:rPr>
        <w:t xml:space="preserve">: </w:t>
      </w:r>
      <w:r w:rsidRPr="00EF7B01">
        <w:rPr>
          <w:rFonts w:ascii="Arial" w:hAnsi="Arial" w:cs="Arial"/>
          <w:i w:val="0"/>
          <w:color w:val="auto"/>
          <w:sz w:val="20"/>
          <w:szCs w:val="20"/>
        </w:rPr>
        <w:t>Total costs of regional TV stations (by region and by TV station) in 2024 (in million denars</w:t>
      </w:r>
      <w:r w:rsidR="001653B3" w:rsidRPr="00EF7B01">
        <w:rPr>
          <w:rFonts w:ascii="Arial" w:hAnsi="Arial" w:cs="Arial"/>
          <w:i w:val="0"/>
          <w:color w:val="auto"/>
          <w:sz w:val="20"/>
          <w:szCs w:val="20"/>
        </w:rPr>
        <w:t>)</w:t>
      </w:r>
      <w:bookmarkEnd w:id="53"/>
    </w:p>
    <w:tbl>
      <w:tblPr>
        <w:tblW w:w="5910" w:type="dxa"/>
        <w:jc w:val="center"/>
        <w:tblLook w:val="04A0" w:firstRow="1" w:lastRow="0" w:firstColumn="1" w:lastColumn="0" w:noHBand="0" w:noVBand="1"/>
      </w:tblPr>
      <w:tblGrid>
        <w:gridCol w:w="2070"/>
        <w:gridCol w:w="1260"/>
        <w:gridCol w:w="1320"/>
        <w:gridCol w:w="1260"/>
      </w:tblGrid>
      <w:tr w:rsidR="00375827" w:rsidRPr="00EF7B01" w14:paraId="2D21D5C2" w14:textId="77777777" w:rsidTr="00375827">
        <w:trPr>
          <w:trHeight w:val="20"/>
          <w:jc w:val="center"/>
        </w:trPr>
        <w:tc>
          <w:tcPr>
            <w:tcW w:w="2070" w:type="dxa"/>
            <w:tcBorders>
              <w:bottom w:val="single" w:sz="4" w:space="0" w:color="8F0000"/>
            </w:tcBorders>
            <w:shd w:val="clear" w:color="auto" w:fill="D9D9D9" w:themeFill="background1" w:themeFillShade="D9"/>
            <w:noWrap/>
            <w:vAlign w:val="bottom"/>
            <w:hideMark/>
          </w:tcPr>
          <w:p w14:paraId="761FC91B" w14:textId="7F25FE15" w:rsidR="00443B3F" w:rsidRPr="00EF7B01" w:rsidRDefault="008D3B50" w:rsidP="00863A33">
            <w:pPr>
              <w:spacing w:after="0" w:line="240" w:lineRule="auto"/>
              <w:rPr>
                <w:rFonts w:asciiTheme="minorBidi" w:eastAsia="Times New Roman" w:hAnsiTheme="minorBidi"/>
                <w:color w:val="404040" w:themeColor="text1" w:themeTint="BF"/>
                <w:sz w:val="20"/>
                <w:szCs w:val="20"/>
              </w:rPr>
            </w:pPr>
            <w:r w:rsidRPr="00EF7B01">
              <w:rPr>
                <w:rFonts w:asciiTheme="minorBidi" w:eastAsia="Times New Roman" w:hAnsiTheme="minorBidi"/>
                <w:color w:val="404040" w:themeColor="text1" w:themeTint="BF"/>
                <w:sz w:val="20"/>
                <w:szCs w:val="20"/>
              </w:rPr>
              <w:t>TV station</w:t>
            </w:r>
          </w:p>
        </w:tc>
        <w:tc>
          <w:tcPr>
            <w:tcW w:w="1260" w:type="dxa"/>
            <w:tcBorders>
              <w:bottom w:val="single" w:sz="4" w:space="0" w:color="8F0000"/>
            </w:tcBorders>
            <w:shd w:val="clear" w:color="auto" w:fill="D9D9D9" w:themeFill="background1" w:themeFillShade="D9"/>
            <w:noWrap/>
            <w:vAlign w:val="bottom"/>
            <w:hideMark/>
          </w:tcPr>
          <w:p w14:paraId="3C73065F" w14:textId="0B28D28D" w:rsidR="00443B3F" w:rsidRPr="00EF7B01" w:rsidRDefault="008D3B50" w:rsidP="00863A33">
            <w:pPr>
              <w:spacing w:after="0" w:line="240" w:lineRule="auto"/>
              <w:jc w:val="center"/>
              <w:rPr>
                <w:rFonts w:asciiTheme="minorBidi" w:eastAsia="Times New Roman" w:hAnsiTheme="minorBidi"/>
                <w:color w:val="404040" w:themeColor="text1" w:themeTint="BF"/>
                <w:sz w:val="20"/>
                <w:szCs w:val="20"/>
              </w:rPr>
            </w:pPr>
            <w:r w:rsidRPr="00EF7B01">
              <w:rPr>
                <w:rFonts w:asciiTheme="minorBidi" w:eastAsia="Times New Roman" w:hAnsiTheme="minorBidi"/>
                <w:color w:val="404040" w:themeColor="text1" w:themeTint="BF"/>
                <w:sz w:val="20"/>
                <w:szCs w:val="20"/>
              </w:rPr>
              <w:t>region</w:t>
            </w:r>
          </w:p>
        </w:tc>
        <w:tc>
          <w:tcPr>
            <w:tcW w:w="1320" w:type="dxa"/>
            <w:tcBorders>
              <w:bottom w:val="single" w:sz="4" w:space="0" w:color="8F0000"/>
            </w:tcBorders>
            <w:shd w:val="clear" w:color="auto" w:fill="D9D9D9" w:themeFill="background1" w:themeFillShade="D9"/>
            <w:vAlign w:val="bottom"/>
            <w:hideMark/>
          </w:tcPr>
          <w:p w14:paraId="23C84434" w14:textId="3CB3C103" w:rsidR="00443B3F" w:rsidRPr="00EF7B01" w:rsidRDefault="00211605" w:rsidP="00052A90">
            <w:pPr>
              <w:spacing w:after="0" w:line="240" w:lineRule="auto"/>
              <w:ind w:left="-177" w:right="-136"/>
              <w:jc w:val="center"/>
              <w:rPr>
                <w:rFonts w:asciiTheme="minorBidi" w:eastAsia="Times New Roman" w:hAnsiTheme="minorBidi"/>
                <w:color w:val="404040" w:themeColor="text1" w:themeTint="BF"/>
                <w:sz w:val="20"/>
                <w:szCs w:val="20"/>
              </w:rPr>
            </w:pPr>
            <w:r w:rsidRPr="00EF7B01">
              <w:rPr>
                <w:rFonts w:asciiTheme="minorBidi" w:eastAsia="Times New Roman" w:hAnsiTheme="minorBidi"/>
                <w:color w:val="404040" w:themeColor="text1" w:themeTint="BF"/>
                <w:sz w:val="20"/>
                <w:szCs w:val="20"/>
              </w:rPr>
              <w:t xml:space="preserve">total </w:t>
            </w:r>
            <w:r w:rsidRPr="00EF7B01">
              <w:rPr>
                <w:rFonts w:asciiTheme="minorBidi" w:eastAsia="Times New Roman" w:hAnsiTheme="minorBidi"/>
                <w:color w:val="404040" w:themeColor="text1" w:themeTint="BF"/>
                <w:sz w:val="20"/>
                <w:szCs w:val="20"/>
              </w:rPr>
              <w:br/>
              <w:t>costs</w:t>
            </w:r>
            <w:r w:rsidR="00443B3F" w:rsidRPr="00EF7B01">
              <w:rPr>
                <w:rFonts w:asciiTheme="minorBidi" w:eastAsia="Times New Roman" w:hAnsiTheme="minorBidi"/>
                <w:color w:val="404040" w:themeColor="text1" w:themeTint="BF"/>
                <w:sz w:val="20"/>
                <w:szCs w:val="20"/>
              </w:rPr>
              <w:t xml:space="preserve"> </w:t>
            </w:r>
            <w:r w:rsidRPr="00EF7B01">
              <w:rPr>
                <w:rFonts w:asciiTheme="minorBidi" w:eastAsia="Times New Roman" w:hAnsiTheme="minorBidi"/>
                <w:color w:val="404040" w:themeColor="text1" w:themeTint="BF"/>
                <w:sz w:val="20"/>
                <w:szCs w:val="20"/>
              </w:rPr>
              <w:br/>
            </w:r>
            <w:r w:rsidR="00443B3F" w:rsidRPr="00EF7B01">
              <w:rPr>
                <w:rFonts w:asciiTheme="minorBidi" w:eastAsia="Times New Roman" w:hAnsiTheme="minorBidi"/>
                <w:color w:val="404040" w:themeColor="text1" w:themeTint="BF"/>
                <w:sz w:val="20"/>
                <w:szCs w:val="20"/>
              </w:rPr>
              <w:t>(</w:t>
            </w:r>
            <w:r w:rsidRPr="00EF7B01">
              <w:rPr>
                <w:rFonts w:asciiTheme="minorBidi" w:eastAsia="Times New Roman" w:hAnsiTheme="minorBidi"/>
                <w:color w:val="404040" w:themeColor="text1" w:themeTint="BF"/>
                <w:sz w:val="20"/>
                <w:szCs w:val="20"/>
              </w:rPr>
              <w:t xml:space="preserve">by </w:t>
            </w:r>
            <w:r w:rsidRPr="00EF7B01">
              <w:rPr>
                <w:rFonts w:asciiTheme="minorBidi" w:eastAsia="Times New Roman" w:hAnsiTheme="minorBidi"/>
                <w:color w:val="404040" w:themeColor="text1" w:themeTint="BF"/>
                <w:sz w:val="20"/>
                <w:szCs w:val="20"/>
              </w:rPr>
              <w:br/>
              <w:t>region</w:t>
            </w:r>
            <w:r w:rsidR="00443B3F" w:rsidRPr="00EF7B01">
              <w:rPr>
                <w:rFonts w:asciiTheme="minorBidi" w:eastAsia="Times New Roman" w:hAnsiTheme="minorBidi"/>
                <w:color w:val="404040" w:themeColor="text1" w:themeTint="BF"/>
                <w:sz w:val="20"/>
                <w:szCs w:val="20"/>
              </w:rPr>
              <w:t>)</w:t>
            </w:r>
          </w:p>
        </w:tc>
        <w:tc>
          <w:tcPr>
            <w:tcW w:w="1260" w:type="dxa"/>
            <w:tcBorders>
              <w:bottom w:val="single" w:sz="4" w:space="0" w:color="8F0000"/>
            </w:tcBorders>
            <w:shd w:val="clear" w:color="auto" w:fill="D9D9D9" w:themeFill="background1" w:themeFillShade="D9"/>
            <w:vAlign w:val="bottom"/>
            <w:hideMark/>
          </w:tcPr>
          <w:p w14:paraId="54ED42A0" w14:textId="570065E2" w:rsidR="00443B3F" w:rsidRPr="00EF7B01" w:rsidRDefault="00211605" w:rsidP="00211605">
            <w:pPr>
              <w:spacing w:after="0" w:line="240" w:lineRule="auto"/>
              <w:ind w:right="-50"/>
              <w:jc w:val="center"/>
              <w:rPr>
                <w:rFonts w:asciiTheme="minorBidi" w:eastAsia="Times New Roman" w:hAnsiTheme="minorBidi"/>
                <w:color w:val="404040" w:themeColor="text1" w:themeTint="BF"/>
                <w:sz w:val="20"/>
                <w:szCs w:val="20"/>
              </w:rPr>
            </w:pPr>
            <w:r w:rsidRPr="00EF7B01">
              <w:rPr>
                <w:rFonts w:asciiTheme="minorBidi" w:eastAsia="Times New Roman" w:hAnsiTheme="minorBidi"/>
                <w:color w:val="404040" w:themeColor="text1" w:themeTint="BF"/>
                <w:sz w:val="20"/>
                <w:szCs w:val="20"/>
              </w:rPr>
              <w:t xml:space="preserve">total </w:t>
            </w:r>
            <w:r w:rsidRPr="00EF7B01">
              <w:rPr>
                <w:rFonts w:asciiTheme="minorBidi" w:eastAsia="Times New Roman" w:hAnsiTheme="minorBidi"/>
                <w:color w:val="404040" w:themeColor="text1" w:themeTint="BF"/>
                <w:sz w:val="20"/>
                <w:szCs w:val="20"/>
              </w:rPr>
              <w:br/>
              <w:t xml:space="preserve">costs </w:t>
            </w:r>
            <w:r w:rsidRPr="00EF7B01">
              <w:rPr>
                <w:rFonts w:asciiTheme="minorBidi" w:eastAsia="Times New Roman" w:hAnsiTheme="minorBidi"/>
                <w:color w:val="404040" w:themeColor="text1" w:themeTint="BF"/>
                <w:sz w:val="20"/>
                <w:szCs w:val="20"/>
              </w:rPr>
              <w:br/>
              <w:t xml:space="preserve">(by </w:t>
            </w:r>
            <w:r w:rsidRPr="00EF7B01">
              <w:rPr>
                <w:rFonts w:asciiTheme="minorBidi" w:eastAsia="Times New Roman" w:hAnsiTheme="minorBidi"/>
                <w:color w:val="404040" w:themeColor="text1" w:themeTint="BF"/>
                <w:sz w:val="20"/>
                <w:szCs w:val="20"/>
              </w:rPr>
              <w:br/>
              <w:t>TV station)</w:t>
            </w:r>
          </w:p>
        </w:tc>
      </w:tr>
      <w:tr w:rsidR="00443B3F" w:rsidRPr="00EF7B01" w14:paraId="175634F2" w14:textId="77777777" w:rsidTr="00375827">
        <w:trPr>
          <w:trHeight w:val="20"/>
          <w:jc w:val="center"/>
        </w:trPr>
        <w:tc>
          <w:tcPr>
            <w:tcW w:w="2070" w:type="dxa"/>
            <w:tcBorders>
              <w:top w:val="single" w:sz="4" w:space="0" w:color="8F0000"/>
            </w:tcBorders>
            <w:noWrap/>
            <w:vAlign w:val="center"/>
            <w:hideMark/>
          </w:tcPr>
          <w:p w14:paraId="061240F5" w14:textId="32E4DBD8" w:rsidR="00443B3F" w:rsidRPr="00EF7B01" w:rsidRDefault="0021160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Edo TV</w:t>
            </w:r>
          </w:p>
        </w:tc>
        <w:tc>
          <w:tcPr>
            <w:tcW w:w="1260" w:type="dxa"/>
            <w:vMerge w:val="restart"/>
            <w:tcBorders>
              <w:top w:val="single" w:sz="4" w:space="0" w:color="8F0000"/>
            </w:tcBorders>
            <w:vAlign w:val="center"/>
            <w:hideMark/>
          </w:tcPr>
          <w:p w14:paraId="0552A371" w14:textId="2C66A569" w:rsidR="00443B3F" w:rsidRPr="00EF7B01" w:rsidRDefault="00211605" w:rsidP="00211605">
            <w:pPr>
              <w:spacing w:after="0" w:line="240" w:lineRule="auto"/>
              <w:ind w:right="-110"/>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 xml:space="preserve">1 </w:t>
            </w:r>
            <w:r w:rsidRPr="00EF7B01">
              <w:rPr>
                <w:rFonts w:asciiTheme="minorBidi" w:eastAsia="Times New Roman" w:hAnsiTheme="minorBidi"/>
                <w:color w:val="000000"/>
                <w:sz w:val="20"/>
                <w:szCs w:val="20"/>
              </w:rPr>
              <w:t>– Skopje</w:t>
            </w:r>
          </w:p>
        </w:tc>
        <w:tc>
          <w:tcPr>
            <w:tcW w:w="1320" w:type="dxa"/>
            <w:vMerge w:val="restart"/>
            <w:tcBorders>
              <w:top w:val="single" w:sz="4" w:space="0" w:color="8F0000"/>
            </w:tcBorders>
            <w:noWrap/>
            <w:vAlign w:val="center"/>
            <w:hideMark/>
          </w:tcPr>
          <w:p w14:paraId="4E54CE83"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40.20</w:t>
            </w:r>
          </w:p>
        </w:tc>
        <w:tc>
          <w:tcPr>
            <w:tcW w:w="1260" w:type="dxa"/>
            <w:tcBorders>
              <w:top w:val="single" w:sz="4" w:space="0" w:color="8F0000"/>
            </w:tcBorders>
            <w:noWrap/>
            <w:vAlign w:val="bottom"/>
            <w:hideMark/>
          </w:tcPr>
          <w:p w14:paraId="268354BA"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4.17</w:t>
            </w:r>
          </w:p>
        </w:tc>
      </w:tr>
      <w:tr w:rsidR="00443B3F" w:rsidRPr="00EF7B01" w14:paraId="3E8662C9" w14:textId="77777777" w:rsidTr="00375827">
        <w:trPr>
          <w:trHeight w:val="20"/>
          <w:jc w:val="center"/>
        </w:trPr>
        <w:tc>
          <w:tcPr>
            <w:tcW w:w="2070" w:type="dxa"/>
            <w:noWrap/>
            <w:vAlign w:val="center"/>
            <w:hideMark/>
          </w:tcPr>
          <w:p w14:paraId="6139E56E" w14:textId="624D629A" w:rsidR="00443B3F" w:rsidRPr="00EF7B01" w:rsidRDefault="0021160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Era TV</w:t>
            </w:r>
          </w:p>
        </w:tc>
        <w:tc>
          <w:tcPr>
            <w:tcW w:w="1260" w:type="dxa"/>
            <w:vMerge/>
            <w:vAlign w:val="center"/>
            <w:hideMark/>
          </w:tcPr>
          <w:p w14:paraId="05238BAD"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vAlign w:val="center"/>
            <w:hideMark/>
          </w:tcPr>
          <w:p w14:paraId="3FB20FBD"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noWrap/>
            <w:vAlign w:val="bottom"/>
            <w:hideMark/>
          </w:tcPr>
          <w:p w14:paraId="2D129FBA"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11.90</w:t>
            </w:r>
          </w:p>
        </w:tc>
      </w:tr>
      <w:tr w:rsidR="00443B3F" w:rsidRPr="00EF7B01" w14:paraId="02FADC37" w14:textId="77777777" w:rsidTr="00375827">
        <w:trPr>
          <w:trHeight w:val="20"/>
          <w:jc w:val="center"/>
        </w:trPr>
        <w:tc>
          <w:tcPr>
            <w:tcW w:w="2070" w:type="dxa"/>
            <w:noWrap/>
            <w:vAlign w:val="center"/>
            <w:hideMark/>
          </w:tcPr>
          <w:p w14:paraId="4488860C" w14:textId="2F34F7A5" w:rsidR="00443B3F" w:rsidRPr="00EF7B01" w:rsidRDefault="00211605"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MTM TV</w:t>
            </w:r>
          </w:p>
        </w:tc>
        <w:tc>
          <w:tcPr>
            <w:tcW w:w="1260" w:type="dxa"/>
            <w:vMerge/>
            <w:vAlign w:val="center"/>
            <w:hideMark/>
          </w:tcPr>
          <w:p w14:paraId="448B49B5"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vAlign w:val="center"/>
            <w:hideMark/>
          </w:tcPr>
          <w:p w14:paraId="2E978C4E"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noWrap/>
            <w:vAlign w:val="bottom"/>
            <w:hideMark/>
          </w:tcPr>
          <w:p w14:paraId="06EE673A"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8.55</w:t>
            </w:r>
          </w:p>
        </w:tc>
      </w:tr>
      <w:tr w:rsidR="00443B3F" w:rsidRPr="00EF7B01" w14:paraId="655A7B20" w14:textId="77777777" w:rsidTr="00375827">
        <w:trPr>
          <w:trHeight w:val="20"/>
          <w:jc w:val="center"/>
        </w:trPr>
        <w:tc>
          <w:tcPr>
            <w:tcW w:w="2070" w:type="dxa"/>
            <w:noWrap/>
            <w:vAlign w:val="center"/>
            <w:hideMark/>
          </w:tcPr>
          <w:p w14:paraId="6CDEC9AC" w14:textId="1A0E735F" w:rsidR="00443B3F" w:rsidRPr="00EF7B01" w:rsidRDefault="00211605"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Shutel</w:t>
            </w:r>
            <w:proofErr w:type="spellEnd"/>
            <w:r w:rsidRPr="00EF7B01">
              <w:rPr>
                <w:rFonts w:asciiTheme="minorBidi" w:eastAsia="Times New Roman" w:hAnsiTheme="minorBidi"/>
                <w:sz w:val="20"/>
                <w:szCs w:val="20"/>
              </w:rPr>
              <w:t xml:space="preserve"> TV</w:t>
            </w:r>
          </w:p>
        </w:tc>
        <w:tc>
          <w:tcPr>
            <w:tcW w:w="1260" w:type="dxa"/>
            <w:vMerge/>
            <w:vAlign w:val="center"/>
            <w:hideMark/>
          </w:tcPr>
          <w:p w14:paraId="39EBC552"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vAlign w:val="center"/>
            <w:hideMark/>
          </w:tcPr>
          <w:p w14:paraId="24FDB2AF"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noWrap/>
            <w:vAlign w:val="bottom"/>
            <w:hideMark/>
          </w:tcPr>
          <w:p w14:paraId="33BC9986"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2.71</w:t>
            </w:r>
          </w:p>
        </w:tc>
      </w:tr>
      <w:tr w:rsidR="00443B3F" w:rsidRPr="00EF7B01" w14:paraId="27661D9D" w14:textId="77777777" w:rsidTr="00375827">
        <w:trPr>
          <w:trHeight w:val="20"/>
          <w:jc w:val="center"/>
        </w:trPr>
        <w:tc>
          <w:tcPr>
            <w:tcW w:w="2070" w:type="dxa"/>
            <w:tcBorders>
              <w:bottom w:val="single" w:sz="4" w:space="0" w:color="8F0000"/>
            </w:tcBorders>
            <w:noWrap/>
            <w:vAlign w:val="center"/>
            <w:hideMark/>
          </w:tcPr>
          <w:p w14:paraId="5B326579" w14:textId="3FC595D8" w:rsidR="00443B3F" w:rsidRPr="00EF7B01" w:rsidRDefault="00211605"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Vistel</w:t>
            </w:r>
            <w:proofErr w:type="spellEnd"/>
          </w:p>
        </w:tc>
        <w:tc>
          <w:tcPr>
            <w:tcW w:w="1260" w:type="dxa"/>
            <w:vMerge/>
            <w:tcBorders>
              <w:bottom w:val="single" w:sz="4" w:space="0" w:color="8F0000"/>
            </w:tcBorders>
            <w:vAlign w:val="center"/>
            <w:hideMark/>
          </w:tcPr>
          <w:p w14:paraId="376BAD8C"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tcBorders>
              <w:bottom w:val="single" w:sz="4" w:space="0" w:color="8F0000"/>
            </w:tcBorders>
            <w:vAlign w:val="center"/>
            <w:hideMark/>
          </w:tcPr>
          <w:p w14:paraId="38ED9E7D"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tcBorders>
              <w:bottom w:val="single" w:sz="4" w:space="0" w:color="8F0000"/>
            </w:tcBorders>
            <w:noWrap/>
            <w:vAlign w:val="bottom"/>
            <w:hideMark/>
          </w:tcPr>
          <w:p w14:paraId="0EE5F7F5"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12.87</w:t>
            </w:r>
          </w:p>
        </w:tc>
      </w:tr>
      <w:tr w:rsidR="00443B3F" w:rsidRPr="00EF7B01" w14:paraId="5D1B8AB3" w14:textId="77777777" w:rsidTr="00375827">
        <w:trPr>
          <w:trHeight w:val="20"/>
          <w:jc w:val="center"/>
        </w:trPr>
        <w:tc>
          <w:tcPr>
            <w:tcW w:w="2070" w:type="dxa"/>
            <w:tcBorders>
              <w:top w:val="single" w:sz="4" w:space="0" w:color="8F0000"/>
              <w:bottom w:val="single" w:sz="4" w:space="0" w:color="8F0000"/>
            </w:tcBorders>
            <w:noWrap/>
            <w:vAlign w:val="center"/>
            <w:hideMark/>
          </w:tcPr>
          <w:p w14:paraId="138ADEF0" w14:textId="7B072C15" w:rsidR="00443B3F" w:rsidRPr="00EF7B01" w:rsidRDefault="00105689"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KTV TV</w:t>
            </w:r>
          </w:p>
        </w:tc>
        <w:tc>
          <w:tcPr>
            <w:tcW w:w="1260" w:type="dxa"/>
            <w:tcBorders>
              <w:top w:val="single" w:sz="4" w:space="0" w:color="8F0000"/>
              <w:bottom w:val="single" w:sz="4" w:space="0" w:color="8F0000"/>
            </w:tcBorders>
            <w:noWrap/>
            <w:vAlign w:val="bottom"/>
            <w:hideMark/>
          </w:tcPr>
          <w:p w14:paraId="51975AED" w14:textId="72FAE8C9" w:rsidR="00443B3F" w:rsidRPr="00EF7B01" w:rsidRDefault="00105689"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 xml:space="preserve">1 </w:t>
            </w:r>
            <w:r w:rsidRPr="00EF7B01">
              <w:rPr>
                <w:rFonts w:asciiTheme="minorBidi" w:eastAsia="Times New Roman" w:hAnsiTheme="minorBidi"/>
                <w:color w:val="000000"/>
                <w:sz w:val="20"/>
                <w:szCs w:val="20"/>
              </w:rPr>
              <w:t>Veles</w:t>
            </w:r>
          </w:p>
        </w:tc>
        <w:tc>
          <w:tcPr>
            <w:tcW w:w="1320" w:type="dxa"/>
            <w:tcBorders>
              <w:top w:val="single" w:sz="4" w:space="0" w:color="8F0000"/>
              <w:bottom w:val="single" w:sz="4" w:space="0" w:color="8F0000"/>
            </w:tcBorders>
            <w:noWrap/>
            <w:vAlign w:val="center"/>
            <w:hideMark/>
          </w:tcPr>
          <w:p w14:paraId="368829B7"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4.20</w:t>
            </w:r>
          </w:p>
        </w:tc>
        <w:tc>
          <w:tcPr>
            <w:tcW w:w="1260" w:type="dxa"/>
            <w:tcBorders>
              <w:top w:val="single" w:sz="4" w:space="0" w:color="8F0000"/>
              <w:bottom w:val="single" w:sz="4" w:space="0" w:color="8F0000"/>
            </w:tcBorders>
            <w:noWrap/>
            <w:vAlign w:val="bottom"/>
            <w:hideMark/>
          </w:tcPr>
          <w:p w14:paraId="20B50F60"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4.20</w:t>
            </w:r>
          </w:p>
        </w:tc>
      </w:tr>
      <w:tr w:rsidR="00443B3F" w:rsidRPr="00EF7B01" w14:paraId="1514E9A5" w14:textId="77777777" w:rsidTr="00375827">
        <w:trPr>
          <w:trHeight w:val="20"/>
          <w:jc w:val="center"/>
        </w:trPr>
        <w:tc>
          <w:tcPr>
            <w:tcW w:w="2070" w:type="dxa"/>
            <w:tcBorders>
              <w:top w:val="single" w:sz="4" w:space="0" w:color="8F0000"/>
            </w:tcBorders>
            <w:noWrap/>
            <w:vAlign w:val="center"/>
            <w:hideMark/>
          </w:tcPr>
          <w:p w14:paraId="04A4D10B" w14:textId="7344630D" w:rsidR="00443B3F" w:rsidRPr="00EF7B01" w:rsidRDefault="00105689"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Star TV</w:t>
            </w:r>
          </w:p>
        </w:tc>
        <w:tc>
          <w:tcPr>
            <w:tcW w:w="1260" w:type="dxa"/>
            <w:vMerge w:val="restart"/>
            <w:tcBorders>
              <w:top w:val="single" w:sz="4" w:space="0" w:color="8F0000"/>
            </w:tcBorders>
            <w:noWrap/>
            <w:vAlign w:val="center"/>
            <w:hideMark/>
          </w:tcPr>
          <w:p w14:paraId="41F44892" w14:textId="0EF29950" w:rsidR="00443B3F" w:rsidRPr="00EF7B01" w:rsidRDefault="005040C4"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3</w:t>
            </w:r>
          </w:p>
        </w:tc>
        <w:tc>
          <w:tcPr>
            <w:tcW w:w="1320" w:type="dxa"/>
            <w:vMerge w:val="restart"/>
            <w:tcBorders>
              <w:top w:val="single" w:sz="4" w:space="0" w:color="8F0000"/>
            </w:tcBorders>
            <w:noWrap/>
            <w:vAlign w:val="center"/>
            <w:hideMark/>
          </w:tcPr>
          <w:p w14:paraId="5390DE02"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17.6</w:t>
            </w:r>
          </w:p>
        </w:tc>
        <w:tc>
          <w:tcPr>
            <w:tcW w:w="1260" w:type="dxa"/>
            <w:tcBorders>
              <w:top w:val="single" w:sz="4" w:space="0" w:color="8F0000"/>
            </w:tcBorders>
            <w:noWrap/>
            <w:vAlign w:val="bottom"/>
            <w:hideMark/>
          </w:tcPr>
          <w:p w14:paraId="77A1CBD0"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14.11</w:t>
            </w:r>
          </w:p>
        </w:tc>
      </w:tr>
      <w:tr w:rsidR="00443B3F" w:rsidRPr="00EF7B01" w14:paraId="555B50DC" w14:textId="77777777" w:rsidTr="00375827">
        <w:trPr>
          <w:trHeight w:val="20"/>
          <w:jc w:val="center"/>
        </w:trPr>
        <w:tc>
          <w:tcPr>
            <w:tcW w:w="2070" w:type="dxa"/>
            <w:tcBorders>
              <w:bottom w:val="single" w:sz="4" w:space="0" w:color="8F0000"/>
            </w:tcBorders>
            <w:vAlign w:val="center"/>
            <w:hideMark/>
          </w:tcPr>
          <w:p w14:paraId="5E5414D0" w14:textId="53132986" w:rsidR="00443B3F" w:rsidRPr="00EF7B01" w:rsidRDefault="005040C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M Net-HD TV </w:t>
            </w:r>
            <w:proofErr w:type="spellStart"/>
            <w:r w:rsidRPr="00EF7B01">
              <w:rPr>
                <w:rFonts w:asciiTheme="minorBidi" w:eastAsia="Times New Roman" w:hAnsiTheme="minorBidi"/>
                <w:sz w:val="20"/>
                <w:szCs w:val="20"/>
              </w:rPr>
              <w:t>Shtip</w:t>
            </w:r>
            <w:proofErr w:type="spellEnd"/>
          </w:p>
        </w:tc>
        <w:tc>
          <w:tcPr>
            <w:tcW w:w="1260" w:type="dxa"/>
            <w:vMerge/>
            <w:tcBorders>
              <w:bottom w:val="single" w:sz="4" w:space="0" w:color="8F0000"/>
            </w:tcBorders>
            <w:vAlign w:val="center"/>
            <w:hideMark/>
          </w:tcPr>
          <w:p w14:paraId="5AAF6067"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tcBorders>
              <w:bottom w:val="single" w:sz="4" w:space="0" w:color="8F0000"/>
            </w:tcBorders>
            <w:vAlign w:val="center"/>
            <w:hideMark/>
          </w:tcPr>
          <w:p w14:paraId="15123E64"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tcBorders>
              <w:bottom w:val="single" w:sz="4" w:space="0" w:color="8F0000"/>
            </w:tcBorders>
            <w:noWrap/>
            <w:vAlign w:val="bottom"/>
            <w:hideMark/>
          </w:tcPr>
          <w:p w14:paraId="77F0362D"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3.49</w:t>
            </w:r>
          </w:p>
        </w:tc>
      </w:tr>
      <w:tr w:rsidR="00443B3F" w:rsidRPr="00EF7B01" w14:paraId="180E4182" w14:textId="77777777" w:rsidTr="00375827">
        <w:trPr>
          <w:trHeight w:val="20"/>
          <w:jc w:val="center"/>
        </w:trPr>
        <w:tc>
          <w:tcPr>
            <w:tcW w:w="2070" w:type="dxa"/>
            <w:tcBorders>
              <w:top w:val="single" w:sz="4" w:space="0" w:color="8F0000"/>
              <w:bottom w:val="single" w:sz="4" w:space="0" w:color="8F0000"/>
            </w:tcBorders>
            <w:noWrap/>
            <w:vAlign w:val="center"/>
            <w:hideMark/>
          </w:tcPr>
          <w:p w14:paraId="2B39F325" w14:textId="499BF161" w:rsidR="00443B3F" w:rsidRPr="00EF7B01" w:rsidRDefault="005040C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Kobra TV</w:t>
            </w:r>
          </w:p>
        </w:tc>
        <w:tc>
          <w:tcPr>
            <w:tcW w:w="1260" w:type="dxa"/>
            <w:tcBorders>
              <w:top w:val="single" w:sz="4" w:space="0" w:color="8F0000"/>
              <w:bottom w:val="single" w:sz="4" w:space="0" w:color="8F0000"/>
            </w:tcBorders>
            <w:noWrap/>
            <w:vAlign w:val="center"/>
            <w:hideMark/>
          </w:tcPr>
          <w:p w14:paraId="6931A982" w14:textId="1C8306FA" w:rsidR="00443B3F" w:rsidRPr="00EF7B01" w:rsidRDefault="005040C4"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4</w:t>
            </w:r>
          </w:p>
        </w:tc>
        <w:tc>
          <w:tcPr>
            <w:tcW w:w="1320" w:type="dxa"/>
            <w:tcBorders>
              <w:top w:val="single" w:sz="4" w:space="0" w:color="8F0000"/>
              <w:bottom w:val="single" w:sz="4" w:space="0" w:color="8F0000"/>
            </w:tcBorders>
            <w:noWrap/>
            <w:vAlign w:val="center"/>
            <w:hideMark/>
          </w:tcPr>
          <w:p w14:paraId="3140BC9D"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3.27</w:t>
            </w:r>
          </w:p>
        </w:tc>
        <w:tc>
          <w:tcPr>
            <w:tcW w:w="1260" w:type="dxa"/>
            <w:tcBorders>
              <w:top w:val="single" w:sz="4" w:space="0" w:color="8F0000"/>
              <w:bottom w:val="single" w:sz="4" w:space="0" w:color="8F0000"/>
            </w:tcBorders>
            <w:noWrap/>
            <w:vAlign w:val="bottom"/>
            <w:hideMark/>
          </w:tcPr>
          <w:p w14:paraId="1B90AB74"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3.27</w:t>
            </w:r>
          </w:p>
        </w:tc>
      </w:tr>
      <w:tr w:rsidR="00443B3F" w:rsidRPr="00EF7B01" w14:paraId="05861115" w14:textId="77777777" w:rsidTr="00375827">
        <w:trPr>
          <w:trHeight w:val="20"/>
          <w:jc w:val="center"/>
        </w:trPr>
        <w:tc>
          <w:tcPr>
            <w:tcW w:w="2070" w:type="dxa"/>
            <w:tcBorders>
              <w:top w:val="single" w:sz="4" w:space="0" w:color="8F0000"/>
              <w:bottom w:val="single" w:sz="4" w:space="0" w:color="8F0000"/>
            </w:tcBorders>
            <w:noWrap/>
            <w:vAlign w:val="center"/>
            <w:hideMark/>
          </w:tcPr>
          <w:p w14:paraId="75F3CCD3" w14:textId="79451FCC" w:rsidR="00443B3F" w:rsidRPr="00EF7B01" w:rsidRDefault="005040C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Tera TV</w:t>
            </w:r>
          </w:p>
        </w:tc>
        <w:tc>
          <w:tcPr>
            <w:tcW w:w="1260" w:type="dxa"/>
            <w:tcBorders>
              <w:top w:val="single" w:sz="4" w:space="0" w:color="8F0000"/>
              <w:bottom w:val="single" w:sz="4" w:space="0" w:color="8F0000"/>
            </w:tcBorders>
            <w:noWrap/>
            <w:vAlign w:val="center"/>
            <w:hideMark/>
          </w:tcPr>
          <w:p w14:paraId="2505A820" w14:textId="0B9836B6" w:rsidR="00443B3F" w:rsidRPr="00EF7B01" w:rsidRDefault="005040C4"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5</w:t>
            </w:r>
          </w:p>
        </w:tc>
        <w:tc>
          <w:tcPr>
            <w:tcW w:w="1320" w:type="dxa"/>
            <w:tcBorders>
              <w:top w:val="single" w:sz="4" w:space="0" w:color="8F0000"/>
              <w:bottom w:val="single" w:sz="4" w:space="0" w:color="8F0000"/>
            </w:tcBorders>
            <w:noWrap/>
            <w:vAlign w:val="center"/>
            <w:hideMark/>
          </w:tcPr>
          <w:p w14:paraId="650F95A3"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14.02</w:t>
            </w:r>
          </w:p>
        </w:tc>
        <w:tc>
          <w:tcPr>
            <w:tcW w:w="1260" w:type="dxa"/>
            <w:tcBorders>
              <w:top w:val="single" w:sz="4" w:space="0" w:color="8F0000"/>
              <w:bottom w:val="single" w:sz="4" w:space="0" w:color="8F0000"/>
            </w:tcBorders>
            <w:noWrap/>
            <w:vAlign w:val="bottom"/>
            <w:hideMark/>
          </w:tcPr>
          <w:p w14:paraId="21EC6908"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14.02</w:t>
            </w:r>
          </w:p>
        </w:tc>
      </w:tr>
      <w:tr w:rsidR="00443B3F" w:rsidRPr="00EF7B01" w14:paraId="0B3ACBEC" w14:textId="77777777" w:rsidTr="00375827">
        <w:trPr>
          <w:trHeight w:val="20"/>
          <w:jc w:val="center"/>
        </w:trPr>
        <w:tc>
          <w:tcPr>
            <w:tcW w:w="2070" w:type="dxa"/>
            <w:tcBorders>
              <w:top w:val="single" w:sz="4" w:space="0" w:color="8F0000"/>
              <w:bottom w:val="single" w:sz="4" w:space="0" w:color="8F0000"/>
            </w:tcBorders>
            <w:noWrap/>
            <w:vAlign w:val="center"/>
            <w:hideMark/>
          </w:tcPr>
          <w:p w14:paraId="0349F673" w14:textId="432873CA" w:rsidR="00443B3F" w:rsidRPr="00EF7B01" w:rsidRDefault="005040C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 TV</w:t>
            </w:r>
          </w:p>
        </w:tc>
        <w:tc>
          <w:tcPr>
            <w:tcW w:w="1260" w:type="dxa"/>
            <w:tcBorders>
              <w:top w:val="single" w:sz="4" w:space="0" w:color="8F0000"/>
              <w:bottom w:val="single" w:sz="4" w:space="0" w:color="8F0000"/>
            </w:tcBorders>
            <w:noWrap/>
            <w:vAlign w:val="center"/>
            <w:hideMark/>
          </w:tcPr>
          <w:p w14:paraId="47804682" w14:textId="2A058AA7" w:rsidR="00443B3F" w:rsidRPr="00EF7B01" w:rsidRDefault="005040C4"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6</w:t>
            </w:r>
          </w:p>
        </w:tc>
        <w:tc>
          <w:tcPr>
            <w:tcW w:w="1320" w:type="dxa"/>
            <w:tcBorders>
              <w:top w:val="single" w:sz="4" w:space="0" w:color="8F0000"/>
              <w:bottom w:val="single" w:sz="4" w:space="0" w:color="8F0000"/>
            </w:tcBorders>
            <w:noWrap/>
            <w:vAlign w:val="center"/>
            <w:hideMark/>
          </w:tcPr>
          <w:p w14:paraId="1F1DD3EE"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5.94</w:t>
            </w:r>
          </w:p>
        </w:tc>
        <w:tc>
          <w:tcPr>
            <w:tcW w:w="1260" w:type="dxa"/>
            <w:tcBorders>
              <w:top w:val="single" w:sz="4" w:space="0" w:color="8F0000"/>
              <w:bottom w:val="single" w:sz="4" w:space="0" w:color="8F0000"/>
            </w:tcBorders>
            <w:noWrap/>
            <w:vAlign w:val="bottom"/>
            <w:hideMark/>
          </w:tcPr>
          <w:p w14:paraId="56580EC0"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5.94</w:t>
            </w:r>
          </w:p>
        </w:tc>
      </w:tr>
      <w:tr w:rsidR="00443B3F" w:rsidRPr="00EF7B01" w14:paraId="6ABCD7EB" w14:textId="77777777" w:rsidTr="00375827">
        <w:trPr>
          <w:trHeight w:val="20"/>
          <w:jc w:val="center"/>
        </w:trPr>
        <w:tc>
          <w:tcPr>
            <w:tcW w:w="2070" w:type="dxa"/>
            <w:tcBorders>
              <w:top w:val="single" w:sz="4" w:space="0" w:color="8F0000"/>
            </w:tcBorders>
            <w:noWrap/>
            <w:vAlign w:val="center"/>
            <w:hideMark/>
          </w:tcPr>
          <w:p w14:paraId="69ADCCFC" w14:textId="2F1B91AC" w:rsidR="00443B3F" w:rsidRPr="00EF7B01" w:rsidRDefault="005040C4"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Koha TV</w:t>
            </w:r>
          </w:p>
        </w:tc>
        <w:tc>
          <w:tcPr>
            <w:tcW w:w="1260" w:type="dxa"/>
            <w:vMerge w:val="restart"/>
            <w:tcBorders>
              <w:top w:val="single" w:sz="4" w:space="0" w:color="8F0000"/>
            </w:tcBorders>
            <w:noWrap/>
            <w:vAlign w:val="center"/>
            <w:hideMark/>
          </w:tcPr>
          <w:p w14:paraId="4B9DDEDA" w14:textId="21C2CDE2" w:rsidR="00443B3F" w:rsidRPr="00EF7B01" w:rsidRDefault="005040C4"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D</w:t>
            </w:r>
            <w:r w:rsidR="00443B3F" w:rsidRPr="00EF7B01">
              <w:rPr>
                <w:rFonts w:asciiTheme="minorBidi" w:eastAsia="Times New Roman" w:hAnsiTheme="minorBidi"/>
                <w:color w:val="000000"/>
                <w:sz w:val="20"/>
                <w:szCs w:val="20"/>
              </w:rPr>
              <w:t>8</w:t>
            </w:r>
          </w:p>
        </w:tc>
        <w:tc>
          <w:tcPr>
            <w:tcW w:w="1320" w:type="dxa"/>
            <w:vMerge w:val="restart"/>
            <w:tcBorders>
              <w:top w:val="single" w:sz="4" w:space="0" w:color="8F0000"/>
            </w:tcBorders>
            <w:noWrap/>
            <w:vAlign w:val="center"/>
            <w:hideMark/>
          </w:tcPr>
          <w:p w14:paraId="027B1BFA" w14:textId="77777777" w:rsidR="00443B3F" w:rsidRPr="00EF7B01" w:rsidRDefault="00443B3F" w:rsidP="00863A33">
            <w:pPr>
              <w:spacing w:after="0" w:line="240" w:lineRule="auto"/>
              <w:jc w:val="center"/>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10.59</w:t>
            </w:r>
          </w:p>
        </w:tc>
        <w:tc>
          <w:tcPr>
            <w:tcW w:w="1260" w:type="dxa"/>
            <w:tcBorders>
              <w:top w:val="single" w:sz="4" w:space="0" w:color="8F0000"/>
            </w:tcBorders>
            <w:noWrap/>
            <w:vAlign w:val="bottom"/>
            <w:hideMark/>
          </w:tcPr>
          <w:p w14:paraId="47ED03F0"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9.59</w:t>
            </w:r>
          </w:p>
        </w:tc>
      </w:tr>
      <w:tr w:rsidR="00443B3F" w:rsidRPr="00EF7B01" w14:paraId="0965FCE3" w14:textId="77777777" w:rsidTr="00375827">
        <w:trPr>
          <w:trHeight w:val="20"/>
          <w:jc w:val="center"/>
        </w:trPr>
        <w:tc>
          <w:tcPr>
            <w:tcW w:w="2070" w:type="dxa"/>
            <w:tcBorders>
              <w:bottom w:val="single" w:sz="4" w:space="0" w:color="8F0000"/>
            </w:tcBorders>
            <w:noWrap/>
            <w:vAlign w:val="center"/>
            <w:hideMark/>
          </w:tcPr>
          <w:p w14:paraId="69B43905" w14:textId="20B97DD9" w:rsidR="00443B3F" w:rsidRPr="00EF7B01" w:rsidRDefault="005040C4"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Topestrada</w:t>
            </w:r>
            <w:proofErr w:type="spellEnd"/>
            <w:r w:rsidRPr="00EF7B01">
              <w:rPr>
                <w:rFonts w:asciiTheme="minorBidi" w:eastAsia="Times New Roman" w:hAnsiTheme="minorBidi"/>
                <w:sz w:val="20"/>
                <w:szCs w:val="20"/>
              </w:rPr>
              <w:t xml:space="preserve"> TV</w:t>
            </w:r>
          </w:p>
        </w:tc>
        <w:tc>
          <w:tcPr>
            <w:tcW w:w="1260" w:type="dxa"/>
            <w:vMerge/>
            <w:tcBorders>
              <w:bottom w:val="single" w:sz="4" w:space="0" w:color="8F0000"/>
            </w:tcBorders>
            <w:vAlign w:val="center"/>
            <w:hideMark/>
          </w:tcPr>
          <w:p w14:paraId="41FC6F2D"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320" w:type="dxa"/>
            <w:vMerge/>
            <w:tcBorders>
              <w:bottom w:val="single" w:sz="4" w:space="0" w:color="8F0000"/>
            </w:tcBorders>
            <w:vAlign w:val="center"/>
            <w:hideMark/>
          </w:tcPr>
          <w:p w14:paraId="0C41DC94" w14:textId="77777777" w:rsidR="00443B3F" w:rsidRPr="00EF7B01" w:rsidRDefault="00443B3F" w:rsidP="00863A33">
            <w:pPr>
              <w:spacing w:after="0" w:line="240" w:lineRule="auto"/>
              <w:rPr>
                <w:rFonts w:asciiTheme="minorBidi" w:eastAsia="Times New Roman" w:hAnsiTheme="minorBidi"/>
                <w:color w:val="000000"/>
                <w:sz w:val="20"/>
                <w:szCs w:val="20"/>
              </w:rPr>
            </w:pPr>
          </w:p>
        </w:tc>
        <w:tc>
          <w:tcPr>
            <w:tcW w:w="1260" w:type="dxa"/>
            <w:tcBorders>
              <w:bottom w:val="single" w:sz="4" w:space="0" w:color="8F0000"/>
            </w:tcBorders>
            <w:noWrap/>
            <w:vAlign w:val="bottom"/>
            <w:hideMark/>
          </w:tcPr>
          <w:p w14:paraId="55B7DB54" w14:textId="77777777" w:rsidR="00443B3F" w:rsidRPr="00EF7B01" w:rsidRDefault="00443B3F" w:rsidP="00863A33">
            <w:pPr>
              <w:spacing w:after="0" w:line="240" w:lineRule="auto"/>
              <w:jc w:val="center"/>
              <w:rPr>
                <w:rFonts w:asciiTheme="minorBidi" w:eastAsia="Times New Roman" w:hAnsiTheme="minorBidi"/>
                <w:bCs/>
                <w:color w:val="000000"/>
                <w:sz w:val="20"/>
                <w:szCs w:val="20"/>
              </w:rPr>
            </w:pPr>
            <w:r w:rsidRPr="00EF7B01">
              <w:rPr>
                <w:rFonts w:asciiTheme="minorBidi" w:eastAsia="Times New Roman" w:hAnsiTheme="minorBidi"/>
                <w:bCs/>
                <w:color w:val="000000"/>
                <w:sz w:val="20"/>
                <w:szCs w:val="20"/>
              </w:rPr>
              <w:t>1.00</w:t>
            </w:r>
          </w:p>
        </w:tc>
      </w:tr>
    </w:tbl>
    <w:p w14:paraId="28A33C00" w14:textId="77777777" w:rsidR="00375827" w:rsidRPr="00EF7B01" w:rsidRDefault="00375827" w:rsidP="00443B3F">
      <w:pPr>
        <w:spacing w:before="240" w:line="360" w:lineRule="auto"/>
        <w:jc w:val="both"/>
        <w:rPr>
          <w:rFonts w:asciiTheme="minorBidi" w:hAnsiTheme="minorBidi"/>
          <w:sz w:val="20"/>
          <w:szCs w:val="20"/>
        </w:rPr>
      </w:pPr>
    </w:p>
    <w:p w14:paraId="194193EF" w14:textId="681AFB5A" w:rsidR="00443B3F" w:rsidRPr="00EF7B01" w:rsidRDefault="00443B3F" w:rsidP="00443B3F">
      <w:pPr>
        <w:spacing w:before="240" w:line="360" w:lineRule="auto"/>
        <w:jc w:val="both"/>
        <w:rPr>
          <w:rFonts w:asciiTheme="minorBidi" w:hAnsiTheme="minorBidi"/>
          <w:sz w:val="22"/>
          <w:szCs w:val="22"/>
        </w:rPr>
      </w:pPr>
      <w:r w:rsidRPr="00EF7B01">
        <w:rPr>
          <w:rFonts w:asciiTheme="minorBidi" w:hAnsiTheme="minorBidi"/>
          <w:sz w:val="22"/>
          <w:szCs w:val="22"/>
        </w:rPr>
        <w:t>54</w:t>
      </w:r>
      <w:r w:rsidR="006E4DB4" w:rsidRPr="00EF7B01">
        <w:rPr>
          <w:rFonts w:asciiTheme="minorBidi" w:hAnsiTheme="minorBidi"/>
          <w:sz w:val="22"/>
          <w:szCs w:val="22"/>
        </w:rPr>
        <w:t>.</w:t>
      </w:r>
      <w:r w:rsidR="00375827" w:rsidRPr="00EF7B01">
        <w:rPr>
          <w:rFonts w:asciiTheme="minorBidi" w:hAnsiTheme="minorBidi"/>
          <w:sz w:val="22"/>
          <w:szCs w:val="22"/>
        </w:rPr>
        <w:t>8</w:t>
      </w:r>
      <w:r w:rsidRPr="00EF7B01">
        <w:rPr>
          <w:rFonts w:asciiTheme="minorBidi" w:hAnsiTheme="minorBidi"/>
          <w:sz w:val="22"/>
          <w:szCs w:val="22"/>
        </w:rPr>
        <w:t xml:space="preserve">6% </w:t>
      </w:r>
      <w:r w:rsidR="006E4DB4" w:rsidRPr="00EF7B01">
        <w:rPr>
          <w:rFonts w:asciiTheme="minorBidi" w:hAnsiTheme="minorBidi"/>
          <w:sz w:val="22"/>
          <w:szCs w:val="22"/>
        </w:rPr>
        <w:t xml:space="preserve">of the total costs were allocated to salaries and other employee compensations. More than half of these costs were incurred jointly by three TV stations – </w:t>
      </w:r>
      <w:proofErr w:type="gramStart"/>
      <w:r w:rsidR="006E4DB4" w:rsidRPr="00EF7B01">
        <w:rPr>
          <w:rFonts w:asciiTheme="minorBidi" w:hAnsiTheme="minorBidi"/>
          <w:sz w:val="22"/>
          <w:szCs w:val="22"/>
        </w:rPr>
        <w:t xml:space="preserve">Star </w:t>
      </w:r>
      <w:r w:rsidRPr="00EF7B01">
        <w:rPr>
          <w:rFonts w:asciiTheme="minorBidi" w:hAnsiTheme="minorBidi"/>
          <w:sz w:val="22"/>
          <w:szCs w:val="22"/>
        </w:rPr>
        <w:t xml:space="preserve"> (</w:t>
      </w:r>
      <w:proofErr w:type="gramEnd"/>
      <w:r w:rsidRPr="00EF7B01">
        <w:rPr>
          <w:rFonts w:asciiTheme="minorBidi" w:hAnsiTheme="minorBidi"/>
          <w:sz w:val="22"/>
          <w:szCs w:val="22"/>
        </w:rPr>
        <w:t>10</w:t>
      </w:r>
      <w:r w:rsidR="006E4DB4" w:rsidRPr="00EF7B01">
        <w:rPr>
          <w:rFonts w:asciiTheme="minorBidi" w:hAnsiTheme="minorBidi"/>
          <w:sz w:val="22"/>
          <w:szCs w:val="22"/>
        </w:rPr>
        <w:t>.</w:t>
      </w:r>
      <w:r w:rsidRPr="00EF7B01">
        <w:rPr>
          <w:rFonts w:asciiTheme="minorBidi" w:hAnsiTheme="minorBidi"/>
          <w:sz w:val="22"/>
          <w:szCs w:val="22"/>
        </w:rPr>
        <w:t xml:space="preserve">85 </w:t>
      </w:r>
      <w:r w:rsidR="006E4DB4" w:rsidRPr="00EF7B01">
        <w:rPr>
          <w:rFonts w:asciiTheme="minorBidi" w:hAnsiTheme="minorBidi"/>
          <w:sz w:val="22"/>
          <w:szCs w:val="22"/>
        </w:rPr>
        <w:t xml:space="preserve">million </w:t>
      </w:r>
      <w:proofErr w:type="spellStart"/>
      <w:r w:rsidR="006E4DB4" w:rsidRPr="00EF7B01">
        <w:rPr>
          <w:rFonts w:asciiTheme="minorBidi" w:hAnsiTheme="minorBidi"/>
          <w:sz w:val="22"/>
          <w:szCs w:val="22"/>
        </w:rPr>
        <w:t>denars</w:t>
      </w:r>
      <w:proofErr w:type="spellEnd"/>
      <w:r w:rsidRPr="00EF7B01">
        <w:rPr>
          <w:rFonts w:asciiTheme="minorBidi" w:hAnsiTheme="minorBidi"/>
          <w:sz w:val="22"/>
          <w:szCs w:val="22"/>
        </w:rPr>
        <w:t xml:space="preserve">), </w:t>
      </w:r>
      <w:proofErr w:type="spellStart"/>
      <w:r w:rsidR="006E4DB4" w:rsidRPr="00EF7B01">
        <w:rPr>
          <w:rFonts w:asciiTheme="minorBidi" w:hAnsiTheme="minorBidi"/>
          <w:sz w:val="22"/>
          <w:szCs w:val="22"/>
        </w:rPr>
        <w:t>Vistel</w:t>
      </w:r>
      <w:proofErr w:type="spellEnd"/>
      <w:r w:rsidRPr="00EF7B01">
        <w:rPr>
          <w:rFonts w:asciiTheme="minorBidi" w:hAnsiTheme="minorBidi"/>
          <w:sz w:val="22"/>
          <w:szCs w:val="22"/>
        </w:rPr>
        <w:t xml:space="preserve"> (8</w:t>
      </w:r>
      <w:r w:rsidR="006E4DB4" w:rsidRPr="00EF7B01">
        <w:rPr>
          <w:rFonts w:asciiTheme="minorBidi" w:hAnsiTheme="minorBidi"/>
          <w:sz w:val="22"/>
          <w:szCs w:val="22"/>
        </w:rPr>
        <w:t>.</w:t>
      </w:r>
      <w:r w:rsidRPr="00EF7B01">
        <w:rPr>
          <w:rFonts w:asciiTheme="minorBidi" w:hAnsiTheme="minorBidi"/>
          <w:sz w:val="22"/>
          <w:szCs w:val="22"/>
        </w:rPr>
        <w:t xml:space="preserve">82 </w:t>
      </w:r>
      <w:r w:rsidR="006E4DB4" w:rsidRPr="00EF7B01">
        <w:rPr>
          <w:rFonts w:asciiTheme="minorBidi" w:hAnsiTheme="minorBidi"/>
          <w:sz w:val="22"/>
          <w:szCs w:val="22"/>
        </w:rPr>
        <w:t xml:space="preserve">million </w:t>
      </w:r>
      <w:proofErr w:type="spellStart"/>
      <w:r w:rsidR="006E4DB4" w:rsidRPr="00EF7B01">
        <w:rPr>
          <w:rFonts w:asciiTheme="minorBidi" w:hAnsiTheme="minorBidi"/>
          <w:sz w:val="22"/>
          <w:szCs w:val="22"/>
        </w:rPr>
        <w:t>denars</w:t>
      </w:r>
      <w:proofErr w:type="spellEnd"/>
      <w:r w:rsidRPr="00EF7B01">
        <w:rPr>
          <w:rFonts w:asciiTheme="minorBidi" w:hAnsiTheme="minorBidi"/>
          <w:sz w:val="22"/>
          <w:szCs w:val="22"/>
        </w:rPr>
        <w:t xml:space="preserve">) </w:t>
      </w:r>
      <w:r w:rsidR="006E4DB4" w:rsidRPr="00EF7B01">
        <w:rPr>
          <w:rFonts w:asciiTheme="minorBidi" w:hAnsiTheme="minorBidi"/>
          <w:sz w:val="22"/>
          <w:szCs w:val="22"/>
        </w:rPr>
        <w:t>and Tera</w:t>
      </w:r>
      <w:r w:rsidRPr="00EF7B01">
        <w:rPr>
          <w:rFonts w:asciiTheme="minorBidi" w:hAnsiTheme="minorBidi"/>
          <w:sz w:val="22"/>
          <w:szCs w:val="22"/>
        </w:rPr>
        <w:t xml:space="preserve"> (8</w:t>
      </w:r>
      <w:r w:rsidR="006E4DB4" w:rsidRPr="00EF7B01">
        <w:rPr>
          <w:rFonts w:asciiTheme="minorBidi" w:hAnsiTheme="minorBidi"/>
          <w:sz w:val="22"/>
          <w:szCs w:val="22"/>
        </w:rPr>
        <w:t>.</w:t>
      </w:r>
      <w:r w:rsidRPr="00EF7B01">
        <w:rPr>
          <w:rFonts w:asciiTheme="minorBidi" w:hAnsiTheme="minorBidi"/>
          <w:sz w:val="22"/>
          <w:szCs w:val="22"/>
        </w:rPr>
        <w:t xml:space="preserve">77 </w:t>
      </w:r>
      <w:r w:rsidR="006E4DB4" w:rsidRPr="00EF7B01">
        <w:rPr>
          <w:rFonts w:asciiTheme="minorBidi" w:hAnsiTheme="minorBidi"/>
          <w:sz w:val="22"/>
          <w:szCs w:val="22"/>
        </w:rPr>
        <w:t>million denars</w:t>
      </w:r>
      <w:r w:rsidRPr="00EF7B01">
        <w:rPr>
          <w:rFonts w:asciiTheme="minorBidi" w:hAnsiTheme="minorBidi"/>
          <w:sz w:val="22"/>
          <w:szCs w:val="22"/>
        </w:rPr>
        <w:t>).</w:t>
      </w:r>
    </w:p>
    <w:p w14:paraId="03D4F9B1" w14:textId="3DC0FC33" w:rsidR="00375827" w:rsidRPr="00EF7B01" w:rsidRDefault="0070227B" w:rsidP="00375827">
      <w:pPr>
        <w:spacing w:line="360" w:lineRule="auto"/>
        <w:jc w:val="both"/>
        <w:rPr>
          <w:rFonts w:asciiTheme="minorBidi" w:hAnsiTheme="minorBidi"/>
          <w:sz w:val="22"/>
          <w:szCs w:val="22"/>
        </w:rPr>
      </w:pPr>
      <w:r w:rsidRPr="00EF7B01">
        <w:rPr>
          <w:rFonts w:asciiTheme="minorBidi" w:hAnsiTheme="minorBidi"/>
          <w:sz w:val="22"/>
          <w:szCs w:val="22"/>
        </w:rPr>
        <w:t xml:space="preserve">The </w:t>
      </w:r>
      <w:r w:rsidR="00F22723" w:rsidRPr="00EF7B01">
        <w:rPr>
          <w:rFonts w:asciiTheme="minorBidi" w:hAnsiTheme="minorBidi"/>
          <w:sz w:val="22"/>
          <w:szCs w:val="22"/>
        </w:rPr>
        <w:t>content procurement costs have an insignificant share of only 2.58% in the total costs</w:t>
      </w:r>
      <w:r w:rsidR="00375827" w:rsidRPr="00EF7B01">
        <w:rPr>
          <w:rFonts w:asciiTheme="minorBidi" w:hAnsiTheme="minorBidi"/>
          <w:sz w:val="22"/>
          <w:szCs w:val="22"/>
        </w:rPr>
        <w:t xml:space="preserve">. </w:t>
      </w:r>
    </w:p>
    <w:p w14:paraId="1C7BA1D1" w14:textId="69663196" w:rsidR="003F61B0" w:rsidRPr="00EF7B01" w:rsidRDefault="00F22723" w:rsidP="003F61B0">
      <w:pPr>
        <w:pStyle w:val="Caption"/>
        <w:jc w:val="center"/>
        <w:rPr>
          <w:rFonts w:ascii="Arial" w:hAnsi="Arial" w:cs="Arial"/>
          <w:i w:val="0"/>
          <w:color w:val="auto"/>
          <w:sz w:val="20"/>
          <w:szCs w:val="20"/>
        </w:rPr>
      </w:pPr>
      <w:bookmarkStart w:id="54" w:name="_Toc210643797"/>
      <w:r w:rsidRPr="00EF7B01">
        <w:rPr>
          <w:rFonts w:ascii="Arial" w:hAnsi="Arial" w:cs="Arial"/>
          <w:i w:val="0"/>
          <w:color w:val="auto"/>
          <w:sz w:val="20"/>
          <w:szCs w:val="20"/>
        </w:rPr>
        <w:t>Table</w:t>
      </w:r>
      <w:r w:rsidR="003F61B0" w:rsidRPr="00EF7B01">
        <w:rPr>
          <w:rFonts w:ascii="Arial" w:hAnsi="Arial" w:cs="Arial"/>
          <w:i w:val="0"/>
          <w:color w:val="auto"/>
          <w:sz w:val="20"/>
          <w:szCs w:val="20"/>
        </w:rPr>
        <w:t xml:space="preserve"> </w:t>
      </w:r>
      <w:r w:rsidR="003F61B0" w:rsidRPr="00EF7B01">
        <w:rPr>
          <w:rFonts w:ascii="Arial" w:hAnsi="Arial" w:cs="Arial"/>
          <w:i w:val="0"/>
          <w:color w:val="auto"/>
          <w:sz w:val="20"/>
          <w:szCs w:val="20"/>
        </w:rPr>
        <w:fldChar w:fldCharType="begin"/>
      </w:r>
      <w:r w:rsidR="003F61B0" w:rsidRPr="00EF7B01">
        <w:rPr>
          <w:rFonts w:ascii="Arial" w:hAnsi="Arial" w:cs="Arial"/>
          <w:i w:val="0"/>
          <w:color w:val="auto"/>
          <w:sz w:val="20"/>
          <w:szCs w:val="20"/>
        </w:rPr>
        <w:instrText xml:space="preserve"> SEQ Табела \* ARABIC </w:instrText>
      </w:r>
      <w:r w:rsidR="003F61B0"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20</w:t>
      </w:r>
      <w:r w:rsidR="003F61B0" w:rsidRPr="00EF7B01">
        <w:rPr>
          <w:rFonts w:ascii="Arial" w:hAnsi="Arial" w:cs="Arial"/>
          <w:i w:val="0"/>
          <w:color w:val="auto"/>
          <w:sz w:val="20"/>
          <w:szCs w:val="20"/>
        </w:rPr>
        <w:fldChar w:fldCharType="end"/>
      </w:r>
      <w:r w:rsidR="003F61B0" w:rsidRPr="00EF7B01">
        <w:rPr>
          <w:rFonts w:ascii="Arial" w:hAnsi="Arial" w:cs="Arial"/>
          <w:i w:val="0"/>
          <w:color w:val="auto"/>
          <w:sz w:val="20"/>
          <w:szCs w:val="20"/>
        </w:rPr>
        <w:t xml:space="preserve">: </w:t>
      </w:r>
      <w:r w:rsidRPr="00EF7B01">
        <w:rPr>
          <w:rFonts w:ascii="Arial" w:hAnsi="Arial" w:cs="Arial"/>
          <w:i w:val="0"/>
          <w:color w:val="auto"/>
          <w:sz w:val="20"/>
          <w:szCs w:val="20"/>
        </w:rPr>
        <w:t>Structure of the total costs of regional TV stations</w:t>
      </w:r>
      <w:r w:rsidR="003F61B0" w:rsidRPr="00EF7B01">
        <w:rPr>
          <w:rFonts w:ascii="Arial" w:hAnsi="Arial" w:cs="Arial"/>
          <w:i w:val="0"/>
          <w:color w:val="auto"/>
          <w:sz w:val="20"/>
          <w:szCs w:val="20"/>
        </w:rPr>
        <w:t xml:space="preserve"> </w:t>
      </w:r>
      <w:r w:rsidR="001653B3" w:rsidRPr="00EF7B01">
        <w:rPr>
          <w:rFonts w:ascii="Arial" w:hAnsi="Arial" w:cs="Arial"/>
          <w:i w:val="0"/>
          <w:color w:val="auto"/>
          <w:sz w:val="20"/>
          <w:szCs w:val="20"/>
        </w:rPr>
        <w:t>(</w:t>
      </w:r>
      <w:r w:rsidRPr="00EF7B01">
        <w:rPr>
          <w:rFonts w:ascii="Arial" w:hAnsi="Arial" w:cs="Arial"/>
          <w:i w:val="0"/>
          <w:color w:val="auto"/>
          <w:sz w:val="20"/>
          <w:szCs w:val="20"/>
        </w:rPr>
        <w:t>in million denars</w:t>
      </w:r>
      <w:r w:rsidR="001653B3" w:rsidRPr="00EF7B01">
        <w:rPr>
          <w:rFonts w:ascii="Arial" w:hAnsi="Arial" w:cs="Arial"/>
          <w:i w:val="0"/>
          <w:color w:val="auto"/>
          <w:sz w:val="20"/>
          <w:szCs w:val="20"/>
        </w:rPr>
        <w:t>)</w:t>
      </w:r>
      <w:bookmarkEnd w:id="54"/>
    </w:p>
    <w:tbl>
      <w:tblPr>
        <w:tblW w:w="7385" w:type="dxa"/>
        <w:jc w:val="center"/>
        <w:tblCellMar>
          <w:left w:w="0" w:type="dxa"/>
          <w:right w:w="0" w:type="dxa"/>
        </w:tblCellMar>
        <w:tblLook w:val="04A0" w:firstRow="1" w:lastRow="0" w:firstColumn="1" w:lastColumn="0" w:noHBand="0" w:noVBand="1"/>
      </w:tblPr>
      <w:tblGrid>
        <w:gridCol w:w="5400"/>
        <w:gridCol w:w="900"/>
        <w:gridCol w:w="1085"/>
      </w:tblGrid>
      <w:tr w:rsidR="0014510F" w:rsidRPr="00EF7B01" w14:paraId="0E4E8554" w14:textId="77777777" w:rsidTr="0014510F">
        <w:trPr>
          <w:trHeight w:val="20"/>
          <w:jc w:val="center"/>
        </w:trPr>
        <w:tc>
          <w:tcPr>
            <w:tcW w:w="5400" w:type="dxa"/>
            <w:tcBorders>
              <w:top w:val="single" w:sz="4" w:space="0" w:color="8F0000"/>
              <w:bottom w:val="single" w:sz="4" w:space="0" w:color="8F0000"/>
            </w:tcBorders>
            <w:shd w:val="clear" w:color="auto" w:fill="D9D9D9" w:themeFill="background1" w:themeFillShade="D9"/>
            <w:tcMar>
              <w:top w:w="15" w:type="dxa"/>
              <w:left w:w="15" w:type="dxa"/>
              <w:bottom w:w="0" w:type="dxa"/>
              <w:right w:w="15" w:type="dxa"/>
            </w:tcMar>
            <w:vAlign w:val="bottom"/>
          </w:tcPr>
          <w:p w14:paraId="4DFB9056" w14:textId="77777777" w:rsidR="00443B3F" w:rsidRPr="00EF7B01" w:rsidRDefault="00443B3F" w:rsidP="00863A33">
            <w:pPr>
              <w:spacing w:after="0"/>
              <w:rPr>
                <w:rFonts w:asciiTheme="minorBidi" w:hAnsiTheme="minorBidi"/>
                <w:b/>
                <w:bCs/>
                <w:color w:val="404040" w:themeColor="text1" w:themeTint="BF"/>
                <w:sz w:val="20"/>
                <w:szCs w:val="20"/>
              </w:rPr>
            </w:pPr>
          </w:p>
        </w:tc>
        <w:tc>
          <w:tcPr>
            <w:tcW w:w="900" w:type="dxa"/>
            <w:tcBorders>
              <w:top w:val="single" w:sz="4" w:space="0" w:color="8F0000"/>
              <w:bottom w:val="single" w:sz="4" w:space="0" w:color="8F0000"/>
            </w:tcBorders>
            <w:shd w:val="clear" w:color="auto" w:fill="D9D9D9" w:themeFill="background1" w:themeFillShade="D9"/>
            <w:tcMar>
              <w:top w:w="15" w:type="dxa"/>
              <w:left w:w="15" w:type="dxa"/>
              <w:bottom w:w="0" w:type="dxa"/>
              <w:right w:w="15" w:type="dxa"/>
            </w:tcMar>
            <w:vAlign w:val="bottom"/>
            <w:hideMark/>
          </w:tcPr>
          <w:p w14:paraId="46DD2309" w14:textId="5C6CF5B5" w:rsidR="00443B3F" w:rsidRPr="00EF7B01" w:rsidRDefault="00F22723" w:rsidP="00863A33">
            <w:pPr>
              <w:spacing w:after="0"/>
              <w:jc w:val="right"/>
              <w:rPr>
                <w:rFonts w:asciiTheme="minorBidi" w:hAnsiTheme="minorBidi"/>
                <w:b/>
                <w:bCs/>
                <w:color w:val="404040" w:themeColor="text1" w:themeTint="BF"/>
                <w:sz w:val="20"/>
                <w:szCs w:val="20"/>
              </w:rPr>
            </w:pPr>
            <w:r w:rsidRPr="00EF7B01">
              <w:rPr>
                <w:rFonts w:asciiTheme="minorBidi" w:hAnsiTheme="minorBidi"/>
                <w:b/>
                <w:bCs/>
                <w:color w:val="404040" w:themeColor="text1" w:themeTint="BF"/>
                <w:sz w:val="20"/>
                <w:szCs w:val="20"/>
              </w:rPr>
              <w:t>amount</w:t>
            </w:r>
          </w:p>
        </w:tc>
        <w:tc>
          <w:tcPr>
            <w:tcW w:w="1085" w:type="dxa"/>
            <w:tcBorders>
              <w:top w:val="single" w:sz="4" w:space="0" w:color="8F0000"/>
              <w:bottom w:val="single" w:sz="4" w:space="0" w:color="8F0000"/>
            </w:tcBorders>
            <w:shd w:val="clear" w:color="auto" w:fill="D9D9D9" w:themeFill="background1" w:themeFillShade="D9"/>
            <w:noWrap/>
            <w:tcMar>
              <w:top w:w="15" w:type="dxa"/>
              <w:left w:w="15" w:type="dxa"/>
              <w:bottom w:w="0" w:type="dxa"/>
              <w:right w:w="15" w:type="dxa"/>
            </w:tcMar>
            <w:vAlign w:val="bottom"/>
            <w:hideMark/>
          </w:tcPr>
          <w:p w14:paraId="2C95EA69" w14:textId="4AC78ADB" w:rsidR="00443B3F" w:rsidRPr="00EF7B01" w:rsidRDefault="00F22723" w:rsidP="00863A33">
            <w:pPr>
              <w:spacing w:after="0"/>
              <w:jc w:val="right"/>
              <w:rPr>
                <w:rFonts w:asciiTheme="minorBidi" w:hAnsiTheme="minorBidi"/>
                <w:b/>
                <w:bCs/>
                <w:color w:val="404040" w:themeColor="text1" w:themeTint="BF"/>
                <w:sz w:val="20"/>
                <w:szCs w:val="20"/>
              </w:rPr>
            </w:pPr>
            <w:r w:rsidRPr="00EF7B01">
              <w:rPr>
                <w:rFonts w:asciiTheme="minorBidi" w:hAnsiTheme="minorBidi"/>
                <w:b/>
                <w:bCs/>
                <w:color w:val="404040" w:themeColor="text1" w:themeTint="BF"/>
                <w:sz w:val="20"/>
                <w:szCs w:val="20"/>
              </w:rPr>
              <w:t>share</w:t>
            </w:r>
          </w:p>
        </w:tc>
      </w:tr>
      <w:tr w:rsidR="00443B3F" w:rsidRPr="00EF7B01" w14:paraId="18B34C8E" w14:textId="77777777" w:rsidTr="0014510F">
        <w:trPr>
          <w:trHeight w:val="20"/>
          <w:jc w:val="center"/>
        </w:trPr>
        <w:tc>
          <w:tcPr>
            <w:tcW w:w="5400" w:type="dxa"/>
            <w:tcBorders>
              <w:top w:val="single" w:sz="4" w:space="0" w:color="8F0000"/>
            </w:tcBorders>
            <w:tcMar>
              <w:top w:w="15" w:type="dxa"/>
              <w:left w:w="15" w:type="dxa"/>
              <w:bottom w:w="0" w:type="dxa"/>
              <w:right w:w="15" w:type="dxa"/>
            </w:tcMar>
            <w:vAlign w:val="bottom"/>
            <w:hideMark/>
          </w:tcPr>
          <w:p w14:paraId="755DB06B" w14:textId="711BF444"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Material costs</w:t>
            </w:r>
          </w:p>
        </w:tc>
        <w:tc>
          <w:tcPr>
            <w:tcW w:w="900" w:type="dxa"/>
            <w:tcBorders>
              <w:top w:val="single" w:sz="4" w:space="0" w:color="8F0000"/>
            </w:tcBorders>
            <w:noWrap/>
            <w:tcMar>
              <w:top w:w="15" w:type="dxa"/>
              <w:left w:w="15" w:type="dxa"/>
              <w:bottom w:w="0" w:type="dxa"/>
              <w:right w:w="15" w:type="dxa"/>
            </w:tcMar>
            <w:vAlign w:val="bottom"/>
          </w:tcPr>
          <w:p w14:paraId="2645EEF6"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6.99</w:t>
            </w:r>
          </w:p>
        </w:tc>
        <w:tc>
          <w:tcPr>
            <w:tcW w:w="1085" w:type="dxa"/>
            <w:tcBorders>
              <w:top w:val="single" w:sz="4" w:space="0" w:color="8F0000"/>
            </w:tcBorders>
            <w:noWrap/>
            <w:tcMar>
              <w:top w:w="15" w:type="dxa"/>
              <w:left w:w="15" w:type="dxa"/>
              <w:bottom w:w="0" w:type="dxa"/>
              <w:right w:w="15" w:type="dxa"/>
            </w:tcMar>
            <w:vAlign w:val="bottom"/>
          </w:tcPr>
          <w:p w14:paraId="63ED1108"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7.29%</w:t>
            </w:r>
          </w:p>
        </w:tc>
      </w:tr>
      <w:tr w:rsidR="00443B3F" w:rsidRPr="00EF7B01" w14:paraId="65F57652" w14:textId="77777777" w:rsidTr="0014510F">
        <w:trPr>
          <w:trHeight w:val="20"/>
          <w:jc w:val="center"/>
        </w:trPr>
        <w:tc>
          <w:tcPr>
            <w:tcW w:w="5400" w:type="dxa"/>
            <w:tcMar>
              <w:top w:w="15" w:type="dxa"/>
              <w:left w:w="15" w:type="dxa"/>
              <w:bottom w:w="0" w:type="dxa"/>
              <w:right w:w="15" w:type="dxa"/>
            </w:tcMar>
            <w:vAlign w:val="bottom"/>
            <w:hideMark/>
          </w:tcPr>
          <w:p w14:paraId="318CA599" w14:textId="135D9986"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Program procurement costs</w:t>
            </w:r>
          </w:p>
        </w:tc>
        <w:tc>
          <w:tcPr>
            <w:tcW w:w="900" w:type="dxa"/>
            <w:noWrap/>
            <w:tcMar>
              <w:top w:w="15" w:type="dxa"/>
              <w:left w:w="15" w:type="dxa"/>
              <w:bottom w:w="0" w:type="dxa"/>
              <w:right w:w="15" w:type="dxa"/>
            </w:tcMar>
            <w:vAlign w:val="bottom"/>
          </w:tcPr>
          <w:p w14:paraId="7BB9B964"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2.47</w:t>
            </w:r>
          </w:p>
        </w:tc>
        <w:tc>
          <w:tcPr>
            <w:tcW w:w="1085" w:type="dxa"/>
            <w:noWrap/>
            <w:tcMar>
              <w:top w:w="15" w:type="dxa"/>
              <w:left w:w="15" w:type="dxa"/>
              <w:bottom w:w="0" w:type="dxa"/>
              <w:right w:w="15" w:type="dxa"/>
            </w:tcMar>
            <w:vAlign w:val="bottom"/>
          </w:tcPr>
          <w:p w14:paraId="1F0A373A"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2.58%</w:t>
            </w:r>
          </w:p>
        </w:tc>
      </w:tr>
      <w:tr w:rsidR="00443B3F" w:rsidRPr="00EF7B01" w14:paraId="4D98642B" w14:textId="77777777" w:rsidTr="0014510F">
        <w:trPr>
          <w:trHeight w:val="20"/>
          <w:jc w:val="center"/>
        </w:trPr>
        <w:tc>
          <w:tcPr>
            <w:tcW w:w="5400" w:type="dxa"/>
            <w:tcMar>
              <w:top w:w="15" w:type="dxa"/>
              <w:left w:w="15" w:type="dxa"/>
              <w:bottom w:w="0" w:type="dxa"/>
              <w:right w:w="15" w:type="dxa"/>
            </w:tcMar>
            <w:vAlign w:val="bottom"/>
            <w:hideMark/>
          </w:tcPr>
          <w:p w14:paraId="14C92838" w14:textId="134B8280"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Non-material costs (services)</w:t>
            </w:r>
          </w:p>
        </w:tc>
        <w:tc>
          <w:tcPr>
            <w:tcW w:w="900" w:type="dxa"/>
            <w:noWrap/>
            <w:tcMar>
              <w:top w:w="15" w:type="dxa"/>
              <w:left w:w="15" w:type="dxa"/>
              <w:bottom w:w="0" w:type="dxa"/>
              <w:right w:w="15" w:type="dxa"/>
            </w:tcMar>
            <w:vAlign w:val="bottom"/>
          </w:tcPr>
          <w:p w14:paraId="0418AC90"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4.11</w:t>
            </w:r>
          </w:p>
        </w:tc>
        <w:tc>
          <w:tcPr>
            <w:tcW w:w="1085" w:type="dxa"/>
            <w:noWrap/>
            <w:tcMar>
              <w:top w:w="15" w:type="dxa"/>
              <w:left w:w="15" w:type="dxa"/>
              <w:bottom w:w="0" w:type="dxa"/>
              <w:right w:w="15" w:type="dxa"/>
            </w:tcMar>
            <w:vAlign w:val="bottom"/>
          </w:tcPr>
          <w:p w14:paraId="41A0B6FA"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4.29%</w:t>
            </w:r>
          </w:p>
        </w:tc>
      </w:tr>
      <w:tr w:rsidR="00443B3F" w:rsidRPr="00EF7B01" w14:paraId="2FF6DE03" w14:textId="77777777" w:rsidTr="0014510F">
        <w:trPr>
          <w:trHeight w:val="20"/>
          <w:jc w:val="center"/>
        </w:trPr>
        <w:tc>
          <w:tcPr>
            <w:tcW w:w="5400" w:type="dxa"/>
            <w:tcMar>
              <w:top w:w="15" w:type="dxa"/>
              <w:left w:w="15" w:type="dxa"/>
              <w:bottom w:w="0" w:type="dxa"/>
              <w:right w:w="15" w:type="dxa"/>
            </w:tcMar>
            <w:vAlign w:val="bottom"/>
            <w:hideMark/>
          </w:tcPr>
          <w:p w14:paraId="6A47AD2B" w14:textId="1B812F58"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noWrap/>
            <w:tcMar>
              <w:top w:w="15" w:type="dxa"/>
              <w:left w:w="15" w:type="dxa"/>
              <w:bottom w:w="0" w:type="dxa"/>
              <w:right w:w="15" w:type="dxa"/>
            </w:tcMar>
            <w:vAlign w:val="bottom"/>
          </w:tcPr>
          <w:p w14:paraId="5ACB4BDF"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41.64</w:t>
            </w:r>
          </w:p>
        </w:tc>
        <w:tc>
          <w:tcPr>
            <w:tcW w:w="1085" w:type="dxa"/>
            <w:noWrap/>
            <w:tcMar>
              <w:top w:w="15" w:type="dxa"/>
              <w:left w:w="15" w:type="dxa"/>
              <w:bottom w:w="0" w:type="dxa"/>
              <w:right w:w="15" w:type="dxa"/>
            </w:tcMar>
            <w:vAlign w:val="bottom"/>
          </w:tcPr>
          <w:p w14:paraId="442A9084"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43.46%</w:t>
            </w:r>
          </w:p>
        </w:tc>
      </w:tr>
      <w:tr w:rsidR="00443B3F" w:rsidRPr="00EF7B01" w14:paraId="753A4903" w14:textId="77777777" w:rsidTr="0014510F">
        <w:trPr>
          <w:trHeight w:val="20"/>
          <w:jc w:val="center"/>
        </w:trPr>
        <w:tc>
          <w:tcPr>
            <w:tcW w:w="5400" w:type="dxa"/>
            <w:shd w:val="clear" w:color="auto" w:fill="BFBFBF"/>
            <w:tcMar>
              <w:top w:w="15" w:type="dxa"/>
              <w:left w:w="15" w:type="dxa"/>
              <w:bottom w:w="0" w:type="dxa"/>
              <w:right w:w="15" w:type="dxa"/>
            </w:tcMar>
            <w:vAlign w:val="bottom"/>
            <w:hideMark/>
          </w:tcPr>
          <w:p w14:paraId="2CAFEC90" w14:textId="3B68037F" w:rsidR="00443B3F" w:rsidRPr="00EF7B01" w:rsidRDefault="005026C5" w:rsidP="00863A33">
            <w:pPr>
              <w:spacing w:after="0" w:line="240" w:lineRule="auto"/>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shd w:val="clear" w:color="auto" w:fill="BFBFBF"/>
            <w:noWrap/>
            <w:tcMar>
              <w:top w:w="15" w:type="dxa"/>
              <w:left w:w="15" w:type="dxa"/>
              <w:bottom w:w="0" w:type="dxa"/>
              <w:right w:w="15" w:type="dxa"/>
            </w:tcMar>
            <w:vAlign w:val="bottom"/>
          </w:tcPr>
          <w:p w14:paraId="7413111F"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55.20</w:t>
            </w:r>
          </w:p>
        </w:tc>
        <w:tc>
          <w:tcPr>
            <w:tcW w:w="1085" w:type="dxa"/>
            <w:shd w:val="clear" w:color="auto" w:fill="BFBFBF"/>
            <w:noWrap/>
            <w:tcMar>
              <w:top w:w="15" w:type="dxa"/>
              <w:left w:w="15" w:type="dxa"/>
              <w:bottom w:w="0" w:type="dxa"/>
              <w:right w:w="15" w:type="dxa"/>
            </w:tcMar>
            <w:vAlign w:val="bottom"/>
          </w:tcPr>
          <w:p w14:paraId="1A84D70A"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57.61%</w:t>
            </w:r>
          </w:p>
        </w:tc>
      </w:tr>
      <w:tr w:rsidR="00443B3F" w:rsidRPr="00EF7B01" w14:paraId="55AEF665" w14:textId="77777777" w:rsidTr="0014510F">
        <w:trPr>
          <w:trHeight w:val="20"/>
          <w:jc w:val="center"/>
        </w:trPr>
        <w:tc>
          <w:tcPr>
            <w:tcW w:w="5400" w:type="dxa"/>
            <w:tcMar>
              <w:top w:w="15" w:type="dxa"/>
              <w:left w:w="15" w:type="dxa"/>
              <w:bottom w:w="0" w:type="dxa"/>
              <w:right w:w="15" w:type="dxa"/>
            </w:tcMar>
            <w:vAlign w:val="bottom"/>
            <w:hideMark/>
          </w:tcPr>
          <w:p w14:paraId="580FE2A3" w14:textId="69DF367F"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noWrap/>
            <w:tcMar>
              <w:top w:w="15" w:type="dxa"/>
              <w:left w:w="15" w:type="dxa"/>
              <w:bottom w:w="0" w:type="dxa"/>
              <w:right w:w="15" w:type="dxa"/>
            </w:tcMar>
            <w:vAlign w:val="bottom"/>
          </w:tcPr>
          <w:p w14:paraId="74766C71"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10.92</w:t>
            </w:r>
          </w:p>
        </w:tc>
        <w:tc>
          <w:tcPr>
            <w:tcW w:w="1085" w:type="dxa"/>
            <w:noWrap/>
            <w:tcMar>
              <w:top w:w="15" w:type="dxa"/>
              <w:left w:w="15" w:type="dxa"/>
              <w:bottom w:w="0" w:type="dxa"/>
              <w:right w:w="15" w:type="dxa"/>
            </w:tcMar>
            <w:vAlign w:val="bottom"/>
          </w:tcPr>
          <w:p w14:paraId="7E2B1419"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11.40%</w:t>
            </w:r>
          </w:p>
        </w:tc>
      </w:tr>
      <w:tr w:rsidR="00443B3F" w:rsidRPr="00EF7B01" w14:paraId="7363F907" w14:textId="77777777" w:rsidTr="0014510F">
        <w:trPr>
          <w:trHeight w:val="20"/>
          <w:jc w:val="center"/>
        </w:trPr>
        <w:tc>
          <w:tcPr>
            <w:tcW w:w="5400" w:type="dxa"/>
            <w:tcMar>
              <w:top w:w="15" w:type="dxa"/>
              <w:left w:w="15" w:type="dxa"/>
              <w:bottom w:w="0" w:type="dxa"/>
              <w:right w:w="15" w:type="dxa"/>
            </w:tcMar>
            <w:vAlign w:val="bottom"/>
            <w:hideMark/>
          </w:tcPr>
          <w:p w14:paraId="342F6F83" w14:textId="125A8C5E"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Equipment depreciation</w:t>
            </w:r>
          </w:p>
        </w:tc>
        <w:tc>
          <w:tcPr>
            <w:tcW w:w="900" w:type="dxa"/>
            <w:noWrap/>
            <w:tcMar>
              <w:top w:w="15" w:type="dxa"/>
              <w:left w:w="15" w:type="dxa"/>
              <w:bottom w:w="0" w:type="dxa"/>
              <w:right w:w="15" w:type="dxa"/>
            </w:tcMar>
            <w:vAlign w:val="bottom"/>
          </w:tcPr>
          <w:p w14:paraId="1AD5C0DF"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5.50</w:t>
            </w:r>
          </w:p>
        </w:tc>
        <w:tc>
          <w:tcPr>
            <w:tcW w:w="1085" w:type="dxa"/>
            <w:noWrap/>
            <w:tcMar>
              <w:top w:w="15" w:type="dxa"/>
              <w:left w:w="15" w:type="dxa"/>
              <w:bottom w:w="0" w:type="dxa"/>
              <w:right w:w="15" w:type="dxa"/>
            </w:tcMar>
            <w:vAlign w:val="bottom"/>
          </w:tcPr>
          <w:p w14:paraId="1554DB0B"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5.74%</w:t>
            </w:r>
          </w:p>
        </w:tc>
      </w:tr>
      <w:tr w:rsidR="00443B3F" w:rsidRPr="00EF7B01" w14:paraId="522E1EEC" w14:textId="77777777" w:rsidTr="0014510F">
        <w:trPr>
          <w:trHeight w:val="20"/>
          <w:jc w:val="center"/>
        </w:trPr>
        <w:tc>
          <w:tcPr>
            <w:tcW w:w="5400" w:type="dxa"/>
            <w:tcMar>
              <w:top w:w="15" w:type="dxa"/>
              <w:left w:w="15" w:type="dxa"/>
              <w:bottom w:w="0" w:type="dxa"/>
              <w:right w:w="15" w:type="dxa"/>
            </w:tcMar>
            <w:vAlign w:val="bottom"/>
            <w:hideMark/>
          </w:tcPr>
          <w:p w14:paraId="5D557F0C" w14:textId="73B52652"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Depreciation of rights and licenses</w:t>
            </w:r>
          </w:p>
        </w:tc>
        <w:tc>
          <w:tcPr>
            <w:tcW w:w="900" w:type="dxa"/>
            <w:noWrap/>
            <w:tcMar>
              <w:top w:w="15" w:type="dxa"/>
              <w:left w:w="15" w:type="dxa"/>
              <w:bottom w:w="0" w:type="dxa"/>
              <w:right w:w="15" w:type="dxa"/>
            </w:tcMar>
            <w:vAlign w:val="bottom"/>
          </w:tcPr>
          <w:p w14:paraId="33F7D2CA"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1.25</w:t>
            </w:r>
          </w:p>
        </w:tc>
        <w:tc>
          <w:tcPr>
            <w:tcW w:w="1085" w:type="dxa"/>
            <w:noWrap/>
            <w:tcMar>
              <w:top w:w="15" w:type="dxa"/>
              <w:left w:w="15" w:type="dxa"/>
              <w:bottom w:w="0" w:type="dxa"/>
              <w:right w:w="15" w:type="dxa"/>
            </w:tcMar>
            <w:vAlign w:val="bottom"/>
          </w:tcPr>
          <w:p w14:paraId="455E6AA5"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1.30%</w:t>
            </w:r>
          </w:p>
        </w:tc>
      </w:tr>
      <w:tr w:rsidR="00443B3F" w:rsidRPr="00EF7B01" w14:paraId="485E31FF" w14:textId="77777777" w:rsidTr="0014510F">
        <w:trPr>
          <w:trHeight w:val="20"/>
          <w:jc w:val="center"/>
        </w:trPr>
        <w:tc>
          <w:tcPr>
            <w:tcW w:w="5400" w:type="dxa"/>
            <w:tcMar>
              <w:top w:w="15" w:type="dxa"/>
              <w:left w:w="15" w:type="dxa"/>
              <w:bottom w:w="0" w:type="dxa"/>
              <w:right w:w="15" w:type="dxa"/>
            </w:tcMar>
            <w:vAlign w:val="bottom"/>
            <w:hideMark/>
          </w:tcPr>
          <w:p w14:paraId="4E651B8D" w14:textId="2A2FDE9C" w:rsidR="00443B3F" w:rsidRPr="00EF7B01" w:rsidRDefault="005026C5" w:rsidP="0030793B">
            <w:pPr>
              <w:spacing w:after="0" w:line="240" w:lineRule="auto"/>
              <w:rPr>
                <w:rFonts w:asciiTheme="minorBidi" w:hAnsiTheme="minorBidi"/>
                <w:sz w:val="20"/>
                <w:szCs w:val="20"/>
              </w:rPr>
            </w:pPr>
            <w:r w:rsidRPr="00EF7B01">
              <w:rPr>
                <w:rFonts w:asciiTheme="minorBidi" w:hAnsiTheme="minorBidi"/>
                <w:sz w:val="20"/>
                <w:szCs w:val="20"/>
              </w:rPr>
              <w:t>Rent and other overhead costs</w:t>
            </w:r>
          </w:p>
        </w:tc>
        <w:tc>
          <w:tcPr>
            <w:tcW w:w="900" w:type="dxa"/>
            <w:noWrap/>
            <w:tcMar>
              <w:top w:w="15" w:type="dxa"/>
              <w:left w:w="15" w:type="dxa"/>
              <w:bottom w:w="0" w:type="dxa"/>
              <w:right w:w="15" w:type="dxa"/>
            </w:tcMar>
            <w:vAlign w:val="bottom"/>
          </w:tcPr>
          <w:p w14:paraId="17DEC592"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8.09</w:t>
            </w:r>
          </w:p>
        </w:tc>
        <w:tc>
          <w:tcPr>
            <w:tcW w:w="1085" w:type="dxa"/>
            <w:noWrap/>
            <w:tcMar>
              <w:top w:w="15" w:type="dxa"/>
              <w:left w:w="15" w:type="dxa"/>
              <w:bottom w:w="0" w:type="dxa"/>
              <w:right w:w="15" w:type="dxa"/>
            </w:tcMar>
            <w:vAlign w:val="bottom"/>
          </w:tcPr>
          <w:p w14:paraId="584E213E"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8.44%</w:t>
            </w:r>
          </w:p>
        </w:tc>
      </w:tr>
      <w:tr w:rsidR="00443B3F" w:rsidRPr="00EF7B01" w14:paraId="6634BAB0" w14:textId="77777777" w:rsidTr="0014510F">
        <w:trPr>
          <w:trHeight w:val="20"/>
          <w:jc w:val="center"/>
        </w:trPr>
        <w:tc>
          <w:tcPr>
            <w:tcW w:w="5400" w:type="dxa"/>
            <w:tcMar>
              <w:top w:w="15" w:type="dxa"/>
              <w:left w:w="15" w:type="dxa"/>
              <w:bottom w:w="0" w:type="dxa"/>
              <w:right w:w="15" w:type="dxa"/>
            </w:tcMar>
            <w:vAlign w:val="bottom"/>
            <w:hideMark/>
          </w:tcPr>
          <w:p w14:paraId="60B0E1BF" w14:textId="3570797F" w:rsidR="00443B3F" w:rsidRPr="00EF7B01" w:rsidRDefault="005026C5" w:rsidP="0030793B">
            <w:pPr>
              <w:spacing w:after="0" w:line="240" w:lineRule="auto"/>
              <w:rPr>
                <w:rFonts w:asciiTheme="minorBidi" w:hAnsiTheme="minorBidi"/>
                <w:sz w:val="20"/>
                <w:szCs w:val="20"/>
              </w:rPr>
            </w:pPr>
            <w:r w:rsidRPr="00EF7B01">
              <w:rPr>
                <w:rFonts w:asciiTheme="minorBidi" w:hAnsiTheme="minorBidi"/>
                <w:sz w:val="20"/>
                <w:szCs w:val="20"/>
              </w:rPr>
              <w:t>Other operating expenses</w:t>
            </w:r>
          </w:p>
        </w:tc>
        <w:tc>
          <w:tcPr>
            <w:tcW w:w="900" w:type="dxa"/>
            <w:noWrap/>
            <w:tcMar>
              <w:top w:w="15" w:type="dxa"/>
              <w:left w:w="15" w:type="dxa"/>
              <w:bottom w:w="0" w:type="dxa"/>
              <w:right w:w="15" w:type="dxa"/>
            </w:tcMar>
            <w:vAlign w:val="bottom"/>
          </w:tcPr>
          <w:p w14:paraId="7CD13B9E"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10.20</w:t>
            </w:r>
          </w:p>
        </w:tc>
        <w:tc>
          <w:tcPr>
            <w:tcW w:w="1085" w:type="dxa"/>
            <w:noWrap/>
            <w:tcMar>
              <w:top w:w="15" w:type="dxa"/>
              <w:left w:w="15" w:type="dxa"/>
              <w:bottom w:w="0" w:type="dxa"/>
              <w:right w:w="15" w:type="dxa"/>
            </w:tcMar>
            <w:vAlign w:val="bottom"/>
          </w:tcPr>
          <w:p w14:paraId="01E9176F" w14:textId="77777777" w:rsidR="00443B3F" w:rsidRPr="00EF7B01" w:rsidRDefault="00443B3F" w:rsidP="00863A33">
            <w:pPr>
              <w:spacing w:after="0" w:line="240" w:lineRule="auto"/>
              <w:jc w:val="right"/>
              <w:rPr>
                <w:rFonts w:asciiTheme="minorBidi" w:hAnsiTheme="minorBidi"/>
                <w:sz w:val="20"/>
                <w:szCs w:val="20"/>
              </w:rPr>
            </w:pPr>
            <w:r w:rsidRPr="00EF7B01">
              <w:rPr>
                <w:rFonts w:asciiTheme="minorBidi" w:hAnsiTheme="minorBidi"/>
                <w:sz w:val="20"/>
                <w:szCs w:val="20"/>
              </w:rPr>
              <w:t>10.64%</w:t>
            </w:r>
          </w:p>
        </w:tc>
      </w:tr>
      <w:tr w:rsidR="00443B3F" w:rsidRPr="00EF7B01" w14:paraId="25FB2A34" w14:textId="77777777" w:rsidTr="0014510F">
        <w:trPr>
          <w:trHeight w:val="20"/>
          <w:jc w:val="center"/>
        </w:trPr>
        <w:tc>
          <w:tcPr>
            <w:tcW w:w="5400" w:type="dxa"/>
            <w:shd w:val="clear" w:color="auto" w:fill="BFBFBF"/>
            <w:tcMar>
              <w:top w:w="15" w:type="dxa"/>
              <w:left w:w="15" w:type="dxa"/>
              <w:bottom w:w="0" w:type="dxa"/>
              <w:right w:w="15" w:type="dxa"/>
            </w:tcMar>
            <w:vAlign w:val="bottom"/>
            <w:hideMark/>
          </w:tcPr>
          <w:p w14:paraId="0FEAE914" w14:textId="677C78D6" w:rsidR="00443B3F" w:rsidRPr="00EF7B01" w:rsidRDefault="005026C5" w:rsidP="00863A33">
            <w:pPr>
              <w:spacing w:after="0" w:line="240" w:lineRule="auto"/>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bottom"/>
          </w:tcPr>
          <w:p w14:paraId="41FC6767"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91.16</w:t>
            </w:r>
          </w:p>
        </w:tc>
        <w:tc>
          <w:tcPr>
            <w:tcW w:w="1085" w:type="dxa"/>
            <w:shd w:val="clear" w:color="auto" w:fill="BFBFBF"/>
            <w:noWrap/>
            <w:tcMar>
              <w:top w:w="15" w:type="dxa"/>
              <w:left w:w="15" w:type="dxa"/>
              <w:bottom w:w="0" w:type="dxa"/>
              <w:right w:w="15" w:type="dxa"/>
            </w:tcMar>
            <w:vAlign w:val="bottom"/>
          </w:tcPr>
          <w:p w14:paraId="0B17AAAB"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95.14%</w:t>
            </w:r>
          </w:p>
        </w:tc>
      </w:tr>
      <w:tr w:rsidR="00443B3F" w:rsidRPr="00EF7B01" w14:paraId="1E68DA16" w14:textId="77777777" w:rsidTr="0014510F">
        <w:trPr>
          <w:trHeight w:val="20"/>
          <w:jc w:val="center"/>
        </w:trPr>
        <w:tc>
          <w:tcPr>
            <w:tcW w:w="5400" w:type="dxa"/>
            <w:tcMar>
              <w:top w:w="15" w:type="dxa"/>
              <w:left w:w="15" w:type="dxa"/>
              <w:bottom w:w="0" w:type="dxa"/>
              <w:right w:w="15" w:type="dxa"/>
            </w:tcMar>
            <w:vAlign w:val="bottom"/>
            <w:hideMark/>
          </w:tcPr>
          <w:p w14:paraId="2F8EDCB1" w14:textId="63A65F09"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Expenditures from other activities</w:t>
            </w:r>
          </w:p>
        </w:tc>
        <w:tc>
          <w:tcPr>
            <w:tcW w:w="900" w:type="dxa"/>
            <w:noWrap/>
            <w:tcMar>
              <w:top w:w="15" w:type="dxa"/>
              <w:left w:w="15" w:type="dxa"/>
              <w:bottom w:w="0" w:type="dxa"/>
              <w:right w:w="15" w:type="dxa"/>
            </w:tcMar>
            <w:vAlign w:val="bottom"/>
          </w:tcPr>
          <w:p w14:paraId="16B536F0"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0.64</w:t>
            </w:r>
          </w:p>
        </w:tc>
        <w:tc>
          <w:tcPr>
            <w:tcW w:w="1085" w:type="dxa"/>
            <w:noWrap/>
            <w:tcMar>
              <w:top w:w="15" w:type="dxa"/>
              <w:left w:w="15" w:type="dxa"/>
              <w:bottom w:w="0" w:type="dxa"/>
              <w:right w:w="15" w:type="dxa"/>
            </w:tcMar>
            <w:vAlign w:val="bottom"/>
          </w:tcPr>
          <w:p w14:paraId="41095759"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0.67%</w:t>
            </w:r>
          </w:p>
        </w:tc>
      </w:tr>
      <w:tr w:rsidR="00443B3F" w:rsidRPr="00EF7B01" w14:paraId="60284C0C" w14:textId="77777777" w:rsidTr="0014510F">
        <w:trPr>
          <w:trHeight w:val="20"/>
          <w:jc w:val="center"/>
        </w:trPr>
        <w:tc>
          <w:tcPr>
            <w:tcW w:w="5400" w:type="dxa"/>
            <w:tcMar>
              <w:top w:w="15" w:type="dxa"/>
              <w:left w:w="15" w:type="dxa"/>
              <w:bottom w:w="0" w:type="dxa"/>
              <w:right w:w="15" w:type="dxa"/>
            </w:tcMar>
            <w:vAlign w:val="bottom"/>
            <w:hideMark/>
          </w:tcPr>
          <w:p w14:paraId="37832EEC" w14:textId="53C2194A" w:rsidR="00443B3F" w:rsidRPr="00EF7B01" w:rsidRDefault="005026C5" w:rsidP="00863A33">
            <w:pPr>
              <w:spacing w:after="0" w:line="240" w:lineRule="auto"/>
              <w:rPr>
                <w:rFonts w:asciiTheme="minorBidi" w:hAnsiTheme="minorBidi"/>
                <w:sz w:val="20"/>
                <w:szCs w:val="20"/>
              </w:rPr>
            </w:pPr>
            <w:r w:rsidRPr="00EF7B01">
              <w:rPr>
                <w:rFonts w:asciiTheme="minorBidi" w:hAnsiTheme="minorBidi"/>
                <w:sz w:val="20"/>
                <w:szCs w:val="20"/>
              </w:rPr>
              <w:t>Extraordinary expenditures</w:t>
            </w:r>
          </w:p>
        </w:tc>
        <w:tc>
          <w:tcPr>
            <w:tcW w:w="900" w:type="dxa"/>
            <w:noWrap/>
            <w:tcMar>
              <w:top w:w="15" w:type="dxa"/>
              <w:left w:w="15" w:type="dxa"/>
              <w:bottom w:w="0" w:type="dxa"/>
              <w:right w:w="15" w:type="dxa"/>
            </w:tcMar>
            <w:vAlign w:val="bottom"/>
          </w:tcPr>
          <w:p w14:paraId="3EABDEAA"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4.02</w:t>
            </w:r>
          </w:p>
        </w:tc>
        <w:tc>
          <w:tcPr>
            <w:tcW w:w="1085" w:type="dxa"/>
            <w:noWrap/>
            <w:tcMar>
              <w:top w:w="15" w:type="dxa"/>
              <w:left w:w="15" w:type="dxa"/>
              <w:bottom w:w="0" w:type="dxa"/>
              <w:right w:w="15" w:type="dxa"/>
            </w:tcMar>
            <w:vAlign w:val="bottom"/>
          </w:tcPr>
          <w:p w14:paraId="6289EBCF" w14:textId="77777777" w:rsidR="00443B3F" w:rsidRPr="00EF7B01" w:rsidRDefault="00443B3F" w:rsidP="00863A33">
            <w:pPr>
              <w:spacing w:after="0"/>
              <w:jc w:val="right"/>
              <w:rPr>
                <w:rFonts w:asciiTheme="minorBidi" w:hAnsiTheme="minorBidi"/>
                <w:sz w:val="20"/>
                <w:szCs w:val="20"/>
              </w:rPr>
            </w:pPr>
            <w:r w:rsidRPr="00EF7B01">
              <w:rPr>
                <w:rFonts w:asciiTheme="minorBidi" w:hAnsiTheme="minorBidi"/>
                <w:sz w:val="20"/>
                <w:szCs w:val="20"/>
              </w:rPr>
              <w:t>4.19%</w:t>
            </w:r>
          </w:p>
        </w:tc>
      </w:tr>
      <w:tr w:rsidR="00443B3F" w:rsidRPr="00EF7B01" w14:paraId="5FE24CDD" w14:textId="77777777" w:rsidTr="0014510F">
        <w:trPr>
          <w:trHeight w:val="20"/>
          <w:jc w:val="center"/>
        </w:trPr>
        <w:tc>
          <w:tcPr>
            <w:tcW w:w="5400" w:type="dxa"/>
            <w:shd w:val="clear" w:color="auto" w:fill="BFBFBF"/>
            <w:tcMar>
              <w:top w:w="15" w:type="dxa"/>
              <w:left w:w="15" w:type="dxa"/>
              <w:bottom w:w="0" w:type="dxa"/>
              <w:right w:w="15" w:type="dxa"/>
            </w:tcMar>
            <w:vAlign w:val="bottom"/>
            <w:hideMark/>
          </w:tcPr>
          <w:p w14:paraId="04FA5F20" w14:textId="7A400ECA" w:rsidR="00443B3F" w:rsidRPr="00EF7B01" w:rsidRDefault="005026C5" w:rsidP="00863A33">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bottom"/>
            <w:hideMark/>
          </w:tcPr>
          <w:p w14:paraId="141FFE48"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95.82</w:t>
            </w:r>
          </w:p>
        </w:tc>
        <w:tc>
          <w:tcPr>
            <w:tcW w:w="1085" w:type="dxa"/>
            <w:shd w:val="clear" w:color="auto" w:fill="BFBFBF"/>
            <w:noWrap/>
            <w:tcMar>
              <w:top w:w="15" w:type="dxa"/>
              <w:left w:w="15" w:type="dxa"/>
              <w:bottom w:w="0" w:type="dxa"/>
              <w:right w:w="15" w:type="dxa"/>
            </w:tcMar>
            <w:vAlign w:val="bottom"/>
            <w:hideMark/>
          </w:tcPr>
          <w:p w14:paraId="2A6AD7B7" w14:textId="77777777" w:rsidR="00443B3F" w:rsidRPr="00EF7B01" w:rsidRDefault="00443B3F" w:rsidP="00863A33">
            <w:pPr>
              <w:spacing w:after="0"/>
              <w:jc w:val="right"/>
              <w:rPr>
                <w:rFonts w:asciiTheme="minorBidi" w:hAnsiTheme="minorBidi"/>
                <w:b/>
                <w:bCs/>
                <w:sz w:val="20"/>
                <w:szCs w:val="20"/>
              </w:rPr>
            </w:pPr>
            <w:r w:rsidRPr="00EF7B01">
              <w:rPr>
                <w:rFonts w:asciiTheme="minorBidi" w:hAnsiTheme="minorBidi"/>
                <w:b/>
                <w:bCs/>
                <w:sz w:val="20"/>
                <w:szCs w:val="20"/>
              </w:rPr>
              <w:t>100.00%</w:t>
            </w:r>
          </w:p>
        </w:tc>
      </w:tr>
    </w:tbl>
    <w:p w14:paraId="07AB9BC5" w14:textId="77777777" w:rsidR="00443B3F" w:rsidRPr="00EF7B01" w:rsidRDefault="00443B3F" w:rsidP="00443B3F">
      <w:pPr>
        <w:spacing w:line="360" w:lineRule="auto"/>
        <w:rPr>
          <w:rFonts w:asciiTheme="minorBidi" w:hAnsiTheme="minorBidi"/>
          <w:sz w:val="20"/>
          <w:szCs w:val="20"/>
        </w:rPr>
      </w:pPr>
    </w:p>
    <w:p w14:paraId="5D83941B" w14:textId="44B4F74B" w:rsidR="00443B3F" w:rsidRPr="00EF7B01" w:rsidRDefault="00E84092" w:rsidP="00443B3F">
      <w:pPr>
        <w:spacing w:line="360" w:lineRule="auto"/>
        <w:jc w:val="both"/>
        <w:rPr>
          <w:rFonts w:asciiTheme="minorBidi" w:hAnsiTheme="minorBidi"/>
          <w:sz w:val="22"/>
          <w:szCs w:val="22"/>
        </w:rPr>
      </w:pPr>
      <w:r w:rsidRPr="00EF7B01">
        <w:rPr>
          <w:rFonts w:asciiTheme="minorBidi" w:hAnsiTheme="minorBidi"/>
          <w:sz w:val="22"/>
          <w:szCs w:val="22"/>
        </w:rPr>
        <w:lastRenderedPageBreak/>
        <w:t>The average number of regular employees was 82</w:t>
      </w:r>
      <w:r w:rsidR="008E2FF6" w:rsidRPr="00EF7B01">
        <w:rPr>
          <w:rFonts w:asciiTheme="minorBidi" w:hAnsiTheme="minorBidi"/>
          <w:sz w:val="22"/>
          <w:szCs w:val="22"/>
        </w:rPr>
        <w:t xml:space="preserve"> individuals</w:t>
      </w:r>
      <w:r w:rsidR="00443B3F" w:rsidRPr="00EF7B01">
        <w:rPr>
          <w:rStyle w:val="FootnoteReference"/>
          <w:rFonts w:ascii="Arial" w:hAnsi="Arial" w:cs="Arial"/>
        </w:rPr>
        <w:footnoteReference w:id="26"/>
      </w:r>
      <w:r w:rsidR="00443B3F" w:rsidRPr="00EF7B01">
        <w:rPr>
          <w:rFonts w:ascii="Arial" w:hAnsi="Arial" w:cs="Arial"/>
        </w:rPr>
        <w:t xml:space="preserve">, </w:t>
      </w:r>
      <w:r w:rsidRPr="00EF7B01">
        <w:rPr>
          <w:rFonts w:asciiTheme="minorBidi" w:hAnsiTheme="minorBidi"/>
          <w:sz w:val="22"/>
          <w:szCs w:val="22"/>
        </w:rPr>
        <w:t>three</w:t>
      </w:r>
      <w:r w:rsidR="006E1B4B" w:rsidRPr="00EF7B01">
        <w:rPr>
          <w:rFonts w:asciiTheme="minorBidi" w:hAnsiTheme="minorBidi"/>
          <w:sz w:val="22"/>
          <w:szCs w:val="22"/>
        </w:rPr>
        <w:t xml:space="preserve"> individuals</w:t>
      </w:r>
      <w:r w:rsidRPr="00EF7B01">
        <w:rPr>
          <w:rFonts w:asciiTheme="minorBidi" w:hAnsiTheme="minorBidi"/>
          <w:sz w:val="22"/>
          <w:szCs w:val="22"/>
        </w:rPr>
        <w:t xml:space="preserve"> more than in the previous years. Era TV recorded the largest number of employees (16</w:t>
      </w:r>
      <w:r w:rsidR="00461187" w:rsidRPr="00EF7B01">
        <w:rPr>
          <w:rFonts w:asciiTheme="minorBidi" w:hAnsiTheme="minorBidi"/>
          <w:sz w:val="22"/>
          <w:szCs w:val="22"/>
        </w:rPr>
        <w:t xml:space="preserve"> </w:t>
      </w:r>
      <w:r w:rsidR="006E1B4B" w:rsidRPr="00EF7B01">
        <w:rPr>
          <w:rFonts w:asciiTheme="minorBidi" w:hAnsiTheme="minorBidi"/>
          <w:sz w:val="22"/>
          <w:szCs w:val="22"/>
        </w:rPr>
        <w:t>individuals</w:t>
      </w:r>
      <w:r w:rsidR="00443B3F" w:rsidRPr="00EF7B01">
        <w:rPr>
          <w:rFonts w:asciiTheme="minorBidi" w:hAnsiTheme="minorBidi"/>
          <w:sz w:val="22"/>
          <w:szCs w:val="22"/>
        </w:rPr>
        <w:t>).</w:t>
      </w:r>
    </w:p>
    <w:p w14:paraId="44E7633C" w14:textId="77777777" w:rsidR="005F58F7" w:rsidRPr="00EF7B01" w:rsidRDefault="005F58F7" w:rsidP="00443B3F">
      <w:pPr>
        <w:spacing w:line="360" w:lineRule="auto"/>
        <w:jc w:val="both"/>
        <w:rPr>
          <w:rFonts w:ascii="Arial" w:hAnsi="Arial" w:cs="Arial"/>
        </w:rPr>
      </w:pPr>
    </w:p>
    <w:p w14:paraId="1BD5AAD9" w14:textId="23FE0CF9" w:rsidR="00C91B33" w:rsidRPr="00EF7B01" w:rsidRDefault="00412460" w:rsidP="00C91B33">
      <w:pPr>
        <w:pStyle w:val="Caption"/>
        <w:jc w:val="center"/>
        <w:rPr>
          <w:rFonts w:ascii="Arial" w:hAnsi="Arial" w:cs="Arial"/>
          <w:i w:val="0"/>
          <w:color w:val="auto"/>
          <w:sz w:val="20"/>
          <w:szCs w:val="20"/>
        </w:rPr>
      </w:pPr>
      <w:bookmarkStart w:id="55" w:name="_Toc210643838"/>
      <w:r w:rsidRPr="00EF7B01">
        <w:rPr>
          <w:rFonts w:ascii="Arial" w:hAnsi="Arial" w:cs="Arial"/>
          <w:i w:val="0"/>
          <w:color w:val="auto"/>
          <w:sz w:val="20"/>
          <w:szCs w:val="20"/>
        </w:rPr>
        <w:t>Figure</w:t>
      </w:r>
      <w:r w:rsidR="00C91B33" w:rsidRPr="00EF7B01">
        <w:rPr>
          <w:rFonts w:ascii="Arial" w:hAnsi="Arial" w:cs="Arial"/>
          <w:i w:val="0"/>
          <w:color w:val="auto"/>
          <w:sz w:val="20"/>
          <w:szCs w:val="20"/>
        </w:rPr>
        <w:t xml:space="preserve"> </w:t>
      </w:r>
      <w:r w:rsidR="00C91B33" w:rsidRPr="00EF7B01">
        <w:rPr>
          <w:rFonts w:ascii="Arial" w:hAnsi="Arial" w:cs="Arial"/>
          <w:i w:val="0"/>
          <w:color w:val="auto"/>
          <w:sz w:val="20"/>
          <w:szCs w:val="20"/>
        </w:rPr>
        <w:fldChar w:fldCharType="begin"/>
      </w:r>
      <w:r w:rsidR="00C91B33" w:rsidRPr="00EF7B01">
        <w:rPr>
          <w:rFonts w:ascii="Arial" w:hAnsi="Arial" w:cs="Arial"/>
          <w:i w:val="0"/>
          <w:color w:val="auto"/>
          <w:sz w:val="20"/>
          <w:szCs w:val="20"/>
        </w:rPr>
        <w:instrText xml:space="preserve"> SEQ Слика \* ARABIC </w:instrText>
      </w:r>
      <w:r w:rsidR="00C91B33"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29</w:t>
      </w:r>
      <w:r w:rsidR="00C91B33" w:rsidRPr="00EF7B01">
        <w:rPr>
          <w:rFonts w:ascii="Arial" w:hAnsi="Arial" w:cs="Arial"/>
          <w:i w:val="0"/>
          <w:color w:val="auto"/>
          <w:sz w:val="20"/>
          <w:szCs w:val="20"/>
        </w:rPr>
        <w:fldChar w:fldCharType="end"/>
      </w:r>
      <w:r w:rsidR="00C91B33" w:rsidRPr="00EF7B01">
        <w:rPr>
          <w:rFonts w:ascii="Arial" w:hAnsi="Arial" w:cs="Arial"/>
          <w:i w:val="0"/>
          <w:color w:val="auto"/>
          <w:sz w:val="20"/>
          <w:szCs w:val="20"/>
        </w:rPr>
        <w:t xml:space="preserve">: </w:t>
      </w:r>
      <w:r w:rsidR="009B6281" w:rsidRPr="00EF7B01">
        <w:rPr>
          <w:rFonts w:ascii="Arial" w:hAnsi="Arial" w:cs="Arial"/>
          <w:i w:val="0"/>
          <w:color w:val="auto"/>
          <w:sz w:val="20"/>
          <w:szCs w:val="20"/>
        </w:rPr>
        <w:t>Average number of regular employees in regional TV Stations in 2024</w:t>
      </w:r>
      <w:bookmarkEnd w:id="55"/>
    </w:p>
    <w:p w14:paraId="6F0814E8" w14:textId="12E5850B" w:rsidR="00443B3F" w:rsidRPr="00EF7B01" w:rsidRDefault="00F80214" w:rsidP="00443B3F">
      <w:pPr>
        <w:spacing w:after="0" w:line="360" w:lineRule="auto"/>
        <w:jc w:val="center"/>
        <w:rPr>
          <w:rFonts w:ascii="Arial Narrow" w:hAnsi="Arial Narrow" w:cs="Arial"/>
        </w:rPr>
      </w:pPr>
      <w:r w:rsidRPr="00EF7B01">
        <w:rPr>
          <w:noProof/>
        </w:rPr>
        <mc:AlternateContent>
          <mc:Choice Requires="wps">
            <w:drawing>
              <wp:anchor distT="45720" distB="45720" distL="114300" distR="114300" simplePos="0" relativeHeight="251930630" behindDoc="0" locked="0" layoutInCell="1" allowOverlap="1" wp14:anchorId="5DD620EC" wp14:editId="14073206">
                <wp:simplePos x="0" y="0"/>
                <wp:positionH relativeFrom="column">
                  <wp:posOffset>4258834</wp:posOffset>
                </wp:positionH>
                <wp:positionV relativeFrom="page">
                  <wp:posOffset>3295062</wp:posOffset>
                </wp:positionV>
                <wp:extent cx="822284" cy="203835"/>
                <wp:effectExtent l="232727" t="0" r="211138" b="0"/>
                <wp:wrapNone/>
                <wp:docPr id="106964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822284" cy="203835"/>
                        </a:xfrm>
                        <a:prstGeom prst="rect">
                          <a:avLst/>
                        </a:prstGeom>
                        <a:solidFill>
                          <a:srgbClr val="FFFFFF"/>
                        </a:solidFill>
                        <a:ln w="9525">
                          <a:noFill/>
                          <a:miter lim="800000"/>
                          <a:headEnd/>
                          <a:tailEnd/>
                        </a:ln>
                      </wps:spPr>
                      <wps:txbx>
                        <w:txbxContent>
                          <w:p w14:paraId="32FCE705" w14:textId="03363A0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20EC" id="_x0000_s1153" type="#_x0000_t202" style="position:absolute;left:0;text-align:left;margin-left:335.35pt;margin-top:259.45pt;width:64.75pt;height:16.05pt;rotation:-3411243fd;z-index:2519306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GZMwIAADsEAAAOAAAAZHJzL2Uyb0RvYy54bWysU9uO2yAQfa/Uf0C8N3a8STax4qy22aaq&#10;tL1Iu/0AjHGMCgwFEnv79TvgKEnbt6o8IAZmDmfOzKzvBq3IUTgvwVR0OskpEYZDI82+ot+fd++W&#10;lPjATMMUGFHRF+Hp3ebtm3VvS1FAB6oRjiCI8WVvK9qFYMss87wTmvkJWGHwsQWnWUDT7bPGsR7R&#10;tcqKPF9kPbjGOuDCe7x9GB/pJuG3reDha9t6EYiqKHILaXdpr+Oebdas3DtmO8lPNNg/sNBMGvz0&#10;DPXAAiMHJ/+C0pI78NCGCQedQdtKLlIOmM00/yObp45ZkXJBcbw9y+T/Hyz/cvzmiGywdvlitZhN&#10;i+mMEsM01upZDIG8h4EUUabe+hK9nyz6hwGvMSSl7O0j8B+eGNh2zOzFvXPQd4I1SHMaI7Or0BHH&#10;R5C6/wwNfsMOARLQ0DpNHGCNpsvZ7WKFTKKkKBLBz7B6L+eKRWYcL5dFUSyRMMenIr9Z3szTh6yM&#10;WDHYOh8+CtAkHirqsCESKDs++hC5XVyiuwclm51UKhluX2+VI0eGzbNL64T+m5sypK/oal7ME7KB&#10;GJ/6SsuAza2kRqJ5XDGclVGbD6ZJ58CkGs/IRJmTWFGfUakw1MNYHoTHiChlDc0L6peUQlVw+jCz&#10;DtwvSnrs5Ir6nwfmBCXqk8EaoI6z2PrJmM1vCzTc9Ut9/cIMR6iKBkrG4zakcYnEDdxjrVqZhLsw&#10;OZHGDk16nqYpjsC1nbwuM795BQAA//8DAFBLAwQUAAYACAAAACEA9/L9UeIAAAALAQAADwAAAGRy&#10;cy9kb3ducmV2LnhtbEyPwU7DMBBE70j8g7VIXBC1UzWYhDhVVcGNAxSkqjc33saBeB3Fbhv4eswJ&#10;jqt5mnlbLSfXsxOOofOkIJsJYEiNNx21Ct7fnm7vgYWoyejeEyr4wgDL+vKi0qXxZ3rF0ya2LJVQ&#10;KLUCG+NQch4ai06HmR+QUnbwo9MxnWPLzajPqdz1fC7EHXe6o7Rg9YBri83n5ugUvKy7gYvVNgu7&#10;j++b8dFIe3iWSl1fTasHYBGn+AfDr35Shzo57f2RTGC9ApkVi4QqWEgxB5YImWc5sL2CvCgk8Lri&#10;/3+ofwAAAP//AwBQSwECLQAUAAYACAAAACEAtoM4kv4AAADhAQAAEwAAAAAAAAAAAAAAAAAAAAAA&#10;W0NvbnRlbnRfVHlwZXNdLnhtbFBLAQItABQABgAIAAAAIQA4/SH/1gAAAJQBAAALAAAAAAAAAAAA&#10;AAAAAC8BAABfcmVscy8ucmVsc1BLAQItABQABgAIAAAAIQDcbNGZMwIAADsEAAAOAAAAAAAAAAAA&#10;AAAAAC4CAABkcnMvZTJvRG9jLnhtbFBLAQItABQABgAIAAAAIQD38v1R4gAAAAsBAAAPAAAAAAAA&#10;AAAAAAAAAI0EAABkcnMvZG93bnJldi54bWxQSwUGAAAAAAQABADzAAAAnAUAAAAA&#10;" stroked="f">
                <v:textbox>
                  <w:txbxContent>
                    <w:p w14:paraId="32FCE705" w14:textId="03363A0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v:textbox>
                <w10:wrap anchory="page"/>
              </v:shape>
            </w:pict>
          </mc:Fallback>
        </mc:AlternateContent>
      </w:r>
      <w:r w:rsidRPr="00EF7B01">
        <w:rPr>
          <w:noProof/>
        </w:rPr>
        <mc:AlternateContent>
          <mc:Choice Requires="wps">
            <w:drawing>
              <wp:anchor distT="45720" distB="45720" distL="114300" distR="114300" simplePos="0" relativeHeight="251928582" behindDoc="0" locked="0" layoutInCell="1" allowOverlap="1" wp14:anchorId="3EF35F1D" wp14:editId="51802D4C">
                <wp:simplePos x="0" y="0"/>
                <wp:positionH relativeFrom="column">
                  <wp:posOffset>4191318</wp:posOffset>
                </wp:positionH>
                <wp:positionV relativeFrom="page">
                  <wp:posOffset>3194697</wp:posOffset>
                </wp:positionV>
                <wp:extent cx="495480" cy="203870"/>
                <wp:effectExtent l="126682" t="25718" r="126683" b="12382"/>
                <wp:wrapNone/>
                <wp:docPr id="1317331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95480" cy="203870"/>
                        </a:xfrm>
                        <a:prstGeom prst="rect">
                          <a:avLst/>
                        </a:prstGeom>
                        <a:solidFill>
                          <a:srgbClr val="FFFFFF"/>
                        </a:solidFill>
                        <a:ln w="9525">
                          <a:noFill/>
                          <a:miter lim="800000"/>
                          <a:headEnd/>
                          <a:tailEnd/>
                        </a:ln>
                      </wps:spPr>
                      <wps:txbx>
                        <w:txbxContent>
                          <w:p w14:paraId="00FBEA49" w14:textId="52C2EC7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35F1D" id="_x0000_s1154" type="#_x0000_t202" style="position:absolute;left:0;text-align:left;margin-left:330.05pt;margin-top:251.55pt;width:39pt;height:16.05pt;rotation:-3411243fd;z-index:2519285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3tNAIAADsEAAAOAAAAZHJzL2Uyb0RvYy54bWysU9uO2yAQfa/Uf0C8N77ESRwrzmqbbapK&#10;24u02w/AGMeomHGBxE6/vgNOs9H2rSoPiGGGw8w5M5u7sVPkJIyVoEuazGJKhOZQS30o6ffn/buc&#10;EuuYrpkCLUp6Fpbebd++2Qx9IVJoQdXCEATRthj6krbO9UUUWd6KjtkZ9EKjswHTMYemOUS1YQOi&#10;dypK43gZDWDq3gAX1uLtw+Sk24DfNIK7r01jhSOqpJibC7sJe+X3aLthxcGwvpX8kgb7hyw6JjV+&#10;eoV6YI6Ro5F/QXWSG7DQuBmHLoKmkVyEGrCaJH5VzVPLehFqQXJsf6XJ/j9Y/uX0zRBZo3bzZDWf&#10;J/l6QYlmHWr1LEZH3sNIUk/T0NsCo596jHcjXuOTULLtH4H/sETDrmX6IO6NgaEVrMY0E/8yunk6&#10;4VgPUg2focZv2NFBABob0xEDqFGSZ6vlOsnCNZJE8DNU73xVzGfG8TJbL7IcPRxdaTzPV0HRiBUe&#10;y+vRG+s+CuiIP5TUYEMEUHZ6tM7n9hLiwy0oWe+lUsEwh2qnDDkxbJ59WKGcV2FKk6Gk60W6CMga&#10;/PvQV5102NxKdiXNY7+mdvPcfNB1CHFMqumMmSh9IcvzMzHlxmqc5EmXf1SooD4jf4EprB2nDytr&#10;wfyiZMBOLqn9eWRGUKI+adQAecx86wcjW6xSNMytp7r1MM0RqqSOkum4c2FcPCEa7lGrRgbivKhT&#10;JpeksUMDn5dp8iNwa4eol5nf/gYAAP//AwBQSwMEFAAGAAgAAAAhANW6rDniAAAACwEAAA8AAABk&#10;cnMvZG93bnJldi54bWxMjzFPwzAUhHck/oP1kFgQtRNIE4U4VVXBxgAFCbG58WsciJ8j220Dvx4z&#10;wXi60913zWq2IzuiD4MjCdlCAEPqnB6ol/D68nBdAQtRkVajI5TwhQFW7flZo2rtTvSMx23sWSqh&#10;UCsJJsap5jx0Bq0KCzchJW/vvFUxSd9z7dUplduR50IsuVUDpQWjJtwY7D63ByvhaTNMXKzfsvD+&#10;8X3l73Vp9o+llJcX8/oOWMQ5/oXhFz+hQ5uYdu5AOrBRwrK6SV+ihNtK5MBSosyKDNhOQlFUOfC2&#10;4f8/tD8AAAD//wMAUEsBAi0AFAAGAAgAAAAhALaDOJL+AAAA4QEAABMAAAAAAAAAAAAAAAAAAAAA&#10;AFtDb250ZW50X1R5cGVzXS54bWxQSwECLQAUAAYACAAAACEAOP0h/9YAAACUAQAACwAAAAAAAAAA&#10;AAAAAAAvAQAAX3JlbHMvLnJlbHNQSwECLQAUAAYACAAAACEAWtct7TQCAAA7BAAADgAAAAAAAAAA&#10;AAAAAAAuAgAAZHJzL2Uyb0RvYy54bWxQSwECLQAUAAYACAAAACEA1bqsOeIAAAALAQAADwAAAAAA&#10;AAAAAAAAAACOBAAAZHJzL2Rvd25yZXYueG1sUEsFBgAAAAAEAAQA8wAAAJ0FAAAAAA==&#10;" stroked="f">
                <v:textbox>
                  <w:txbxContent>
                    <w:p w14:paraId="00FBEA49" w14:textId="52C2EC7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v:textbox>
                <w10:wrap anchory="page"/>
              </v:shape>
            </w:pict>
          </mc:Fallback>
        </mc:AlternateContent>
      </w:r>
      <w:r w:rsidRPr="00EF7B01">
        <w:rPr>
          <w:noProof/>
        </w:rPr>
        <mc:AlternateContent>
          <mc:Choice Requires="wps">
            <w:drawing>
              <wp:anchor distT="45720" distB="45720" distL="114300" distR="114300" simplePos="0" relativeHeight="251926534" behindDoc="0" locked="0" layoutInCell="1" allowOverlap="1" wp14:anchorId="08830883" wp14:editId="2EA92061">
                <wp:simplePos x="0" y="0"/>
                <wp:positionH relativeFrom="column">
                  <wp:posOffset>3918830</wp:posOffset>
                </wp:positionH>
                <wp:positionV relativeFrom="page">
                  <wp:posOffset>3163252</wp:posOffset>
                </wp:positionV>
                <wp:extent cx="417986" cy="203870"/>
                <wp:effectExtent l="106997" t="26353" r="108268" b="32067"/>
                <wp:wrapNone/>
                <wp:docPr id="151312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986" cy="203870"/>
                        </a:xfrm>
                        <a:prstGeom prst="rect">
                          <a:avLst/>
                        </a:prstGeom>
                        <a:solidFill>
                          <a:srgbClr val="FFFFFF"/>
                        </a:solidFill>
                        <a:ln w="9525">
                          <a:noFill/>
                          <a:miter lim="800000"/>
                          <a:headEnd/>
                          <a:tailEnd/>
                        </a:ln>
                      </wps:spPr>
                      <wps:txbx>
                        <w:txbxContent>
                          <w:p w14:paraId="1A3D7FAC" w14:textId="0FDF6A41"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0883" id="_x0000_s1155" type="#_x0000_t202" style="position:absolute;left:0;text-align:left;margin-left:308.55pt;margin-top:249.05pt;width:32.9pt;height:16.05pt;rotation:-3411243fd;z-index:2519265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yDMwIAADsEAAAOAAAAZHJzL2Uyb0RvYy54bWysU9uO2yAQfa/Uf0C8N77kbsVZbbNNVWl7&#10;kXb7ARjjGBUzFEjs9Os74DQbbd+q8oAYZjjMnDOzuRs6RU7COgm6pNkkpURoDrXUh5J+f96/W1Hi&#10;PNM1U6BFSc/C0bvt2zeb3hQihxZULSxBEO2K3pS09d4USeJ4KzrmJmCERmcDtmMeTXtIast6RO9U&#10;kqfpIunB1sYCF87h7cPopNuI3zSC+69N44QnqqSYm4+7jXsV9mS7YcXBMtNKfkmD/UMWHZMaP71C&#10;PTDPyNHKv6A6yS04aPyEQ5dA00guYg1YTZa+quapZUbEWpAcZ640uf8Hy7+cvlkia9Runk2zfDrP&#10;15Ro1qFWz2Lw5D0MJA809cYVGP1kMN4PeI1PYsnOPAL/4YiGXcv0QdxbC30rWI1pZuFlcvN0xHEB&#10;pOo/Q43fsKOHCDQ0tiMWUKNsNVsu1tksXiNJBD9D9c5XxUJmHC9n2XK9WlDC0ZWn09UyKpqwImAF&#10;PYx1/qOAjoRDSS02RARlp0fnQ24vISHcgZL1XioVDXuodsqSE8Pm2ccVy3kVpjTpS7qe5/OIrCG8&#10;j33VSY/NrWRX0lUa1thugZsPuo4hnkk1njETpS9kBX5GpvxQDaM8+fKPChXUZ+QvMoWs4PRhZS3Y&#10;X5T02MkldT+PzApK1CeNGiCPs9D60ZjNlzka9tZT3XqY5ghVUk/JeNz5OC6BEA33qFUjI3FB1DGT&#10;S9LYoZHPyzSFEbi1Y9TLzG9/AwAA//8DAFBLAwQUAAYACAAAACEA6uz0LOIAAAALAQAADwAAAGRy&#10;cy9kb3ducmV2LnhtbEyPwU7DMBBE70j8g7VIXBB1QopTQjZVVcGNQylIiJsbu3EgtiPbbQNfz3KC&#10;42qfZt7Uy8kO7KhD7L1DyGcZMO1ar3rXIby+PF4vgMUknZKDdxrhS0dYNudntayUP7lnfdymjlGI&#10;i5VEMCmNFeexNdrKOPOjdvTb+2BlojN0XAV5onA78JssE9zK3lGDkaNeG91+bg8WYbPuR56t3vL4&#10;/vF9FR5UafZPJeLlxbS6B5b0lP5g+NUndWjIaecPTkU2IIiiuCMUYb7IC2BECCFo3Q7hdl7mwJua&#10;/9/Q/AAAAP//AwBQSwECLQAUAAYACAAAACEAtoM4kv4AAADhAQAAEwAAAAAAAAAAAAAAAAAAAAAA&#10;W0NvbnRlbnRfVHlwZXNdLnhtbFBLAQItABQABgAIAAAAIQA4/SH/1gAAAJQBAAALAAAAAAAAAAAA&#10;AAAAAC8BAABfcmVscy8ucmVsc1BLAQItABQABgAIAAAAIQD0OByDMwIAADsEAAAOAAAAAAAAAAAA&#10;AAAAAC4CAABkcnMvZTJvRG9jLnhtbFBLAQItABQABgAIAAAAIQDq7PQs4gAAAAsBAAAPAAAAAAAA&#10;AAAAAAAAAI0EAABkcnMvZG93bnJldi54bWxQSwUGAAAAAAQABADzAAAAnAUAAAAA&#10;" stroked="f">
                <v:textbox>
                  <w:txbxContent>
                    <w:p w14:paraId="1A3D7FAC" w14:textId="0FDF6A41"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v:textbox>
                <w10:wrap anchory="page"/>
              </v:shape>
            </w:pict>
          </mc:Fallback>
        </mc:AlternateContent>
      </w:r>
      <w:r w:rsidRPr="00EF7B01">
        <w:rPr>
          <w:noProof/>
        </w:rPr>
        <mc:AlternateContent>
          <mc:Choice Requires="wps">
            <w:drawing>
              <wp:anchor distT="45720" distB="45720" distL="114300" distR="114300" simplePos="0" relativeHeight="251924486" behindDoc="0" locked="0" layoutInCell="1" allowOverlap="1" wp14:anchorId="66A1AE5A" wp14:editId="32CB0677">
                <wp:simplePos x="0" y="0"/>
                <wp:positionH relativeFrom="column">
                  <wp:posOffset>3542984</wp:posOffset>
                </wp:positionH>
                <wp:positionV relativeFrom="page">
                  <wp:posOffset>3190558</wp:posOffset>
                </wp:positionV>
                <wp:extent cx="417986" cy="203870"/>
                <wp:effectExtent l="106997" t="26353" r="108268" b="32067"/>
                <wp:wrapNone/>
                <wp:docPr id="654910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986" cy="203870"/>
                        </a:xfrm>
                        <a:prstGeom prst="rect">
                          <a:avLst/>
                        </a:prstGeom>
                        <a:solidFill>
                          <a:srgbClr val="FFFFFF"/>
                        </a:solidFill>
                        <a:ln w="9525">
                          <a:noFill/>
                          <a:miter lim="800000"/>
                          <a:headEnd/>
                          <a:tailEnd/>
                        </a:ln>
                      </wps:spPr>
                      <wps:txbx>
                        <w:txbxContent>
                          <w:p w14:paraId="4AFD25FE" w14:textId="61E5D694"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AE5A" id="_x0000_s1156" type="#_x0000_t202" style="position:absolute;left:0;text-align:left;margin-left:279pt;margin-top:251.25pt;width:32.9pt;height:16.05pt;rotation:-3411243fd;z-index:2519244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pZNQIAADoEAAAOAAAAZHJzL2Uyb0RvYy54bWysU9uO2yAQfa/Uf0C8N77USZwozmqbbapK&#10;24u02w/AGMeowLhAYm+/fgecZqPtW1UeEMMMh5lzZjY3o1bkJKyTYCqazVJKhOHQSHOo6I/H/buS&#10;EueZaZgCIyr6JBy92b59sxn6tcihA9UISxDEuPXQV7Tzvl8nieOd0MzNoBcGnS1YzTya9pA0lg2I&#10;rlWSp+kiGcA2vQUunMPbu8lJtxG/bQX339rWCU9URTE3H3cb9zrsyXbD1gfL+k7ycxrsH7LQTBr8&#10;9AJ1xzwjRyv/gtKSW3DQ+hkHnUDbSi5iDVhNlr6q5qFjvYi1IDmuv9Dk/h8s/3r6bolsKrqYF6ss&#10;Xc4LSgzTKNWjGD35ACPJA0tD79YY/NBjuB/xGtWOFbv+HvhPRwzsOmYO4tZaGDrBGswyCy+Tq6cT&#10;jgsg9fAFGvyGHT1EoLG1mlhAibKyWC5WWRGvkSOCn6F4TxfBQmYcL4tsuSoXlHB05en7chkFTdg6&#10;YAU5euv8JwGahENFLfZDBGWne+dDbi8hIdyBks1eKhUNe6h3ypITw97ZxxXLeRWmDBkquprn84hs&#10;ILyPbaWlx95WUle0TMOaui1w89E0McQzqaYzZqLMmazAz8SUH+sxqpPl5R8VamiekL/IFLKCw4eV&#10;dWB/UzJgI1fU/ToyKyhRnw1qgDwWofOjUcyXORr22lNfe5jhCFVRT8l03Pk4LYEQA7eoVSsjcUHU&#10;KZNz0tigkc/zMIUJuLZj1MvIb58BAAD//wMAUEsDBBQABgAIAAAAIQCfYldo4QAAAAsBAAAPAAAA&#10;ZHJzL2Rvd25yZXYueG1sTI8xT8MwFIR3JP6D9ZBYELWDmqSEOFVVwcYABQmxufFrHIjtyHbb0F/P&#10;6wTj6U5339XLyQ7sgCH23knIZgIYutbr3nUS3t+ebhfAYlJOq8E7lPCDEZbN5UWtKu2P7hUPm9Qx&#10;KnGxUhJMSmPFeWwNWhVnfkRH3s4HqxLJ0HEd1JHK7cDvhCi4Vb2jBaNGXBtsvzd7K+Fl3Y9crD6y&#10;+Pl1ugmPujS751LK66tp9QAs4ZT+wnDGJ3RoiGnr905HNkjIyzmhJwnzRV4Co0QhintgW7LyLAfe&#10;1Pz/h+YXAAD//wMAUEsBAi0AFAAGAAgAAAAhALaDOJL+AAAA4QEAABMAAAAAAAAAAAAAAAAAAAAA&#10;AFtDb250ZW50X1R5cGVzXS54bWxQSwECLQAUAAYACAAAACEAOP0h/9YAAACUAQAACwAAAAAAAAAA&#10;AAAAAAAvAQAAX3JlbHMvLnJlbHNQSwECLQAUAAYACAAAACEAYwdqWTUCAAA6BAAADgAAAAAAAAAA&#10;AAAAAAAuAgAAZHJzL2Uyb0RvYy54bWxQSwECLQAUAAYACAAAACEAn2JXaOEAAAALAQAADwAAAAAA&#10;AAAAAAAAAACPBAAAZHJzL2Rvd25yZXYueG1sUEsFBgAAAAAEAAQA8wAAAJ0FAAAAAA==&#10;" stroked="f">
                <v:textbox>
                  <w:txbxContent>
                    <w:p w14:paraId="4AFD25FE" w14:textId="61E5D694"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v:textbox>
                <w10:wrap anchory="page"/>
              </v:shape>
            </w:pict>
          </mc:Fallback>
        </mc:AlternateContent>
      </w:r>
      <w:r w:rsidRPr="00EF7B01">
        <w:rPr>
          <w:noProof/>
        </w:rPr>
        <mc:AlternateContent>
          <mc:Choice Requires="wps">
            <w:drawing>
              <wp:anchor distT="45720" distB="45720" distL="114300" distR="114300" simplePos="0" relativeHeight="251922438" behindDoc="0" locked="0" layoutInCell="1" allowOverlap="1" wp14:anchorId="3B6F14E7" wp14:editId="5D26516E">
                <wp:simplePos x="0" y="0"/>
                <wp:positionH relativeFrom="column">
                  <wp:posOffset>3125788</wp:posOffset>
                </wp:positionH>
                <wp:positionV relativeFrom="page">
                  <wp:posOffset>3193492</wp:posOffset>
                </wp:positionV>
                <wp:extent cx="504392" cy="203870"/>
                <wp:effectExtent l="112077" t="21273" r="141288" b="26987"/>
                <wp:wrapNone/>
                <wp:docPr id="324753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504392" cy="203870"/>
                        </a:xfrm>
                        <a:prstGeom prst="rect">
                          <a:avLst/>
                        </a:prstGeom>
                        <a:solidFill>
                          <a:srgbClr val="FFFFFF"/>
                        </a:solidFill>
                        <a:ln w="9525">
                          <a:noFill/>
                          <a:miter lim="800000"/>
                          <a:headEnd/>
                          <a:tailEnd/>
                        </a:ln>
                      </wps:spPr>
                      <wps:txbx>
                        <w:txbxContent>
                          <w:p w14:paraId="4E4D9B15" w14:textId="6CA1DE1C"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14E7" id="_x0000_s1157" type="#_x0000_t202" style="position:absolute;left:0;text-align:left;margin-left:246.15pt;margin-top:251.45pt;width:39.7pt;height:16.05pt;rotation:-3411243fd;z-index:2519224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qNQIAADoEAAAOAAAAZHJzL2Uyb0RvYy54bWysU9uO2yAQfa/Uf0C8N3Yc52bFWW2zTVVp&#10;e5F2+wEY4xgVMxRI7PTrO+A0G23fqvKAGGY4zJwzs7kbOkVOwjoJuqTTSUqJ0BxqqQ8l/f68f7ei&#10;xHmma6ZAi5KehaN327dvNr0pRAYtqFpYgiDaFb0paeu9KZLE8VZ0zE3ACI3OBmzHPJr2kNSW9Yje&#10;qSRL00XSg62NBS6cw9uH0Um3Eb9pBPdfm8YJT1RJMTcfdxv3KuzJdsOKg2WmlfySBvuHLDomNX56&#10;hXpgnpGjlX9BdZJbcND4CYcugaaRXMQasJpp+qqap5YZEWtBcpy50uT+Hyz/cvpmiaxLOsvy5Xw2&#10;Wy0o0axDqZ7F4Ml7GEgWWOqNKzD4yWC4H/Aa1Y4VO/MI/IcjGnYt0wdxby30rWA1ZjkNL5ObpyOO&#10;CyBV/xlq/IYdPUSgobEdsYASTVf5crGe5vEaOSL4GYp3vgoWMuN4OU/z2TqjhKMrS2erZRQ0YUXA&#10;CnIY6/xHAR0Jh5Ja7IcIyk6PzofcXkJCuAMl671UKhr2UO2UJSeGvbOPK5bzKkxp0pd0Pc/mEVlD&#10;eB/bqpMee1vJrqSrNKyx2wI3H3QdQzyTajxjJkpfyAr8jEz5oRqiOtNs/UeFCuoz8heZQlZw+LCy&#10;FuwvSnps5JK6n0dmBSXqk0YNkMc8dH408vkyQ8PeeqpbD9McoUrqKRmPOx+nJRCi4R61amQkLog6&#10;ZnJJGhs08nkZpjABt3aMehn57W8AAAD//wMAUEsDBBQABgAIAAAAIQDO9NAH4gAAAAsBAAAPAAAA&#10;ZHJzL2Rvd25yZXYueG1sTI/BTsMwDIbvSLxDZCQuiKWFlXal6TRNcOMwBhLiljVeW2icKsm2wtNj&#10;TnCz5U+/v79aTnYQR/Shd6QgnSUgkBpnemoVvL48XhcgQtRk9OAIFXxhgGV9flbp0rgTPeNxG1vB&#10;IRRKraCLcSylDE2HVoeZG5H4tnfe6sirb6Xx+sThdpA3SXInre6JP3R6xHWHzef2YBVs1v0ok9Vb&#10;Gt4/vq/8g8m7/VOu1OXFtLoHEXGKfzD86rM61Oy0cwcyQQwKsjRbMKpgni9uQTCRzQtut+MhK3KQ&#10;dSX/d6h/AAAA//8DAFBLAQItABQABgAIAAAAIQC2gziS/gAAAOEBAAATAAAAAAAAAAAAAAAAAAAA&#10;AABbQ29udGVudF9UeXBlc10ueG1sUEsBAi0AFAAGAAgAAAAhADj9If/WAAAAlAEAAAsAAAAAAAAA&#10;AAAAAAAALwEAAF9yZWxzLy5yZWxzUEsBAi0AFAAGAAgAAAAhAKQcIuo1AgAAOgQAAA4AAAAAAAAA&#10;AAAAAAAALgIAAGRycy9lMm9Eb2MueG1sUEsBAi0AFAAGAAgAAAAhAM700AfiAAAACwEAAA8AAAAA&#10;AAAAAAAAAAAAjwQAAGRycy9kb3ducmV2LnhtbFBLBQYAAAAABAAEAPMAAACeBQAAAAA=&#10;" stroked="f">
                <v:textbox>
                  <w:txbxContent>
                    <w:p w14:paraId="4E4D9B15" w14:textId="6CA1DE1C"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v:textbox>
                <w10:wrap anchory="page"/>
              </v:shape>
            </w:pict>
          </mc:Fallback>
        </mc:AlternateContent>
      </w:r>
      <w:r w:rsidRPr="00EF7B01">
        <w:rPr>
          <w:noProof/>
        </w:rPr>
        <mc:AlternateContent>
          <mc:Choice Requires="wps">
            <w:drawing>
              <wp:anchor distT="45720" distB="45720" distL="114300" distR="114300" simplePos="0" relativeHeight="251920390" behindDoc="0" locked="0" layoutInCell="1" allowOverlap="1" wp14:anchorId="1DD360DD" wp14:editId="0F39F945">
                <wp:simplePos x="0" y="0"/>
                <wp:positionH relativeFrom="column">
                  <wp:posOffset>2551162</wp:posOffset>
                </wp:positionH>
                <wp:positionV relativeFrom="page">
                  <wp:posOffset>3270602</wp:posOffset>
                </wp:positionV>
                <wp:extent cx="794811" cy="203835"/>
                <wp:effectExtent l="238125" t="0" r="186690" b="0"/>
                <wp:wrapNone/>
                <wp:docPr id="1437169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794811" cy="203835"/>
                        </a:xfrm>
                        <a:prstGeom prst="rect">
                          <a:avLst/>
                        </a:prstGeom>
                        <a:solidFill>
                          <a:srgbClr val="FFFFFF"/>
                        </a:solidFill>
                        <a:ln w="9525">
                          <a:noFill/>
                          <a:miter lim="800000"/>
                          <a:headEnd/>
                          <a:tailEnd/>
                        </a:ln>
                      </wps:spPr>
                      <wps:txbx>
                        <w:txbxContent>
                          <w:p w14:paraId="2AC2C16F" w14:textId="17659926"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360DD" id="_x0000_s1158" type="#_x0000_t202" style="position:absolute;left:0;text-align:left;margin-left:200.9pt;margin-top:257.55pt;width:62.6pt;height:16.05pt;rotation:-3411243fd;z-index:2519203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f7NAIAADsEAAAOAAAAZHJzL2Uyb0RvYy54bWysU9uO2yAQfa/Uf0C8N44d52bFWW2zTVVp&#10;e5F2+wEY4xgVMxRI7O3X74CjJG3fqvKAGJg5nDkzs7kbOkVOwjoJuqTpZEqJ0BxqqQ8l/f68f7ei&#10;xHmma6ZAi5K+CEfvtm/fbHpTiAxaULWwBEG0K3pT0tZ7UySJ463omJuAERofG7Ad82jaQ1Jb1iN6&#10;p5JsOl0kPdjaWODCObx9GB/pNuI3jeD+a9M44YkqKXLzcbdxr8KebDesOFhmWsnPNNg/sOiY1Pjp&#10;BeqBeUaOVv4F1UluwUHjJxy6BJpGchFzwGzS6R/ZPLXMiJgLiuPMRSb3/2D5l9M3S2SNtctny3Sx&#10;zvIFJZp1WKtnMXjyHgaSBZl64wr0fjLo7we8xpCYsjOPwH84omHXMn0Q99ZC3wpWI800RCY3oSOO&#10;CyBV/xlq/IYdPUSgobEdsYA1Slf5crFO83iNIhH8DKv3cqlYYMbxcrnOV2lKCcenbDpbzebxQ1YE&#10;rFAPY53/KKAj4VBSiw0RQdnp0fnA7eoS3B0oWe+lUtGwh2qnLDkxbJ59XGf039yUJn1J1/NsHpE1&#10;hPjYV5302NxKdiVdTcMK4awI2nzQdTx7JtV4RiZKn8UK+oxK+aEaxvLMYnSQsoL6BfWLSqEqOH2Y&#10;WQv2FyU9dnJJ3c8js4IS9UljDVDHPLR+NPL5MkPD3r5Uty9Mc4QqqadkPO58HJdAXMM91qqRUbgr&#10;kzNp7NCo53mawgjc2tHrOvPbVwAAAP//AwBQSwMEFAAGAAgAAAAhAOHoWBriAAAACwEAAA8AAABk&#10;cnMvZG93bnJldi54bWxMj8FOwzAMhu9IvENkJC5oS8ZKF0rTaZrgxmGMSYhb1mRNoXGqJtsKT485&#10;wc2WP/3+/nI5+o6d7BDbgApmUwHMYh1Mi42C3evTRAKLSaPRXUCr4MtGWFaXF6UuTDjjiz1tU8Mo&#10;BGOhFbiU+oLzWDvrdZyG3iLdDmHwOtE6NNwM+kzhvuO3QuTc6xbpg9O9XTtbf26PXsFm3fZcrN5m&#10;8f3j+2Z4NAt3eF4odX01rh6AJTumPxh+9UkdKnLahyOayDoFWSbnhNKQyxwYEZkUGbC9grv7uQRe&#10;lfx/h+oHAAD//wMAUEsBAi0AFAAGAAgAAAAhALaDOJL+AAAA4QEAABMAAAAAAAAAAAAAAAAAAAAA&#10;AFtDb250ZW50X1R5cGVzXS54bWxQSwECLQAUAAYACAAAACEAOP0h/9YAAACUAQAACwAAAAAAAAAA&#10;AAAAAAAvAQAAX3JlbHMvLnJlbHNQSwECLQAUAAYACAAAACEAeqjH+zQCAAA7BAAADgAAAAAAAAAA&#10;AAAAAAAuAgAAZHJzL2Uyb0RvYy54bWxQSwECLQAUAAYACAAAACEA4ehYGuIAAAALAQAADwAAAAAA&#10;AAAAAAAAAACOBAAAZHJzL2Rvd25yZXYueG1sUEsFBgAAAAAEAAQA8wAAAJ0FAAAAAA==&#10;" stroked="f">
                <v:textbox>
                  <w:txbxContent>
                    <w:p w14:paraId="2AC2C16F" w14:textId="17659926"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w:t>
                      </w:r>
                    </w:p>
                  </w:txbxContent>
                </v:textbox>
                <w10:wrap anchory="page"/>
              </v:shape>
            </w:pict>
          </mc:Fallback>
        </mc:AlternateContent>
      </w:r>
      <w:r w:rsidRPr="00EF7B01">
        <w:rPr>
          <w:noProof/>
        </w:rPr>
        <mc:AlternateContent>
          <mc:Choice Requires="wps">
            <w:drawing>
              <wp:anchor distT="45720" distB="45720" distL="114300" distR="114300" simplePos="0" relativeHeight="251916294" behindDoc="0" locked="0" layoutInCell="1" allowOverlap="1" wp14:anchorId="12A684EF" wp14:editId="5660B67F">
                <wp:simplePos x="0" y="0"/>
                <wp:positionH relativeFrom="column">
                  <wp:posOffset>2094865</wp:posOffset>
                </wp:positionH>
                <wp:positionV relativeFrom="page">
                  <wp:posOffset>3161665</wp:posOffset>
                </wp:positionV>
                <wp:extent cx="417830" cy="203835"/>
                <wp:effectExtent l="106997" t="26353" r="108268" b="32067"/>
                <wp:wrapNone/>
                <wp:docPr id="202672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830" cy="203835"/>
                        </a:xfrm>
                        <a:prstGeom prst="rect">
                          <a:avLst/>
                        </a:prstGeom>
                        <a:solidFill>
                          <a:srgbClr val="FFFFFF"/>
                        </a:solidFill>
                        <a:ln w="9525">
                          <a:noFill/>
                          <a:miter lim="800000"/>
                          <a:headEnd/>
                          <a:tailEnd/>
                        </a:ln>
                      </wps:spPr>
                      <wps:txbx>
                        <w:txbxContent>
                          <w:p w14:paraId="2036EA59" w14:textId="4E63B41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684EF" id="_x0000_s1159" type="#_x0000_t202" style="position:absolute;left:0;text-align:left;margin-left:164.95pt;margin-top:248.95pt;width:32.9pt;height:16.05pt;rotation:-3411243fd;z-index:251916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njMwIAADsEAAAOAAAAZHJzL2Uyb0RvYy54bWysU9uOGyEMfa/Uf0C8N3PJdUeZrLbZpqq0&#10;vUi7/QDCMBlUwBRIZtKvX0OiJG3fqvKAMDaH42N7eT9oRQ7CeQmmpsUop0QYDo00u5p+f9m8W1Di&#10;AzMNU2BETY/C0/vV2zfL3laihA5UIxxBEOOr3ta0C8FWWeZ5JzTzI7DCoLMFp1lA0+2yxrEe0bXK&#10;yjyfZT24xjrgwnu8fTw56Srht63g4WvbehGIqilyC2l3ad/GPVstWbVzzHaSn2mwf2ChmTT46QXq&#10;kQVG9k7+BaUld+ChDSMOOoO2lVykHDCbIv8jm+eOWZFyQXG8vcjk/x8s/3L45ohsalrm5WxeFmU5&#10;psQwjbV6EUMg72EgZZSpt77C6GeL8WHAayx3StnbJ+A/PDGw7pjZiQfnoO8Ea5BmEV9mN09POD6C&#10;bPvP0OA3bB8gAQ2t08QB1qhYTOazu2KSrlEkgp9h9Y6XikVmHC8nxXwxRg9HV5mPF+Np+pBVESvW&#10;wzofPgrQJB5q6rAhEig7PPkQuV1DYrgHJZuNVCoZbrddK0cODJtnk9YZ/bcwZUhf07tpOU3IBuL7&#10;1FdaBmxuJXVNF3lc8TmrojYfTJPOgUl1OiMTZc5iRX1OSoVhO6TyFOOkZZRyC80R9UtKYe44fZhZ&#10;B+4XJT12ck39zz1zghL1yWANUMdJbP1kTKbzEg1369neepjhCFXTQMnpuA5pXCJxAw9Yq1Ym4a5M&#10;zqSxQ5Oe52mKI3Brp6jrzK9eAQAA//8DAFBLAwQUAAYACAAAACEAEQeRSuIAAAALAQAADwAAAGRy&#10;cy9kb3ducmV2LnhtbEyPwU7DMBBE70j8g7VIXFDrhIYkhDhVVcGNQymVEDc3duNAvI5stw18PcsJ&#10;jqt9mnlTLyc7sJP2oXcoIJ0nwDS2TvXYCdi9Ps1KYCFKVHJwqAV86QDL5vKilpVyZ3zRp23sGIVg&#10;qKQAE+NYcR5ao60MczdqpN/BeSsjnb7jysszhduB3yZJzq3skRqMHPXa6PZze7QCNut+5MnqLQ3v&#10;H983/lEV5vBcCHF9Na0egEU9xT8YfvVJHRpy2rsjqsAGAYssLwgVkJVpCoyIRVHSmL2Auyy/B97U&#10;/P+G5gcAAP//AwBQSwECLQAUAAYACAAAACEAtoM4kv4AAADhAQAAEwAAAAAAAAAAAAAAAAAAAAAA&#10;W0NvbnRlbnRfVHlwZXNdLnhtbFBLAQItABQABgAIAAAAIQA4/SH/1gAAAJQBAAALAAAAAAAAAAAA&#10;AAAAAC8BAABfcmVscy8ucmVsc1BLAQItABQABgAIAAAAIQDoqhnjMwIAADsEAAAOAAAAAAAAAAAA&#10;AAAAAC4CAABkcnMvZTJvRG9jLnhtbFBLAQItABQABgAIAAAAIQARB5FK4gAAAAsBAAAPAAAAAAAA&#10;AAAAAAAAAI0EAABkcnMvZG93bnJldi54bWxQSwUGAAAAAAQABADzAAAAnAUAAAAA&#10;" stroked="f">
                <v:textbox>
                  <w:txbxContent>
                    <w:p w14:paraId="2036EA59" w14:textId="4E63B417"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v:textbox>
                <w10:wrap anchory="page"/>
              </v:shape>
            </w:pict>
          </mc:Fallback>
        </mc:AlternateContent>
      </w:r>
      <w:r w:rsidRPr="00EF7B01">
        <w:rPr>
          <w:noProof/>
        </w:rPr>
        <mc:AlternateContent>
          <mc:Choice Requires="wps">
            <w:drawing>
              <wp:anchor distT="45720" distB="45720" distL="114300" distR="114300" simplePos="0" relativeHeight="251918342" behindDoc="0" locked="0" layoutInCell="1" allowOverlap="1" wp14:anchorId="6313D357" wp14:editId="417C6C76">
                <wp:simplePos x="0" y="0"/>
                <wp:positionH relativeFrom="column">
                  <wp:posOffset>2476184</wp:posOffset>
                </wp:positionH>
                <wp:positionV relativeFrom="page">
                  <wp:posOffset>3163886</wp:posOffset>
                </wp:positionV>
                <wp:extent cx="417986" cy="203870"/>
                <wp:effectExtent l="106997" t="26353" r="108268" b="32067"/>
                <wp:wrapNone/>
                <wp:docPr id="806853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986" cy="203870"/>
                        </a:xfrm>
                        <a:prstGeom prst="rect">
                          <a:avLst/>
                        </a:prstGeom>
                        <a:solidFill>
                          <a:srgbClr val="FFFFFF"/>
                        </a:solidFill>
                        <a:ln w="9525">
                          <a:noFill/>
                          <a:miter lim="800000"/>
                          <a:headEnd/>
                          <a:tailEnd/>
                        </a:ln>
                      </wps:spPr>
                      <wps:txbx>
                        <w:txbxContent>
                          <w:p w14:paraId="7EBA198A" w14:textId="3079B19D"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D357" id="_x0000_s1160" type="#_x0000_t202" style="position:absolute;left:0;text-align:left;margin-left:195pt;margin-top:249.1pt;width:32.9pt;height:16.05pt;rotation:-3411243fd;z-index:25191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G3MwIAADoEAAAOAAAAZHJzL2Uyb0RvYy54bWysU9uO2yAQfa/Uf0C8N77ESRwrzmqbbapK&#10;24u02w/AGMeomHGBxE6/fgccZaPtW1UeEMMMh5lzZjZ3Y6fISRgrQZc0mcWUCM2hlvpQ0p/P+w85&#10;JdYxXTMFWpT0LCy9275/txn6QqTQgqqFIQiibTH0JW2d64sosrwVHbMz6IVGZwOmYw5Nc4hqwwZE&#10;71SUxvEyGsDUvQEurMXbh8lJtwG/aQR335vGCkdUSTE3F3YT9srv0XbDioNhfSv5JQ32D1l0TGr8&#10;9Ar1wBwjRyP/guokN2ChcTMOXQRNI7kINWA1SfymmqeW9SLUguTY/kqT/X+w/NvphyGyLmkeL/PF&#10;PFtklGjWoVTPYnTkI4wk9SwNvS0w+KnHcDfiNaodKrb9I/BflmjYtUwfxL0xMLSC1Zhl4l9GN08n&#10;HOtBquEr1PgNOzoIQGNjOmIAJUrybLVcJ1m4Ro4Ifobina+C+cw4XmbJap0vKeHoSuN5vgqCRqzw&#10;WF6O3lj3WUBH/KGkBvshgLLTo3U+t9cQH25ByXovlQqGOVQ7ZciJYe/swwrlvAlTmgwlXS/SRUDW&#10;4N+Htuqkw95WsvPk+jV1m+fmk65DiGNSTWfMROkLWZ6fiSk3VmNQJ5lfVaigPiN/gSlkBYcPK2vB&#10;/KFkwEYuqf19ZEZQor5o1AB5zHznByNbrFI0zK2nuvUwzRGqpI6S6bhzYVo8IRruUatGBuK8qFMm&#10;l6SxQQOfl2HyE3Brh6jXkd++AAAA//8DAFBLAwQUAAYACAAAACEA+Gsts+IAAAALAQAADwAAAGRy&#10;cy9kb3ducmV2LnhtbEyPwU7DMBBE70j8g7VIXBC1U0ITQpyqquDGoRQkxM2Nt3EgXke22wa+HnOC&#10;2452NPOmXk52YEf0oXckIZsJYEit0z11El5fHq9LYCEq0mpwhBK+MMCyOT+rVaXdiZ7xuI0dSyEU&#10;KiXBxDhWnIfWoFVh5kak9Ns7b1VM0ndce3VK4XbgcyEW3KqeUoNRI64Ntp/bg5WwWfcjF6u3LLx/&#10;fF/5B12Y/VMh5eXFtLoHFnGKf2b4xU/o0CSmnTuQDmyQkItFQo/pKLMcWHLkN+UdsJ2E27yYA29q&#10;/n9D8wMAAP//AwBQSwECLQAUAAYACAAAACEAtoM4kv4AAADhAQAAEwAAAAAAAAAAAAAAAAAAAAAA&#10;W0NvbnRlbnRfVHlwZXNdLnhtbFBLAQItABQABgAIAAAAIQA4/SH/1gAAAJQBAAALAAAAAAAAAAAA&#10;AAAAAC8BAABfcmVscy8ucmVsc1BLAQItABQABgAIAAAAIQBgvUG3MwIAADoEAAAOAAAAAAAAAAAA&#10;AAAAAC4CAABkcnMvZTJvRG9jLnhtbFBLAQItABQABgAIAAAAIQD4ay2z4gAAAAsBAAAPAAAAAAAA&#10;AAAAAAAAAI0EAABkcnMvZG93bnJldi54bWxQSwUGAAAAAAQABADzAAAAnAUAAAAA&#10;" stroked="f">
                <v:textbox>
                  <w:txbxContent>
                    <w:p w14:paraId="7EBA198A" w14:textId="3079B19D"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v:textbox>
                <w10:wrap anchory="page"/>
              </v:shape>
            </w:pict>
          </mc:Fallback>
        </mc:AlternateContent>
      </w:r>
      <w:r w:rsidRPr="00EF7B01">
        <w:rPr>
          <w:noProof/>
        </w:rPr>
        <mc:AlternateContent>
          <mc:Choice Requires="wps">
            <w:drawing>
              <wp:anchor distT="45720" distB="45720" distL="114300" distR="114300" simplePos="0" relativeHeight="251914246" behindDoc="0" locked="0" layoutInCell="1" allowOverlap="1" wp14:anchorId="59254BE4" wp14:editId="2E0BAF2D">
                <wp:simplePos x="0" y="0"/>
                <wp:positionH relativeFrom="column">
                  <wp:posOffset>1625544</wp:posOffset>
                </wp:positionH>
                <wp:positionV relativeFrom="page">
                  <wp:posOffset>3196271</wp:posOffset>
                </wp:positionV>
                <wp:extent cx="597144" cy="203835"/>
                <wp:effectExtent l="101282" t="13018" r="133033" b="0"/>
                <wp:wrapNone/>
                <wp:docPr id="1302640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597144" cy="203835"/>
                        </a:xfrm>
                        <a:prstGeom prst="rect">
                          <a:avLst/>
                        </a:prstGeom>
                        <a:solidFill>
                          <a:srgbClr val="FFFFFF"/>
                        </a:solidFill>
                        <a:ln w="9525">
                          <a:noFill/>
                          <a:miter lim="800000"/>
                          <a:headEnd/>
                          <a:tailEnd/>
                        </a:ln>
                      </wps:spPr>
                      <wps:txbx>
                        <w:txbxContent>
                          <w:p w14:paraId="408BF5D2" w14:textId="2596B1CE"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54BE4" id="_x0000_s1161" type="#_x0000_t202" style="position:absolute;left:0;text-align:left;margin-left:128pt;margin-top:251.65pt;width:47pt;height:16.05pt;rotation:-3411243fd;z-index:251914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SFNAIAADsEAAAOAAAAZHJzL2Uyb0RvYy54bWysU9uO2yAQfa/Uf0C8N77EziZWnNU221SV&#10;thdptx+AMY5RMeMCiZ1+/Q7EStL2rSoPiIGZw5kzM+v7sVPkKIyVoEuazGJKhOZQS70v6feX3bsl&#10;JdYxXTMFWpT0JCy937x9sx76QqTQgqqFIQiibTH0JW2d64sosrwVHbMz6IXGxwZMxxyaZh/Vhg2I&#10;3qkojeNFNICpewNcWIu3j+dHugn4TSO4+9o0VjiiSorcXNhN2Cu/R5s1K/aG9a3kEw32Dyw6JjV+&#10;eoF6ZI6Rg5F/QXWSG7DQuBmHLoKmkVyEHDCbJP4jm+eW9SLkguLY/iKT/X+w/MvxmyGyxtrN43SR&#10;xVmeU6JZh7V6EaMj72EkqZdp6G2B3s89+rsRrzEkpGz7J+A/LNGwbZneiwdjYGgFq5Fm4iOjm9Az&#10;jvUg1fAZavyGHRwEoLExHTGANUqW2d1ilWThGkUi+BlW73SpmGfG8TJf3SVZRgnHpzSeL+d5+JAV&#10;HsvXozfWfRTQEX8oqcGGCKDs+GSd53Z18e4WlKx3UqlgmH21VYYcGTbPLqwJ/Tc3pclQ0lWe5gFZ&#10;g48PfdVJh82tZFfSZeyXD2eF1+aDrsPZManOZ2Si9CSW1+eslBurcSrP3Ed7KSuoT6hfUApVwenD&#10;zFowvygZsJNLan8emBGUqE8aa4A6Zr71g5Hldyka5valun1hmiNUSR0l5+PWhXHxxDU8YK0aGYS7&#10;MplIY4cGPadp8iNwawev68xvXgEAAP//AwBQSwMEFAAGAAgAAAAhAA68wSrjAAAACwEAAA8AAABk&#10;cnMvZG93bnJldi54bWxMj8FOwzAQRO9I/IO1SFwQdRJC0oZsqqqCGwcolSpubuzGgXgd2W4b+HrM&#10;CY6rfZp5Uy8nM7CTcr63hJDOEmCKWit76hC2b0+3c2A+CJJisKQQvpSHZXN5UYtK2jO9qtMmdCyG&#10;kK8Egg5hrDj3rVZG+JkdFcXfwTojQjxdx6UT5xhuBp4lScGN6Ck2aDGqtVbt5+ZoEF7W/ciT1S71&#10;7x/fN+5RlvrwXCJeX02rB2BBTeEPhl/9qA5NdNrbI0nPBoRsXiwiipCXWQ4sEnfpIq7bI9wXRQ68&#10;qfn/Dc0PAAAA//8DAFBLAQItABQABgAIAAAAIQC2gziS/gAAAOEBAAATAAAAAAAAAAAAAAAAAAAA&#10;AABbQ29udGVudF9UeXBlc10ueG1sUEsBAi0AFAAGAAgAAAAhADj9If/WAAAAlAEAAAsAAAAAAAAA&#10;AAAAAAAALwEAAF9yZWxzLy5yZWxzUEsBAi0AFAAGAAgAAAAhAERttIU0AgAAOwQAAA4AAAAAAAAA&#10;AAAAAAAALgIAAGRycy9lMm9Eb2MueG1sUEsBAi0AFAAGAAgAAAAhAA68wSrjAAAACwEAAA8AAAAA&#10;AAAAAAAAAAAAjgQAAGRycy9kb3ducmV2LnhtbFBLBQYAAAAABAAEAPMAAACeBQAAAAA=&#10;" stroked="f">
                <v:textbox>
                  <w:txbxContent>
                    <w:p w14:paraId="408BF5D2" w14:textId="2596B1CE"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v:textbox>
                <w10:wrap anchory="page"/>
              </v:shape>
            </w:pict>
          </mc:Fallback>
        </mc:AlternateContent>
      </w:r>
      <w:r w:rsidRPr="00EF7B01">
        <w:rPr>
          <w:noProof/>
        </w:rPr>
        <mc:AlternateContent>
          <mc:Choice Requires="wps">
            <w:drawing>
              <wp:anchor distT="45720" distB="45720" distL="114300" distR="114300" simplePos="0" relativeHeight="251912198" behindDoc="0" locked="0" layoutInCell="1" allowOverlap="1" wp14:anchorId="09105C3C" wp14:editId="5850F986">
                <wp:simplePos x="0" y="0"/>
                <wp:positionH relativeFrom="column">
                  <wp:posOffset>1369637</wp:posOffset>
                </wp:positionH>
                <wp:positionV relativeFrom="page">
                  <wp:posOffset>3164438</wp:posOffset>
                </wp:positionV>
                <wp:extent cx="454846" cy="203870"/>
                <wp:effectExtent l="125412" t="26988" r="127953" b="32702"/>
                <wp:wrapNone/>
                <wp:docPr id="180601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54846" cy="203870"/>
                        </a:xfrm>
                        <a:prstGeom prst="rect">
                          <a:avLst/>
                        </a:prstGeom>
                        <a:solidFill>
                          <a:srgbClr val="FFFFFF"/>
                        </a:solidFill>
                        <a:ln w="9525">
                          <a:noFill/>
                          <a:miter lim="800000"/>
                          <a:headEnd/>
                          <a:tailEnd/>
                        </a:ln>
                      </wps:spPr>
                      <wps:txbx>
                        <w:txbxContent>
                          <w:p w14:paraId="7886F3E5" w14:textId="50F4F10C"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5C3C" id="_x0000_s1162" type="#_x0000_t202" style="position:absolute;left:0;text-align:left;margin-left:107.85pt;margin-top:249.15pt;width:35.8pt;height:16.05pt;rotation:-3411243fd;z-index:2519121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eVNAIAADsEAAAOAAAAZHJzL2Uyb0RvYy54bWysU9uO2yAQfa/Uf0C8N77ESRwrzmqbbapK&#10;24u02w/AGMeomHGBxE6/vgNOs9H2rSoPiGGGw8w5M5u7sVPkJIyVoEuazGJKhOZQS30o6ffn/buc&#10;EuuYrpkCLUp6Fpbebd++2Qx9IVJoQdXCEATRthj6krbO9UUUWd6KjtkZ9EKjswHTMYemOUS1YQOi&#10;dypK43gZDWDq3gAX1uLtw+Sk24DfNIK7r01jhSOqpJibC7sJe+X3aLthxcGwvpX8kgb7hyw6JjV+&#10;eoV6YI6Ro5F/QXWSG7DQuBmHLoKmkVyEGrCaJH5VzVPLehFqQXJsf6XJ/j9Y/uX0zRBZo3Z5vIyT&#10;+TpDmjTrUKtnMTryHkaSepqG3hYY/dRjvBvxGp+Ekm3/CPyHJRp2LdMHcW8MDK1gNaaZ+JfRzdMJ&#10;x3qQavgMNX7Djg4C0NiYjhhAjZI8Wy3XSRaukSSCn2Fa56tiPjOOl9kiy7MlJRxdaTzPV0HRiBUe&#10;y+vRG+s+CuiIP5TUYEMEUHZ6tM7n9hLiwy0oWe+lUsEwh2qnDDkxbJ59WKGcV2FKk6Gk60W6CMga&#10;/PvQV5102NxKdiXNY7+mdvPcfNB1CHFMqumMmSh9IcvzMzHlxmqc5Jlnf1SooD4jf4EpZAWnDytr&#10;wfyiZMBOLqn9eWRGUKI+adQAefSaumBki1WKhrn1VLcepjlCldRRMh13LoyLJ0TDPWrVyECcF3XK&#10;5JI0dmjg8zJNfgRu7RD1MvPb3wAAAP//AwBQSwMEFAAGAAgAAAAhABKxPb7iAAAACwEAAA8AAABk&#10;cnMvZG93bnJldi54bWxMj8FOwzAQRO9I/IO1SFwQtRuapArZVFUFNw60ICFubuzGgXgd2W4b+HrM&#10;CY6reZp5W68mO7CT9qF3hDCfCWCaWqd66hBeXx5vl8BClKTk4EgjfOkAq+byopaVcmfa6tMudiyV&#10;UKgkgolxrDgPrdFWhpkbNaXs4LyVMZ2+48rLcyq3A8+EKLiVPaUFI0e9Mbr93B0twvOmH7lYv83D&#10;+8f3jX9QpTk8lYjXV9P6HljUU/yD4Vc/qUOTnPbuSCqwASG7yxcJRViUywJYIrKizIHtEfJcZMCb&#10;mv//ofkBAAD//wMAUEsBAi0AFAAGAAgAAAAhALaDOJL+AAAA4QEAABMAAAAAAAAAAAAAAAAAAAAA&#10;AFtDb250ZW50X1R5cGVzXS54bWxQSwECLQAUAAYACAAAACEAOP0h/9YAAACUAQAACwAAAAAAAAAA&#10;AAAAAAAvAQAAX3JlbHMvLnJlbHNQSwECLQAUAAYACAAAACEATfeHlTQCAAA7BAAADgAAAAAAAAAA&#10;AAAAAAAuAgAAZHJzL2Uyb0RvYy54bWxQSwECLQAUAAYACAAAACEAErE9vuIAAAALAQAADwAAAAAA&#10;AAAAAAAAAACOBAAAZHJzL2Rvd25yZXYueG1sUEsFBgAAAAAEAAQA8wAAAJ0FAAAAAA==&#10;" stroked="f">
                <v:textbox>
                  <w:txbxContent>
                    <w:p w14:paraId="7886F3E5" w14:textId="50F4F10C"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v:textbox>
                <w10:wrap anchory="page"/>
              </v:shape>
            </w:pict>
          </mc:Fallback>
        </mc:AlternateContent>
      </w:r>
      <w:r w:rsidRPr="00EF7B01">
        <w:rPr>
          <w:noProof/>
        </w:rPr>
        <mc:AlternateContent>
          <mc:Choice Requires="wps">
            <w:drawing>
              <wp:anchor distT="45720" distB="45720" distL="114300" distR="114300" simplePos="0" relativeHeight="251910150" behindDoc="0" locked="0" layoutInCell="1" allowOverlap="1" wp14:anchorId="56C83E78" wp14:editId="585C621D">
                <wp:simplePos x="0" y="0"/>
                <wp:positionH relativeFrom="column">
                  <wp:posOffset>1060133</wp:posOffset>
                </wp:positionH>
                <wp:positionV relativeFrom="page">
                  <wp:posOffset>3151187</wp:posOffset>
                </wp:positionV>
                <wp:extent cx="417986" cy="203870"/>
                <wp:effectExtent l="106997" t="26353" r="108268" b="32067"/>
                <wp:wrapNone/>
                <wp:docPr id="598405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986" cy="203870"/>
                        </a:xfrm>
                        <a:prstGeom prst="rect">
                          <a:avLst/>
                        </a:prstGeom>
                        <a:solidFill>
                          <a:srgbClr val="FFFFFF"/>
                        </a:solidFill>
                        <a:ln w="9525">
                          <a:noFill/>
                          <a:miter lim="800000"/>
                          <a:headEnd/>
                          <a:tailEnd/>
                        </a:ln>
                      </wps:spPr>
                      <wps:txbx>
                        <w:txbxContent>
                          <w:p w14:paraId="2DE0AF7D" w14:textId="02AEE224"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83E78" id="_x0000_s1163" type="#_x0000_t202" style="position:absolute;left:0;text-align:left;margin-left:83.5pt;margin-top:248.1pt;width:32.9pt;height:16.05pt;rotation:-3411243fd;z-index:2519101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YNQIAADoEAAAOAAAAZHJzL2Uyb0RvYy54bWysU9tu2zAMfR+wfxD0vvhSO3GMOEWXLsOA&#10;7gK0+wBZlmNhsuhJSuzu60fJWRp0b8P0IIgidUSeQ25up16RkzBWgq5osogpEZpDI/Whot+f9u8K&#10;SqxjumEKtKjos7D0dvv2zWYcSpFCB6oRhiCItuU4VLRzbiijyPJO9MwuYBAanS2Ynjk0zSFqDBsR&#10;vVdRGsfLaATTDAa4sBZv72cn3Qb8thXcfW1bKxxRFcXcXNhN2Gu/R9sNKw+GDZ3k5zTYP2TRM6nx&#10;0wvUPXOMHI38C6qX3ICF1i049BG0reQi1IDVJPGrah47NohQC5JjhwtN9v/B8i+nb4bIpqL5usji&#10;fLlGljTrUaonMTnyHiaSepbGwZYY/DhguJvwGtUOFdvhAfgPSzTsOqYP4s4YGDvBGswy8S+jq6cz&#10;jvUg9fgZGvyGHR0EoKk1PTGAEiVFtlqukyxcI0cEP8O0ni+C+cw4XmbJal0sKeHoSuObYhUEjVjp&#10;sbwcg7Huo4Ce+ENFDfZDAGWnB+t8bi8hPtyCks1eKhUMc6h3ypATw97ZhxXKeRWmNBkrus7TPCBr&#10;8O9DW/XSYW8r2Ve0iP2au81z80E3IcQxqeYzZqL0mSzPz8yUm+opqJPc5H9UqKF5Rv4CU8gKDh9W&#10;1oH5RcmIjVxR+/PIjKBEfdKoAfKY+c4PRpavUjTMtae+9jDNEaqijpL5uHNhWjwhGu5Qq1YG4ryo&#10;cybnpLFBA5/nYfITcG2HqJeR3/4GAAD//wMAUEsDBBQABgAIAAAAIQBblwrf4gAAAAsBAAAPAAAA&#10;ZHJzL2Rvd25yZXYueG1sTI8xT8MwFIR3JP6D9ZBYEHUSEtKGOFVVwcYABQmxufFrHIjtyHbblF/P&#10;6wTj6U5339XLyQzsgD70zgpIZwkwtK1Tve0EvL893c6BhSitkoOzKOCEAZbN5UUtK+WO9hUPm9gx&#10;KrGhkgJ0jGPFeWg1GhlmbkRL3s55IyNJ33Hl5ZHKzcCzJLnnRvaWFrQcca2x/d7sjYCXdT/yZPWR&#10;hs+vnxv/qEq9ey6FuL6aVg/AIk7xLwxnfEKHhpi2bm9VYAPp+R2hRwF5uciBUSJLiwWwrYAiLzLg&#10;Tc3/f2h+AQAA//8DAFBLAQItABQABgAIAAAAIQC2gziS/gAAAOEBAAATAAAAAAAAAAAAAAAAAAAA&#10;AABbQ29udGVudF9UeXBlc10ueG1sUEsBAi0AFAAGAAgAAAAhADj9If/WAAAAlAEAAAsAAAAAAAAA&#10;AAAAAAAALwEAAF9yZWxzLy5yZWxzUEsBAi0AFAAGAAgAAAAhABhf5tg1AgAAOgQAAA4AAAAAAAAA&#10;AAAAAAAALgIAAGRycy9lMm9Eb2MueG1sUEsBAi0AFAAGAAgAAAAhAFuXCt/iAAAACwEAAA8AAAAA&#10;AAAAAAAAAAAAjwQAAGRycy9kb3ducmV2LnhtbFBLBQYAAAAABAAEAPMAAACeBQAAAAA=&#10;" stroked="f">
                <v:textbox>
                  <w:txbxContent>
                    <w:p w14:paraId="2DE0AF7D" w14:textId="02AEE224"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v:textbox>
                <w10:wrap anchory="page"/>
              </v:shape>
            </w:pict>
          </mc:Fallback>
        </mc:AlternateContent>
      </w:r>
      <w:r w:rsidRPr="00EF7B01">
        <w:rPr>
          <w:noProof/>
        </w:rPr>
        <mc:AlternateContent>
          <mc:Choice Requires="wps">
            <w:drawing>
              <wp:anchor distT="45720" distB="45720" distL="114300" distR="114300" simplePos="0" relativeHeight="251908102" behindDoc="0" locked="0" layoutInCell="1" allowOverlap="1" wp14:anchorId="3D049246" wp14:editId="4C054C23">
                <wp:simplePos x="0" y="0"/>
                <wp:positionH relativeFrom="column">
                  <wp:posOffset>716671</wp:posOffset>
                </wp:positionH>
                <wp:positionV relativeFrom="page">
                  <wp:posOffset>3154363</wp:posOffset>
                </wp:positionV>
                <wp:extent cx="417986" cy="203870"/>
                <wp:effectExtent l="106997" t="26353" r="108268" b="32067"/>
                <wp:wrapNone/>
                <wp:docPr id="951834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6914">
                          <a:off x="0" y="0"/>
                          <a:ext cx="417986" cy="203870"/>
                        </a:xfrm>
                        <a:prstGeom prst="rect">
                          <a:avLst/>
                        </a:prstGeom>
                        <a:solidFill>
                          <a:srgbClr val="FFFFFF"/>
                        </a:solidFill>
                        <a:ln w="9525">
                          <a:noFill/>
                          <a:miter lim="800000"/>
                          <a:headEnd/>
                          <a:tailEnd/>
                        </a:ln>
                      </wps:spPr>
                      <wps:txbx>
                        <w:txbxContent>
                          <w:p w14:paraId="4DC9BF0B" w14:textId="22BD011E"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49246" id="_x0000_s1164" type="#_x0000_t202" style="position:absolute;left:0;text-align:left;margin-left:56.45pt;margin-top:248.4pt;width:32.9pt;height:16.05pt;rotation:-3411243fd;z-index:2519081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INAIAADoEAAAOAAAAZHJzL2Uyb0RvYy54bWysU9uO2yAQfa/Uf0C8N77ESRwrzmqbbapK&#10;24u02w/AGMeomHGBxE6/vgNOs9H2rSoPiGGGw8w5M5u7sVPkJIyVoEuazGJKhOZQS30o6ffn/buc&#10;EuuYrpkCLUp6Fpbebd++2Qx9IVJoQdXCEATRthj6krbO9UUUWd6KjtkZ9EKjswHTMYemOUS1YQOi&#10;dypK43gZDWDq3gAX1uLtw+Sk24DfNIK7r01jhSOqpJibC7sJe+X3aLthxcGwvpX8kgb7hyw6JjV+&#10;eoV6YI6Ro5F/QXWSG7DQuBmHLoKmkVyEGrCaJH5VzVPLehFqQXJsf6XJ/j9Y/uX0zRBZl3S9SPJ5&#10;li9SSjTrUKpnMTryHkaSepaG3hYY/NRjuBvxGtUOFdv+EfgPSzTsWqYP4t4YGFrBaswy8S+jm6cT&#10;jvUg1fAZavyGHR0EoLExHTGAEiV5tlqukyxcI0cEP0PxzlfBfGYcL7Nktc6XlHB0pfE8XwVBI1Z4&#10;LC9Hb6z7KKAj/lBSg/0QQNnp0Tqf20uID7egZL2XSgXDHKqdMuTEsHf2YYVyXoUpTQbPXroIyBr8&#10;+9BWnXTY20p2Jc1jv6Zu89x80HUIcUyq6YyZKH0hy/MzMeXGagzqJPPlHxUqqM/IX2AKWcHhw8pa&#10;ML8oGbCRS2p/HpkRlKhPGjVAHjPf+cHIFqsUDXPrqW49THOEKqmjZDruXJgWT4iGe9SqkYE4L+qU&#10;ySVpbNDA52WY/ATc2iHqZeS3vwEAAP//AwBQSwMEFAAGAAgAAAAhAC1dh6PhAAAACwEAAA8AAABk&#10;cnMvZG93bnJldi54bWxMj8FOwzAQRO9I/IO1SFxQa6dqmxDiVFUFNw5QKiFubuzGgXgd2W4b+Hq2&#10;JziOdjT7XrUaXc9OJsTOo4RsKoAZbLzusJWwe3uaFMBiUqhV79FI+DYRVvX1VaVK7c/4ak7b1DIa&#10;wVgqCTaloeQ8NtY4Fad+MEi3gw9OJYqh5TqoM427ns+EWHKnOqQPVg1mY03ztT06CS+bbuBi/Z7F&#10;j8+fu/Coc3t4zqW8vRnXD8CSGdNfGS74hA41Me39EXVkPeXZfU5VCfNCkNSlscxIZi9hMV8UwOuK&#10;/3eofwEAAP//AwBQSwECLQAUAAYACAAAACEAtoM4kv4AAADhAQAAEwAAAAAAAAAAAAAAAAAAAAAA&#10;W0NvbnRlbnRfVHlwZXNdLnhtbFBLAQItABQABgAIAAAAIQA4/SH/1gAAAJQBAAALAAAAAAAAAAAA&#10;AAAAAC8BAABfcmVscy8ucmVsc1BLAQItABQABgAIAAAAIQBQptKINAIAADoEAAAOAAAAAAAAAAAA&#10;AAAAAC4CAABkcnMvZTJvRG9jLnhtbFBLAQItABQABgAIAAAAIQAtXYej4QAAAAsBAAAPAAAAAAAA&#10;AAAAAAAAAI4EAABkcnMvZG93bnJldi54bWxQSwUGAAAAAAQABADzAAAAnAUAAAAA&#10;" stroked="f">
                <v:textbox>
                  <w:txbxContent>
                    <w:p w14:paraId="4DC9BF0B" w14:textId="22BD011E" w:rsidR="00B01402" w:rsidRPr="00926A62" w:rsidRDefault="00B01402" w:rsidP="002C5497">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v:textbox>
                <w10:wrap anchory="page"/>
              </v:shape>
            </w:pict>
          </mc:Fallback>
        </mc:AlternateContent>
      </w:r>
      <w:r w:rsidR="00443B3F" w:rsidRPr="00EF7B01">
        <w:rPr>
          <w:noProof/>
        </w:rPr>
        <w:drawing>
          <wp:inline distT="0" distB="0" distL="0" distR="0" wp14:anchorId="24CFC7F3" wp14:editId="5236872C">
            <wp:extent cx="4572000" cy="1600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16EC76" w14:textId="782B84C1" w:rsidR="00443B3F" w:rsidRPr="00EF7B01" w:rsidRDefault="00831E8A" w:rsidP="00443B3F">
      <w:pPr>
        <w:spacing w:line="360" w:lineRule="auto"/>
        <w:jc w:val="both"/>
        <w:rPr>
          <w:rFonts w:asciiTheme="minorBidi" w:hAnsiTheme="minorBidi"/>
          <w:sz w:val="22"/>
          <w:szCs w:val="22"/>
        </w:rPr>
      </w:pPr>
      <w:r w:rsidRPr="00EF7B01">
        <w:rPr>
          <w:rFonts w:asciiTheme="minorBidi" w:hAnsiTheme="minorBidi"/>
          <w:sz w:val="22"/>
          <w:szCs w:val="22"/>
        </w:rPr>
        <w:t xml:space="preserve">In 2024, the TV stations jointly generated a profit of </w:t>
      </w:r>
      <w:r w:rsidR="00443B3F" w:rsidRPr="00EF7B01">
        <w:rPr>
          <w:rFonts w:asciiTheme="minorBidi" w:hAnsiTheme="minorBidi"/>
          <w:sz w:val="22"/>
          <w:szCs w:val="22"/>
        </w:rPr>
        <w:t>5</w:t>
      </w:r>
      <w:r w:rsidRPr="00EF7B01">
        <w:rPr>
          <w:rFonts w:asciiTheme="minorBidi" w:hAnsiTheme="minorBidi"/>
          <w:sz w:val="22"/>
          <w:szCs w:val="22"/>
        </w:rPr>
        <w:t>.</w:t>
      </w:r>
      <w:r w:rsidR="00443B3F" w:rsidRPr="00EF7B01">
        <w:rPr>
          <w:rFonts w:asciiTheme="minorBidi" w:hAnsiTheme="minorBidi"/>
          <w:sz w:val="22"/>
          <w:szCs w:val="22"/>
        </w:rPr>
        <w:t xml:space="preserve">19 </w:t>
      </w:r>
      <w:r w:rsidRPr="00EF7B01">
        <w:rPr>
          <w:rFonts w:asciiTheme="minorBidi" w:hAnsiTheme="minorBidi"/>
          <w:sz w:val="22"/>
          <w:szCs w:val="22"/>
        </w:rPr>
        <w:t>million denars</w:t>
      </w:r>
      <w:r w:rsidR="00443B3F" w:rsidRPr="00EF7B01">
        <w:rPr>
          <w:rFonts w:asciiTheme="minorBidi" w:hAnsiTheme="minorBidi"/>
          <w:sz w:val="22"/>
          <w:szCs w:val="22"/>
        </w:rPr>
        <w:t xml:space="preserve">. </w:t>
      </w:r>
      <w:r w:rsidRPr="00EF7B01">
        <w:rPr>
          <w:rFonts w:asciiTheme="minorBidi" w:hAnsiTheme="minorBidi"/>
          <w:sz w:val="22"/>
          <w:szCs w:val="22"/>
        </w:rPr>
        <w:t>This is the second time in the past six years that regional TV stations have operated with a profit (they also reported a profit in 2021 – 5.82 million denars</w:t>
      </w:r>
      <w:r w:rsidR="00443B3F" w:rsidRPr="00EF7B01">
        <w:rPr>
          <w:rFonts w:asciiTheme="minorBidi" w:hAnsiTheme="minorBidi"/>
          <w:sz w:val="22"/>
          <w:szCs w:val="22"/>
        </w:rPr>
        <w:t xml:space="preserve">). </w:t>
      </w:r>
    </w:p>
    <w:p w14:paraId="1E7A3F2A" w14:textId="74A477D6" w:rsidR="00443B3F" w:rsidRPr="00EF7B01" w:rsidRDefault="00542701" w:rsidP="00443B3F">
      <w:pPr>
        <w:spacing w:line="360" w:lineRule="auto"/>
        <w:jc w:val="both"/>
        <w:rPr>
          <w:rFonts w:asciiTheme="minorBidi" w:hAnsiTheme="minorBidi"/>
          <w:sz w:val="22"/>
          <w:szCs w:val="22"/>
        </w:rPr>
      </w:pPr>
      <w:r w:rsidRPr="00EF7B01">
        <w:rPr>
          <w:rFonts w:asciiTheme="minorBidi" w:hAnsiTheme="minorBidi"/>
          <w:sz w:val="22"/>
          <w:szCs w:val="22"/>
        </w:rPr>
        <w:t xml:space="preserve">Only two TV stations operated </w:t>
      </w:r>
      <w:r w:rsidR="00B65BE7" w:rsidRPr="00EF7B01">
        <w:rPr>
          <w:rFonts w:asciiTheme="minorBidi" w:hAnsiTheme="minorBidi"/>
          <w:sz w:val="22"/>
          <w:szCs w:val="22"/>
        </w:rPr>
        <w:t>at</w:t>
      </w:r>
      <w:r w:rsidRPr="00EF7B01">
        <w:rPr>
          <w:rFonts w:asciiTheme="minorBidi" w:hAnsiTheme="minorBidi"/>
          <w:sz w:val="22"/>
          <w:szCs w:val="22"/>
        </w:rPr>
        <w:t xml:space="preserve"> a loss in the analyzed year – MTM (2.78 million </w:t>
      </w:r>
      <w:proofErr w:type="spellStart"/>
      <w:r w:rsidRPr="00EF7B01">
        <w:rPr>
          <w:rFonts w:asciiTheme="minorBidi" w:hAnsiTheme="minorBidi"/>
          <w:sz w:val="22"/>
          <w:szCs w:val="22"/>
        </w:rPr>
        <w:t>denars</w:t>
      </w:r>
      <w:proofErr w:type="spellEnd"/>
      <w:r w:rsidRPr="00EF7B01">
        <w:rPr>
          <w:rFonts w:asciiTheme="minorBidi" w:hAnsiTheme="minorBidi"/>
          <w:sz w:val="22"/>
          <w:szCs w:val="22"/>
        </w:rPr>
        <w:t xml:space="preserve">) and </w:t>
      </w:r>
      <w:proofErr w:type="spellStart"/>
      <w:r w:rsidRPr="00EF7B01">
        <w:rPr>
          <w:rFonts w:asciiTheme="minorBidi" w:hAnsiTheme="minorBidi"/>
          <w:sz w:val="22"/>
          <w:szCs w:val="22"/>
        </w:rPr>
        <w:t>Vistel</w:t>
      </w:r>
      <w:proofErr w:type="spellEnd"/>
      <w:r w:rsidRPr="00EF7B01">
        <w:rPr>
          <w:rFonts w:asciiTheme="minorBidi" w:hAnsiTheme="minorBidi"/>
          <w:sz w:val="22"/>
          <w:szCs w:val="22"/>
        </w:rPr>
        <w:t xml:space="preserve"> (10.58 million </w:t>
      </w:r>
      <w:proofErr w:type="spellStart"/>
      <w:r w:rsidRPr="00EF7B01">
        <w:rPr>
          <w:rFonts w:asciiTheme="minorBidi" w:hAnsiTheme="minorBidi"/>
          <w:sz w:val="22"/>
          <w:szCs w:val="22"/>
        </w:rPr>
        <w:t>denars</w:t>
      </w:r>
      <w:proofErr w:type="spellEnd"/>
      <w:r w:rsidRPr="00EF7B01">
        <w:rPr>
          <w:rFonts w:asciiTheme="minorBidi" w:hAnsiTheme="minorBidi"/>
          <w:sz w:val="22"/>
          <w:szCs w:val="22"/>
        </w:rPr>
        <w:t xml:space="preserve">). The highest financial result was reported by Tera – a profit of 4.68 million denars, </w:t>
      </w:r>
      <w:r w:rsidR="00B65BE7" w:rsidRPr="00EF7B01">
        <w:rPr>
          <w:rFonts w:asciiTheme="minorBidi" w:hAnsiTheme="minorBidi"/>
          <w:sz w:val="22"/>
          <w:szCs w:val="22"/>
        </w:rPr>
        <w:t>followed closely by Koha – 4.30 million denars</w:t>
      </w:r>
      <w:r w:rsidR="00443B3F" w:rsidRPr="00EF7B01">
        <w:rPr>
          <w:rFonts w:asciiTheme="minorBidi" w:hAnsiTheme="minorBidi"/>
          <w:sz w:val="22"/>
          <w:szCs w:val="22"/>
        </w:rPr>
        <w:t>.</w:t>
      </w:r>
    </w:p>
    <w:p w14:paraId="52D5EEFF" w14:textId="74E32D13" w:rsidR="00C91B33" w:rsidRPr="00EF7B01" w:rsidRDefault="001C6C3B" w:rsidP="00C91B33">
      <w:pPr>
        <w:pStyle w:val="Caption"/>
        <w:jc w:val="center"/>
        <w:rPr>
          <w:rFonts w:ascii="Arial" w:hAnsi="Arial" w:cs="Arial"/>
          <w:i w:val="0"/>
          <w:color w:val="auto"/>
          <w:sz w:val="20"/>
          <w:szCs w:val="20"/>
        </w:rPr>
      </w:pPr>
      <w:bookmarkStart w:id="56" w:name="_Toc210643839"/>
      <w:r w:rsidRPr="00EF7B01">
        <w:rPr>
          <w:rFonts w:ascii="Arial" w:hAnsi="Arial" w:cs="Arial"/>
          <w:i w:val="0"/>
          <w:color w:val="auto"/>
          <w:sz w:val="20"/>
          <w:szCs w:val="20"/>
        </w:rPr>
        <w:t>Figure</w:t>
      </w:r>
      <w:r w:rsidR="00C91B33" w:rsidRPr="00EF7B01">
        <w:rPr>
          <w:rFonts w:ascii="Arial" w:hAnsi="Arial" w:cs="Arial"/>
          <w:i w:val="0"/>
          <w:color w:val="auto"/>
          <w:sz w:val="20"/>
          <w:szCs w:val="20"/>
        </w:rPr>
        <w:t xml:space="preserve"> </w:t>
      </w:r>
      <w:r w:rsidR="00C91B33" w:rsidRPr="00EF7B01">
        <w:rPr>
          <w:rFonts w:ascii="Arial" w:hAnsi="Arial" w:cs="Arial"/>
          <w:i w:val="0"/>
          <w:color w:val="auto"/>
          <w:sz w:val="20"/>
          <w:szCs w:val="20"/>
        </w:rPr>
        <w:fldChar w:fldCharType="begin"/>
      </w:r>
      <w:r w:rsidR="00C91B33" w:rsidRPr="00EF7B01">
        <w:rPr>
          <w:rFonts w:ascii="Arial" w:hAnsi="Arial" w:cs="Arial"/>
          <w:i w:val="0"/>
          <w:color w:val="auto"/>
          <w:sz w:val="20"/>
          <w:szCs w:val="20"/>
        </w:rPr>
        <w:instrText xml:space="preserve"> SEQ Слика \* ARABIC </w:instrText>
      </w:r>
      <w:r w:rsidR="00C91B33"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30</w:t>
      </w:r>
      <w:r w:rsidR="00C91B33" w:rsidRPr="00EF7B01">
        <w:rPr>
          <w:rFonts w:ascii="Arial" w:hAnsi="Arial" w:cs="Arial"/>
          <w:i w:val="0"/>
          <w:color w:val="auto"/>
          <w:sz w:val="20"/>
          <w:szCs w:val="20"/>
        </w:rPr>
        <w:fldChar w:fldCharType="end"/>
      </w:r>
      <w:r w:rsidR="00C91B33" w:rsidRPr="00EF7B01">
        <w:rPr>
          <w:rFonts w:ascii="Arial" w:hAnsi="Arial" w:cs="Arial"/>
          <w:i w:val="0"/>
          <w:color w:val="auto"/>
          <w:sz w:val="20"/>
          <w:szCs w:val="20"/>
        </w:rPr>
        <w:t xml:space="preserve">: </w:t>
      </w:r>
      <w:r w:rsidRPr="00EF7B01">
        <w:rPr>
          <w:rFonts w:ascii="Arial" w:hAnsi="Arial" w:cs="Arial"/>
          <w:i w:val="0"/>
          <w:color w:val="auto"/>
          <w:sz w:val="20"/>
          <w:szCs w:val="20"/>
        </w:rPr>
        <w:t>Financial performance result of regional TV stations in 2024 (in million denars</w:t>
      </w:r>
      <w:r w:rsidR="001653B3" w:rsidRPr="00EF7B01">
        <w:rPr>
          <w:rFonts w:ascii="Arial" w:hAnsi="Arial" w:cs="Arial"/>
          <w:i w:val="0"/>
          <w:color w:val="auto"/>
          <w:sz w:val="20"/>
          <w:szCs w:val="20"/>
        </w:rPr>
        <w:t>)</w:t>
      </w:r>
      <w:bookmarkEnd w:id="56"/>
    </w:p>
    <w:p w14:paraId="743E8413" w14:textId="29809335" w:rsidR="00443B3F" w:rsidRPr="00EF7B01" w:rsidRDefault="009535E8" w:rsidP="00443B3F">
      <w:pPr>
        <w:tabs>
          <w:tab w:val="left" w:pos="2205"/>
        </w:tabs>
        <w:spacing w:line="360" w:lineRule="auto"/>
        <w:jc w:val="center"/>
        <w:rPr>
          <w:rFonts w:ascii="Arial Narrow" w:hAnsi="Arial Narrow" w:cs="Arial"/>
          <w:b/>
          <w:color w:val="8F0000"/>
          <w:sz w:val="44"/>
          <w:szCs w:val="44"/>
        </w:rPr>
      </w:pPr>
      <w:r w:rsidRPr="00EF7B01">
        <w:rPr>
          <w:noProof/>
        </w:rPr>
        <mc:AlternateContent>
          <mc:Choice Requires="wps">
            <w:drawing>
              <wp:anchor distT="45720" distB="45720" distL="114300" distR="114300" simplePos="0" relativeHeight="251955206" behindDoc="0" locked="0" layoutInCell="1" allowOverlap="1" wp14:anchorId="0DE887D6" wp14:editId="5E17BFF6">
                <wp:simplePos x="0" y="0"/>
                <wp:positionH relativeFrom="column">
                  <wp:posOffset>4888548</wp:posOffset>
                </wp:positionH>
                <wp:positionV relativeFrom="page">
                  <wp:posOffset>6568122</wp:posOffset>
                </wp:positionV>
                <wp:extent cx="526414" cy="203870"/>
                <wp:effectExtent l="8572" t="0" r="0" b="0"/>
                <wp:wrapNone/>
                <wp:docPr id="72314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6414" cy="203870"/>
                        </a:xfrm>
                        <a:prstGeom prst="rect">
                          <a:avLst/>
                        </a:prstGeom>
                        <a:solidFill>
                          <a:srgbClr val="FFFFFF"/>
                        </a:solidFill>
                        <a:ln w="9525">
                          <a:noFill/>
                          <a:miter lim="800000"/>
                          <a:headEnd/>
                          <a:tailEnd/>
                        </a:ln>
                      </wps:spPr>
                      <wps:txbx>
                        <w:txbxContent>
                          <w:p w14:paraId="2A5EDC11" w14:textId="0C4E7297"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87D6" id="_x0000_s1165" type="#_x0000_t202" style="position:absolute;left:0;text-align:left;margin-left:384.95pt;margin-top:517.15pt;width:41.45pt;height:16.05pt;rotation:-90;z-index:2519552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H6MgIAADoEAAAOAAAAZHJzL2Uyb0RvYy54bWysU9uO2yAQfa/Uf0C8N44d57JRnNU221SV&#10;thdptx+AMY5RgaFAYm+/vgNOs9H2rSoPiBmGw8w5M5vbQStyEs5LMBXNJ1NKhOHQSHOo6Pen/bsV&#10;JT4w0zAFRlT0WXh6u337ZtPbtSigA9UIRxDE+HVvK9qFYNdZ5nknNPMTsMLgZQtOs4CmO2SNYz2i&#10;a5UV0+ki68E11gEX3qP3fryk24TftoKHr23rRSCqophbSLtLex33bLth64NjtpP8nAb7hyw0kwY/&#10;vUDds8DI0cm/oLTkDjy0YcJBZ9C2kotUA1aTT19V89gxK1ItSI63F5r8/4PlX07fHJFNRZfFLC/z&#10;1SynxDCNUj2JIZD3MJAistRbv8bgR4vhYUA3qp0q9vYB+A9PDOw6Zg7izjnoO8EazDKPL7OrpyOO&#10;jyB1/xka/IYdAySgoXWaOECJ8gVKiyu5kSOCn6F4zxfBYmYcnfNiUeYlJRyviulstUyCZmwdsaIc&#10;1vnwUYAm8VBRh/2QQNnpwYeY20tIDPegZLOXSiXDHeqdcuTEsHf2aaVyXoUpQ/qK3syLeUI2EN+n&#10;ttIyYG8rqSu6GutJ7sjNB9Okc2BSjWfMRJkzWZGfkakw1ENSJ58t/6hQQ/OM/CWmkBUcPqysA/eL&#10;kh4buaL+55E5QYn6ZFCDm7wsY+cno5wvCzTc9U19fcMMR6iKBkrG4y6kaYmEGLhDrVqZiIuijpmc&#10;k8YGTXyehylOwLWdol5GfvsbAAD//wMAUEsDBBQABgAIAAAAIQAQMvDs5AAAAA0BAAAPAAAAZHJz&#10;L2Rvd25yZXYueG1sTI/BTsMwDIbvSLxDZCQuiCUbY2tL0wlNMLQLEgMh7ZY1pq1onKrJto6nxzvB&#10;0f5/ff6cLwbXigP2ofGkYTxSIJBKbxuqNHy8P98mIEI0ZE3rCTWcMMCiuLzITWb9kd7wsImVYAiF&#10;zGioY+wyKUNZozNh5Dskzr5870zksa+k7c2R4a6VE6Vm0pmG+EJtOlzWWH5v9k7D/OV1to1L99Ns&#10;V2qdPt24dTf91Pr6anh8ABFxiH9lOOuzOhTstPN7skG0zEjv77jKgVJJCoIryWQ+BbE7r9JxArLI&#10;5f8vil8AAAD//wMAUEsBAi0AFAAGAAgAAAAhALaDOJL+AAAA4QEAABMAAAAAAAAAAAAAAAAAAAAA&#10;AFtDb250ZW50X1R5cGVzXS54bWxQSwECLQAUAAYACAAAACEAOP0h/9YAAACUAQAACwAAAAAAAAAA&#10;AAAAAAAvAQAAX3JlbHMvLnJlbHNQSwECLQAUAAYACAAAACEAstoB+jICAAA6BAAADgAAAAAAAAAA&#10;AAAAAAAuAgAAZHJzL2Uyb0RvYy54bWxQSwECLQAUAAYACAAAACEAEDLw7OQAAAANAQAADwAAAAAA&#10;AAAAAAAAAACMBAAAZHJzL2Rvd25yZXYueG1sUEsFBgAAAAAEAAQA8wAAAJ0FAAAAAA==&#10;" stroked="f">
                <v:textbox>
                  <w:txbxContent>
                    <w:p w14:paraId="2A5EDC11" w14:textId="0C4E7297"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MTM TV</w:t>
                      </w:r>
                    </w:p>
                  </w:txbxContent>
                </v:textbox>
                <w10:wrap anchory="page"/>
              </v:shape>
            </w:pict>
          </mc:Fallback>
        </mc:AlternateContent>
      </w:r>
      <w:r w:rsidRPr="00EF7B01">
        <w:rPr>
          <w:noProof/>
        </w:rPr>
        <mc:AlternateContent>
          <mc:Choice Requires="wps">
            <w:drawing>
              <wp:anchor distT="45720" distB="45720" distL="114300" distR="114300" simplePos="0" relativeHeight="251957254" behindDoc="0" locked="0" layoutInCell="1" allowOverlap="1" wp14:anchorId="349D1A11" wp14:editId="570FD5F8">
                <wp:simplePos x="0" y="0"/>
                <wp:positionH relativeFrom="column">
                  <wp:posOffset>5324475</wp:posOffset>
                </wp:positionH>
                <wp:positionV relativeFrom="page">
                  <wp:posOffset>6848475</wp:posOffset>
                </wp:positionV>
                <wp:extent cx="544829" cy="173989"/>
                <wp:effectExtent l="0" t="5080" r="3175" b="3175"/>
                <wp:wrapNone/>
                <wp:docPr id="980912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4829" cy="173989"/>
                        </a:xfrm>
                        <a:prstGeom prst="rect">
                          <a:avLst/>
                        </a:prstGeom>
                        <a:solidFill>
                          <a:srgbClr val="FFFFFF"/>
                        </a:solidFill>
                        <a:ln w="9525">
                          <a:noFill/>
                          <a:miter lim="800000"/>
                          <a:headEnd/>
                          <a:tailEnd/>
                        </a:ln>
                      </wps:spPr>
                      <wps:txbx>
                        <w:txbxContent>
                          <w:p w14:paraId="018D1C0A" w14:textId="713279D2"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D1A11" id="_x0000_s1166" type="#_x0000_t202" style="position:absolute;left:0;text-align:left;margin-left:419.25pt;margin-top:539.25pt;width:42.9pt;height:13.7pt;rotation:-90;z-index:251957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YAMgIAADoEAAAOAAAAZHJzL2Uyb0RvYy54bWysU9uO2yAQfa/Uf0C8N469Sda24qy22aaq&#10;tL1Iu/0AjHGMihkKJHb69R1wmk3bt6o8IGYYDjPnzKzvxl6Ro7BOgq5oOptTIjSHRup9Rb8+797k&#10;lDjPdMMUaFHRk3D0bvP61XowpcigA9UISxBEu3IwFe28N2WSON6JnrkZGKHxsgXbM4+m3SeNZQOi&#10;9yrJ5vNVMoBtjAUunEPvw3RJNxG/bQX3n9vWCU9URTE3H3cb9zrsyWbNyr1lppP8nAb7hyx6JjV+&#10;eoF6YJ6Rg5V/QfWSW3DQ+hmHPoG2lVzEGrCadP5HNU8dMyLWguQ4c6HJ/T9Y/un4xRLZVLTI50Wa&#10;ZauCEs16lOpZjJ68hZFkgaXBuBKDnwyG+xHdqHas2JlH4N8c0bDtmN6Le2th6ARrMMs0vEyunk44&#10;LoDUw0do8Bt28BCBxtb2xAJKlK5QWlzRjRwR/AzFO10EC5lxdC4XizzDhDlepbc3RV7ED1kZsIIc&#10;xjr/XkBPwqGiFvshgrLjo/Mht5eQEO5AyWYnlYqG3ddbZcmRYe/s4jqj/xamNBmQvWW2jMgawvvY&#10;Vr302NtK9hXNp3qiO3DzTjfx7JlU0xkzUfpMVuBnYsqP9RjVSW/yXyrU0JyQv8gUsoLDh5V1YH9Q&#10;MmAjV9R9PzArKFEfNGpQpItF6PxoLJa3GRr2+qa+vmGaI1RFPSXTcevjtARCNNyjVq2MxAVRp0zO&#10;SWODRj7PwxQm4NqOUS8jv/kJAAD//wMAUEsDBBQABgAIAAAAIQCPRkJ05AAAAA0BAAAPAAAAZHJz&#10;L2Rvd25yZXYueG1sTI9PS8NAEMXvgt9hGcGL2E1szT+zKVLU0otgFaG3bXZMgtnZkN220U/veNLb&#10;zLzHm98rl5PtxRFH3zlSEM8iEEi1Mx01Ct5eH68zED5oMrp3hAq+0MOyOj8rdWHciV7wuA2N4BDy&#10;hVbQhjAUUvq6Rav9zA1IrH240erA69hIM+oTh9te3kRRIq3uiD+0esBVi/Xn9mAVpOvnZBdW9rvb&#10;PUWb/OHKbobFu1KXF9P9HYiAU/gzwy8+o0PFTHt3IONFryBL0pStLESLfA6CLVl+G4PY8yme8ySr&#10;Uv5vUf0AAAD//wMAUEsBAi0AFAAGAAgAAAAhALaDOJL+AAAA4QEAABMAAAAAAAAAAAAAAAAAAAAA&#10;AFtDb250ZW50X1R5cGVzXS54bWxQSwECLQAUAAYACAAAACEAOP0h/9YAAACUAQAACwAAAAAAAAAA&#10;AAAAAAAvAQAAX3JlbHMvLnJlbHNQSwECLQAUAAYACAAAACEA0t82ADICAAA6BAAADgAAAAAAAAAA&#10;AAAAAAAuAgAAZHJzL2Uyb0RvYy54bWxQSwECLQAUAAYACAAAACEAj0ZCdOQAAAANAQAADwAAAAAA&#10;AAAAAAAAAACMBAAAZHJzL2Rvd25yZXYueG1sUEsFBgAAAAAEAAQA8wAAAJ0FAAAAAA==&#10;" stroked="f">
                <v:textbox>
                  <w:txbxContent>
                    <w:p w14:paraId="018D1C0A" w14:textId="713279D2"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Vistel TV</w:t>
                      </w:r>
                    </w:p>
                  </w:txbxContent>
                </v:textbox>
                <w10:wrap anchory="page"/>
              </v:shape>
            </w:pict>
          </mc:Fallback>
        </mc:AlternateContent>
      </w:r>
      <w:r w:rsidRPr="00EF7B01">
        <w:rPr>
          <w:noProof/>
        </w:rPr>
        <mc:AlternateContent>
          <mc:Choice Requires="wps">
            <w:drawing>
              <wp:anchor distT="45720" distB="45720" distL="114300" distR="114300" simplePos="0" relativeHeight="251953158" behindDoc="0" locked="0" layoutInCell="1" allowOverlap="1" wp14:anchorId="63A0D053" wp14:editId="4097ACC9">
                <wp:simplePos x="0" y="0"/>
                <wp:positionH relativeFrom="column">
                  <wp:posOffset>4308475</wp:posOffset>
                </wp:positionH>
                <wp:positionV relativeFrom="page">
                  <wp:posOffset>6976109</wp:posOffset>
                </wp:positionV>
                <wp:extent cx="792479" cy="203870"/>
                <wp:effectExtent l="8255" t="0" r="0" b="0"/>
                <wp:wrapNone/>
                <wp:docPr id="404002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2479" cy="203870"/>
                        </a:xfrm>
                        <a:prstGeom prst="rect">
                          <a:avLst/>
                        </a:prstGeom>
                        <a:solidFill>
                          <a:srgbClr val="FFFFFF"/>
                        </a:solidFill>
                        <a:ln w="9525">
                          <a:noFill/>
                          <a:miter lim="800000"/>
                          <a:headEnd/>
                          <a:tailEnd/>
                        </a:ln>
                      </wps:spPr>
                      <wps:txbx>
                        <w:txbxContent>
                          <w:p w14:paraId="4527F938" w14:textId="17D6275B"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0D053" id="_x0000_s1167" type="#_x0000_t202" style="position:absolute;left:0;text-align:left;margin-left:339.25pt;margin-top:549.3pt;width:62.4pt;height:16.05pt;rotation:-90;z-index:2519531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wuMwIAADoEAAAOAAAAZHJzL2Uyb0RvYy54bWysU9uO2yAQfa/Uf0C8N77E2SRWnNU221SV&#10;thdptx+AMY5RMUOBxN5+fQecZqPtW1UeEDMMh5lzZja3Y6/ISVgnQVc0m6WUCM2hkfpQ0e9P+3cr&#10;SpxnumEKtKjos3D0dvv2zWYwpcihA9UISxBEu3IwFe28N2WSON6JnrkZGKHxsgXbM4+mPSSNZQOi&#10;9yrJ0/QmGcA2xgIXzqH3frqk24jftoL7r23rhCeqopibj7uNex32ZLth5cEy00l+ToP9QxY9kxo/&#10;vUDdM8/I0cq/oHrJLTho/YxDn0DbSi5iDVhNlr6q5rFjRsRakBxnLjS5/wfLv5y+WSKbihZpkaZ5&#10;MZ9TolmPUj2J0ZP3MJI8sDQYV2Lwo8FwP6Ib1Y4VO/MA/IcjGnYd0wdxZy0MnWANZpmFl8nV0wnH&#10;BZB6+AwNfsOOHiLQ2NqeWECJshuUFld0I0cEP0Pxni+Chcw4OpfrvFiuKeF4lafz1TIKmrAyYAU5&#10;jHX+o4CehENFLfZDBGWnB+dDbi8hIdyBks1eKhUNe6h3ypITw97ZxxXLeRWmNBkqul7ki4isIbyP&#10;bdVLj72tZF/R1VRPdAduPugmnj2TajpjJkqfyQr8TEz5sR6jOtl8/UeFGppn5C8yhazg8GFlHdhf&#10;lAzYyBV1P4/MCkrUJ40arLOiCJ0fjWKxzNGw1zf19Q3THKEq6imZjjsfpyUQouEOtWplJC6IOmVy&#10;ThobNPJ5HqYwAdd2jHoZ+e1vAAAA//8DAFBLAwQUAAYACAAAACEAGWFheeQAAAANAQAADwAAAGRy&#10;cy9kb3ducmV2LnhtbEyPwUrDQBCG74LvsIzgRewmsU1szKZIUUsvgm0RettmxySYnQ3ZbRt9eseT&#10;Hmf+n2++KRaj7cQJB986UhBPIhBIlTMt1Qp22+fbexA+aDK6c4QKvtDDory8KHRu3Jne8LQJtWAI&#10;+VwraELocyl91aDVfuJ6JM4+3GB14HGopRn0meG2k0kUpdLqlvhCo3tcNlh9bo5WQbZ6Tfdhab/b&#10;/Uu0nj/d2HU/fVfq+mp8fAARcAx/ZfjVZ3Uo2engjmS86JiRTFk9cBDNkjsQXMlm6RzEgVdxlsUg&#10;y0L+/6L8AQAA//8DAFBLAQItABQABgAIAAAAIQC2gziS/gAAAOEBAAATAAAAAAAAAAAAAAAAAAAA&#10;AABbQ29udGVudF9UeXBlc10ueG1sUEsBAi0AFAAGAAgAAAAhADj9If/WAAAAlAEAAAsAAAAAAAAA&#10;AAAAAAAALwEAAF9yZWxzLy5yZWxzUEsBAi0AFAAGAAgAAAAhAOE63C4zAgAAOgQAAA4AAAAAAAAA&#10;AAAAAAAALgIAAGRycy9lMm9Eb2MueG1sUEsBAi0AFAAGAAgAAAAhABlhYXnkAAAADQEAAA8AAAAA&#10;AAAAAAAAAAAAjQQAAGRycy9kb3ducmV2LnhtbFBLBQYAAAAABAAEAPMAAACeBQAAAAA=&#10;" stroked="f">
                <v:textbox>
                  <w:txbxContent>
                    <w:p w14:paraId="4527F938" w14:textId="17D6275B"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Topestrada TV</w:t>
                      </w:r>
                    </w:p>
                  </w:txbxContent>
                </v:textbox>
                <w10:wrap anchory="page"/>
              </v:shape>
            </w:pict>
          </mc:Fallback>
        </mc:AlternateContent>
      </w:r>
      <w:r w:rsidRPr="00EF7B01">
        <w:rPr>
          <w:noProof/>
        </w:rPr>
        <mc:AlternateContent>
          <mc:Choice Requires="wps">
            <w:drawing>
              <wp:anchor distT="45720" distB="45720" distL="114300" distR="114300" simplePos="0" relativeHeight="251951110" behindDoc="0" locked="0" layoutInCell="1" allowOverlap="1" wp14:anchorId="68135DAF" wp14:editId="39099468">
                <wp:simplePos x="0" y="0"/>
                <wp:positionH relativeFrom="column">
                  <wp:posOffset>4076384</wp:posOffset>
                </wp:positionH>
                <wp:positionV relativeFrom="page">
                  <wp:posOffset>6782117</wp:posOffset>
                </wp:positionV>
                <wp:extent cx="417986" cy="203870"/>
                <wp:effectExtent l="0" t="7303" r="0" b="0"/>
                <wp:wrapNone/>
                <wp:docPr id="956289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986" cy="203870"/>
                        </a:xfrm>
                        <a:prstGeom prst="rect">
                          <a:avLst/>
                        </a:prstGeom>
                        <a:solidFill>
                          <a:srgbClr val="FFFFFF"/>
                        </a:solidFill>
                        <a:ln w="9525">
                          <a:noFill/>
                          <a:miter lim="800000"/>
                          <a:headEnd/>
                          <a:tailEnd/>
                        </a:ln>
                      </wps:spPr>
                      <wps:txbx>
                        <w:txbxContent>
                          <w:p w14:paraId="41C75EB5" w14:textId="48ADBE09"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35DAF" id="_x0000_s1168" type="#_x0000_t202" style="position:absolute;left:0;text-align:left;margin-left:321pt;margin-top:534pt;width:32.9pt;height:16.05pt;rotation:-90;z-index:2519511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t/LwIAADoEAAAOAAAAZHJzL2Uyb0RvYy54bWysU9uO2jAQfa/Uf7D8XkJSYCEirLZsqSpt&#10;L9JuP8BxHGLV8aS2IaFf3/EEAdq+VfWD5RmPj2fOmVnfD61hR+W8BlvwdDLlTFkJlbb7gv942b1b&#10;cuaDsJUwYFXBT8rz+83bN+u+y1UGDZhKOYYg1ud9V/AmhC5PEi8b1Qo/gU5ZvKzBtSKg6fZJ5USP&#10;6K1Jsul0kfTgqs6BVN6j93G85BvCr2slw7e69iowU3DMLdDuaC/jnmzWIt870TVantMQ/5BFK7TF&#10;Ty9QjyIIdnD6L6hWSwce6jCR0CZQ11oqqgGrSaevqnluRKeoFiTHdxea/P+DlV+P3x3TVcFX80W2&#10;XKUzFMyKFqV6UUNgH2BgWWSp73yOwc8dhocB3ag2Vey7J5A/PbOwbYTdqwfnoG+UqDDLNL5Mbp6O&#10;OD6ClP0XqPAbcQhAQEPtWuYAJUoXKC0uciNHDD9D8U4XwWJmEp2z9G61XHAm8Sqbvl/ekaCJyCNW&#10;lKNzPnxS0LJ4KLjDfiBQcXzyIeZ2DYnhHoyudtoYMty+3BrHjgJ7Z0eLynkVZizrI3vZnJAtxPfU&#10;Vq0O2NtGtwVfjvWQO3Lz0VZ0DkKb8YyZGHsmK/IzMhWGciB10hmVFqksoTohf8QUsoLDh5U14H5z&#10;1mMjF9z/OginODOfLWqAkuJbFsiYze8yNNztTXl7I6xEqIIHzsbjNtC0REIsPKBWtSbirpmck8YG&#10;JT7PwxQn4NamqOvIb/4AAAD//wMAUEsDBBQABgAIAAAAIQCfxsoj5QAAAA0BAAAPAAAAZHJzL2Rv&#10;d25yZXYueG1sTI/NTsMwEITvSLyDtUhcELVT0bQJcSpU8aNekGgrpN7ceEki4nUUu23g6VlOcJyd&#10;0cy3xXJ0nTjhEFpPGpKJAoFUedtSrWG3fbpdgAjRkDWdJ9TwhQGW5eVFYXLrz/SGp02sBZdQyI2G&#10;JsY+lzJUDToTJr5HYu/DD85ElkMt7WDOXO46OVUqlc60xAuN6XHVYPW5OToN85fXdB9X7rvdP6t1&#10;9njj1v3du9bXV+PDPYiIY/wLwy8+o0PJTAd/JBtEpyGdLRg9sqFmyRQER9JMZSAOfEqSuQJZFvL/&#10;F+UPAAAA//8DAFBLAQItABQABgAIAAAAIQC2gziS/gAAAOEBAAATAAAAAAAAAAAAAAAAAAAAAABb&#10;Q29udGVudF9UeXBlc10ueG1sUEsBAi0AFAAGAAgAAAAhADj9If/WAAAAlAEAAAsAAAAAAAAAAAAA&#10;AAAALwEAAF9yZWxzLy5yZWxzUEsBAi0AFAAGAAgAAAAhAAq0+38vAgAAOgQAAA4AAAAAAAAAAAAA&#10;AAAALgIAAGRycy9lMm9Eb2MueG1sUEsBAi0AFAAGAAgAAAAhAJ/GyiPlAAAADQEAAA8AAAAAAAAA&#10;AAAAAAAAiQQAAGRycy9kb3ducmV2LnhtbFBLBQYAAAAABAAEAPMAAACbBQAAAAA=&#10;" stroked="f">
                <v:textbox>
                  <w:txbxContent>
                    <w:p w14:paraId="41C75EB5" w14:textId="48ADBE09"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Edo TV</w:t>
                      </w:r>
                    </w:p>
                  </w:txbxContent>
                </v:textbox>
                <w10:wrap anchory="page"/>
              </v:shape>
            </w:pict>
          </mc:Fallback>
        </mc:AlternateContent>
      </w:r>
      <w:r w:rsidRPr="00EF7B01">
        <w:rPr>
          <w:noProof/>
        </w:rPr>
        <mc:AlternateContent>
          <mc:Choice Requires="wps">
            <w:drawing>
              <wp:anchor distT="45720" distB="45720" distL="114300" distR="114300" simplePos="0" relativeHeight="251949062" behindDoc="0" locked="0" layoutInCell="1" allowOverlap="1" wp14:anchorId="395554CD" wp14:editId="2D94439B">
                <wp:simplePos x="0" y="0"/>
                <wp:positionH relativeFrom="column">
                  <wp:posOffset>3624899</wp:posOffset>
                </wp:positionH>
                <wp:positionV relativeFrom="page">
                  <wp:posOffset>6773544</wp:posOffset>
                </wp:positionV>
                <wp:extent cx="417986" cy="203870"/>
                <wp:effectExtent l="0" t="7303" r="0" b="0"/>
                <wp:wrapNone/>
                <wp:docPr id="959470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986" cy="203870"/>
                        </a:xfrm>
                        <a:prstGeom prst="rect">
                          <a:avLst/>
                        </a:prstGeom>
                        <a:solidFill>
                          <a:srgbClr val="FFFFFF"/>
                        </a:solidFill>
                        <a:ln w="9525">
                          <a:noFill/>
                          <a:miter lim="800000"/>
                          <a:headEnd/>
                          <a:tailEnd/>
                        </a:ln>
                      </wps:spPr>
                      <wps:txbx>
                        <w:txbxContent>
                          <w:p w14:paraId="05ED7C84" w14:textId="2BA93BD6"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554CD" id="_x0000_s1169" type="#_x0000_t202" style="position:absolute;left:0;text-align:left;margin-left:285.45pt;margin-top:533.35pt;width:32.9pt;height:16.05pt;rotation:-90;z-index:2519490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yqMAIAADoEAAAOAAAAZHJzL2Uyb0RvYy54bWysU9uO2yAQfa/Uf0C8N77UuVlxVttsU1Xa&#10;XqTdfgDGOEbFDAUSe/v1HXCURNu3qjwgZhgOM+fMbO7GXpGTsE6Crmg2SykRmkMj9aGiP57371aU&#10;OM90wxRoUdEX4ejd9u2bzWBKkUMHqhGWIIh25WAq2nlvyiRxvBM9czMwQuNlC7ZnHk17SBrLBkTv&#10;VZKn6SIZwDbGAhfOofdhuqTbiN+2gvtvbeuEJ6qimJuPu417HfZku2HlwTLTSX5Og/1DFj2TGj+9&#10;QD0wz8jRyr+gesktOGj9jEOfQNtKLmINWE2WvqrmqWNGxFqQHGcuNLn/B8u/nr5bIpuKrufrYpnO&#10;i4wSzXqU6lmMnnyAkeSBpcG4EoOfDIb7Ed2odqzYmUfgPx3RsOuYPoh7a2HoBGswyyy8TG6eTjgu&#10;gNTDF2jwG3b0EIHG1vbEAkqULVBaXNGNHBH8DMV7uQgWMuPoLLLlerWghONVnr5fLaOgCSsDVpDD&#10;WOc/CehJOFTUYj9EUHZ6dD7kdg0J4Q6UbPZSqWjYQ71TlpwY9s4+rljOqzClyRDYy+cRWUN4H9uq&#10;lx57W8m+oqupnugO3HzUTTx7JtV0xkyUPpMV+JmY8mM9RnUy1AVfBCpraF6Qv8gUsoLDh5V1YH9T&#10;MmAjV9T9OjIrKFGfNWqwzooidH40ivkyR8Pe3tS3N0xzhKqop2Q67nyclkCIhnvUqpWRuGsm56Sx&#10;QSOf52EKE3Brx6jryG//AAAA//8DAFBLAwQUAAYACAAAACEAnJCeROQAAAANAQAADwAAAGRycy9k&#10;b3ducmV2LnhtbEyPzU7DMBCE70i8g7VIXBC1g9qkCXEqVPGjXpAoCKk3N16SiHgdxW4beHqWExx3&#10;5tPsTLmaXC+OOIbOk4ZkpkAg1d521Gh4e324XoII0ZA1vSfU8IUBVtX5WWkK60/0gsdtbASHUCiM&#10;hjbGoZAy1C06E2Z+QGLvw4/ORD7HRtrRnDjc9fJGqVQ60xF/aM2A6xbrz+3BacientNdXLvvbveo&#10;Nvn9ldsM83etLy+mu1sQEaf4B8Nvfa4OFXfa+wPZIHoNi2WWMcqGmuc5CEbSJOc1e5aSZJGBrEr5&#10;f0X1AwAA//8DAFBLAQItABQABgAIAAAAIQC2gziS/gAAAOEBAAATAAAAAAAAAAAAAAAAAAAAAABb&#10;Q29udGVudF9UeXBlc10ueG1sUEsBAi0AFAAGAAgAAAAhADj9If/WAAAAlAEAAAsAAAAAAAAAAAAA&#10;AAAALwEAAF9yZWxzLy5yZWxzUEsBAi0AFAAGAAgAAAAhAIw83KowAgAAOgQAAA4AAAAAAAAAAAAA&#10;AAAALgIAAGRycy9lMm9Eb2MueG1sUEsBAi0AFAAGAAgAAAAhAJyQnkTkAAAADQEAAA8AAAAAAAAA&#10;AAAAAAAAigQAAGRycy9kb3ducmV2LnhtbFBLBQYAAAAABAAEAPMAAACbBQAAAAA=&#10;" stroked="f">
                <v:textbox>
                  <w:txbxContent>
                    <w:p w14:paraId="05ED7C84" w14:textId="2BA93BD6"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Era TV</w:t>
                      </w:r>
                    </w:p>
                  </w:txbxContent>
                </v:textbox>
                <w10:wrap anchory="page"/>
              </v:shape>
            </w:pict>
          </mc:Fallback>
        </mc:AlternateContent>
      </w:r>
      <w:r w:rsidRPr="00EF7B01">
        <w:rPr>
          <w:noProof/>
        </w:rPr>
        <mc:AlternateContent>
          <mc:Choice Requires="wps">
            <w:drawing>
              <wp:anchor distT="45720" distB="45720" distL="114300" distR="114300" simplePos="0" relativeHeight="251936774" behindDoc="0" locked="0" layoutInCell="1" allowOverlap="1" wp14:anchorId="1A20626E" wp14:editId="6374FDC6">
                <wp:simplePos x="0" y="0"/>
                <wp:positionH relativeFrom="column">
                  <wp:posOffset>946150</wp:posOffset>
                </wp:positionH>
                <wp:positionV relativeFrom="page">
                  <wp:posOffset>6867525</wp:posOffset>
                </wp:positionV>
                <wp:extent cx="582295" cy="203835"/>
                <wp:effectExtent l="0" t="1270" r="6985" b="6985"/>
                <wp:wrapNone/>
                <wp:docPr id="512905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2295" cy="203835"/>
                        </a:xfrm>
                        <a:prstGeom prst="rect">
                          <a:avLst/>
                        </a:prstGeom>
                        <a:solidFill>
                          <a:srgbClr val="FFFFFF"/>
                        </a:solidFill>
                        <a:ln w="9525">
                          <a:noFill/>
                          <a:miter lim="800000"/>
                          <a:headEnd/>
                          <a:tailEnd/>
                        </a:ln>
                      </wps:spPr>
                      <wps:txbx>
                        <w:txbxContent>
                          <w:p w14:paraId="082BC854" w14:textId="0C559B3F"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Shutel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0626E" id="_x0000_s1170" type="#_x0000_t202" style="position:absolute;left:0;text-align:left;margin-left:74.5pt;margin-top:540.75pt;width:45.85pt;height:16.05pt;rotation:-90;z-index:2519367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PWMQIAADoEAAAOAAAAZHJzL2Uyb0RvYy54bWysU9uO2yAQfa/Uf0C8N75snCZRnNU221SV&#10;thdptx+AMY5RgaFAYm+/vgOOsmn7VpUHxAzDYeacmc3tqBU5CeclmJoWs5wSYTi00hxq+u1p/2ZJ&#10;iQ/MtEyBETV9Fp7ebl+/2gx2LUroQbXCEQQxfj3YmvYh2HWWed4LzfwMrDB42YHTLKDpDlnr2IDo&#10;WmVlni+yAVxrHXDhPXrvp0u6TfhdJ3j40nVeBKJqirmFtLu0N3HPthu2Pjhme8nPabB/yEIzafDT&#10;C9Q9C4wcnfwLSkvuwEMXZhx0Bl0nuUg1YDVF/kc1jz2zItWC5Hh7ocn/P1j++fTVEdnWtCrKVV6t&#10;FiUlhmmU6kmMgbyDkZSRpcH6NQY/WgwPI7pR7VSxtw/Av3tiYNczcxB3zsHQC9ZilkV8mV09nXB8&#10;BGmGT9DiN+wYIAGNndPEAUpULFBaXMmNHBH8DMV7vggWM+PorJZluaoo4XhV5jfLmyp9yNYRK8ph&#10;nQ8fBGgSDzV12A8JlJ0efIi5vYTEcA9KtnupVDLcodkpR04Me2ef1hn9tzBlyFDTVVVWCdlAfJ/a&#10;SsuAva2krulyqie5IzfvTZvOgUk1nTETZc5kRX4mpsLYjEmdYn5RoYH2GflLTCErOHxYWQ/uJyUD&#10;NnJN/Y8jc4IS9dGgBqtiPo+dn4x59bZEw13fNNc3zHCEqmmgZDruQpqWSIiBO9Sqk4m4KOqUyTlp&#10;bNDE53mY4gRc2ynqZeS3vwAAAP//AwBQSwMEFAAGAAgAAAAhAJMe2RHkAAAADQEAAA8AAABkcnMv&#10;ZG93bnJldi54bWxMj0FPwzAMhe9I/IfISFwQSzrKupWmE5qAaRckBkLaLWtMW9E4VZNthV+POcHN&#10;z356/l6xHF0njjiE1pOGZKJAIFXetlRreHt9vJ6DCNGQNZ0n1PCFAZbl+VlhcutP9ILHbawFh1DI&#10;jYYmxj6XMlQNOhMmvkfi24cfnIksh1rawZw43HVyqtRMOtMSf2hMj6sGq8/twWnI1s+zXVy573b3&#10;pDaLhyu36dN3rS8vxvs7EBHH+GeGX3xGh5KZ9v5ANoiOdTZn9MiDuk0yEGyZJmoBYs+rJL1JQZaF&#10;/N+i/AEAAP//AwBQSwECLQAUAAYACAAAACEAtoM4kv4AAADhAQAAEwAAAAAAAAAAAAAAAAAAAAAA&#10;W0NvbnRlbnRfVHlwZXNdLnhtbFBLAQItABQABgAIAAAAIQA4/SH/1gAAAJQBAAALAAAAAAAAAAAA&#10;AAAAAC8BAABfcmVscy8ucmVsc1BLAQItABQABgAIAAAAIQCzqtPWMQIAADoEAAAOAAAAAAAAAAAA&#10;AAAAAC4CAABkcnMvZTJvRG9jLnhtbFBLAQItABQABgAIAAAAIQCTHtkR5AAAAA0BAAAPAAAAAAAA&#10;AAAAAAAAAIsEAABkcnMvZG93bnJldi54bWxQSwUGAAAAAAQABADzAAAAnAUAAAAA&#10;" stroked="f">
                <v:textbox>
                  <w:txbxContent>
                    <w:p w14:paraId="082BC854" w14:textId="0C559B3F"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Shutel TV</w:t>
                      </w:r>
                    </w:p>
                  </w:txbxContent>
                </v:textbox>
                <w10:wrap anchory="page"/>
              </v:shape>
            </w:pict>
          </mc:Fallback>
        </mc:AlternateContent>
      </w:r>
      <w:r w:rsidRPr="00EF7B01">
        <w:rPr>
          <w:noProof/>
        </w:rPr>
        <mc:AlternateContent>
          <mc:Choice Requires="wps">
            <w:drawing>
              <wp:anchor distT="45720" distB="45720" distL="114300" distR="114300" simplePos="0" relativeHeight="251947014" behindDoc="0" locked="0" layoutInCell="1" allowOverlap="1" wp14:anchorId="7FFD7FFF" wp14:editId="4E24A283">
                <wp:simplePos x="0" y="0"/>
                <wp:positionH relativeFrom="column">
                  <wp:posOffset>3122930</wp:posOffset>
                </wp:positionH>
                <wp:positionV relativeFrom="page">
                  <wp:posOffset>6885622</wp:posOffset>
                </wp:positionV>
                <wp:extent cx="576579" cy="203870"/>
                <wp:effectExtent l="0" t="4445" r="0" b="0"/>
                <wp:wrapNone/>
                <wp:docPr id="814116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6579" cy="203870"/>
                        </a:xfrm>
                        <a:prstGeom prst="rect">
                          <a:avLst/>
                        </a:prstGeom>
                        <a:solidFill>
                          <a:srgbClr val="FFFFFF"/>
                        </a:solidFill>
                        <a:ln w="9525">
                          <a:noFill/>
                          <a:miter lim="800000"/>
                          <a:headEnd/>
                          <a:tailEnd/>
                        </a:ln>
                      </wps:spPr>
                      <wps:txbx>
                        <w:txbxContent>
                          <w:p w14:paraId="605C0B04" w14:textId="2355A78C"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D7FFF" id="_x0000_s1171" type="#_x0000_t202" style="position:absolute;left:0;text-align:left;margin-left:245.9pt;margin-top:542.15pt;width:45.4pt;height:16.05pt;rotation:-90;z-index:2519470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S2MAIAADoEAAAOAAAAZHJzL2Uyb0RvYy54bWysU9tuGyEQfa/Uf0C813uJ7/I6Sp26qpRe&#10;pKQfwLKsFxUYCti76dd3YF3HSt+q8oCYYTjMnDOzuR20IifhvART0WKSUyIMh0aaQ0W/P+3fLSnx&#10;gZmGKTCios/C09vt2zeb3q5FCR2oRjiCIMave1vRLgS7zjLPO6GZn4AVBi9bcJoFNN0haxzrEV2r&#10;rMzzedaDa6wDLrxH7/14SbcJv20FD1/b1otAVEUxt5B2l/Y67tl2w9YHx2wn+TkN9g9ZaCYNfnqB&#10;umeBkaOTf0FpyR14aMOEg86gbSUXqQaspshfVfPYMStSLUiOtxea/P+D5V9O3xyRTUWXxbQo5nm5&#10;osQwjVI9iSGQ9zCQMrLUW7/G4EeL4WFAN6qdKvb2AfgPTwzsOmYO4s456DvBGsyyiC+zq6cjjo8g&#10;df8ZGvyGHQMkoKF1mjhAiYo5SosruZEjgp+heM8XwWJmHJ2zxXy2wIQ5XpX5zXKRBM3YOmJFOazz&#10;4aMATeKhog77IYGy04MPMbeXkBjuQclmL5VKhjvUO+XIiWHv7NNK5bwKU4b0FV3NyllCNhDfp7bS&#10;MmBvK6mR3LGe5I7cfDBNOgcm1XjGTJQ5kxX5GZkKQz0kdYrpzR8Vamiekb/EFLKCw4eVdeB+UdJj&#10;I1fU/zwyJyhRnwxqsCqm09j5yZjOFiUa7vqmvr5hhiNURQMl43EX0rREQgzcoVatTMRFUcdMzklj&#10;gyY+z8MUJ+DaTlEvI7/9DQAA//8DAFBLAwQUAAYACAAAACEApwTODOQAAAANAQAADwAAAGRycy9k&#10;b3ducmV2LnhtbEyPzU7DMBCE70i8g7VIXFDrJNSlhDgVqvhRL0i0CKk3N16SiHgdxW4beHqWExx3&#10;5tPsTLEcXSeOOITWk4Z0moBAqrxtqdbwtn2cLECEaMiazhNq+MIAy/L8rDC59Sd6xeMm1oJDKORG&#10;QxNjn0sZqgadCVPfI7H34QdnIp9DLe1gThzuOpklyVw60xJ/aEyPqwarz83Babh5fpnv4sp9t7un&#10;ZH37cOXW/exd68uL8f4ORMQx/sHwW5+rQ8md9v5ANohOg8rSlFE2EqV4FSNKXWcg9iylM7UAWRby&#10;/4ryBwAA//8DAFBLAQItABQABgAIAAAAIQC2gziS/gAAAOEBAAATAAAAAAAAAAAAAAAAAAAAAABb&#10;Q29udGVudF9UeXBlc10ueG1sUEsBAi0AFAAGAAgAAAAhADj9If/WAAAAlAEAAAsAAAAAAAAAAAAA&#10;AAAALwEAAF9yZWxzLy5yZWxzUEsBAi0AFAAGAAgAAAAhAMnHlLYwAgAAOgQAAA4AAAAAAAAAAAAA&#10;AAAALgIAAGRycy9lMm9Eb2MueG1sUEsBAi0AFAAGAAgAAAAhAKcEzgzkAAAADQEAAA8AAAAAAAAA&#10;AAAAAAAAigQAAGRycy9kb3ducmV2LnhtbFBLBQYAAAAABAAEAPMAAACbBQAAAAA=&#10;" stroked="f">
                <v:textbox>
                  <w:txbxContent>
                    <w:p w14:paraId="605C0B04" w14:textId="2355A78C"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Kobra TV</w:t>
                      </w:r>
                    </w:p>
                  </w:txbxContent>
                </v:textbox>
                <w10:wrap anchory="page"/>
              </v:shape>
            </w:pict>
          </mc:Fallback>
        </mc:AlternateContent>
      </w:r>
      <w:r w:rsidRPr="00EF7B01">
        <w:rPr>
          <w:noProof/>
        </w:rPr>
        <mc:AlternateContent>
          <mc:Choice Requires="wps">
            <w:drawing>
              <wp:anchor distT="45720" distB="45720" distL="114300" distR="114300" simplePos="0" relativeHeight="251944966" behindDoc="0" locked="0" layoutInCell="1" allowOverlap="1" wp14:anchorId="58208C64" wp14:editId="6834EA0C">
                <wp:simplePos x="0" y="0"/>
                <wp:positionH relativeFrom="column">
                  <wp:posOffset>2463799</wp:posOffset>
                </wp:positionH>
                <wp:positionV relativeFrom="page">
                  <wp:posOffset>7055802</wp:posOffset>
                </wp:positionV>
                <wp:extent cx="976629" cy="203870"/>
                <wp:effectExtent l="5080" t="0" r="635" b="635"/>
                <wp:wrapNone/>
                <wp:docPr id="443040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6629" cy="203870"/>
                        </a:xfrm>
                        <a:prstGeom prst="rect">
                          <a:avLst/>
                        </a:prstGeom>
                        <a:solidFill>
                          <a:srgbClr val="FFFFFF"/>
                        </a:solidFill>
                        <a:ln w="9525">
                          <a:noFill/>
                          <a:miter lim="800000"/>
                          <a:headEnd/>
                          <a:tailEnd/>
                        </a:ln>
                      </wps:spPr>
                      <wps:txbx>
                        <w:txbxContent>
                          <w:p w14:paraId="37F9F7E6" w14:textId="48F0D16E"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 Shtip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08C64" id="_x0000_s1172" type="#_x0000_t202" style="position:absolute;left:0;text-align:left;margin-left:194pt;margin-top:555.55pt;width:76.9pt;height:16.05pt;rotation:-90;z-index:2519449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RoMQIAADoEAAAOAAAAZHJzL2Uyb0RvYy54bWysU9uO2yAQfa/Uf0C8N3a8TjaJ4qy22aaq&#10;tL1Iu/0AjHGMCgwFEjv9+g44zUbbt6o8IGYYDjPnzKzvBq3IUTgvwVR0OskpEYZDI82+ot+fd+8W&#10;lPjATMMUGFHRk/D0bvP2zbq3K1FAB6oRjiCI8aveVrQLwa6yzPNOaOYnYIXByxacZgFNt88ax3pE&#10;1yor8nye9eAa64AL79H7MF7STcJvW8HD17b1IhBVUcwtpN2lvY57tlmz1d4x20l+ToP9QxaaSYOf&#10;XqAeWGDk4ORfUFpyBx7aMOGgM2hbyUWqAauZ5q+qeeqYFakWJMfbC03+/8HyL8dvjsimomV5k5fI&#10;KApmmEapnsUQyHsYSBFZ6q1fYfCTxfAwoBvVThV7+wj8hycGth0ze3HvHPSdYA1mOY0vs6unI46P&#10;IHX/GRr8hh0CJKChdZo4QImmc5QWV3IjRwQ/Q/FOF8FiZhydy9v5vFhSwvGqyG8Wt0nQjK0iVpTD&#10;Oh8+CtAkHirqsB8SKDs++hBzewmJ4R6UbHZSqWS4fb1VjhwZ9s4urVTOqzBlSI+ZzIpZQjYQ36e2&#10;0jJgbyupK7oY60nuyM0H06RzYFKNZ8xEmTNZkZ+RqTDUQ1JnWpZ/VKihOSF/iSlkBYcPK+vA/aKk&#10;x0auqP95YE5Qoj4Z1GCJT2PnJ6Oc3RZouOub+vqGGY5QFQ2UjMdtSNMSCTFwj1q1MhEXRR0zOSeN&#10;DZr4PA9TnIBrO0W9jPzmNwAAAP//AwBQSwMEFAAGAAgAAAAhAMrOPcPkAAAADQEAAA8AAABkcnMv&#10;ZG93bnJldi54bWxMj81OwzAQhO9IvIO1SFwQtVtMSUOcClX8qBckCkLqzY2XJCJeR7HbBp6e5QTH&#10;2RnNfFssR9+JAw6xDWRgOlEgkKrgWqoNvL0+XGYgYrLkbBcIDXxhhGV5elLY3IUjveBhk2rBJRRz&#10;a6BJqc+ljFWD3sZJ6JHY+wiDt4nlUEs32COX+07OlJpLb1vihcb2uGqw+tzsvYGbp+f5Nq38d7t9&#10;VOvF/YVf9/rdmPOz8e4WRMIx/YXhF5/RoWSmXdiTi6IzoHXG6IkNda2uQHBEZ2oBYsenmdJTkGUh&#10;/39R/gAAAP//AwBQSwECLQAUAAYACAAAACEAtoM4kv4AAADhAQAAEwAAAAAAAAAAAAAAAAAAAAAA&#10;W0NvbnRlbnRfVHlwZXNdLnhtbFBLAQItABQABgAIAAAAIQA4/SH/1gAAAJQBAAALAAAAAAAAAAAA&#10;AAAAAC8BAABfcmVscy8ucmVsc1BLAQItABQABgAIAAAAIQAqSwRoMQIAADoEAAAOAAAAAAAAAAAA&#10;AAAAAC4CAABkcnMvZTJvRG9jLnhtbFBLAQItABQABgAIAAAAIQDKzj3D5AAAAA0BAAAPAAAAAAAA&#10;AAAAAAAAAIsEAABkcnMvZG93bnJldi54bWxQSwUGAAAAAAQABADzAAAAnAUAAAAA&#10;" stroked="f">
                <v:textbox>
                  <w:txbxContent>
                    <w:p w14:paraId="37F9F7E6" w14:textId="48F0D16E"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Net-HD TV Shtip</w:t>
                      </w:r>
                    </w:p>
                  </w:txbxContent>
                </v:textbox>
                <w10:wrap anchory="page"/>
              </v:shape>
            </w:pict>
          </mc:Fallback>
        </mc:AlternateContent>
      </w:r>
      <w:r w:rsidRPr="00EF7B01">
        <w:rPr>
          <w:noProof/>
        </w:rPr>
        <mc:AlternateContent>
          <mc:Choice Requires="wps">
            <w:drawing>
              <wp:anchor distT="45720" distB="45720" distL="114300" distR="114300" simplePos="0" relativeHeight="251942918" behindDoc="0" locked="0" layoutInCell="1" allowOverlap="1" wp14:anchorId="4996C31F" wp14:editId="5F2F2A18">
                <wp:simplePos x="0" y="0"/>
                <wp:positionH relativeFrom="column">
                  <wp:posOffset>2282509</wp:posOffset>
                </wp:positionH>
                <wp:positionV relativeFrom="page">
                  <wp:posOffset>6858634</wp:posOffset>
                </wp:positionV>
                <wp:extent cx="526097" cy="203870"/>
                <wp:effectExtent l="8572" t="0" r="0" b="0"/>
                <wp:wrapNone/>
                <wp:docPr id="149859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6097" cy="203870"/>
                        </a:xfrm>
                        <a:prstGeom prst="rect">
                          <a:avLst/>
                        </a:prstGeom>
                        <a:solidFill>
                          <a:srgbClr val="FFFFFF"/>
                        </a:solidFill>
                        <a:ln w="9525">
                          <a:noFill/>
                          <a:miter lim="800000"/>
                          <a:headEnd/>
                          <a:tailEnd/>
                        </a:ln>
                      </wps:spPr>
                      <wps:txbx>
                        <w:txbxContent>
                          <w:p w14:paraId="05F49281" w14:textId="34E3DF3D"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C31F" id="_x0000_s1173" type="#_x0000_t202" style="position:absolute;left:0;text-align:left;margin-left:179.75pt;margin-top:540.05pt;width:41.4pt;height:16.05pt;rotation:-90;z-index:2519429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k4MQIAADsEAAAOAAAAZHJzL2Uyb0RvYy54bWysU9uO2yAQfa/Uf0C8N75snE2sOKtttqkq&#10;bS/Sbj8AYxyjAuMCiZ1+fQecZqPtW1UeEDMMh5lzZtZ3o1bkKKyTYCqazVJKhOHQSLOv6Pfn3bsl&#10;Jc4z0zAFRlT0JBy927x9sx76UuTQgWqEJQhiXDn0Fe2878skcbwTmrkZ9MLgZQtWM4+m3SeNZQOi&#10;a5XkabpIBrBNb4EL59D7MF3STcRvW8H917Z1whNVUczNx93GvQ57slmzcm9Z30l+ToP9QxaaSYOf&#10;XqAemGfkYOVfUFpyCw5aP+OgE2hbyUWsAavJ0lfVPHWsF7EWJMf1F5rc/4PlX47fLJENajdfLYvV&#10;Tba6pcQwjVo9i9GT9zCSPNA09K7E6Kce4/2IbnwSS3b9I/AfjhjYdszsxb21MHSCNZhmFl4mV08n&#10;HBdA6uEzNPgNO3iIQGNrNbGAGmUL1BZXdCNJBD9D9U4XxUJmHJ1FvkhDwhyv8vRmeRsVTVgZsIIe&#10;vXX+owBNwqGiFhsigrLjo/Mht5eQEO5AyWYnlYqG3ddbZcmRYfPs4orlvApThgwVXRV5EZENhPex&#10;r7T02NxK6ooup3qiO3DzwTTx7JlU0xkzUeZMVuBnYsqP9XiWp/ijQg3NCfmLTCErOH1YWQf2FyUD&#10;dnJF3c8Ds4IS9cmgBqtsPg+tH415cZujYa9v6usbZjhCVdRTMh23Po5LIMTAPWrVykhcEHXK5Jw0&#10;dmjk8zxNYQSu7Rj1MvOb3wAAAP//AwBQSwMEFAAGAAgAAAAhADetTOLlAAAADQEAAA8AAABkcnMv&#10;ZG93bnJldi54bWxMj81OwzAQhO9IvIO1SFwQtUND2oY4Far4US9IFITUmxsvSUS8jmK3DTw92xPc&#10;dndGs98Uy9F14oBDaD1pSCYKBFLlbUu1hve3x+s5iBANWdN5Qg3fGGBZnp8VJrf+SK942MRacAiF&#10;3GhoYuxzKUPVoDNh4nsk1j794EzkdailHcyRw10nb5TKpDMt8YfG9LhqsPra7J2G2fNLto0r99Nu&#10;n9R68XDl1n36ofXlxXh/ByLiGP/McMJndCiZaef3ZIPoNEznKaNHFtTtaWJLmmQLEDs+JdNZBrIs&#10;5P8W5S8AAAD//wMAUEsBAi0AFAAGAAgAAAAhALaDOJL+AAAA4QEAABMAAAAAAAAAAAAAAAAAAAAA&#10;AFtDb250ZW50X1R5cGVzXS54bWxQSwECLQAUAAYACAAAACEAOP0h/9YAAACUAQAACwAAAAAAAAAA&#10;AAAAAAAvAQAAX3JlbHMvLnJlbHNQSwECLQAUAAYACAAAACEA7jEJODECAAA7BAAADgAAAAAAAAAA&#10;AAAAAAAuAgAAZHJzL2Uyb0RvYy54bWxQSwECLQAUAAYACAAAACEAN61M4uUAAAANAQAADwAAAAAA&#10;AAAAAAAAAACLBAAAZHJzL2Rvd25yZXYueG1sUEsFBgAAAAAEAAQA8wAAAJ0FAAAAAA==&#10;" stroked="f">
                <v:textbox>
                  <w:txbxContent>
                    <w:p w14:paraId="05F49281" w14:textId="34E3DF3D"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KTV TV</w:t>
                      </w:r>
                    </w:p>
                  </w:txbxContent>
                </v:textbox>
                <w10:wrap anchory="page"/>
              </v:shape>
            </w:pict>
          </mc:Fallback>
        </mc:AlternateContent>
      </w:r>
      <w:r w:rsidRPr="00EF7B01">
        <w:rPr>
          <w:noProof/>
        </w:rPr>
        <mc:AlternateContent>
          <mc:Choice Requires="wps">
            <w:drawing>
              <wp:anchor distT="45720" distB="45720" distL="114300" distR="114300" simplePos="0" relativeHeight="251940870" behindDoc="0" locked="0" layoutInCell="1" allowOverlap="1" wp14:anchorId="00309E29" wp14:editId="52BBB447">
                <wp:simplePos x="0" y="0"/>
                <wp:positionH relativeFrom="column">
                  <wp:posOffset>1888809</wp:posOffset>
                </wp:positionH>
                <wp:positionV relativeFrom="page">
                  <wp:posOffset>6780212</wp:posOffset>
                </wp:positionV>
                <wp:extent cx="417986" cy="203870"/>
                <wp:effectExtent l="0" t="7303" r="0" b="0"/>
                <wp:wrapNone/>
                <wp:docPr id="211048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986" cy="203870"/>
                        </a:xfrm>
                        <a:prstGeom prst="rect">
                          <a:avLst/>
                        </a:prstGeom>
                        <a:solidFill>
                          <a:srgbClr val="FFFFFF"/>
                        </a:solidFill>
                        <a:ln w="9525">
                          <a:noFill/>
                          <a:miter lim="800000"/>
                          <a:headEnd/>
                          <a:tailEnd/>
                        </a:ln>
                      </wps:spPr>
                      <wps:txbx>
                        <w:txbxContent>
                          <w:p w14:paraId="5D2D84EB" w14:textId="23EA365C"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9E29" id="_x0000_s1174" type="#_x0000_t202" style="position:absolute;left:0;text-align:left;margin-left:148.75pt;margin-top:533.85pt;width:32.9pt;height:16.05pt;rotation:-90;z-index:2519408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XdMwIAADsEAAAOAAAAZHJzL2Uyb0RvYy54bWysU9uO2yAQfa/Uf0C8N76sk02sOKtttqkq&#10;bS/Sbj8AYxyjAuMCiZ1+fQecZqPtW1UeEDMMh5lzZtZ3o1bkKKyTYCqazVJKhOHQSLOv6Pfn3bsl&#10;Jc4z0zAFRlT0JBy927x9sx76UuTQgWqEJQhiXDn0Fe2878skcbwTmrkZ9MLgZQtWM4+m3SeNZQOi&#10;a5XkabpIBrBNb4EL59D7MF3STcRvW8H917Z1whNVUczNx93GvQ57slmzcm9Z30l+ToP9QxaaSYOf&#10;XqAemGfkYOVfUFpyCw5aP+OgE2hbyUWsAavJ0lfVPHWsF7EWJMf1F5rc/4PlX47fLJFNRfMsS4tl&#10;nt1klBimUatnMXryHkaSB5qG3pUY/dRjvB/RjXLHkl3/CPyHIwa2HTN7cW8tDJ1gDaaZhZfJ1dMJ&#10;xwWQevgMDX7DDh4i0NhaTSygRtkCtcUV3UgSwc9QvdNFsZAZR2eR3a6WC0o4XuXpzfI2KpqwMmAF&#10;PXrr/EcBmoRDRS02RARlx0fnQ24vISHcgZLNTioVDbuvt8qSI8Pm2cUVy3kVpgwZKrqa5/OIbCC8&#10;j32lpcfmVlJXdDnVE92Bmw+miWfPpJrOmIkyZ7ICPxNTfqzHKE9WLP6oUENzQv4iU8gKTh9W1oH9&#10;RcmAnVxR9/PArKBEfTKowSoritD60Sjmtzka9vqmvr5hhiNURT0l03Hr47gEQgzco1atjMQFUadM&#10;zkljh0Y+z9MURuDajlEvM7/5DQAA//8DAFBLAwQUAAYACAAAACEAPnM7weQAAAANAQAADwAAAGRy&#10;cy9kb3ducmV2LnhtbEyPTU/DMAyG70j8h8hIXBBLSkvHStMJTXxoFyQGQtota0xb0ThVk22FX485&#10;wdF+H71+XC4n14sDjqHzpCGZKRBItbcdNRreXh8ub0CEaMia3hNq+MIAy+r0pDSF9Ud6wcMmNoJL&#10;KBRGQxvjUEgZ6hadCTM/IHH24UdnIo9jI+1ojlzuenmlVC6d6YgvtGbAVYv152bvNMyfnvNtXLnv&#10;bvuo1ov7C7cesnetz8+mu1sQEaf4B8OvPqtDxU47vycbRK8hTbKUUQ7UtVqAYCTN8gzEjldJks9B&#10;VqX8/0X1AwAA//8DAFBLAQItABQABgAIAAAAIQC2gziS/gAAAOEBAAATAAAAAAAAAAAAAAAAAAAA&#10;AABbQ29udGVudF9UeXBlc10ueG1sUEsBAi0AFAAGAAgAAAAhADj9If/WAAAAlAEAAAsAAAAAAAAA&#10;AAAAAAAALwEAAF9yZWxzLy5yZWxzUEsBAi0AFAAGAAgAAAAhADpP1d0zAgAAOwQAAA4AAAAAAAAA&#10;AAAAAAAALgIAAGRycy9lMm9Eb2MueG1sUEsBAi0AFAAGAAgAAAAhAD5zO8HkAAAADQEAAA8AAAAA&#10;AAAAAAAAAAAAjQQAAGRycy9kb3ducmV2LnhtbFBLBQYAAAAABAAEAPMAAACeBQAAAAA=&#10;" stroked="f">
                <v:textbox>
                  <w:txbxContent>
                    <w:p w14:paraId="5D2D84EB" w14:textId="23EA365C"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Star TV</w:t>
                      </w:r>
                    </w:p>
                  </w:txbxContent>
                </v:textbox>
                <w10:wrap anchory="page"/>
              </v:shape>
            </w:pict>
          </mc:Fallback>
        </mc:AlternateContent>
      </w:r>
      <w:r w:rsidRPr="00EF7B01">
        <w:rPr>
          <w:noProof/>
        </w:rPr>
        <mc:AlternateContent>
          <mc:Choice Requires="wps">
            <w:drawing>
              <wp:anchor distT="45720" distB="45720" distL="114300" distR="114300" simplePos="0" relativeHeight="251938822" behindDoc="0" locked="0" layoutInCell="1" allowOverlap="1" wp14:anchorId="5DA1F26C" wp14:editId="7BC45F59">
                <wp:simplePos x="0" y="0"/>
                <wp:positionH relativeFrom="column">
                  <wp:posOffset>1450659</wp:posOffset>
                </wp:positionH>
                <wp:positionV relativeFrom="page">
                  <wp:posOffset>6800532</wp:posOffset>
                </wp:positionV>
                <wp:extent cx="417986" cy="203870"/>
                <wp:effectExtent l="0" t="7303" r="0" b="0"/>
                <wp:wrapNone/>
                <wp:docPr id="2127204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986" cy="203870"/>
                        </a:xfrm>
                        <a:prstGeom prst="rect">
                          <a:avLst/>
                        </a:prstGeom>
                        <a:solidFill>
                          <a:srgbClr val="FFFFFF"/>
                        </a:solidFill>
                        <a:ln w="9525">
                          <a:noFill/>
                          <a:miter lim="800000"/>
                          <a:headEnd/>
                          <a:tailEnd/>
                        </a:ln>
                      </wps:spPr>
                      <wps:txbx>
                        <w:txbxContent>
                          <w:p w14:paraId="289C0205" w14:textId="17ACBBFB"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1F26C" id="_x0000_s1175" type="#_x0000_t202" style="position:absolute;left:0;text-align:left;margin-left:114.25pt;margin-top:535.45pt;width:32.9pt;height:16.05pt;rotation:-90;z-index:2519388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VjMgIAADsEAAAOAAAAZHJzL2Uyb0RvYy54bWysU9uO2yAQfa/Uf0C8N77UuVlxVttsU1Xa&#10;XqTdfgDGOEYFxgUSe/v1O+A0G23fqvKAYGY4zJwzs7kZtSInYZ0EU9FsllIiDIdGmkNFfzzu360o&#10;cZ6ZhikwoqJPwtGb7ds3m6EvRQ4dqEZYgiDGlUNf0c77vkwSxzuhmZtBLww6W7CaebzaQ9JYNiC6&#10;VkmepotkANv0FrhwDq13k5NuI37bCu6/ta0TnqiKYm4+7jbuddiT7YaVB8v6TvJzGuwfstBMGvz0&#10;AnXHPCNHK/+C0pJbcND6GQedQNtKLmINWE2WvqrmoWO9iLUgOa6/0OT+Hyz/evpuiWwqmmf5Mk+L&#10;9RwVM0yjVo9i9OQDjCQPNA29KzH6ocd4P6IZ5Y4lu/4e+E9HDOw6Zg7i1loYOsEaTDMLL5OrpxOO&#10;CyD18AUa/IYdPUSgsbWaWECNsgVqiyuakSSCn6F6TxfFQmYcjUW2XK8WlHB05en71TIqmrAyYAU9&#10;euv8JwGahENFLTZEBGWne+dDbi8hIdyBks1eKhUv9lDvlCUnhs2zjyuW8ypMGTJUdD3P5xHZQHgf&#10;+0pLj82tpK7oaqonmgM3H00Tz55JNZ0xE2XOZAV+Jqb8WI9RnqxY/lGhhuYJ+YtMISs4fVhZB/Y3&#10;JQN2ckXdryOzghL12aAG66woQuvHSzFHkSmx15762sMMR6iKekqm487HcQmEGLhFrVoZiQuiTpmc&#10;k8YOjXyepymMwPU9Rr3M/PYZAAD//wMAUEsDBBQABgAIAAAAIQBdsH8d5AAAAA0BAAAPAAAAZHJz&#10;L2Rvd25yZXYueG1sTI/BSsNAEIbvgu+wjOBF7CYxbUzMpkhRSy+CVYTettkxCWZnQ3bbRp/e8aTH&#10;mf/jn2/K5WR7ccTRd44UxLMIBFLtTEeNgrfXx+tbED5oMrp3hAq+0MOyOj8rdWHciV7wuA2N4BLy&#10;hVbQhjAUUvq6Rav9zA1InH240erA49hIM+oTl9teJlG0kFZ3xBdaPeCqxfpze7AKsvXzYhdW9rvb&#10;PUWb/OHKbob0XanLi+n+DkTAKfzB8KvP6lCx094dyHjRK0jS+Q2jHETzNAbBSJJlKYg9r+I4z0FW&#10;pfz/RfUDAAD//wMAUEsBAi0AFAAGAAgAAAAhALaDOJL+AAAA4QEAABMAAAAAAAAAAAAAAAAAAAAA&#10;AFtDb250ZW50X1R5cGVzXS54bWxQSwECLQAUAAYACAAAACEAOP0h/9YAAACUAQAACwAAAAAAAAAA&#10;AAAAAAAvAQAAX3JlbHMvLnJlbHNQSwECLQAUAAYACAAAACEAjY2VYzICAAA7BAAADgAAAAAAAAAA&#10;AAAAAAAuAgAAZHJzL2Uyb0RvYy54bWxQSwECLQAUAAYACAAAACEAXbB/HeQAAAANAQAADwAAAAAA&#10;AAAAAAAAAACMBAAAZHJzL2Rvd25yZXYueG1sUEsFBgAAAAAEAAQA8wAAAJ0FAAAAAA==&#10;" stroked="f">
                <v:textbox>
                  <w:txbxContent>
                    <w:p w14:paraId="289C0205" w14:textId="17ACBBFB"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M TV</w:t>
                      </w:r>
                    </w:p>
                  </w:txbxContent>
                </v:textbox>
                <w10:wrap anchory="page"/>
              </v:shape>
            </w:pict>
          </mc:Fallback>
        </mc:AlternateContent>
      </w:r>
      <w:r w:rsidRPr="00EF7B01">
        <w:rPr>
          <w:noProof/>
        </w:rPr>
        <mc:AlternateContent>
          <mc:Choice Requires="wps">
            <w:drawing>
              <wp:anchor distT="45720" distB="45720" distL="114300" distR="114300" simplePos="0" relativeHeight="251934726" behindDoc="0" locked="0" layoutInCell="1" allowOverlap="1" wp14:anchorId="25D83163" wp14:editId="158E001A">
                <wp:simplePos x="0" y="0"/>
                <wp:positionH relativeFrom="column">
                  <wp:posOffset>500379</wp:posOffset>
                </wp:positionH>
                <wp:positionV relativeFrom="page">
                  <wp:posOffset>6844665</wp:posOffset>
                </wp:positionV>
                <wp:extent cx="570865" cy="203835"/>
                <wp:effectExtent l="0" t="6985" r="0" b="0"/>
                <wp:wrapNone/>
                <wp:docPr id="428236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0865" cy="203835"/>
                        </a:xfrm>
                        <a:prstGeom prst="rect">
                          <a:avLst/>
                        </a:prstGeom>
                        <a:solidFill>
                          <a:srgbClr val="FFFFFF"/>
                        </a:solidFill>
                        <a:ln w="9525">
                          <a:noFill/>
                          <a:miter lim="800000"/>
                          <a:headEnd/>
                          <a:tailEnd/>
                        </a:ln>
                      </wps:spPr>
                      <wps:txbx>
                        <w:txbxContent>
                          <w:p w14:paraId="5112B393" w14:textId="5ADB0583"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83163" id="_x0000_s1176" type="#_x0000_t202" style="position:absolute;left:0;text-align:left;margin-left:39.4pt;margin-top:538.95pt;width:44.95pt;height:16.05pt;rotation:-90;z-index:2519347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05MwIAADoEAAAOAAAAZHJzL2Uyb0RvYy54bWysU9uO0zAQfUfiHyy/01yadLNR09XSpQhp&#10;uUi7fIDjOI2F4wm226R8PWOndAu8Ifxgecbj45lzZtZ3U6/IURgrQVc0WcSUCM2hkXpf0a/PuzcF&#10;JdYx3TAFWlT0JCy927x+tR6HUqTQgWqEIQiibTkOFe2cG8oosrwTPbMLGITGyxZMzxyaZh81ho2I&#10;3qsojeNVNIJpBgNcWIveh/mSbgJ+2wruPretFY6oimJuLuwm7LXfo82alXvDhk7ycxrsH7LomdT4&#10;6QXqgTlGDkb+BdVLbsBC6xYc+gjaVnIRasBqkviPap46NohQC5JjhwtN9v/B8k/HL4bIpqJZWqTL&#10;1TJbUqJZj1I9i8mRtzCR1LM0DrbE4KcBw92EblQ7VGyHR+DfLNGw7Zjei3tjYOwEazDLxL+Mrp7O&#10;ONaD1ONHaPAbdnAQgKbW9MQASpSsUFpcwY0cEfwMxTtdBPOZcXTmN3GxyinheJXGy2KZhw9Z6bG8&#10;HIOx7r2AnvhDRQ32QwBlx0frfG4vIT7cgpLNTioVDLOvt8qQI8Pe2YV1Rv8tTGkyVvQ2T/OArMG/&#10;D23VS4e9rWRf0WKuJ7g9N+90E86OSTWfMROlz2R5fmam3FRPQZ0kK36pUENzQv4CU8gKDh9W1oH5&#10;QcmIjVxR+/3AjKBEfdCowW2SZb7zg5HlNyka5vqmvr5hmiNURR0l83HrwrR4QjTco1atDMR5UedM&#10;zkljgwY+z8PkJ+DaDlEvI7/5CQAA//8DAFBLAwQUAAYACAAAACEAWV1yeeMAAAANAQAADwAAAGRy&#10;cy9kb3ducmV2LnhtbEyPT0vDQBDF74LfYRnBi9jd2tI0MZsixT/0IlhF6G2bHZNgdjZkt23003dy&#10;0tt7zI837+WrwbXiiH1oPGmYThQIpNLbhioNH+9Pt0sQIRqypvWEGn4wwKq4vMhNZv2J3vC4jZXg&#10;EAqZ0VDH2GVShrJGZ8LEd0h8+/K9M5FtX0nbmxOHu1beKbWQzjTEH2rT4brG8nt7cBqSl9fFLq7d&#10;b7N7Vpv08cZtuvmn1tdXw8M9iIhD/INhrM/VoeBOe38gG0TLXiUJo6OYp7xqRGYpr9mzmM6WKcgi&#10;l/9XFGcAAAD//wMAUEsBAi0AFAAGAAgAAAAhALaDOJL+AAAA4QEAABMAAAAAAAAAAAAAAAAAAAAA&#10;AFtDb250ZW50X1R5cGVzXS54bWxQSwECLQAUAAYACAAAACEAOP0h/9YAAACUAQAACwAAAAAAAAAA&#10;AAAAAAAvAQAAX3JlbHMvLnJlbHNQSwECLQAUAAYACAAAACEA+xT9OTMCAAA6BAAADgAAAAAAAAAA&#10;AAAAAAAuAgAAZHJzL2Uyb0RvYy54bWxQSwECLQAUAAYACAAAACEAWV1yeeMAAAANAQAADwAAAAAA&#10;AAAAAAAAAACNBAAAZHJzL2Rvd25yZXYueG1sUEsFBgAAAAAEAAQA8wAAAJ0FAAAAAA==&#10;" stroked="f">
                <v:textbox>
                  <w:txbxContent>
                    <w:p w14:paraId="5112B393" w14:textId="5ADB0583"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Koha TV</w:t>
                      </w:r>
                    </w:p>
                  </w:txbxContent>
                </v:textbox>
                <w10:wrap anchory="page"/>
              </v:shape>
            </w:pict>
          </mc:Fallback>
        </mc:AlternateContent>
      </w:r>
      <w:r w:rsidRPr="00EF7B01">
        <w:rPr>
          <w:noProof/>
        </w:rPr>
        <mc:AlternateContent>
          <mc:Choice Requires="wps">
            <w:drawing>
              <wp:anchor distT="45720" distB="45720" distL="114300" distR="114300" simplePos="0" relativeHeight="251932678" behindDoc="0" locked="0" layoutInCell="1" allowOverlap="1" wp14:anchorId="55A5D594" wp14:editId="2A86826D">
                <wp:simplePos x="0" y="0"/>
                <wp:positionH relativeFrom="column">
                  <wp:posOffset>133034</wp:posOffset>
                </wp:positionH>
                <wp:positionV relativeFrom="page">
                  <wp:posOffset>6780847</wp:posOffset>
                </wp:positionV>
                <wp:extent cx="417986" cy="203870"/>
                <wp:effectExtent l="0" t="7303" r="0" b="0"/>
                <wp:wrapNone/>
                <wp:docPr id="1715498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986" cy="203870"/>
                        </a:xfrm>
                        <a:prstGeom prst="rect">
                          <a:avLst/>
                        </a:prstGeom>
                        <a:solidFill>
                          <a:srgbClr val="FFFFFF"/>
                        </a:solidFill>
                        <a:ln w="9525">
                          <a:noFill/>
                          <a:miter lim="800000"/>
                          <a:headEnd/>
                          <a:tailEnd/>
                        </a:ln>
                      </wps:spPr>
                      <wps:txbx>
                        <w:txbxContent>
                          <w:p w14:paraId="72E6B2B7" w14:textId="6C2FA449"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5D594" id="_x0000_s1177" type="#_x0000_t202" style="position:absolute;left:0;text-align:left;margin-left:10.5pt;margin-top:533.9pt;width:32.9pt;height:16.05pt;rotation:-90;z-index:2519326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izMQIAADsEAAAOAAAAZHJzL2Uyb0RvYy54bWysU9uO2yAQfa/Uf0C8N77UuVlxVttsU1Xa&#10;XqTdfgDGOEYFxgUSe/v1O+A0G23fqvKAmGE4zJwzs7kZtSInYZ0EU9FsllIiDIdGmkNFfzzu360o&#10;cZ6ZhikwoqJPwtGb7ds3m6EvRQ4dqEZYgiDGlUNf0c77vkwSxzuhmZtBLwxetmA182jaQ9JYNiC6&#10;VkmepotkANv0FrhwDr130yXdRvy2Fdx/a1snPFEVxdx83G3c67An2w0rD5b1neTnNNg/ZKGZNPjp&#10;BeqOeUaOVv4FpSW34KD1Mw46gbaVXMQasJosfVXNQ8d6EWtBclx/ocn9P1j+9fTdEtmgdstsXqxX&#10;izSnxDCNWj2K0ZMPMJI80DT0rsTohx7j/YhufBJLdv098J+OGNh1zBzErbUwdII1mGYWXiZXTycc&#10;F0Dq4Qs0+A07eohAY2s1sYAaZQvUFld0I0kEP0P1ni6Khcw4OotsiSlTwvEqT9+vllHRhJUBK+jR&#10;W+c/CdAkHCpqsSEiKDvdOx9yewkJ4Q6UbPZSqWjYQ71TlpwYNs8+rljOqzBlyFDR9TyfR2QD4X3s&#10;Ky09NreSuqKrqZ7oDtx8NE08eybVdMZMlDmTFfiZmPJjPU7yFOs/KtTQPCF/kSlkBacPK+vA/qZk&#10;wE6uqPt1ZFZQoj4b1GCdFUVo/WgU82WOhr2+qa9vmOEIVVFPyXTc+TgugRADt6hVKyNxQdQpk3PS&#10;2KGRz/M0hRG4tmPUy8xvnwEAAP//AwBQSwMEFAAGAAgAAAAhAEa9f7XjAAAACwEAAA8AAABkcnMv&#10;ZG93bnJldi54bWxMj81OwzAQhO9IvIO1SFxQa4eftAlxKlQBVS9ItAipNzdekoh4HcVuG3h6lhMc&#10;d3Y0802xGF0njjiE1pOGZKpAIFXetlRreNs+TeYgQjRkTecJNXxhgEV5flaY3PoTveJxE2vBIRRy&#10;o6GJsc+lDFWDzoSp75H49+EHZyKfQy3tYE4c7jp5rVQqnWmJGxrT47LB6nNzcBpmq5d0F5fuu909&#10;q3X2eOXW/e271pcX48M9iIhj/DPDLz6jQ8lMe38gG0Sn4WbG5JF1dZfwKHakWQZiz0qSpHOQZSH/&#10;byh/AAAA//8DAFBLAQItABQABgAIAAAAIQC2gziS/gAAAOEBAAATAAAAAAAAAAAAAAAAAAAAAABb&#10;Q29udGVudF9UeXBlc10ueG1sUEsBAi0AFAAGAAgAAAAhADj9If/WAAAAlAEAAAsAAAAAAAAAAAAA&#10;AAAALwEAAF9yZWxzLy5yZWxzUEsBAi0AFAAGAAgAAAAhAOG+WLMxAgAAOwQAAA4AAAAAAAAAAAAA&#10;AAAALgIAAGRycy9lMm9Eb2MueG1sUEsBAi0AFAAGAAgAAAAhAEa9f7XjAAAACwEAAA8AAAAAAAAA&#10;AAAAAAAAiwQAAGRycy9kb3ducmV2LnhtbFBLBQYAAAAABAAEAPMAAACbBQAAAAA=&#10;" stroked="f">
                <v:textbox>
                  <w:txbxContent>
                    <w:p w14:paraId="72E6B2B7" w14:textId="6C2FA449" w:rsidR="00B01402" w:rsidRPr="00926A62" w:rsidRDefault="00B01402" w:rsidP="00570BB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Tera TV</w:t>
                      </w:r>
                    </w:p>
                  </w:txbxContent>
                </v:textbox>
                <w10:wrap anchory="page"/>
              </v:shape>
            </w:pict>
          </mc:Fallback>
        </mc:AlternateContent>
      </w:r>
      <w:r w:rsidR="00443B3F" w:rsidRPr="00EF7B01">
        <w:rPr>
          <w:noProof/>
        </w:rPr>
        <w:drawing>
          <wp:inline distT="0" distB="0" distL="0" distR="0" wp14:anchorId="10EC9148" wp14:editId="3F871174">
            <wp:extent cx="5943600" cy="239077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6CF850" w14:textId="2CA9689E" w:rsidR="00E210E9" w:rsidRPr="00EF7B01" w:rsidRDefault="00E210E9" w:rsidP="008C5F7E">
      <w:pPr>
        <w:pStyle w:val="Heading1"/>
        <w:spacing w:after="0"/>
        <w:rPr>
          <w:sz w:val="22"/>
          <w:szCs w:val="22"/>
        </w:rPr>
      </w:pPr>
      <w:r w:rsidRPr="00EF7B01">
        <w:rPr>
          <w:sz w:val="22"/>
          <w:szCs w:val="22"/>
        </w:rPr>
        <w:br w:type="page"/>
      </w:r>
      <w:bookmarkStart w:id="57" w:name="_Toc210664987"/>
      <w:r w:rsidR="009B6281" w:rsidRPr="00EF7B01">
        <w:lastRenderedPageBreak/>
        <w:t>LOCAL TV STATIONS</w:t>
      </w:r>
      <w:bookmarkEnd w:id="57"/>
    </w:p>
    <w:p w14:paraId="197EE53D" w14:textId="77777777" w:rsidR="00443B3F" w:rsidRPr="00EF7B01" w:rsidRDefault="00443B3F" w:rsidP="00EB0E8B">
      <w:pPr>
        <w:spacing w:line="360" w:lineRule="auto"/>
        <w:jc w:val="both"/>
        <w:rPr>
          <w:rFonts w:asciiTheme="minorBidi" w:hAnsiTheme="minorBidi"/>
          <w:sz w:val="22"/>
          <w:szCs w:val="22"/>
        </w:rPr>
      </w:pPr>
    </w:p>
    <w:p w14:paraId="342D1646" w14:textId="4C6F0B96" w:rsidR="00EB0E8B" w:rsidRPr="00EF7B01" w:rsidRDefault="0087001F" w:rsidP="00AA0476">
      <w:pPr>
        <w:spacing w:line="360" w:lineRule="auto"/>
        <w:jc w:val="both"/>
        <w:rPr>
          <w:rFonts w:asciiTheme="minorBidi" w:hAnsiTheme="minorBidi"/>
          <w:bCs/>
          <w:sz w:val="22"/>
          <w:szCs w:val="22"/>
        </w:rPr>
      </w:pPr>
      <w:r w:rsidRPr="00EF7B01">
        <w:rPr>
          <w:rFonts w:asciiTheme="minorBidi" w:hAnsiTheme="minorBidi"/>
          <w:sz w:val="22"/>
          <w:szCs w:val="22"/>
        </w:rPr>
        <w:t xml:space="preserve">In 2024, a total of 13 TV stations </w:t>
      </w:r>
      <w:r w:rsidR="006A6C6D" w:rsidRPr="00EF7B01">
        <w:rPr>
          <w:rFonts w:asciiTheme="minorBidi" w:hAnsiTheme="minorBidi"/>
          <w:sz w:val="22"/>
          <w:szCs w:val="22"/>
        </w:rPr>
        <w:t>were broadcasting</w:t>
      </w:r>
      <w:r w:rsidRPr="00EF7B01">
        <w:rPr>
          <w:rFonts w:asciiTheme="minorBidi" w:hAnsiTheme="minorBidi"/>
          <w:sz w:val="22"/>
          <w:szCs w:val="22"/>
        </w:rPr>
        <w:t xml:space="preserve"> programs at the local level</w:t>
      </w:r>
      <w:r w:rsidR="0071612D" w:rsidRPr="00EF7B01">
        <w:rPr>
          <w:rStyle w:val="FootnoteReference"/>
          <w:rFonts w:asciiTheme="minorBidi" w:hAnsiTheme="minorBidi"/>
          <w:sz w:val="22"/>
          <w:szCs w:val="22"/>
        </w:rPr>
        <w:footnoteReference w:id="27"/>
      </w:r>
      <w:r w:rsidR="0071612D" w:rsidRPr="00EF7B01">
        <w:rPr>
          <w:rFonts w:asciiTheme="minorBidi" w:hAnsiTheme="minorBidi"/>
          <w:sz w:val="22"/>
          <w:szCs w:val="22"/>
        </w:rPr>
        <w:t>.</w:t>
      </w:r>
      <w:r w:rsidR="00F72728" w:rsidRPr="00EF7B01">
        <w:rPr>
          <w:rFonts w:asciiTheme="minorBidi" w:hAnsiTheme="minorBidi"/>
          <w:sz w:val="22"/>
          <w:szCs w:val="22"/>
        </w:rPr>
        <w:t xml:space="preserve"> </w:t>
      </w:r>
    </w:p>
    <w:p w14:paraId="40BC4F5A" w14:textId="376DC8EC" w:rsidR="00DC32FB" w:rsidRPr="00EF7B01" w:rsidRDefault="00083283" w:rsidP="00751E09">
      <w:pPr>
        <w:spacing w:before="240" w:line="360" w:lineRule="auto"/>
        <w:jc w:val="both"/>
        <w:rPr>
          <w:rFonts w:asciiTheme="minorBidi" w:hAnsiTheme="minorBidi"/>
          <w:sz w:val="22"/>
          <w:szCs w:val="22"/>
        </w:rPr>
      </w:pPr>
      <w:r w:rsidRPr="00EF7B01">
        <w:rPr>
          <w:rFonts w:asciiTheme="minorBidi" w:hAnsiTheme="minorBidi"/>
          <w:sz w:val="22"/>
          <w:szCs w:val="22"/>
        </w:rPr>
        <w:t>Out of the 22 local areas defined by the “Rulebook on the Broadcasting Areas for TV and Radio Program Services”</w:t>
      </w:r>
      <w:r w:rsidR="00DC32FB" w:rsidRPr="00EF7B01">
        <w:rPr>
          <w:rStyle w:val="FootnoteReference"/>
          <w:rFonts w:asciiTheme="minorBidi" w:hAnsiTheme="minorBidi"/>
          <w:sz w:val="22"/>
          <w:szCs w:val="22"/>
        </w:rPr>
        <w:footnoteReference w:id="28"/>
      </w:r>
      <w:r w:rsidR="00767542" w:rsidRPr="00EF7B01">
        <w:rPr>
          <w:rFonts w:asciiTheme="minorBidi" w:hAnsiTheme="minorBidi"/>
          <w:sz w:val="22"/>
          <w:szCs w:val="22"/>
        </w:rPr>
        <w:t>,</w:t>
      </w:r>
      <w:r w:rsidR="00DC32FB" w:rsidRPr="00EF7B01">
        <w:rPr>
          <w:rFonts w:asciiTheme="minorBidi" w:hAnsiTheme="minorBidi"/>
          <w:sz w:val="22"/>
          <w:szCs w:val="22"/>
        </w:rPr>
        <w:t xml:space="preserve"> </w:t>
      </w:r>
      <w:r w:rsidR="00C5086B" w:rsidRPr="00EF7B01">
        <w:rPr>
          <w:rFonts w:asciiTheme="minorBidi" w:hAnsiTheme="minorBidi"/>
          <w:sz w:val="22"/>
          <w:szCs w:val="22"/>
        </w:rPr>
        <w:t>local TV stations operate in only eight of them</w:t>
      </w:r>
      <w:r w:rsidR="00DC32FB" w:rsidRPr="00EF7B01">
        <w:rPr>
          <w:rFonts w:asciiTheme="minorBidi" w:hAnsiTheme="minorBidi"/>
          <w:sz w:val="22"/>
          <w:szCs w:val="22"/>
        </w:rPr>
        <w:t xml:space="preserve">. </w:t>
      </w:r>
    </w:p>
    <w:p w14:paraId="133CF3F5" w14:textId="5F5DF388" w:rsidR="00872FB1" w:rsidRPr="00EF7B01" w:rsidRDefault="006612AB" w:rsidP="00872FB1">
      <w:pPr>
        <w:pStyle w:val="Caption"/>
        <w:jc w:val="center"/>
        <w:rPr>
          <w:rFonts w:ascii="Arial" w:hAnsi="Arial" w:cs="Arial"/>
          <w:i w:val="0"/>
          <w:color w:val="auto"/>
          <w:sz w:val="20"/>
          <w:szCs w:val="20"/>
        </w:rPr>
      </w:pPr>
      <w:bookmarkStart w:id="58" w:name="_Toc210643798"/>
      <w:r w:rsidRPr="00EF7B01">
        <w:rPr>
          <w:rFonts w:ascii="Arial" w:hAnsi="Arial" w:cs="Arial"/>
          <w:i w:val="0"/>
          <w:color w:val="auto"/>
          <w:sz w:val="20"/>
          <w:szCs w:val="20"/>
        </w:rPr>
        <w:t>Table</w:t>
      </w:r>
      <w:r w:rsidR="00872FB1" w:rsidRPr="00EF7B01">
        <w:rPr>
          <w:rFonts w:ascii="Arial" w:hAnsi="Arial" w:cs="Arial"/>
          <w:i w:val="0"/>
          <w:color w:val="auto"/>
          <w:sz w:val="20"/>
          <w:szCs w:val="20"/>
        </w:rPr>
        <w:t xml:space="preserve"> </w:t>
      </w:r>
      <w:r w:rsidR="00872FB1" w:rsidRPr="00EF7B01">
        <w:rPr>
          <w:rFonts w:ascii="Arial" w:hAnsi="Arial" w:cs="Arial"/>
          <w:i w:val="0"/>
          <w:color w:val="auto"/>
          <w:sz w:val="20"/>
          <w:szCs w:val="20"/>
        </w:rPr>
        <w:fldChar w:fldCharType="begin"/>
      </w:r>
      <w:r w:rsidR="00872FB1" w:rsidRPr="00EF7B01">
        <w:rPr>
          <w:rFonts w:ascii="Arial" w:hAnsi="Arial" w:cs="Arial"/>
          <w:i w:val="0"/>
          <w:color w:val="auto"/>
          <w:sz w:val="20"/>
          <w:szCs w:val="20"/>
        </w:rPr>
        <w:instrText xml:space="preserve"> SEQ Табела \* ARABIC </w:instrText>
      </w:r>
      <w:r w:rsidR="00872FB1"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21</w:t>
      </w:r>
      <w:r w:rsidR="00872FB1" w:rsidRPr="00EF7B01">
        <w:rPr>
          <w:rFonts w:ascii="Arial" w:hAnsi="Arial" w:cs="Arial"/>
          <w:i w:val="0"/>
          <w:color w:val="auto"/>
          <w:sz w:val="20"/>
          <w:szCs w:val="20"/>
        </w:rPr>
        <w:fldChar w:fldCharType="end"/>
      </w:r>
      <w:r w:rsidR="00872FB1" w:rsidRPr="00EF7B01">
        <w:rPr>
          <w:rFonts w:ascii="Arial" w:hAnsi="Arial" w:cs="Arial"/>
          <w:i w:val="0"/>
          <w:color w:val="auto"/>
          <w:sz w:val="20"/>
          <w:szCs w:val="20"/>
        </w:rPr>
        <w:t xml:space="preserve">: </w:t>
      </w:r>
      <w:r w:rsidRPr="00EF7B01">
        <w:rPr>
          <w:rFonts w:ascii="Arial" w:hAnsi="Arial" w:cs="Arial"/>
          <w:i w:val="0"/>
          <w:color w:val="auto"/>
          <w:sz w:val="20"/>
          <w:szCs w:val="20"/>
        </w:rPr>
        <w:t>Population</w:t>
      </w:r>
      <w:r w:rsidR="00872FB1" w:rsidRPr="00EF7B01">
        <w:rPr>
          <w:rFonts w:ascii="Arial" w:hAnsi="Arial" w:cs="Arial"/>
          <w:i w:val="0"/>
          <w:color w:val="auto"/>
          <w:sz w:val="20"/>
          <w:szCs w:val="20"/>
        </w:rPr>
        <w:t xml:space="preserve">, </w:t>
      </w:r>
      <w:r w:rsidRPr="00EF7B01">
        <w:rPr>
          <w:rFonts w:ascii="Arial" w:hAnsi="Arial" w:cs="Arial"/>
          <w:i w:val="0"/>
          <w:color w:val="auto"/>
          <w:sz w:val="20"/>
          <w:szCs w:val="20"/>
        </w:rPr>
        <w:t>active business entities and total revenues</w:t>
      </w:r>
      <w:r w:rsidR="00872FB1" w:rsidRPr="00EF7B01">
        <w:rPr>
          <w:rFonts w:ascii="Arial" w:hAnsi="Arial" w:cs="Arial"/>
          <w:i w:val="0"/>
          <w:color w:val="auto"/>
          <w:sz w:val="20"/>
          <w:szCs w:val="20"/>
        </w:rPr>
        <w:t xml:space="preserve"> (</w:t>
      </w:r>
      <w:r w:rsidRPr="00EF7B01">
        <w:rPr>
          <w:rFonts w:ascii="Arial" w:hAnsi="Arial" w:cs="Arial"/>
          <w:i w:val="0"/>
          <w:color w:val="auto"/>
          <w:sz w:val="20"/>
          <w:szCs w:val="20"/>
        </w:rPr>
        <w:t>by local area</w:t>
      </w:r>
      <w:r w:rsidR="00872FB1" w:rsidRPr="00EF7B01">
        <w:rPr>
          <w:rFonts w:ascii="Arial" w:hAnsi="Arial" w:cs="Arial"/>
          <w:i w:val="0"/>
          <w:color w:val="auto"/>
          <w:sz w:val="20"/>
          <w:szCs w:val="20"/>
        </w:rPr>
        <w:t>)</w:t>
      </w:r>
      <w:bookmarkEnd w:id="58"/>
    </w:p>
    <w:tbl>
      <w:tblPr>
        <w:tblW w:w="9100" w:type="dxa"/>
        <w:jc w:val="center"/>
        <w:tblLayout w:type="fixed"/>
        <w:tblLook w:val="04A0" w:firstRow="1" w:lastRow="0" w:firstColumn="1" w:lastColumn="0" w:noHBand="0" w:noVBand="1"/>
      </w:tblPr>
      <w:tblGrid>
        <w:gridCol w:w="3250"/>
        <w:gridCol w:w="1278"/>
        <w:gridCol w:w="1127"/>
        <w:gridCol w:w="2455"/>
        <w:gridCol w:w="990"/>
      </w:tblGrid>
      <w:tr w:rsidR="00F72728" w:rsidRPr="00EF7B01" w14:paraId="4D5FFA03" w14:textId="77777777" w:rsidTr="000A3C10">
        <w:trPr>
          <w:trHeight w:val="20"/>
          <w:jc w:val="center"/>
        </w:trPr>
        <w:tc>
          <w:tcPr>
            <w:tcW w:w="3250" w:type="dxa"/>
            <w:tcBorders>
              <w:bottom w:val="single" w:sz="4" w:space="0" w:color="8F0000"/>
            </w:tcBorders>
            <w:shd w:val="clear" w:color="auto" w:fill="D9D9D9" w:themeFill="background1" w:themeFillShade="D9"/>
            <w:noWrap/>
            <w:vAlign w:val="center"/>
            <w:hideMark/>
          </w:tcPr>
          <w:p w14:paraId="2467C3B0" w14:textId="12262F12" w:rsidR="00F72728" w:rsidRPr="00EF7B01" w:rsidRDefault="00FA48ED"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Local area</w:t>
            </w:r>
          </w:p>
        </w:tc>
        <w:tc>
          <w:tcPr>
            <w:tcW w:w="1278" w:type="dxa"/>
            <w:tcBorders>
              <w:bottom w:val="single" w:sz="4" w:space="0" w:color="8F0000"/>
            </w:tcBorders>
            <w:shd w:val="clear" w:color="auto" w:fill="D9D9D9" w:themeFill="background1" w:themeFillShade="D9"/>
            <w:noWrap/>
            <w:vAlign w:val="center"/>
            <w:hideMark/>
          </w:tcPr>
          <w:p w14:paraId="3BCB0DEE" w14:textId="0FA831D3" w:rsidR="00F72728" w:rsidRPr="00EF7B01" w:rsidRDefault="00FA48ED" w:rsidP="00F72728">
            <w:pPr>
              <w:spacing w:after="0" w:line="240" w:lineRule="auto"/>
              <w:ind w:left="-105"/>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Population</w:t>
            </w:r>
            <w:r w:rsidR="00DC32FB" w:rsidRPr="00EF7B01">
              <w:rPr>
                <w:rStyle w:val="FootnoteReference"/>
                <w:rFonts w:asciiTheme="minorBidi" w:hAnsiTheme="minorBidi"/>
                <w:color w:val="3B3838" w:themeColor="background2" w:themeShade="40"/>
                <w:sz w:val="20"/>
                <w:szCs w:val="20"/>
              </w:rPr>
              <w:footnoteReference w:id="29"/>
            </w:r>
          </w:p>
        </w:tc>
        <w:tc>
          <w:tcPr>
            <w:tcW w:w="1127" w:type="dxa"/>
            <w:tcBorders>
              <w:bottom w:val="single" w:sz="4" w:space="0" w:color="8F0000"/>
            </w:tcBorders>
            <w:shd w:val="clear" w:color="auto" w:fill="D9D9D9" w:themeFill="background1" w:themeFillShade="D9"/>
            <w:vAlign w:val="center"/>
            <w:hideMark/>
          </w:tcPr>
          <w:p w14:paraId="77E238E0" w14:textId="48787336" w:rsidR="00F72728" w:rsidRPr="00EF7B01" w:rsidRDefault="00FA48ED"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Active business entities</w:t>
            </w:r>
            <w:r w:rsidR="00DC32FB" w:rsidRPr="00EF7B01">
              <w:rPr>
                <w:rStyle w:val="FootnoteReference"/>
                <w:rFonts w:asciiTheme="minorBidi" w:hAnsiTheme="minorBidi"/>
                <w:color w:val="3B3838" w:themeColor="background2" w:themeShade="40"/>
                <w:sz w:val="20"/>
                <w:szCs w:val="20"/>
              </w:rPr>
              <w:footnoteReference w:id="30"/>
            </w:r>
          </w:p>
        </w:tc>
        <w:tc>
          <w:tcPr>
            <w:tcW w:w="2455" w:type="dxa"/>
            <w:tcBorders>
              <w:bottom w:val="single" w:sz="4" w:space="0" w:color="8F0000"/>
            </w:tcBorders>
            <w:shd w:val="clear" w:color="auto" w:fill="D9D9D9" w:themeFill="background1" w:themeFillShade="D9"/>
            <w:vAlign w:val="center"/>
            <w:hideMark/>
          </w:tcPr>
          <w:p w14:paraId="3CACEC46" w14:textId="11E23801" w:rsidR="00F72728" w:rsidRPr="00EF7B01" w:rsidRDefault="00FA48ED"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Number of TV stations</w:t>
            </w:r>
          </w:p>
        </w:tc>
        <w:tc>
          <w:tcPr>
            <w:tcW w:w="990" w:type="dxa"/>
            <w:tcBorders>
              <w:bottom w:val="single" w:sz="4" w:space="0" w:color="8F0000"/>
            </w:tcBorders>
            <w:shd w:val="clear" w:color="auto" w:fill="D9D9D9" w:themeFill="background1" w:themeFillShade="D9"/>
            <w:vAlign w:val="center"/>
          </w:tcPr>
          <w:p w14:paraId="50F11FDB" w14:textId="34193FD2" w:rsidR="00F72728" w:rsidRPr="00EF7B01" w:rsidRDefault="00FA48ED" w:rsidP="00480D8E">
            <w:pPr>
              <w:spacing w:after="0" w:line="240" w:lineRule="auto"/>
              <w:ind w:left="-120" w:firstLine="120"/>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Total revenues</w:t>
            </w:r>
          </w:p>
        </w:tc>
      </w:tr>
      <w:tr w:rsidR="00F72728" w:rsidRPr="00EF7B01" w14:paraId="54728839" w14:textId="77777777" w:rsidTr="000A3C10">
        <w:trPr>
          <w:trHeight w:val="20"/>
          <w:jc w:val="center"/>
        </w:trPr>
        <w:tc>
          <w:tcPr>
            <w:tcW w:w="3250" w:type="dxa"/>
            <w:tcBorders>
              <w:top w:val="single" w:sz="4" w:space="0" w:color="8F0000"/>
              <w:bottom w:val="single" w:sz="4" w:space="0" w:color="8F0000"/>
            </w:tcBorders>
            <w:vAlign w:val="center"/>
            <w:hideMark/>
          </w:tcPr>
          <w:p w14:paraId="76071CAE" w14:textId="1B461403"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w:t>
            </w:r>
            <w:r w:rsidR="00F72728" w:rsidRPr="00EF7B01">
              <w:rPr>
                <w:rFonts w:asciiTheme="minorBidi" w:eastAsia="Times New Roman" w:hAnsiTheme="minorBidi"/>
                <w:color w:val="262626" w:themeColor="text1" w:themeTint="D9"/>
                <w:sz w:val="20"/>
                <w:szCs w:val="20"/>
              </w:rPr>
              <w:t xml:space="preserve"> </w:t>
            </w:r>
            <w:r w:rsidRPr="00EF7B01">
              <w:rPr>
                <w:rFonts w:asciiTheme="minorBidi" w:eastAsia="Times New Roman" w:hAnsiTheme="minorBidi"/>
                <w:color w:val="262626" w:themeColor="text1" w:themeTint="D9"/>
                <w:sz w:val="20"/>
                <w:szCs w:val="20"/>
              </w:rPr>
              <w:t>–</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Kumanovo</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Lipkovo</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Staro</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Nagorichane</w:t>
            </w:r>
            <w:proofErr w:type="spellEnd"/>
          </w:p>
        </w:tc>
        <w:tc>
          <w:tcPr>
            <w:tcW w:w="1278" w:type="dxa"/>
            <w:tcBorders>
              <w:top w:val="single" w:sz="4" w:space="0" w:color="8F0000"/>
              <w:bottom w:val="single" w:sz="4" w:space="0" w:color="8F0000"/>
            </w:tcBorders>
            <w:noWrap/>
            <w:vAlign w:val="center"/>
            <w:hideMark/>
          </w:tcPr>
          <w:p w14:paraId="09E42604"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123,913</w:t>
            </w:r>
          </w:p>
        </w:tc>
        <w:tc>
          <w:tcPr>
            <w:tcW w:w="1127" w:type="dxa"/>
            <w:tcBorders>
              <w:top w:val="single" w:sz="4" w:space="0" w:color="8F0000"/>
              <w:bottom w:val="single" w:sz="4" w:space="0" w:color="8F0000"/>
            </w:tcBorders>
            <w:vAlign w:val="center"/>
            <w:hideMark/>
          </w:tcPr>
          <w:p w14:paraId="10932306" w14:textId="1C124EF3"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3</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358</w:t>
            </w:r>
          </w:p>
        </w:tc>
        <w:tc>
          <w:tcPr>
            <w:tcW w:w="2455" w:type="dxa"/>
            <w:tcBorders>
              <w:top w:val="single" w:sz="4" w:space="0" w:color="8F0000"/>
              <w:bottom w:val="single" w:sz="4" w:space="0" w:color="8F0000"/>
            </w:tcBorders>
            <w:vAlign w:val="center"/>
            <w:hideMark/>
          </w:tcPr>
          <w:p w14:paraId="77B3602A" w14:textId="7577C5D3"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3 (</w:t>
            </w:r>
            <w:r w:rsidR="00480D8E" w:rsidRPr="00EF7B01">
              <w:rPr>
                <w:rFonts w:asciiTheme="minorBidi" w:eastAsia="Times New Roman" w:hAnsiTheme="minorBidi"/>
                <w:color w:val="262626" w:themeColor="text1" w:themeTint="D9"/>
                <w:sz w:val="20"/>
                <w:szCs w:val="20"/>
              </w:rPr>
              <w:t>Festa, Plus, News</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tcPr>
          <w:p w14:paraId="377D13EF" w14:textId="177CA964"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17</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38</w:t>
            </w:r>
          </w:p>
        </w:tc>
      </w:tr>
      <w:tr w:rsidR="00F72728" w:rsidRPr="00EF7B01" w14:paraId="6F05A22A" w14:textId="77777777" w:rsidTr="000A3C10">
        <w:trPr>
          <w:trHeight w:val="20"/>
          <w:jc w:val="center"/>
        </w:trPr>
        <w:tc>
          <w:tcPr>
            <w:tcW w:w="3250" w:type="dxa"/>
            <w:tcBorders>
              <w:top w:val="single" w:sz="4" w:space="0" w:color="8F0000"/>
              <w:bottom w:val="single" w:sz="4" w:space="0" w:color="8F0000"/>
            </w:tcBorders>
            <w:vAlign w:val="center"/>
            <w:hideMark/>
          </w:tcPr>
          <w:p w14:paraId="48E0C8B9" w14:textId="23DE7276"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r w:rsidRPr="00EF7B01">
              <w:rPr>
                <w:rFonts w:asciiTheme="minorBidi" w:eastAsia="Times New Roman" w:hAnsiTheme="minorBidi"/>
                <w:color w:val="262626" w:themeColor="text1" w:themeTint="D9"/>
                <w:sz w:val="20"/>
                <w:szCs w:val="20"/>
              </w:rPr>
              <w:t xml:space="preserve">Gostivar, </w:t>
            </w:r>
            <w:proofErr w:type="spellStart"/>
            <w:r w:rsidRPr="00EF7B01">
              <w:rPr>
                <w:rFonts w:asciiTheme="minorBidi" w:eastAsia="Times New Roman" w:hAnsiTheme="minorBidi"/>
                <w:color w:val="262626" w:themeColor="text1" w:themeTint="D9"/>
                <w:sz w:val="20"/>
                <w:szCs w:val="20"/>
              </w:rPr>
              <w:t>Bogovinje</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Vrapchishte</w:t>
            </w:r>
            <w:proofErr w:type="spellEnd"/>
          </w:p>
        </w:tc>
        <w:tc>
          <w:tcPr>
            <w:tcW w:w="1278" w:type="dxa"/>
            <w:tcBorders>
              <w:top w:val="single" w:sz="4" w:space="0" w:color="8F0000"/>
              <w:bottom w:val="single" w:sz="4" w:space="0" w:color="8F0000"/>
            </w:tcBorders>
            <w:noWrap/>
            <w:vAlign w:val="center"/>
            <w:hideMark/>
          </w:tcPr>
          <w:p w14:paraId="72814F20"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102,518</w:t>
            </w:r>
          </w:p>
        </w:tc>
        <w:tc>
          <w:tcPr>
            <w:tcW w:w="1127" w:type="dxa"/>
            <w:tcBorders>
              <w:top w:val="single" w:sz="4" w:space="0" w:color="8F0000"/>
              <w:bottom w:val="single" w:sz="4" w:space="0" w:color="8F0000"/>
            </w:tcBorders>
            <w:vAlign w:val="center"/>
            <w:hideMark/>
          </w:tcPr>
          <w:p w14:paraId="65C56A5F" w14:textId="0952619D"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3</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445</w:t>
            </w:r>
          </w:p>
        </w:tc>
        <w:tc>
          <w:tcPr>
            <w:tcW w:w="2455" w:type="dxa"/>
            <w:tcBorders>
              <w:top w:val="single" w:sz="4" w:space="0" w:color="8F0000"/>
              <w:bottom w:val="single" w:sz="4" w:space="0" w:color="8F0000"/>
            </w:tcBorders>
            <w:vAlign w:val="center"/>
            <w:hideMark/>
          </w:tcPr>
          <w:p w14:paraId="618EA024" w14:textId="7DCB6548"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 (</w:t>
            </w:r>
            <w:r w:rsidR="00480D8E" w:rsidRPr="00EF7B01">
              <w:rPr>
                <w:rFonts w:asciiTheme="minorBidi" w:eastAsia="Times New Roman" w:hAnsiTheme="minorBidi"/>
                <w:color w:val="262626" w:themeColor="text1" w:themeTint="D9"/>
                <w:sz w:val="20"/>
                <w:szCs w:val="20"/>
              </w:rPr>
              <w:t>Due, GTV</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tcPr>
          <w:p w14:paraId="37A278EB" w14:textId="23B413A9"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11</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00</w:t>
            </w:r>
          </w:p>
        </w:tc>
      </w:tr>
      <w:tr w:rsidR="00F72728" w:rsidRPr="00EF7B01" w14:paraId="38D8B3EF" w14:textId="77777777" w:rsidTr="000A3C10">
        <w:trPr>
          <w:trHeight w:val="20"/>
          <w:jc w:val="center"/>
        </w:trPr>
        <w:tc>
          <w:tcPr>
            <w:tcW w:w="3250" w:type="dxa"/>
            <w:tcBorders>
              <w:top w:val="single" w:sz="4" w:space="0" w:color="8F0000"/>
              <w:bottom w:val="single" w:sz="4" w:space="0" w:color="8F0000"/>
            </w:tcBorders>
            <w:vAlign w:val="center"/>
            <w:hideMark/>
          </w:tcPr>
          <w:p w14:paraId="462B1A72" w14:textId="0D870F3C"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Kochani</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Vinica</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Cheshinovo-Obleshevo</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Zrnovci</w:t>
            </w:r>
            <w:proofErr w:type="spellEnd"/>
          </w:p>
        </w:tc>
        <w:tc>
          <w:tcPr>
            <w:tcW w:w="1278" w:type="dxa"/>
            <w:tcBorders>
              <w:top w:val="single" w:sz="4" w:space="0" w:color="8F0000"/>
              <w:bottom w:val="single" w:sz="4" w:space="0" w:color="8F0000"/>
            </w:tcBorders>
            <w:noWrap/>
            <w:vAlign w:val="center"/>
            <w:hideMark/>
          </w:tcPr>
          <w:p w14:paraId="7EA2648C" w14:textId="77777777" w:rsidR="00F72728" w:rsidRPr="00EF7B01" w:rsidRDefault="00F72728" w:rsidP="00F72728">
            <w:pPr>
              <w:spacing w:after="0" w:line="240" w:lineRule="auto"/>
              <w:ind w:left="-105"/>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53,634</w:t>
            </w:r>
          </w:p>
        </w:tc>
        <w:tc>
          <w:tcPr>
            <w:tcW w:w="1127" w:type="dxa"/>
            <w:tcBorders>
              <w:top w:val="single" w:sz="4" w:space="0" w:color="8F0000"/>
              <w:bottom w:val="single" w:sz="4" w:space="0" w:color="8F0000"/>
            </w:tcBorders>
            <w:vAlign w:val="center"/>
            <w:hideMark/>
          </w:tcPr>
          <w:p w14:paraId="36F84698" w14:textId="58DD7D85"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952</w:t>
            </w:r>
          </w:p>
        </w:tc>
        <w:tc>
          <w:tcPr>
            <w:tcW w:w="2455" w:type="dxa"/>
            <w:tcBorders>
              <w:top w:val="single" w:sz="4" w:space="0" w:color="8F0000"/>
              <w:bottom w:val="single" w:sz="4" w:space="0" w:color="8F0000"/>
            </w:tcBorders>
            <w:vAlign w:val="center"/>
            <w:hideMark/>
          </w:tcPr>
          <w:p w14:paraId="6DB9193F" w14:textId="767481AE"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 (</w:t>
            </w:r>
            <w:r w:rsidR="00B37010" w:rsidRPr="00EF7B01">
              <w:rPr>
                <w:rFonts w:asciiTheme="minorBidi" w:eastAsia="Times New Roman" w:hAnsiTheme="minorBidi"/>
                <w:color w:val="262626" w:themeColor="text1" w:themeTint="D9"/>
                <w:sz w:val="20"/>
                <w:szCs w:val="20"/>
              </w:rPr>
              <w:t>TV K</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vAlign w:val="center"/>
          </w:tcPr>
          <w:p w14:paraId="710A7288" w14:textId="48572720"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4</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07</w:t>
            </w:r>
          </w:p>
        </w:tc>
      </w:tr>
      <w:tr w:rsidR="00F72728" w:rsidRPr="00EF7B01" w14:paraId="57DB5D0F" w14:textId="77777777" w:rsidTr="000A3C10">
        <w:trPr>
          <w:trHeight w:val="20"/>
          <w:jc w:val="center"/>
        </w:trPr>
        <w:tc>
          <w:tcPr>
            <w:tcW w:w="3250" w:type="dxa"/>
            <w:tcBorders>
              <w:top w:val="single" w:sz="4" w:space="0" w:color="8F0000"/>
              <w:bottom w:val="single" w:sz="4" w:space="0" w:color="8F0000"/>
            </w:tcBorders>
            <w:vAlign w:val="center"/>
            <w:hideMark/>
          </w:tcPr>
          <w:p w14:paraId="6C7B9A49" w14:textId="22CCE7B1"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Struga</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Vevchani</w:t>
            </w:r>
            <w:proofErr w:type="spellEnd"/>
          </w:p>
        </w:tc>
        <w:tc>
          <w:tcPr>
            <w:tcW w:w="1278" w:type="dxa"/>
            <w:tcBorders>
              <w:top w:val="single" w:sz="4" w:space="0" w:color="8F0000"/>
              <w:bottom w:val="single" w:sz="4" w:space="0" w:color="8F0000"/>
            </w:tcBorders>
            <w:noWrap/>
            <w:vAlign w:val="center"/>
            <w:hideMark/>
          </w:tcPr>
          <w:p w14:paraId="5CDAC0C7"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53,339</w:t>
            </w:r>
          </w:p>
        </w:tc>
        <w:tc>
          <w:tcPr>
            <w:tcW w:w="1127" w:type="dxa"/>
            <w:tcBorders>
              <w:top w:val="single" w:sz="4" w:space="0" w:color="8F0000"/>
              <w:bottom w:val="single" w:sz="4" w:space="0" w:color="8F0000"/>
            </w:tcBorders>
            <w:vAlign w:val="center"/>
            <w:hideMark/>
          </w:tcPr>
          <w:p w14:paraId="4F227F9D" w14:textId="65ACF13B"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327</w:t>
            </w:r>
          </w:p>
        </w:tc>
        <w:tc>
          <w:tcPr>
            <w:tcW w:w="2455" w:type="dxa"/>
            <w:tcBorders>
              <w:top w:val="single" w:sz="4" w:space="0" w:color="8F0000"/>
              <w:bottom w:val="single" w:sz="4" w:space="0" w:color="8F0000"/>
            </w:tcBorders>
            <w:vAlign w:val="center"/>
            <w:hideMark/>
          </w:tcPr>
          <w:p w14:paraId="79868465" w14:textId="22F521BA"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 (</w:t>
            </w:r>
            <w:r w:rsidR="00B37010" w:rsidRPr="00EF7B01">
              <w:rPr>
                <w:rFonts w:asciiTheme="minorBidi" w:eastAsia="Times New Roman" w:hAnsiTheme="minorBidi"/>
                <w:color w:val="262626" w:themeColor="text1" w:themeTint="D9"/>
                <w:sz w:val="20"/>
                <w:szCs w:val="20"/>
              </w:rPr>
              <w:t xml:space="preserve">Kaltrina, </w:t>
            </w:r>
            <w:proofErr w:type="spellStart"/>
            <w:r w:rsidR="00B37010" w:rsidRPr="00EF7B01">
              <w:rPr>
                <w:rFonts w:asciiTheme="minorBidi" w:eastAsia="Times New Roman" w:hAnsiTheme="minorBidi"/>
                <w:color w:val="262626" w:themeColor="text1" w:themeTint="D9"/>
                <w:sz w:val="20"/>
                <w:szCs w:val="20"/>
              </w:rPr>
              <w:t>Spektra</w:t>
            </w:r>
            <w:proofErr w:type="spellEnd"/>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vAlign w:val="center"/>
          </w:tcPr>
          <w:p w14:paraId="38921924" w14:textId="4E0FE1F3"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4</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96</w:t>
            </w:r>
          </w:p>
        </w:tc>
      </w:tr>
      <w:tr w:rsidR="00F72728" w:rsidRPr="00EF7B01" w14:paraId="55F490D2" w14:textId="77777777" w:rsidTr="000A3C10">
        <w:trPr>
          <w:trHeight w:val="20"/>
          <w:jc w:val="center"/>
        </w:trPr>
        <w:tc>
          <w:tcPr>
            <w:tcW w:w="3250" w:type="dxa"/>
            <w:tcBorders>
              <w:top w:val="single" w:sz="4" w:space="0" w:color="8F0000"/>
              <w:bottom w:val="single" w:sz="4" w:space="0" w:color="8F0000"/>
            </w:tcBorders>
            <w:vAlign w:val="center"/>
            <w:hideMark/>
          </w:tcPr>
          <w:p w14:paraId="158DE045" w14:textId="48AEA74F"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Kichevo</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Makedonski</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Brod</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Plasnica</w:t>
            </w:r>
            <w:proofErr w:type="spellEnd"/>
          </w:p>
        </w:tc>
        <w:tc>
          <w:tcPr>
            <w:tcW w:w="1278" w:type="dxa"/>
            <w:tcBorders>
              <w:top w:val="single" w:sz="4" w:space="0" w:color="8F0000"/>
              <w:bottom w:val="single" w:sz="4" w:space="0" w:color="8F0000"/>
            </w:tcBorders>
            <w:noWrap/>
            <w:vAlign w:val="center"/>
            <w:hideMark/>
          </w:tcPr>
          <w:p w14:paraId="7EE1660B"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49,780</w:t>
            </w:r>
          </w:p>
        </w:tc>
        <w:tc>
          <w:tcPr>
            <w:tcW w:w="1127" w:type="dxa"/>
            <w:tcBorders>
              <w:top w:val="single" w:sz="4" w:space="0" w:color="8F0000"/>
              <w:bottom w:val="single" w:sz="4" w:space="0" w:color="8F0000"/>
            </w:tcBorders>
            <w:vAlign w:val="center"/>
            <w:hideMark/>
          </w:tcPr>
          <w:p w14:paraId="2814AFEE" w14:textId="7EA0F652"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564</w:t>
            </w:r>
          </w:p>
        </w:tc>
        <w:tc>
          <w:tcPr>
            <w:tcW w:w="2455" w:type="dxa"/>
            <w:tcBorders>
              <w:top w:val="single" w:sz="4" w:space="0" w:color="8F0000"/>
              <w:bottom w:val="single" w:sz="4" w:space="0" w:color="8F0000"/>
            </w:tcBorders>
            <w:vAlign w:val="center"/>
            <w:hideMark/>
          </w:tcPr>
          <w:p w14:paraId="3CAE01B9" w14:textId="57958A38"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 (</w:t>
            </w:r>
            <w:r w:rsidR="00B37010" w:rsidRPr="00EF7B01">
              <w:rPr>
                <w:rFonts w:asciiTheme="minorBidi" w:eastAsia="Times New Roman" w:hAnsiTheme="minorBidi"/>
                <w:color w:val="262626" w:themeColor="text1" w:themeTint="D9"/>
                <w:sz w:val="20"/>
                <w:szCs w:val="20"/>
              </w:rPr>
              <w:t>Gurra, Uskana media</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vAlign w:val="center"/>
          </w:tcPr>
          <w:p w14:paraId="7A84DBE3" w14:textId="320206C6"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3</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25</w:t>
            </w:r>
          </w:p>
        </w:tc>
      </w:tr>
      <w:tr w:rsidR="00F72728" w:rsidRPr="00EF7B01" w14:paraId="47D920FB" w14:textId="77777777" w:rsidTr="000A3C10">
        <w:trPr>
          <w:trHeight w:val="20"/>
          <w:jc w:val="center"/>
        </w:trPr>
        <w:tc>
          <w:tcPr>
            <w:tcW w:w="3250" w:type="dxa"/>
            <w:tcBorders>
              <w:top w:val="single" w:sz="4" w:space="0" w:color="8F0000"/>
              <w:bottom w:val="single" w:sz="4" w:space="0" w:color="8F0000"/>
            </w:tcBorders>
            <w:vAlign w:val="center"/>
            <w:hideMark/>
          </w:tcPr>
          <w:p w14:paraId="22649DC9" w14:textId="180CF8AE"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r w:rsidRPr="00EF7B01">
              <w:rPr>
                <w:rFonts w:asciiTheme="minorBidi" w:eastAsia="Times New Roman" w:hAnsiTheme="minorBidi"/>
                <w:color w:val="262626" w:themeColor="text1" w:themeTint="D9"/>
                <w:sz w:val="20"/>
                <w:szCs w:val="20"/>
              </w:rPr>
              <w:t xml:space="preserve">Debar, </w:t>
            </w:r>
            <w:proofErr w:type="spellStart"/>
            <w:r w:rsidRPr="00EF7B01">
              <w:rPr>
                <w:rFonts w:asciiTheme="minorBidi" w:eastAsia="Times New Roman" w:hAnsiTheme="minorBidi"/>
                <w:color w:val="262626" w:themeColor="text1" w:themeTint="D9"/>
                <w:sz w:val="20"/>
                <w:szCs w:val="20"/>
              </w:rPr>
              <w:t>Centar</w:t>
            </w:r>
            <w:proofErr w:type="spellEnd"/>
            <w:r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Zhupa</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Mavrovo</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Rostushe</w:t>
            </w:r>
            <w:proofErr w:type="spellEnd"/>
          </w:p>
        </w:tc>
        <w:tc>
          <w:tcPr>
            <w:tcW w:w="1278" w:type="dxa"/>
            <w:tcBorders>
              <w:top w:val="single" w:sz="4" w:space="0" w:color="8F0000"/>
              <w:bottom w:val="single" w:sz="4" w:space="0" w:color="8F0000"/>
            </w:tcBorders>
            <w:noWrap/>
            <w:vAlign w:val="center"/>
            <w:hideMark/>
          </w:tcPr>
          <w:p w14:paraId="0905E52A"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24,174</w:t>
            </w:r>
          </w:p>
        </w:tc>
        <w:tc>
          <w:tcPr>
            <w:tcW w:w="1127" w:type="dxa"/>
            <w:tcBorders>
              <w:top w:val="single" w:sz="4" w:space="0" w:color="8F0000"/>
              <w:bottom w:val="single" w:sz="4" w:space="0" w:color="8F0000"/>
            </w:tcBorders>
            <w:vAlign w:val="center"/>
            <w:hideMark/>
          </w:tcPr>
          <w:p w14:paraId="42353820"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732</w:t>
            </w:r>
          </w:p>
        </w:tc>
        <w:tc>
          <w:tcPr>
            <w:tcW w:w="2455" w:type="dxa"/>
            <w:tcBorders>
              <w:top w:val="single" w:sz="4" w:space="0" w:color="8F0000"/>
              <w:bottom w:val="single" w:sz="4" w:space="0" w:color="8F0000"/>
            </w:tcBorders>
            <w:vAlign w:val="center"/>
            <w:hideMark/>
          </w:tcPr>
          <w:p w14:paraId="0EB7027D" w14:textId="64448FAC"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 (</w:t>
            </w:r>
            <w:r w:rsidR="00B37010" w:rsidRPr="00EF7B01">
              <w:rPr>
                <w:rFonts w:asciiTheme="minorBidi" w:eastAsia="Times New Roman" w:hAnsiTheme="minorBidi"/>
                <w:color w:val="262626" w:themeColor="text1" w:themeTint="D9"/>
                <w:sz w:val="20"/>
                <w:szCs w:val="20"/>
              </w:rPr>
              <w:t>Dibra</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vAlign w:val="center"/>
          </w:tcPr>
          <w:p w14:paraId="1DE7273D" w14:textId="0400AE05"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31</w:t>
            </w:r>
          </w:p>
        </w:tc>
      </w:tr>
      <w:tr w:rsidR="00F72728" w:rsidRPr="00EF7B01" w14:paraId="03445921" w14:textId="77777777" w:rsidTr="000A3C10">
        <w:trPr>
          <w:trHeight w:val="20"/>
          <w:jc w:val="center"/>
        </w:trPr>
        <w:tc>
          <w:tcPr>
            <w:tcW w:w="3250" w:type="dxa"/>
            <w:tcBorders>
              <w:top w:val="single" w:sz="4" w:space="0" w:color="8F0000"/>
              <w:bottom w:val="single" w:sz="4" w:space="0" w:color="8F0000"/>
            </w:tcBorders>
            <w:vAlign w:val="center"/>
            <w:hideMark/>
          </w:tcPr>
          <w:p w14:paraId="6FD32482" w14:textId="03AA57B7" w:rsidR="00F72728" w:rsidRPr="00EF7B01" w:rsidRDefault="00B16FB4"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Kratovo</w:t>
            </w:r>
            <w:proofErr w:type="spellEnd"/>
            <w:r w:rsidRPr="00EF7B01">
              <w:rPr>
                <w:rFonts w:asciiTheme="minorBidi" w:eastAsia="Times New Roman" w:hAnsiTheme="minorBidi"/>
                <w:color w:val="262626" w:themeColor="text1" w:themeTint="D9"/>
                <w:sz w:val="20"/>
                <w:szCs w:val="20"/>
              </w:rPr>
              <w:t xml:space="preserve"> and </w:t>
            </w:r>
            <w:proofErr w:type="spellStart"/>
            <w:r w:rsidRPr="00EF7B01">
              <w:rPr>
                <w:rFonts w:asciiTheme="minorBidi" w:eastAsia="Times New Roman" w:hAnsiTheme="minorBidi"/>
                <w:color w:val="262626" w:themeColor="text1" w:themeTint="D9"/>
                <w:sz w:val="20"/>
                <w:szCs w:val="20"/>
              </w:rPr>
              <w:t>Probishtip</w:t>
            </w:r>
            <w:proofErr w:type="spellEnd"/>
          </w:p>
        </w:tc>
        <w:tc>
          <w:tcPr>
            <w:tcW w:w="1278" w:type="dxa"/>
            <w:tcBorders>
              <w:top w:val="single" w:sz="4" w:space="0" w:color="8F0000"/>
              <w:bottom w:val="single" w:sz="4" w:space="0" w:color="8F0000"/>
            </w:tcBorders>
            <w:noWrap/>
            <w:vAlign w:val="center"/>
            <w:hideMark/>
          </w:tcPr>
          <w:p w14:paraId="122C7B93"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20,962</w:t>
            </w:r>
          </w:p>
        </w:tc>
        <w:tc>
          <w:tcPr>
            <w:tcW w:w="1127" w:type="dxa"/>
            <w:tcBorders>
              <w:top w:val="single" w:sz="4" w:space="0" w:color="8F0000"/>
              <w:bottom w:val="single" w:sz="4" w:space="0" w:color="8F0000"/>
            </w:tcBorders>
            <w:vAlign w:val="center"/>
            <w:hideMark/>
          </w:tcPr>
          <w:p w14:paraId="4F8D830E" w14:textId="77777777"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611</w:t>
            </w:r>
          </w:p>
        </w:tc>
        <w:tc>
          <w:tcPr>
            <w:tcW w:w="2455" w:type="dxa"/>
            <w:tcBorders>
              <w:top w:val="single" w:sz="4" w:space="0" w:color="8F0000"/>
              <w:bottom w:val="single" w:sz="4" w:space="0" w:color="8F0000"/>
            </w:tcBorders>
            <w:vAlign w:val="center"/>
            <w:hideMark/>
          </w:tcPr>
          <w:p w14:paraId="02E982F6" w14:textId="7419A845" w:rsidR="00F72728" w:rsidRPr="00EF7B01" w:rsidRDefault="00F72728"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w:t>
            </w:r>
            <w:r w:rsidR="00655DC4" w:rsidRPr="00EF7B01">
              <w:rPr>
                <w:rFonts w:asciiTheme="minorBidi" w:eastAsia="Times New Roman" w:hAnsiTheme="minorBidi"/>
                <w:color w:val="262626" w:themeColor="text1" w:themeTint="D9"/>
                <w:sz w:val="20"/>
                <w:szCs w:val="20"/>
              </w:rPr>
              <w:t xml:space="preserve"> </w:t>
            </w:r>
            <w:r w:rsidRPr="00EF7B01">
              <w:rPr>
                <w:rFonts w:asciiTheme="minorBidi" w:eastAsia="Times New Roman" w:hAnsiTheme="minorBidi"/>
                <w:color w:val="262626" w:themeColor="text1" w:themeTint="D9"/>
                <w:sz w:val="20"/>
                <w:szCs w:val="20"/>
              </w:rPr>
              <w:t>(</w:t>
            </w:r>
            <w:r w:rsidR="00B37010" w:rsidRPr="00EF7B01">
              <w:rPr>
                <w:rFonts w:asciiTheme="minorBidi" w:eastAsia="Times New Roman" w:hAnsiTheme="minorBidi"/>
                <w:color w:val="262626" w:themeColor="text1" w:themeTint="D9"/>
                <w:sz w:val="20"/>
                <w:szCs w:val="20"/>
              </w:rPr>
              <w:t>Protel</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tcPr>
          <w:p w14:paraId="5351C6CC" w14:textId="65956DB5" w:rsidR="00F72728" w:rsidRPr="00EF7B01" w:rsidRDefault="00F72728"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59</w:t>
            </w:r>
          </w:p>
        </w:tc>
      </w:tr>
      <w:tr w:rsidR="00F72728" w:rsidRPr="00EF7B01" w14:paraId="515FB3A4" w14:textId="77777777" w:rsidTr="000A3C10">
        <w:trPr>
          <w:trHeight w:val="20"/>
          <w:jc w:val="center"/>
        </w:trPr>
        <w:tc>
          <w:tcPr>
            <w:tcW w:w="3250" w:type="dxa"/>
            <w:tcBorders>
              <w:top w:val="single" w:sz="4" w:space="0" w:color="8F0000"/>
              <w:bottom w:val="single" w:sz="4" w:space="0" w:color="8F0000"/>
            </w:tcBorders>
            <w:vAlign w:val="center"/>
            <w:hideMark/>
          </w:tcPr>
          <w:p w14:paraId="701C095F" w14:textId="7D562EFB" w:rsidR="00F72728" w:rsidRPr="00EF7B01" w:rsidRDefault="00B16FB4" w:rsidP="00DC32FB">
            <w:pPr>
              <w:spacing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LA –</w:t>
            </w:r>
            <w:r w:rsidR="00F72728" w:rsidRPr="00EF7B01">
              <w:rPr>
                <w:rFonts w:asciiTheme="minorBidi" w:eastAsia="Times New Roman" w:hAnsiTheme="minorBidi"/>
                <w:color w:val="262626" w:themeColor="text1" w:themeTint="D9"/>
                <w:sz w:val="20"/>
                <w:szCs w:val="20"/>
              </w:rPr>
              <w:t xml:space="preserve"> </w:t>
            </w:r>
            <w:proofErr w:type="spellStart"/>
            <w:r w:rsidRPr="00EF7B01">
              <w:rPr>
                <w:rFonts w:asciiTheme="minorBidi" w:eastAsia="Times New Roman" w:hAnsiTheme="minorBidi"/>
                <w:color w:val="262626" w:themeColor="text1" w:themeTint="D9"/>
                <w:sz w:val="20"/>
                <w:szCs w:val="20"/>
              </w:rPr>
              <w:t>Sveti</w:t>
            </w:r>
            <w:proofErr w:type="spellEnd"/>
            <w:r w:rsidRPr="00EF7B01">
              <w:rPr>
                <w:rFonts w:asciiTheme="minorBidi" w:eastAsia="Times New Roman" w:hAnsiTheme="minorBidi"/>
                <w:color w:val="262626" w:themeColor="text1" w:themeTint="D9"/>
                <w:sz w:val="20"/>
                <w:szCs w:val="20"/>
              </w:rPr>
              <w:t xml:space="preserve"> Nikole and </w:t>
            </w:r>
            <w:proofErr w:type="spellStart"/>
            <w:r w:rsidRPr="00EF7B01">
              <w:rPr>
                <w:rFonts w:asciiTheme="minorBidi" w:eastAsia="Times New Roman" w:hAnsiTheme="minorBidi"/>
                <w:color w:val="262626" w:themeColor="text1" w:themeTint="D9"/>
                <w:sz w:val="20"/>
                <w:szCs w:val="20"/>
              </w:rPr>
              <w:t>Lozovo</w:t>
            </w:r>
            <w:proofErr w:type="spellEnd"/>
          </w:p>
        </w:tc>
        <w:tc>
          <w:tcPr>
            <w:tcW w:w="1278" w:type="dxa"/>
            <w:tcBorders>
              <w:top w:val="single" w:sz="4" w:space="0" w:color="8F0000"/>
              <w:bottom w:val="single" w:sz="4" w:space="0" w:color="8F0000"/>
            </w:tcBorders>
            <w:noWrap/>
            <w:vAlign w:val="center"/>
            <w:hideMark/>
          </w:tcPr>
          <w:p w14:paraId="7EA07F2A" w14:textId="77777777" w:rsidR="00F72728" w:rsidRPr="00EF7B01" w:rsidRDefault="00F72728" w:rsidP="00DC32FB">
            <w:pPr>
              <w:spacing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17,584</w:t>
            </w:r>
          </w:p>
        </w:tc>
        <w:tc>
          <w:tcPr>
            <w:tcW w:w="1127" w:type="dxa"/>
            <w:tcBorders>
              <w:top w:val="single" w:sz="4" w:space="0" w:color="8F0000"/>
              <w:bottom w:val="single" w:sz="4" w:space="0" w:color="8F0000"/>
            </w:tcBorders>
            <w:vAlign w:val="center"/>
            <w:hideMark/>
          </w:tcPr>
          <w:p w14:paraId="6E3B768D" w14:textId="77777777" w:rsidR="00F72728" w:rsidRPr="00EF7B01" w:rsidRDefault="00F72728" w:rsidP="00DC32FB">
            <w:pPr>
              <w:spacing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773</w:t>
            </w:r>
          </w:p>
        </w:tc>
        <w:tc>
          <w:tcPr>
            <w:tcW w:w="2455" w:type="dxa"/>
            <w:tcBorders>
              <w:top w:val="single" w:sz="4" w:space="0" w:color="8F0000"/>
              <w:bottom w:val="single" w:sz="4" w:space="0" w:color="8F0000"/>
            </w:tcBorders>
            <w:vAlign w:val="center"/>
            <w:hideMark/>
          </w:tcPr>
          <w:p w14:paraId="7A3FE8A5" w14:textId="3C0567C1" w:rsidR="00F72728" w:rsidRPr="00EF7B01" w:rsidRDefault="00F72728" w:rsidP="00DC32FB">
            <w:pPr>
              <w:spacing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 (</w:t>
            </w:r>
            <w:r w:rsidR="00B37010" w:rsidRPr="00EF7B01">
              <w:rPr>
                <w:rFonts w:asciiTheme="minorBidi" w:eastAsia="Times New Roman" w:hAnsiTheme="minorBidi"/>
                <w:color w:val="262626" w:themeColor="text1" w:themeTint="D9"/>
                <w:sz w:val="20"/>
                <w:szCs w:val="20"/>
              </w:rPr>
              <w:t>Svet</w:t>
            </w:r>
            <w:r w:rsidRPr="00EF7B01">
              <w:rPr>
                <w:rFonts w:asciiTheme="minorBidi" w:eastAsia="Times New Roman" w:hAnsiTheme="minorBidi"/>
                <w:color w:val="262626" w:themeColor="text1" w:themeTint="D9"/>
                <w:sz w:val="20"/>
                <w:szCs w:val="20"/>
              </w:rPr>
              <w:t>)</w:t>
            </w:r>
          </w:p>
        </w:tc>
        <w:tc>
          <w:tcPr>
            <w:tcW w:w="990" w:type="dxa"/>
            <w:tcBorders>
              <w:top w:val="single" w:sz="4" w:space="0" w:color="8F0000"/>
              <w:bottom w:val="single" w:sz="4" w:space="0" w:color="8F0000"/>
            </w:tcBorders>
          </w:tcPr>
          <w:p w14:paraId="00CCF1AA" w14:textId="53332BCC" w:rsidR="00F72728" w:rsidRPr="00EF7B01" w:rsidRDefault="00F72728" w:rsidP="00DC32FB">
            <w:pPr>
              <w:spacing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1</w:t>
            </w:r>
            <w:r w:rsidR="00FA48ED" w:rsidRPr="00EF7B01">
              <w:rPr>
                <w:rFonts w:asciiTheme="minorBidi" w:eastAsia="Times New Roman" w:hAnsiTheme="minorBidi"/>
                <w:color w:val="262626" w:themeColor="text1" w:themeTint="D9"/>
                <w:sz w:val="20"/>
                <w:szCs w:val="20"/>
              </w:rPr>
              <w:t>.</w:t>
            </w:r>
            <w:r w:rsidRPr="00EF7B01">
              <w:rPr>
                <w:rFonts w:asciiTheme="minorBidi" w:eastAsia="Times New Roman" w:hAnsiTheme="minorBidi"/>
                <w:color w:val="262626" w:themeColor="text1" w:themeTint="D9"/>
                <w:sz w:val="20"/>
                <w:szCs w:val="20"/>
              </w:rPr>
              <w:t>31</w:t>
            </w:r>
          </w:p>
        </w:tc>
      </w:tr>
    </w:tbl>
    <w:p w14:paraId="66C63F3A" w14:textId="77777777" w:rsidR="008C5F7E" w:rsidRDefault="00EB6A15" w:rsidP="00F16AE3">
      <w:pPr>
        <w:spacing w:before="240" w:after="0" w:line="360" w:lineRule="auto"/>
        <w:jc w:val="both"/>
        <w:rPr>
          <w:rFonts w:asciiTheme="minorBidi" w:hAnsiTheme="minorBidi"/>
          <w:sz w:val="22"/>
          <w:szCs w:val="22"/>
        </w:rPr>
      </w:pPr>
      <w:r w:rsidRPr="00EF7B01">
        <w:rPr>
          <w:rFonts w:asciiTheme="minorBidi" w:hAnsiTheme="minorBidi"/>
          <w:sz w:val="22"/>
          <w:szCs w:val="22"/>
        </w:rPr>
        <w:t xml:space="preserve">The market potential of </w:t>
      </w:r>
      <w:r w:rsidR="002629F1" w:rsidRPr="00EF7B01">
        <w:rPr>
          <w:rFonts w:asciiTheme="minorBidi" w:hAnsiTheme="minorBidi"/>
          <w:sz w:val="22"/>
          <w:szCs w:val="22"/>
        </w:rPr>
        <w:t>the local areas for broadcasting TV programs varies significantly, both in terms of potential audience (number of population) and in terms of potential advertisers (active business entities</w:t>
      </w:r>
      <w:r w:rsidR="00DC32FB" w:rsidRPr="00EF7B01">
        <w:rPr>
          <w:rFonts w:asciiTheme="minorBidi" w:hAnsiTheme="minorBidi"/>
          <w:sz w:val="22"/>
          <w:szCs w:val="22"/>
        </w:rPr>
        <w:t xml:space="preserve">). </w:t>
      </w:r>
    </w:p>
    <w:p w14:paraId="1D0BB712" w14:textId="6810C79A" w:rsidR="009708E2" w:rsidRPr="00EF7B01" w:rsidRDefault="00FA1732" w:rsidP="00F16AE3">
      <w:pPr>
        <w:spacing w:before="240" w:after="0" w:line="360" w:lineRule="auto"/>
        <w:jc w:val="both"/>
        <w:rPr>
          <w:rFonts w:asciiTheme="minorBidi" w:hAnsiTheme="minorBidi"/>
          <w:sz w:val="22"/>
          <w:szCs w:val="22"/>
        </w:rPr>
      </w:pPr>
      <w:r w:rsidRPr="00EF7B01">
        <w:rPr>
          <w:rFonts w:asciiTheme="minorBidi" w:hAnsiTheme="minorBidi"/>
          <w:sz w:val="22"/>
          <w:szCs w:val="22"/>
        </w:rPr>
        <w:t>The analysis of the economic performance of local TV stations in 2024 confirms previous findings that they are economically fragile and unprofitable, with their revenues largely reliant on paid political advertising</w:t>
      </w:r>
      <w:r w:rsidR="009708E2" w:rsidRPr="00EF7B01">
        <w:rPr>
          <w:rFonts w:asciiTheme="minorBidi" w:hAnsiTheme="minorBidi"/>
          <w:sz w:val="22"/>
          <w:szCs w:val="22"/>
        </w:rPr>
        <w:t xml:space="preserve">. </w:t>
      </w:r>
    </w:p>
    <w:p w14:paraId="657AF924" w14:textId="0B1085BA" w:rsidR="009708E2" w:rsidRPr="00EF7B01" w:rsidRDefault="004A7D7D" w:rsidP="00751E09">
      <w:pPr>
        <w:spacing w:before="240" w:line="360" w:lineRule="auto"/>
        <w:jc w:val="both"/>
        <w:rPr>
          <w:rFonts w:asciiTheme="minorBidi" w:hAnsiTheme="minorBidi"/>
          <w:sz w:val="22"/>
          <w:szCs w:val="22"/>
        </w:rPr>
      </w:pPr>
      <w:r w:rsidRPr="00EF7B01">
        <w:rPr>
          <w:rFonts w:asciiTheme="minorBidi" w:hAnsiTheme="minorBidi"/>
          <w:sz w:val="22"/>
          <w:szCs w:val="22"/>
        </w:rPr>
        <w:lastRenderedPageBreak/>
        <w:t xml:space="preserve">The joint revenues of these 13 local TV stations in 2024 amounted to </w:t>
      </w:r>
      <w:r w:rsidR="009708E2" w:rsidRPr="00EF7B01">
        <w:rPr>
          <w:rFonts w:asciiTheme="minorBidi" w:hAnsiTheme="minorBidi"/>
          <w:sz w:val="22"/>
          <w:szCs w:val="22"/>
        </w:rPr>
        <w:t>45</w:t>
      </w:r>
      <w:r w:rsidRPr="00EF7B01">
        <w:rPr>
          <w:rFonts w:asciiTheme="minorBidi" w:hAnsiTheme="minorBidi"/>
          <w:sz w:val="22"/>
          <w:szCs w:val="22"/>
        </w:rPr>
        <w:t>.</w:t>
      </w:r>
      <w:r w:rsidR="009708E2" w:rsidRPr="00EF7B01">
        <w:rPr>
          <w:rFonts w:asciiTheme="minorBidi" w:hAnsiTheme="minorBidi"/>
          <w:sz w:val="22"/>
          <w:szCs w:val="22"/>
        </w:rPr>
        <w:t xml:space="preserve">87 </w:t>
      </w:r>
      <w:r w:rsidRPr="00EF7B01">
        <w:rPr>
          <w:rFonts w:asciiTheme="minorBidi" w:hAnsiTheme="minorBidi"/>
          <w:sz w:val="22"/>
          <w:szCs w:val="22"/>
        </w:rPr>
        <w:t>million denars</w:t>
      </w:r>
      <w:r w:rsidR="009708E2" w:rsidRPr="00EF7B01">
        <w:rPr>
          <w:rFonts w:asciiTheme="minorBidi" w:hAnsiTheme="minorBidi"/>
          <w:sz w:val="22"/>
          <w:szCs w:val="22"/>
        </w:rPr>
        <w:t xml:space="preserve">, </w:t>
      </w:r>
      <w:r w:rsidRPr="00EF7B01">
        <w:rPr>
          <w:rFonts w:asciiTheme="minorBidi" w:hAnsiTheme="minorBidi"/>
          <w:sz w:val="22"/>
          <w:szCs w:val="22"/>
        </w:rPr>
        <w:t>of which</w:t>
      </w:r>
      <w:r w:rsidR="009708E2" w:rsidRPr="00EF7B01">
        <w:rPr>
          <w:rFonts w:asciiTheme="minorBidi" w:hAnsiTheme="minorBidi"/>
          <w:sz w:val="22"/>
          <w:szCs w:val="22"/>
        </w:rPr>
        <w:t xml:space="preserve"> </w:t>
      </w:r>
      <w:r w:rsidR="009652A9" w:rsidRPr="00EF7B01">
        <w:rPr>
          <w:rFonts w:asciiTheme="minorBidi" w:hAnsiTheme="minorBidi"/>
          <w:sz w:val="22"/>
          <w:szCs w:val="22"/>
        </w:rPr>
        <w:t>34</w:t>
      </w:r>
      <w:r w:rsidRPr="00EF7B01">
        <w:rPr>
          <w:rFonts w:asciiTheme="minorBidi" w:hAnsiTheme="minorBidi"/>
          <w:sz w:val="22"/>
          <w:szCs w:val="22"/>
        </w:rPr>
        <w:t>.</w:t>
      </w:r>
      <w:r w:rsidR="009652A9" w:rsidRPr="00EF7B01">
        <w:rPr>
          <w:rFonts w:asciiTheme="minorBidi" w:hAnsiTheme="minorBidi"/>
          <w:sz w:val="22"/>
          <w:szCs w:val="22"/>
        </w:rPr>
        <w:t>15</w:t>
      </w:r>
      <w:r w:rsidR="00F16AE3" w:rsidRPr="00EF7B01">
        <w:rPr>
          <w:rFonts w:asciiTheme="minorBidi" w:hAnsiTheme="minorBidi"/>
          <w:sz w:val="22"/>
          <w:szCs w:val="22"/>
        </w:rPr>
        <w:t xml:space="preserve"> </w:t>
      </w:r>
      <w:r w:rsidRPr="00EF7B01">
        <w:rPr>
          <w:rFonts w:asciiTheme="minorBidi" w:hAnsiTheme="minorBidi"/>
          <w:sz w:val="22"/>
          <w:szCs w:val="22"/>
        </w:rPr>
        <w:t xml:space="preserve">million denars </w:t>
      </w:r>
      <w:r w:rsidR="006A6B40" w:rsidRPr="00EF7B01">
        <w:rPr>
          <w:rFonts w:asciiTheme="minorBidi" w:hAnsiTheme="minorBidi"/>
          <w:sz w:val="22"/>
          <w:szCs w:val="22"/>
        </w:rPr>
        <w:t>were generated from paid political advertising during the parliamentary and presidential elections</w:t>
      </w:r>
      <w:r w:rsidR="00F16AE3" w:rsidRPr="00EF7B01">
        <w:rPr>
          <w:rFonts w:asciiTheme="minorBidi" w:hAnsiTheme="minorBidi"/>
          <w:sz w:val="22"/>
          <w:szCs w:val="22"/>
        </w:rPr>
        <w:t xml:space="preserve">. </w:t>
      </w:r>
    </w:p>
    <w:p w14:paraId="39B4BE7C" w14:textId="1D717B4E" w:rsidR="00C91B33" w:rsidRPr="00EF7B01" w:rsidRDefault="006A6B40" w:rsidP="00C91B33">
      <w:pPr>
        <w:pStyle w:val="Caption"/>
        <w:jc w:val="center"/>
        <w:rPr>
          <w:rFonts w:ascii="Arial" w:hAnsi="Arial" w:cs="Arial"/>
          <w:bCs/>
          <w:i w:val="0"/>
          <w:color w:val="auto"/>
          <w:sz w:val="20"/>
          <w:szCs w:val="20"/>
        </w:rPr>
      </w:pPr>
      <w:bookmarkStart w:id="59" w:name="_Toc210643840"/>
      <w:r w:rsidRPr="00EF7B01">
        <w:rPr>
          <w:rFonts w:ascii="Arial" w:hAnsi="Arial" w:cs="Arial"/>
          <w:i w:val="0"/>
          <w:color w:val="auto"/>
          <w:sz w:val="20"/>
          <w:szCs w:val="20"/>
        </w:rPr>
        <w:t>Figure</w:t>
      </w:r>
      <w:r w:rsidR="00C91B33" w:rsidRPr="00EF7B01">
        <w:rPr>
          <w:rFonts w:ascii="Arial" w:hAnsi="Arial" w:cs="Arial"/>
          <w:i w:val="0"/>
          <w:color w:val="auto"/>
          <w:sz w:val="20"/>
          <w:szCs w:val="20"/>
        </w:rPr>
        <w:t xml:space="preserve"> </w:t>
      </w:r>
      <w:r w:rsidR="00C91B33" w:rsidRPr="00EF7B01">
        <w:rPr>
          <w:rFonts w:ascii="Arial" w:hAnsi="Arial" w:cs="Arial"/>
          <w:i w:val="0"/>
          <w:color w:val="auto"/>
          <w:sz w:val="20"/>
          <w:szCs w:val="20"/>
        </w:rPr>
        <w:fldChar w:fldCharType="begin"/>
      </w:r>
      <w:r w:rsidR="00C91B33" w:rsidRPr="00EF7B01">
        <w:rPr>
          <w:rFonts w:ascii="Arial" w:hAnsi="Arial" w:cs="Arial"/>
          <w:i w:val="0"/>
          <w:color w:val="auto"/>
          <w:sz w:val="20"/>
          <w:szCs w:val="20"/>
        </w:rPr>
        <w:instrText xml:space="preserve"> SEQ Слика \* ARABIC </w:instrText>
      </w:r>
      <w:r w:rsidR="00C91B33"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31</w:t>
      </w:r>
      <w:r w:rsidR="00C91B33" w:rsidRPr="00EF7B01">
        <w:rPr>
          <w:rFonts w:ascii="Arial" w:hAnsi="Arial" w:cs="Arial"/>
          <w:i w:val="0"/>
          <w:color w:val="auto"/>
          <w:sz w:val="20"/>
          <w:szCs w:val="20"/>
        </w:rPr>
        <w:fldChar w:fldCharType="end"/>
      </w:r>
      <w:r w:rsidR="00C91B33"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revenues of the 13 local TV stations in the period from 2019 to 2024 (in million denars</w:t>
      </w:r>
      <w:r w:rsidR="00264089" w:rsidRPr="00EF7B01">
        <w:rPr>
          <w:rFonts w:ascii="Arial" w:hAnsi="Arial" w:cs="Arial"/>
          <w:i w:val="0"/>
          <w:color w:val="auto"/>
          <w:sz w:val="20"/>
          <w:szCs w:val="20"/>
        </w:rPr>
        <w:t>)</w:t>
      </w:r>
      <w:bookmarkEnd w:id="59"/>
    </w:p>
    <w:p w14:paraId="65FC5DCE" w14:textId="4E97EBA3" w:rsidR="007921CA" w:rsidRPr="00EF7B01" w:rsidRDefault="008C5F7E" w:rsidP="00800FB6">
      <w:pPr>
        <w:spacing w:line="360" w:lineRule="auto"/>
        <w:jc w:val="both"/>
        <w:rPr>
          <w:rFonts w:asciiTheme="minorBidi" w:hAnsiTheme="minorBidi"/>
          <w:bCs/>
          <w:sz w:val="20"/>
          <w:szCs w:val="20"/>
        </w:rPr>
      </w:pPr>
      <w:r w:rsidRPr="00EF7B01">
        <w:rPr>
          <w:noProof/>
        </w:rPr>
        <mc:AlternateContent>
          <mc:Choice Requires="wps">
            <w:drawing>
              <wp:anchor distT="45720" distB="45720" distL="114300" distR="114300" simplePos="0" relativeHeight="251961350" behindDoc="0" locked="0" layoutInCell="1" allowOverlap="1" wp14:anchorId="06E0F934" wp14:editId="1A02E4CC">
                <wp:simplePos x="0" y="0"/>
                <wp:positionH relativeFrom="column">
                  <wp:posOffset>3138487</wp:posOffset>
                </wp:positionH>
                <wp:positionV relativeFrom="page">
                  <wp:posOffset>4180840</wp:posOffset>
                </wp:positionV>
                <wp:extent cx="1534795" cy="209550"/>
                <wp:effectExtent l="0" t="0" r="8255" b="0"/>
                <wp:wrapNone/>
                <wp:docPr id="1281022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34795" cy="209550"/>
                        </a:xfrm>
                        <a:prstGeom prst="rect">
                          <a:avLst/>
                        </a:prstGeom>
                        <a:solidFill>
                          <a:srgbClr val="FFFFFF"/>
                        </a:solidFill>
                        <a:ln w="9525">
                          <a:noFill/>
                          <a:miter lim="800000"/>
                          <a:headEnd/>
                          <a:tailEnd/>
                        </a:ln>
                      </wps:spPr>
                      <wps:txbx>
                        <w:txbxContent>
                          <w:p w14:paraId="4DEDA1B7" w14:textId="2E4EB24A" w:rsidR="00B01402" w:rsidRPr="00926A62" w:rsidRDefault="00B01402" w:rsidP="008B35D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0F934" id="_x0000_s1178" type="#_x0000_t202" style="position:absolute;left:0;text-align:left;margin-left:247.1pt;margin-top:329.2pt;width:120.85pt;height:16.5pt;rotation:180;flip:y;z-index:2519613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WTNQIAAEYEAAAOAAAAZHJzL2Uyb0RvYy54bWysU02P2yAQvVfqf0DcG3803k2sOKtttqkq&#10;bT+k3faOMY5RMUOBxE5/fQecJtH2VpUDYmB48+bNzOpu7BU5COsk6Ipms5QSoTk0Uu8q+u15+2ZB&#10;ifNMN0yBFhU9Ckfv1q9frQZTihw6UI2wBEG0KwdT0c57UyaJ453omZuBERofW7A982jaXdJYNiB6&#10;r5I8TW+SAWxjLHDhHN4+TI90HfHbVnD/pW2d8ERVFLn5uNu412FP1itW7iwzneQnGuwfWPRMagx6&#10;hnpgnpG9lX9B9ZJbcND6GYc+gbaVXMQcMJssfZHNU8eMiLmgOM6cZXL/D5Z/Pny1RDZYu3yRpXl+&#10;U2SUaNZjrZ7F6Mk7GEkeZBqMK9H7yaC/H/Eav8SUnXkE/sMRDZuO6Z24txaGTrAGaWbhZ3L1dcJx&#10;AaQePkGDYdjeQwQaW9sTC1ijLF2kYVHSKmm+/4mEchEMi9fHc+0CRx64FG/nt8uCEo5vebosiljc&#10;hJUBNpTGWOc/COhJOFTUYm/EsOzw6HygeXEJ7g6UbLZSqWjYXb1RlhwY9tE2rpjZCzelyVDRZZEX&#10;EVlD+B9brJce+1zJvqKn1OJ1kOm9buLZM6mmMzJR+qRbkGoSzY/1OFVqSi2oWkNzRCmjaCgLDiJm&#10;1oH9RcmATV1R93PPrKBEfdRYjmU2n4cpiMa8uM3RsNcv9fUL0xyhKuopmY4bHycnCKLhHsvWyijc&#10;hcmJNDZr1PM0WGEaru3odRn/9W8AAAD//wMAUEsDBBQABgAIAAAAIQAFd83j4AAAAAsBAAAPAAAA&#10;ZHJzL2Rvd25yZXYueG1sTI/LTsMwEEX3SPyDNUhsEHUa0pKEOBUPUWDZwAdMY5NE2OMQO4/+PWYF&#10;y5k5unNusVuMZpMaXGdJwHoVAVNUW9lRI+Dj/fk6BeY8kkRtSQk4KQe78vyswFzamQ5qqnzDQgi5&#10;HAW03vc5565ulUG3sr2icPu0g0EfxqHhcsA5hBvN4yjacoMdhQ8t9uqxVfVXNRoBD/vqMOvx1fkJ&#10;45enq9P3W9qgEJcXy/0dMK8W/wfDr35QhzI4He1I0jEtIMmSOKACtps0ARaI25tNBuwYNtk6AV4W&#10;/H+H8gcAAP//AwBQSwECLQAUAAYACAAAACEAtoM4kv4AAADhAQAAEwAAAAAAAAAAAAAAAAAAAAAA&#10;W0NvbnRlbnRfVHlwZXNdLnhtbFBLAQItABQABgAIAAAAIQA4/SH/1gAAAJQBAAALAAAAAAAAAAAA&#10;AAAAAC8BAABfcmVscy8ucmVsc1BLAQItABQABgAIAAAAIQDPBNWTNQIAAEYEAAAOAAAAAAAAAAAA&#10;AAAAAC4CAABkcnMvZTJvRG9jLnhtbFBLAQItABQABgAIAAAAIQAFd83j4AAAAAsBAAAPAAAAAAAA&#10;AAAAAAAAAI8EAABkcnMvZG93bnJldi54bWxQSwUGAAAAAAQABADzAAAAnAUAAAAA&#10;" stroked="f">
                <v:textbox>
                  <w:txbxContent>
                    <w:p w14:paraId="4DEDA1B7" w14:textId="2E4EB24A" w:rsidR="00B01402" w:rsidRPr="00926A62" w:rsidRDefault="00B01402" w:rsidP="008B35D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Pr="00EF7B01">
        <w:rPr>
          <w:noProof/>
        </w:rPr>
        <mc:AlternateContent>
          <mc:Choice Requires="wps">
            <w:drawing>
              <wp:anchor distT="45720" distB="45720" distL="114300" distR="114300" simplePos="0" relativeHeight="251959302" behindDoc="0" locked="0" layoutInCell="1" allowOverlap="1" wp14:anchorId="12B6A675" wp14:editId="45BA0226">
                <wp:simplePos x="0" y="0"/>
                <wp:positionH relativeFrom="column">
                  <wp:posOffset>1903095</wp:posOffset>
                </wp:positionH>
                <wp:positionV relativeFrom="page">
                  <wp:posOffset>4179570</wp:posOffset>
                </wp:positionV>
                <wp:extent cx="810986" cy="222250"/>
                <wp:effectExtent l="0" t="0" r="8255" b="6350"/>
                <wp:wrapNone/>
                <wp:docPr id="1818735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86" cy="222250"/>
                        </a:xfrm>
                        <a:prstGeom prst="rect">
                          <a:avLst/>
                        </a:prstGeom>
                        <a:solidFill>
                          <a:srgbClr val="FFFFFF"/>
                        </a:solidFill>
                        <a:ln w="9525">
                          <a:noFill/>
                          <a:miter lim="800000"/>
                          <a:headEnd/>
                          <a:tailEnd/>
                        </a:ln>
                      </wps:spPr>
                      <wps:txbx>
                        <w:txbxContent>
                          <w:p w14:paraId="74F20482" w14:textId="1BDA2D9F" w:rsidR="00B01402" w:rsidRPr="00926A62" w:rsidRDefault="00B01402" w:rsidP="008B35D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A675" id="_x0000_s1179" type="#_x0000_t202" style="position:absolute;left:0;text-align:left;margin-left:149.85pt;margin-top:329.1pt;width:63.85pt;height:17.5pt;z-index:251959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4YJwIAACwEAAAOAAAAZHJzL2Uyb0RvYy54bWysU9uO2yAQfa/Uf0C8N740ziZWnNU221SV&#10;thdptx+AMY5RgXGBxE6/vgPOZqPtW1UeEMPMHM6cGda3o1bkKKyTYCqazVJKhOHQSLOv6I+n3bsl&#10;Jc4z0zAFRlT0JBy93bx9sx76UuTQgWqEJQhiXDn0Fe2878skcbwTmrkZ9MKgswWrmUfT7pPGsgHR&#10;tUryNF0kA9imt8CFc3h7PznpJuK3reD+W9s64YmqKHLzcbdxr8OebNas3FvWd5KfabB/YKGZNPjo&#10;BeqeeUYOVv4FpSW34KD1Mw46gbaVXMQasJosfVXNY8d6EWtBcVx/kcn9P1j+9fjdEtlg75bZ8uZ9&#10;sZjPKTFMY6+exOjJBxhJHmQaeldi9GOP8X7Ea0yJJbv+AfhPRwxsO2b24s5aGDrBGqSZhczkKnXC&#10;cQGkHr5Ag8+wg4cINLZWBw1RFYLo2K7TpUWBCsfLZZaulgtKOLpyXEVsYcLK5+TeOv9JgCbhUFGL&#10;ExDB2fHB+UCGlc8h4S0HSjY7qVQ07L7eKkuODKdlF1fk/ypMGTJUdFXkRUQ2EPLjIGnpcZqV1Eg0&#10;DWuaryDGR9PEEM+kms7IRJmzOkGQSRo/1uPUjyKKF7SroTmhYBam8cXvhocO7G9KBhzdirpfB2YF&#10;JeqzQdFX2XweZj0a8+ImR8Nee+prDzMcoSrqKZmOWx//RxDEwB02p5VRuBcmZ9I4klHP8/cJM39t&#10;x6iXT775AwAA//8DAFBLAwQUAAYACAAAACEAOSWzNN8AAAALAQAADwAAAGRycy9kb3ducmV2Lnht&#10;bEyPwU6DQBCG7ya+w2ZMvBi7iBQKsjRqovHa2gcY2CkQ2V3Cbgt9e8eTPc7Ml3++v9wuZhBnmnzv&#10;rIKnVQSCbON0b1sFh++Pxw0IH9BqHJwlBRfysK1ub0ostJvtjs770AoOsb5ABV0IYyGlbzoy6Fdu&#10;JMu3o5sMBh6nVuoJZw43g4yjKJUGe8sfOhzpvaPmZ38yCo5f88M6n+vPcMh2SfqGfVa7i1L3d8vr&#10;C4hAS/iH4U+f1aFip9qdrPZiUBDnecaognS9iUEwkcRZAqLmTf4cg6xKed2h+gUAAP//AwBQSwEC&#10;LQAUAAYACAAAACEAtoM4kv4AAADhAQAAEwAAAAAAAAAAAAAAAAAAAAAAW0NvbnRlbnRfVHlwZXNd&#10;LnhtbFBLAQItABQABgAIAAAAIQA4/SH/1gAAAJQBAAALAAAAAAAAAAAAAAAAAC8BAABfcmVscy8u&#10;cmVsc1BLAQItABQABgAIAAAAIQC7YS4YJwIAACwEAAAOAAAAAAAAAAAAAAAAAC4CAABkcnMvZTJv&#10;RG9jLnhtbFBLAQItABQABgAIAAAAIQA5JbM03wAAAAsBAAAPAAAAAAAAAAAAAAAAAIEEAABkcnMv&#10;ZG93bnJldi54bWxQSwUGAAAAAAQABADzAAAAjQUAAAAA&#10;" stroked="f">
                <v:textbox>
                  <w:txbxContent>
                    <w:p w14:paraId="74F20482" w14:textId="1BDA2D9F" w:rsidR="00B01402" w:rsidRPr="00926A62" w:rsidRDefault="00B01402" w:rsidP="008B35D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sidR="007921CA" w:rsidRPr="00EF7B01">
        <w:rPr>
          <w:noProof/>
        </w:rPr>
        <w:drawing>
          <wp:inline distT="0" distB="0" distL="0" distR="0" wp14:anchorId="112E41B2" wp14:editId="756215AD">
            <wp:extent cx="5943600" cy="2313296"/>
            <wp:effectExtent l="0" t="0" r="0" b="11430"/>
            <wp:docPr id="1435048717" name="Chart 1">
              <a:extLst xmlns:a="http://schemas.openxmlformats.org/drawingml/2006/main">
                <a:ext uri="{FF2B5EF4-FFF2-40B4-BE49-F238E27FC236}">
                  <a16:creationId xmlns:a16="http://schemas.microsoft.com/office/drawing/2014/main" id="{CDE963BF-45F8-39EC-6E05-F4C13B04B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A7A1F9" w14:textId="77463B84" w:rsidR="006F3982" w:rsidRPr="00EF7B01" w:rsidRDefault="000B2306" w:rsidP="006F3982">
      <w:pPr>
        <w:spacing w:before="240" w:line="360" w:lineRule="auto"/>
        <w:jc w:val="both"/>
        <w:rPr>
          <w:rFonts w:asciiTheme="minorBidi" w:hAnsiTheme="minorBidi"/>
          <w:sz w:val="22"/>
          <w:szCs w:val="22"/>
        </w:rPr>
      </w:pPr>
      <w:r w:rsidRPr="00EF7B01">
        <w:rPr>
          <w:rFonts w:asciiTheme="minorBidi" w:hAnsiTheme="minorBidi"/>
          <w:sz w:val="22"/>
          <w:szCs w:val="22"/>
        </w:rPr>
        <w:t>Compared to the previous year, the</w:t>
      </w:r>
      <w:r w:rsidR="009C49A4" w:rsidRPr="00EF7B01">
        <w:rPr>
          <w:rFonts w:asciiTheme="minorBidi" w:hAnsiTheme="minorBidi"/>
          <w:sz w:val="22"/>
          <w:szCs w:val="22"/>
        </w:rPr>
        <w:t>se TV stations reported significantly higher revenues,</w:t>
      </w:r>
      <w:r w:rsidR="00490F49" w:rsidRPr="00EF7B01">
        <w:rPr>
          <w:rFonts w:asciiTheme="minorBidi" w:hAnsiTheme="minorBidi"/>
          <w:sz w:val="22"/>
          <w:szCs w:val="22"/>
        </w:rPr>
        <w:t xml:space="preserve"> but solely as a result of the revenues from paid political advertising. Excluding these revenues, local TV stations generated 17.93% lower revenues than in 2023</w:t>
      </w:r>
      <w:r w:rsidR="006F3982" w:rsidRPr="00EF7B01">
        <w:rPr>
          <w:rFonts w:asciiTheme="minorBidi" w:hAnsiTheme="minorBidi"/>
          <w:sz w:val="22"/>
          <w:szCs w:val="22"/>
        </w:rPr>
        <w:t xml:space="preserve">. </w:t>
      </w:r>
    </w:p>
    <w:p w14:paraId="50E4010A" w14:textId="6DDCAEBB" w:rsidR="008C5F7E" w:rsidRDefault="008C5F7E" w:rsidP="00546A1F">
      <w:pPr>
        <w:pStyle w:val="Caption"/>
        <w:jc w:val="center"/>
        <w:rPr>
          <w:rFonts w:asciiTheme="minorBidi" w:hAnsiTheme="minorBidi"/>
          <w:i w:val="0"/>
          <w:iCs w:val="0"/>
          <w:color w:val="auto"/>
          <w:kern w:val="2"/>
          <w:sz w:val="22"/>
          <w:szCs w:val="22"/>
          <w14:ligatures w14:val="standardContextual"/>
        </w:rPr>
      </w:pPr>
      <w:bookmarkStart w:id="60" w:name="_Toc210643841"/>
    </w:p>
    <w:p w14:paraId="42FD83C8" w14:textId="1D1D26E9" w:rsidR="00546A1F" w:rsidRPr="00EF7B01" w:rsidRDefault="009C49A4" w:rsidP="00546A1F">
      <w:pPr>
        <w:pStyle w:val="Caption"/>
        <w:jc w:val="center"/>
        <w:rPr>
          <w:rFonts w:ascii="Arial" w:hAnsi="Arial" w:cs="Arial"/>
          <w:bCs/>
          <w:i w:val="0"/>
          <w:color w:val="auto"/>
          <w:sz w:val="20"/>
          <w:szCs w:val="20"/>
        </w:rPr>
      </w:pPr>
      <w:r w:rsidRPr="00EF7B01">
        <w:rPr>
          <w:rFonts w:ascii="Arial" w:hAnsi="Arial" w:cs="Arial"/>
          <w:i w:val="0"/>
          <w:color w:val="auto"/>
          <w:sz w:val="20"/>
          <w:szCs w:val="20"/>
        </w:rPr>
        <w:t>Figure</w:t>
      </w:r>
      <w:r w:rsidR="00546A1F" w:rsidRPr="00EF7B01">
        <w:rPr>
          <w:rFonts w:ascii="Arial" w:hAnsi="Arial" w:cs="Arial"/>
          <w:i w:val="0"/>
          <w:color w:val="auto"/>
          <w:sz w:val="20"/>
          <w:szCs w:val="20"/>
        </w:rPr>
        <w:t xml:space="preserve"> </w:t>
      </w:r>
      <w:r w:rsidR="00546A1F" w:rsidRPr="00EF7B01">
        <w:rPr>
          <w:rFonts w:ascii="Arial" w:hAnsi="Arial" w:cs="Arial"/>
          <w:i w:val="0"/>
          <w:color w:val="auto"/>
          <w:sz w:val="20"/>
          <w:szCs w:val="20"/>
        </w:rPr>
        <w:fldChar w:fldCharType="begin"/>
      </w:r>
      <w:r w:rsidR="00546A1F" w:rsidRPr="00EF7B01">
        <w:rPr>
          <w:rFonts w:ascii="Arial" w:hAnsi="Arial" w:cs="Arial"/>
          <w:i w:val="0"/>
          <w:color w:val="auto"/>
          <w:sz w:val="20"/>
          <w:szCs w:val="20"/>
        </w:rPr>
        <w:instrText xml:space="preserve"> SEQ Слика \* ARABIC </w:instrText>
      </w:r>
      <w:r w:rsidR="00546A1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32</w:t>
      </w:r>
      <w:r w:rsidR="00546A1F" w:rsidRPr="00EF7B01">
        <w:rPr>
          <w:rFonts w:ascii="Arial" w:hAnsi="Arial" w:cs="Arial"/>
          <w:i w:val="0"/>
          <w:color w:val="auto"/>
          <w:sz w:val="20"/>
          <w:szCs w:val="20"/>
        </w:rPr>
        <w:fldChar w:fldCharType="end"/>
      </w:r>
      <w:r w:rsidR="00546A1F" w:rsidRPr="00EF7B01">
        <w:rPr>
          <w:rFonts w:ascii="Arial" w:hAnsi="Arial" w:cs="Arial"/>
          <w:i w:val="0"/>
          <w:color w:val="auto"/>
          <w:sz w:val="20"/>
          <w:szCs w:val="20"/>
        </w:rPr>
        <w:t xml:space="preserve">: </w:t>
      </w:r>
      <w:r w:rsidRPr="00EF7B01">
        <w:rPr>
          <w:rFonts w:ascii="Arial" w:hAnsi="Arial" w:cs="Arial"/>
          <w:i w:val="0"/>
          <w:color w:val="auto"/>
          <w:sz w:val="20"/>
          <w:szCs w:val="20"/>
        </w:rPr>
        <w:t>Total revenues of local TV stations in 2024 (in million denars</w:t>
      </w:r>
      <w:r w:rsidR="00264089" w:rsidRPr="00EF7B01">
        <w:rPr>
          <w:rFonts w:ascii="Arial" w:hAnsi="Arial" w:cs="Arial"/>
          <w:i w:val="0"/>
          <w:color w:val="auto"/>
          <w:sz w:val="20"/>
          <w:szCs w:val="20"/>
        </w:rPr>
        <w:t>)</w:t>
      </w:r>
      <w:bookmarkEnd w:id="60"/>
    </w:p>
    <w:p w14:paraId="12B55D96" w14:textId="3DF076EF" w:rsidR="002B57E5" w:rsidRPr="00EF7B01" w:rsidRDefault="00406E3A" w:rsidP="002B57E5">
      <w:pPr>
        <w:spacing w:before="240" w:line="360" w:lineRule="auto"/>
        <w:jc w:val="both"/>
        <w:rPr>
          <w:rFonts w:asciiTheme="minorBidi" w:hAnsiTheme="minorBidi"/>
          <w:sz w:val="22"/>
          <w:szCs w:val="22"/>
        </w:rPr>
      </w:pPr>
      <w:r w:rsidRPr="00EF7B01">
        <w:rPr>
          <w:noProof/>
        </w:rPr>
        <mc:AlternateContent>
          <mc:Choice Requires="wps">
            <w:drawing>
              <wp:anchor distT="45720" distB="45720" distL="114300" distR="114300" simplePos="0" relativeHeight="252242950" behindDoc="0" locked="0" layoutInCell="1" allowOverlap="1" wp14:anchorId="38C92303" wp14:editId="417FF08D">
                <wp:simplePos x="0" y="0"/>
                <wp:positionH relativeFrom="column">
                  <wp:posOffset>3128010</wp:posOffset>
                </wp:positionH>
                <wp:positionV relativeFrom="page">
                  <wp:posOffset>8689975</wp:posOffset>
                </wp:positionV>
                <wp:extent cx="1534795" cy="209550"/>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34795" cy="209550"/>
                        </a:xfrm>
                        <a:prstGeom prst="rect">
                          <a:avLst/>
                        </a:prstGeom>
                        <a:solidFill>
                          <a:srgbClr val="FFFFFF"/>
                        </a:solidFill>
                        <a:ln w="9525">
                          <a:noFill/>
                          <a:miter lim="800000"/>
                          <a:headEnd/>
                          <a:tailEnd/>
                        </a:ln>
                      </wps:spPr>
                      <wps:txbx>
                        <w:txbxContent>
                          <w:p w14:paraId="17113982" w14:textId="77777777" w:rsidR="00406E3A" w:rsidRPr="00926A62" w:rsidRDefault="00406E3A" w:rsidP="00406E3A">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2303" id="_x0000_s1180" type="#_x0000_t202" style="position:absolute;left:0;text-align:left;margin-left:246.3pt;margin-top:684.25pt;width:120.85pt;height:16.5pt;rotation:180;flip:y;z-index:2522429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V/MQIAAD4EAAAOAAAAZHJzL2Uyb0RvYy54bWysU02P2yAQvVfqf0DcGzveuLux4qy22aaq&#10;tP2Qdts7xjhGBYYCiZ3++g44zUbbW1UOiIHhzcx7M6vbUStyEM5LMDWdz3JKhOHQSrOr6ben7Zsb&#10;SnxgpmUKjKjpUXh6u379ajXYShTQg2qFIwhifDXYmvYh2CrLPO+FZn4GVhh87MBpFtB0u6x1bEB0&#10;rbIiz99mA7jWOuDCe7y9nx7pOuF3neDhS9d5EYiqKeYW0u7S3sQ9W69YtXPM9pKf0mD/kIVm0mDQ&#10;M9Q9C4zsnfwLSkvuwEMXZhx0Bl0nuUg1YDXz/EU1jz2zItWC5Hh7psn/P1j++fDVEdnW9GpBiWEa&#10;NXoSYyDvYCRFpGewvkKvR4t+YcRrlDmV6u0D8B+eGNj0zOzEnXMw9IK1mN48/swuvk44PoI0wydo&#10;MQzbB0hAY+c0cYDazPObPC5KOiXt9z+RkCaCYfH6eNYs5shjLuXV4npZUsLxrciXZZlEzVgVYaMk&#10;1vnwQYAm8VBThz2RwrLDgw8xzWeX6O5ByXYrlUqG2zUb5ciBYf9s00qVvXBThgw1XZZFmZANxP+p&#10;tbQM2N9K6pqeSkvXkab3pk3nwKSazpiJMifeIlUTaWFsxqTQvDwL0kB7RCoTaUgLDiBW1oP7RcmA&#10;zVxT/3PPnKBEfTQox3K+WMTuT8aivC7QcJcvzeULMxyhahoomY6bkCYmEmLgDmXrZCIu6jtlckoa&#10;mzTxeRqoOAWXdvJ6Hvv1bwAAAP//AwBQSwMEFAAGAAgAAAAhABAufcDiAAAADQEAAA8AAABkcnMv&#10;ZG93bnJldi54bWxMj8tOwzAQRfdI/IM1SGxQ6zRJ0xDiVDxEgWUDHzCNTRIR2yF2Hv17hhUsZ+7R&#10;nTP5ftEdm9TgWmsEbNYBMGUqK1tTC/h4f16lwJxHI7GzRgk4Kwf74vIix0za2RzVVPqaUYlxGQpo&#10;vO8zzl3VKI1ubXtlKPu0g0ZP41BzOeBM5brjYRAkXGNr6EKDvXpsVPVVjlrAw6E8zt346vyE4cvT&#10;zfn7La1RiOur5f4OmFeL/4PhV5/UoSCnkx2NdKwTEN+GCaEUREm6BUbILoojYCdaxcFmC7zI+f8v&#10;ih8AAAD//wMAUEsBAi0AFAAGAAgAAAAhALaDOJL+AAAA4QEAABMAAAAAAAAAAAAAAAAAAAAAAFtD&#10;b250ZW50X1R5cGVzXS54bWxQSwECLQAUAAYACAAAACEAOP0h/9YAAACUAQAACwAAAAAAAAAAAAAA&#10;AAAvAQAAX3JlbHMvLnJlbHNQSwECLQAUAAYACAAAACEAG4olfzECAAA+BAAADgAAAAAAAAAAAAAA&#10;AAAuAgAAZHJzL2Uyb0RvYy54bWxQSwECLQAUAAYACAAAACEAEC59wOIAAAANAQAADwAAAAAAAAAA&#10;AAAAAACLBAAAZHJzL2Rvd25yZXYueG1sUEsFBgAAAAAEAAQA8wAAAJoFAAAAAA==&#10;" stroked="f">
                <v:textbox>
                  <w:txbxContent>
                    <w:p w14:paraId="17113982" w14:textId="77777777" w:rsidR="00406E3A" w:rsidRPr="00926A62" w:rsidRDefault="00406E3A" w:rsidP="00406E3A">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Pr="00EF7B01">
        <w:rPr>
          <w:noProof/>
        </w:rPr>
        <mc:AlternateContent>
          <mc:Choice Requires="wps">
            <w:drawing>
              <wp:anchor distT="45720" distB="45720" distL="114300" distR="114300" simplePos="0" relativeHeight="252240902" behindDoc="0" locked="0" layoutInCell="1" allowOverlap="1" wp14:anchorId="5B96A78D" wp14:editId="4AC86845">
                <wp:simplePos x="0" y="0"/>
                <wp:positionH relativeFrom="column">
                  <wp:posOffset>2047875</wp:posOffset>
                </wp:positionH>
                <wp:positionV relativeFrom="page">
                  <wp:posOffset>8683625</wp:posOffset>
                </wp:positionV>
                <wp:extent cx="810986" cy="222250"/>
                <wp:effectExtent l="0" t="0" r="8255"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86" cy="222250"/>
                        </a:xfrm>
                        <a:prstGeom prst="rect">
                          <a:avLst/>
                        </a:prstGeom>
                        <a:solidFill>
                          <a:srgbClr val="FFFFFF"/>
                        </a:solidFill>
                        <a:ln w="9525">
                          <a:noFill/>
                          <a:miter lim="800000"/>
                          <a:headEnd/>
                          <a:tailEnd/>
                        </a:ln>
                      </wps:spPr>
                      <wps:txbx>
                        <w:txbxContent>
                          <w:p w14:paraId="1BE6BFD6" w14:textId="77777777" w:rsidR="00406E3A" w:rsidRPr="00926A62" w:rsidRDefault="00406E3A" w:rsidP="00406E3A">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6A78D" id="_x0000_s1181" type="#_x0000_t202" style="position:absolute;left:0;text-align:left;margin-left:161.25pt;margin-top:683.75pt;width:63.85pt;height:17.5pt;z-index:2522409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qIwIAACQEAAAOAAAAZHJzL2Uyb0RvYy54bWysU9uO2yAQfa/Uf0C8N3acZJt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zmaUGKax&#10;Rk9iCOQDDKSI8vTWlxj1aDEuDHiNZU6pevsA/KcnBrYdM3tx5xz0nWAN0pvGl9nV0xHHR5C6/wIN&#10;fsMOARLQ0DodtUM1CKJjmZ4vpYlUOF4up/lqeUMJR1eBa5FKl7Hy/Ng6Hz4J0CQeKuqw8gmcHR98&#10;iGRYeQ6Jf3lQstlJpZLh9vVWOXJk2CW7tBL/V2HKkL6iq0WxSMgG4vvUQFoG7GIlNRLN4xr7Korx&#10;0TQpJDCpxjMyUeakThRklCYM9ZDqMF3MzrLX0DyjYA7GtsUxw0MH7jclPbZsRf2vA3OCEvXZoOir&#10;6XweezwZ88X7Ag137amvPcxwhKpooGQ8bkOaiyiIgTssTiuTcLGKI5MTaWzFpOdpbGKvX9sp6s9w&#10;b14AAAD//wMAUEsDBBQABgAIAAAAIQALzXu94AAAAA0BAAAPAAAAZHJzL2Rvd25yZXYueG1sTI/N&#10;TsMwEITvSLyDtUhcEHVI89OGOBUggbi29AGceJtExOsodpv07VlOcNvdGc1+U+4WO4gLTr53pOBp&#10;FYFAapzpqVVw/Hp/3IDwQZPRgyNUcEUPu+r2ptSFcTPt8XIIreAQ8oVW0IUwFlL6pkOr/cqNSKyd&#10;3GR14HVqpZn0zOF2kHEUZdLqnvhDp0d867D5PpytgtPn/JBu5/ojHPN9kr3qPq/dVan7u+XlGUTA&#10;JfyZ4Ref0aFiptqdyXgxKFjHccpWFtZZzhNbkjSKQdR8SiIWZVXK/y2qHwAAAP//AwBQSwECLQAU&#10;AAYACAAAACEAtoM4kv4AAADhAQAAEwAAAAAAAAAAAAAAAAAAAAAAW0NvbnRlbnRfVHlwZXNdLnht&#10;bFBLAQItABQABgAIAAAAIQA4/SH/1gAAAJQBAAALAAAAAAAAAAAAAAAAAC8BAABfcmVscy8ucmVs&#10;c1BLAQItABQABgAIAAAAIQAN1t+qIwIAACQEAAAOAAAAAAAAAAAAAAAAAC4CAABkcnMvZTJvRG9j&#10;LnhtbFBLAQItABQABgAIAAAAIQALzXu94AAAAA0BAAAPAAAAAAAAAAAAAAAAAH0EAABkcnMvZG93&#10;bnJldi54bWxQSwUGAAAAAAQABADzAAAAigUAAAAA&#10;" stroked="f">
                <v:textbox>
                  <w:txbxContent>
                    <w:p w14:paraId="1BE6BFD6" w14:textId="77777777" w:rsidR="00406E3A" w:rsidRPr="00926A62" w:rsidRDefault="00406E3A" w:rsidP="00406E3A">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Pr>
          <w:rFonts w:asciiTheme="minorBidi" w:hAnsiTheme="minorBidi"/>
          <w:i/>
          <w:iCs/>
          <w:noProof/>
          <w:sz w:val="22"/>
          <w:szCs w:val="22"/>
        </w:rPr>
        <mc:AlternateContent>
          <mc:Choice Requires="wps">
            <w:drawing>
              <wp:anchor distT="0" distB="0" distL="114300" distR="114300" simplePos="0" relativeHeight="252238854" behindDoc="0" locked="0" layoutInCell="1" allowOverlap="1" wp14:anchorId="36F74665" wp14:editId="3F20D21F">
                <wp:simplePos x="0" y="0"/>
                <wp:positionH relativeFrom="margin">
                  <wp:posOffset>3957523</wp:posOffset>
                </wp:positionH>
                <wp:positionV relativeFrom="paragraph">
                  <wp:posOffset>2306853</wp:posOffset>
                </wp:positionV>
                <wp:extent cx="570586" cy="223520"/>
                <wp:effectExtent l="0" t="0" r="1270" b="5080"/>
                <wp:wrapNone/>
                <wp:docPr id="32" name="Text Box 32"/>
                <wp:cNvGraphicFramePr/>
                <a:graphic xmlns:a="http://schemas.openxmlformats.org/drawingml/2006/main">
                  <a:graphicData uri="http://schemas.microsoft.com/office/word/2010/wordprocessingShape">
                    <wps:wsp>
                      <wps:cNvSpPr txBox="1"/>
                      <wps:spPr>
                        <a:xfrm>
                          <a:off x="0" y="0"/>
                          <a:ext cx="570586" cy="223520"/>
                        </a:xfrm>
                        <a:prstGeom prst="rect">
                          <a:avLst/>
                        </a:prstGeom>
                        <a:solidFill>
                          <a:sysClr val="window" lastClr="FFFFFF"/>
                        </a:solidFill>
                        <a:ln w="6350">
                          <a:noFill/>
                        </a:ln>
                      </wps:spPr>
                      <wps:txbx>
                        <w:txbxContent>
                          <w:p w14:paraId="5F214928" w14:textId="09AB0725"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Gostivar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4665" id="Text Box 32" o:spid="_x0000_s1182" type="#_x0000_t202" style="position:absolute;left:0;text-align:left;margin-left:311.6pt;margin-top:181.65pt;width:44.95pt;height:17.6pt;z-index:252238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BWUQIAAJQEAAAOAAAAZHJzL2Uyb0RvYy54bWysVE1vGjEQvVfqf7B8LwsESIpYIpqIqhJK&#10;IpEqZ+P1wkpej2sbdumv77MXSJr2VJWDGc+M5+O9mZ3dtrVmB+V8RSbng16fM2UkFZXZ5vz78/LT&#10;DWc+CFMITUbl/Kg8v51//DBr7FQNaUe6UI4hiPHTxuZ8F4KdZpmXO1UL3yOrDIwluVoEXN02K5xo&#10;EL3W2bDfn2QNucI6ksp7aO87I5+n+GWpZHgsS68C0zlHbSGdLp2beGbzmZhunbC7Sp7KEP9QRS0q&#10;g6SXUPciCLZ31R+h6ko68lSGnqQ6o7KspEo9oJtB/103652wKvUCcLy9wOT/X1j5cHhyrCpyfjXk&#10;zIgaHD2rNrAv1DKogE9j/RRuawvH0EIPns96D2Vsuy1dHf/REIMdSB8v6MZoEsrxdX98M+FMwjQc&#10;Xo2HCf3s9bF1PnxVVLMo5NyBvISpOKx8QCFwPbvEXJ50VSwrrdPl6O+0YwcBnjEeBTWcaeEDlDlf&#10;pl+sGSF+e6YNa3I+uRr3UyZDMV7npw3cY+9dj1EK7aZNWA3GozMCGyqOAMZRN1reymWF8lfI/SQc&#10;ZglYYD/CI45SE7LRSeJsR+7n3/TRHxTDylmD2cy5/7EXTqGlbwbkfx6MRnGY02U0vgaSzL21bN5a&#10;zL6+I8AywCZamcToH/RZLB3VL1ijRcwKkzASuXMezuJd6DYGayjVYpGcML5WhJVZWxlDRw4iOc/t&#10;i3D2xGAA9Q90nmIxfUdk5xtfGlrsA5VVYjki3aF6IgCjn5g7rWncrbf35PX6MZn/AgAA//8DAFBL&#10;AwQUAAYACAAAACEAJWyfauMAAAALAQAADwAAAGRycy9kb3ducmV2LnhtbEyPy07DMBBF90j8gzVI&#10;7KjzEKGEOBVCIKjUqBCQ2LrxkARiO7LdJvTrGVawnJmjO+cWq1kP7IDO99YIiBcRMDSNVb1pBby9&#10;PlwsgfkgjZKDNSjgGz2sytOTQubKTuYFD3VoGYUYn0sBXQhjzrlvOtTSL+yIhm4f1mkZaHQtV05O&#10;FK4HnkRRxrXsDX3o5Ih3HTZf9V4LeJ/qR7ddrz+fx6fquD3W1QbvKyHOz+bbG2AB5/AHw68+qUNJ&#10;Tju7N8qzQUCWpAmhAtIsTYERcRWnMbAdba6Xl8DLgv/vUP4AAAD//wMAUEsBAi0AFAAGAAgAAAAh&#10;ALaDOJL+AAAA4QEAABMAAAAAAAAAAAAAAAAAAAAAAFtDb250ZW50X1R5cGVzXS54bWxQSwECLQAU&#10;AAYACAAAACEAOP0h/9YAAACUAQAACwAAAAAAAAAAAAAAAAAvAQAAX3JlbHMvLnJlbHNQSwECLQAU&#10;AAYACAAAACEAZMzAVlECAACUBAAADgAAAAAAAAAAAAAAAAAuAgAAZHJzL2Uyb0RvYy54bWxQSwEC&#10;LQAUAAYACAAAACEAJWyfauMAAAALAQAADwAAAAAAAAAAAAAAAACrBAAAZHJzL2Rvd25yZXYueG1s&#10;UEsFBgAAAAAEAAQA8wAAALsFAAAAAA==&#10;" fillcolor="window" stroked="f" strokeweight=".5pt">
                <v:textbox>
                  <w:txbxContent>
                    <w:p w14:paraId="5F214928" w14:textId="09AB0725"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Gostivar</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36806" behindDoc="0" locked="0" layoutInCell="1" allowOverlap="1" wp14:anchorId="33FFDFFE" wp14:editId="7E664370">
                <wp:simplePos x="0" y="0"/>
                <wp:positionH relativeFrom="margin">
                  <wp:posOffset>3050439</wp:posOffset>
                </wp:positionH>
                <wp:positionV relativeFrom="paragraph">
                  <wp:posOffset>2307133</wp:posOffset>
                </wp:positionV>
                <wp:extent cx="621792" cy="223520"/>
                <wp:effectExtent l="0" t="0" r="6985" b="5080"/>
                <wp:wrapNone/>
                <wp:docPr id="29" name="Text Box 29"/>
                <wp:cNvGraphicFramePr/>
                <a:graphic xmlns:a="http://schemas.openxmlformats.org/drawingml/2006/main">
                  <a:graphicData uri="http://schemas.microsoft.com/office/word/2010/wordprocessingShape">
                    <wps:wsp>
                      <wps:cNvSpPr txBox="1"/>
                      <wps:spPr>
                        <a:xfrm>
                          <a:off x="0" y="0"/>
                          <a:ext cx="621792" cy="223520"/>
                        </a:xfrm>
                        <a:prstGeom prst="rect">
                          <a:avLst/>
                        </a:prstGeom>
                        <a:solidFill>
                          <a:sysClr val="window" lastClr="FFFFFF"/>
                        </a:solidFill>
                        <a:ln w="6350">
                          <a:noFill/>
                        </a:ln>
                      </wps:spPr>
                      <wps:txbx>
                        <w:txbxContent>
                          <w:p w14:paraId="5CB7A2C9" w14:textId="4F70CE87"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Kichevo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DFFE" id="Text Box 29" o:spid="_x0000_s1183" type="#_x0000_t202" style="position:absolute;left:0;text-align:left;margin-left:240.2pt;margin-top:181.65pt;width:48.95pt;height:17.6pt;z-index:2522368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XTUQIAAJQEAAAOAAAAZHJzL2Uyb0RvYy54bWysVE1vGjEQvVfqf7B8LwubkBSUJaKJqCqh&#10;JBJUORuvF1byelzbsEt/fZ+9kKRpT1U5mPHMeD7em9mb267R7KCcr8kUfDQYcqaMpLI224J/Xy8+&#10;febMB2FKocmogh+V57ezjx9uWjtVOe1Il8oxBDF+2tqC70Kw0yzzcqca4QdklYGxIteIgKvbZqUT&#10;LaI3OsuHw6usJVdaR1J5D+19b+SzFL+qlAyPVeVVYLrgqC2k06VzE89sdiOmWyfsrpanMsQ/VNGI&#10;2iDpS6h7EQTbu/qPUE0tHXmqwkBSk1FV1VKlHtDNaPium9VOWJV6ATjevsDk/19Y+XB4cqwuC55P&#10;ODOiAUdr1QX2hToGFfBprZ/CbWXhGDrowfNZ76GMbXeVa+I/GmKwA+njC7oxmoTyKh9dT3LOJEx5&#10;fjHOE/rZ62PrfPiqqGFRKLgDeQlTcVj6gELgenaJuTzpulzUWqfL0d9pxw4CPGM8Smo508IHKAu+&#10;SL9YM0L89kwb1qKyi/EwZTIU4/V+2sA99t73GKXQbbqE1Wg8PiOwofIIYBz1o+WtXNQof4ncT8Jh&#10;loAF9iM84qg0IRudJM525H7+TR/9QTGsnLWYzYL7H3vhFFr6ZkD+ZHR5GYc5XS7H10CSubeWzVuL&#10;2Td3BFhG2EQrkxj9gz6LlaPmGWs0j1lhEkYid8HDWbwL/cZgDaWaz5MTxteKsDQrK2PoyEEkZ909&#10;C2dPDAZQ/0DnKRbTd0T2vvGlofk+UFUnliPSPaonAjD6ibnTmsbdentPXq8fk9kvAAAA//8DAFBL&#10;AwQUAAYACAAAACEAuQC+HuIAAAALAQAADwAAAGRycy9kb3ducmV2LnhtbEyPTU+DQBCG7yb+h82Y&#10;eLOL0lZElsYYjTaRVNHE65YdAWVnCbst2F/veNLbfDx555lsNdlO7HHwrSMF57MIBFLlTEu1grfX&#10;+7MEhA+ajO4coYJv9LDKj48ynRo30gvuy1ALDiGfagVNCH0qpa8atNrPXI/Euw83WB24HWppBj1y&#10;uO3kRRQtpdUt8YVG93jbYPVV7qyC97F8GDbr9edz/1gcNoeyeMK7QqnTk+nmGkTAKfzB8KvP6pCz&#10;09btyHjRKZgn0ZxRBfEyjkEwsbhMuNjy5CpZgMwz+f+H/AcAAP//AwBQSwECLQAUAAYACAAAACEA&#10;toM4kv4AAADhAQAAEwAAAAAAAAAAAAAAAAAAAAAAW0NvbnRlbnRfVHlwZXNdLnhtbFBLAQItABQA&#10;BgAIAAAAIQA4/SH/1gAAAJQBAAALAAAAAAAAAAAAAAAAAC8BAABfcmVscy8ucmVsc1BLAQItABQA&#10;BgAIAAAAIQABpYXTUQIAAJQEAAAOAAAAAAAAAAAAAAAAAC4CAABkcnMvZTJvRG9jLnhtbFBLAQIt&#10;ABQABgAIAAAAIQC5AL4e4gAAAAsBAAAPAAAAAAAAAAAAAAAAAKsEAABkcnMvZG93bnJldi54bWxQ&#10;SwUGAAAAAAQABADzAAAAugUAAAAA&#10;" fillcolor="window" stroked="f" strokeweight=".5pt">
                <v:textbox>
                  <w:txbxContent>
                    <w:p w14:paraId="5CB7A2C9" w14:textId="4F70CE87"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Kichevo</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34758" behindDoc="0" locked="0" layoutInCell="1" allowOverlap="1" wp14:anchorId="7110BE15" wp14:editId="4BF5DD52">
                <wp:simplePos x="0" y="0"/>
                <wp:positionH relativeFrom="margin">
                  <wp:posOffset>2414016</wp:posOffset>
                </wp:positionH>
                <wp:positionV relativeFrom="paragraph">
                  <wp:posOffset>2321484</wp:posOffset>
                </wp:positionV>
                <wp:extent cx="468173" cy="223520"/>
                <wp:effectExtent l="0" t="0" r="8255" b="5080"/>
                <wp:wrapNone/>
                <wp:docPr id="28" name="Text Box 28"/>
                <wp:cNvGraphicFramePr/>
                <a:graphic xmlns:a="http://schemas.openxmlformats.org/drawingml/2006/main">
                  <a:graphicData uri="http://schemas.microsoft.com/office/word/2010/wordprocessingShape">
                    <wps:wsp>
                      <wps:cNvSpPr txBox="1"/>
                      <wps:spPr>
                        <a:xfrm>
                          <a:off x="0" y="0"/>
                          <a:ext cx="468173" cy="223520"/>
                        </a:xfrm>
                        <a:prstGeom prst="rect">
                          <a:avLst/>
                        </a:prstGeom>
                        <a:solidFill>
                          <a:sysClr val="window" lastClr="FFFFFF"/>
                        </a:solidFill>
                        <a:ln w="6350">
                          <a:noFill/>
                        </a:ln>
                      </wps:spPr>
                      <wps:txbx>
                        <w:txbxContent>
                          <w:p w14:paraId="2A2F59CF" w14:textId="25483475" w:rsidR="00406E3A" w:rsidRPr="00406E3A" w:rsidRDefault="00406E3A" w:rsidP="00406E3A">
                            <w:pPr>
                              <w:rPr>
                                <w:rFonts w:ascii="Arial" w:hAnsi="Arial" w:cs="Arial"/>
                                <w:color w:val="767171" w:themeColor="background2" w:themeShade="80"/>
                                <w:sz w:val="16"/>
                                <w:szCs w:val="16"/>
                              </w:rPr>
                            </w:pPr>
                            <w:r>
                              <w:rPr>
                                <w:rFonts w:ascii="Arial" w:hAnsi="Arial" w:cs="Arial"/>
                                <w:color w:val="767171" w:themeColor="background2" w:themeShade="80"/>
                                <w:sz w:val="16"/>
                                <w:szCs w:val="16"/>
                              </w:rPr>
                              <w:t>Debar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BE15" id="Text Box 28" o:spid="_x0000_s1184" type="#_x0000_t202" style="position:absolute;left:0;text-align:left;margin-left:190.1pt;margin-top:182.8pt;width:36.85pt;height:17.6pt;z-index:2522347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EUAIAAJQEAAAOAAAAZHJzL2Uyb0RvYy54bWysVE1vGjEQvVfqf7B8b5bvpIgloomoKqEk&#10;UlLlbLxeWMnrcW3DLv31ffYCoWlPVTmY8cx4Pt6b2dltW2u2V85XZHLev+pxpoykojKbnH9/WX66&#10;4cwHYQqhyaicH5Tnt/OPH2aNnaoBbUkXyjEEMX7a2JxvQ7DTLPNyq2rhr8gqA2NJrhYBV7fJCica&#10;RK91Nuj1JllDrrCOpPIe2vvOyOcpflkqGR7L0qvAdM5RW0inS+c6ntl8JqYbJ+y2kscyxD9UUYvK&#10;IOk51L0Igu1c9UeoupKOPJXhSlKdUVlWUqUe0E2/966b562wKvUCcLw9w+T/X1j5sH9yrCpyPgBT&#10;RtTg6EW1gX2hlkEFfBrrp3B7tnAMLfTg+aT3UMa229LV8R8NMdiB9OGMbowmoRxNbvrXQ84kTIPB&#10;cDxI6Gdvj63z4auimkUh5w7kJUzFfuUDCoHrySXm8qSrYllpnS4Hf6cd2wvwjPEoqOFMCx+gzPky&#10;/WLNCPHbM21Yk/PJcNxLmQzFeJ2fNnCPvXc9Rim06zZh1R9PTgisqTgAGEfdaHkrlxXKXyH3k3CY&#10;JWCB/QiPOEpNyEZHibMtuZ9/00d/UAwrZw1mM+f+x044hZa+GZD/uT8axWFOl9H4Gkgyd2lZX1rM&#10;rr4jwNLHJlqZxOgf9EksHdWvWKNFzAqTMBK5cx5O4l3oNgZrKNVikZwwvlaElXm2MoaOHERyXtpX&#10;4eyRwQDqH+g0xWL6jsjON740tNgFKqvEckS6Q/VIAEY/MXdc07hbl/fk9fYxmf8CAAD//wMAUEsD&#10;BBQABgAIAAAAIQD/v1Ss4gAAAAsBAAAPAAAAZHJzL2Rvd25yZXYueG1sTI/BTsMwDIbvSLxDZCRu&#10;LGFjVSlNJ4RAMGnVoCBxzRrTFpqkSrK17OkxJ7j9lj/9/pyvJtOzA/rQOSvhciaAoa2d7mwj4e31&#10;4SIFFqKyWvXOooRvDLAqTk9ylWk32hc8VLFhVGJDpiS0MQ4Z56Fu0agwcwNa2n04b1Sk0TdcezVS&#10;uen5XIiEG9VZutCqAe9arL+qvZHwPlaPfrtefz4PT+Vxe6zKDd6XUp6fTbc3wCJO8Q+GX31Sh4Kc&#10;dm5vdWC9hEUq5oRSSJYJMCKulotrYDsKQqTAi5z//6H4AQAA//8DAFBLAQItABQABgAIAAAAIQC2&#10;gziS/gAAAOEBAAATAAAAAAAAAAAAAAAAAAAAAABbQ29udGVudF9UeXBlc10ueG1sUEsBAi0AFAAG&#10;AAgAAAAhADj9If/WAAAAlAEAAAsAAAAAAAAAAAAAAAAALwEAAF9yZWxzLy5yZWxzUEsBAi0AFAAG&#10;AAgAAAAhAIgGYARQAgAAlAQAAA4AAAAAAAAAAAAAAAAALgIAAGRycy9lMm9Eb2MueG1sUEsBAi0A&#10;FAAGAAgAAAAhAP+/VKziAAAACwEAAA8AAAAAAAAAAAAAAAAAqgQAAGRycy9kb3ducmV2LnhtbFBL&#10;BQYAAAAABAAEAPMAAAC5BQAAAAA=&#10;" fillcolor="window" stroked="f" strokeweight=".5pt">
                <v:textbox>
                  <w:txbxContent>
                    <w:p w14:paraId="2A2F59CF" w14:textId="25483475" w:rsidR="00406E3A" w:rsidRPr="00406E3A" w:rsidRDefault="00406E3A" w:rsidP="00406E3A">
                      <w:pPr>
                        <w:rPr>
                          <w:rFonts w:ascii="Arial" w:hAnsi="Arial" w:cs="Arial"/>
                          <w:color w:val="767171" w:themeColor="background2" w:themeShade="80"/>
                          <w:sz w:val="16"/>
                          <w:szCs w:val="16"/>
                        </w:rPr>
                      </w:pPr>
                      <w:r>
                        <w:rPr>
                          <w:rFonts w:ascii="Arial" w:hAnsi="Arial" w:cs="Arial"/>
                          <w:color w:val="767171" w:themeColor="background2" w:themeShade="80"/>
                          <w:sz w:val="16"/>
                          <w:szCs w:val="16"/>
                        </w:rPr>
                        <w:t>Debar</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32710" behindDoc="0" locked="0" layoutInCell="1" allowOverlap="1" wp14:anchorId="3D3E503E" wp14:editId="3B2426EA">
                <wp:simplePos x="0" y="0"/>
                <wp:positionH relativeFrom="margin">
                  <wp:posOffset>1755648</wp:posOffset>
                </wp:positionH>
                <wp:positionV relativeFrom="paragraph">
                  <wp:posOffset>2328799</wp:posOffset>
                </wp:positionV>
                <wp:extent cx="519379" cy="223520"/>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519379" cy="223520"/>
                        </a:xfrm>
                        <a:prstGeom prst="rect">
                          <a:avLst/>
                        </a:prstGeom>
                        <a:solidFill>
                          <a:sysClr val="window" lastClr="FFFFFF"/>
                        </a:solidFill>
                        <a:ln w="6350">
                          <a:noFill/>
                        </a:ln>
                      </wps:spPr>
                      <wps:txbx>
                        <w:txbxContent>
                          <w:p w14:paraId="28CCC24A" w14:textId="4EC00390"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Struga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503E" id="Text Box 27" o:spid="_x0000_s1185" type="#_x0000_t202" style="position:absolute;left:0;text-align:left;margin-left:138.25pt;margin-top:183.35pt;width:40.9pt;height:17.6pt;z-index:2522327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9DUQIAAJQEAAAOAAAAZHJzL2Uyb0RvYy54bWysVE1vGjEQvVfqf7B8b5aPkBTEEtFEVJWi&#10;JBJUORuvF1byelzbsEt/fZ+9QGjaU1UOZjwzno/3ZnZ619aa7ZXzFZmc9696nCkjqajMJuffV4tP&#10;nznzQZhCaDIq5wfl+d3s44dpYydqQFvShXIMQYyfNDbn2xDsJMu83Kpa+CuyysBYkqtFwNVtssKJ&#10;BtFrnQ16vZusIVdYR1J5D+1DZ+SzFL8slQzPZelVYDrnqC2k06VzHc9sNhWTjRN2W8ljGeIfqqhF&#10;ZZD0HOpBBMF2rvojVF1JR57KcCWpzqgsK6lSD+im33vXzXIrrEq9ABxvzzD5/xdWPu1fHKuKnA9u&#10;OTOiBkcr1Qb2hVoGFfBprJ/AbWnhGFrowfNJ76GMbbelq+M/GmKwA+nDGd0YTUI56o+Ht2POJEyD&#10;wXA0SOhnb4+t8+GroppFIecO5CVMxf7RBxQC15NLzOVJV8Wi0jpdDv5eO7YX4BnjUVDDmRY+QJnz&#10;RfrFmhHit2fasCbnN8NRL2UyFON1ftrAPfbe9Ril0K7bhFV/dEZmTcUBwDjqRstbuahQ/iNyvwiH&#10;WQIW2I/wjKPUhGx0lDjbkvv5N330B8WwctZgNnPuf+yEU2jpmwH54/71dRzmdLke3QJJ5i4t60uL&#10;2dX3BFj62EQrkxj9gz6JpaP6FWs0j1lhEkYid87DSbwP3cZgDaWaz5MTxteK8GiWVsbQkYNIzqp9&#10;Fc4eGQyg/olOUywm74jsfONLQ/NdoLJKLEekO1SPBGD0E3PHNY27dXlPXm8fk9kvAAAA//8DAFBL&#10;AwQUAAYACAAAACEAswW3/+QAAAALAQAADwAAAGRycy9kb3ducmV2LnhtbEyPwU7DMBBE70j8g7VI&#10;3KjThqYlxKkQAkElorYBiasbL0kgXke224R+PeYEx9U8zbzNVqPu2BGtaw0JmE4iYEiVUS3VAt5e&#10;H6+WwJyXpGRnCAV8o4NVfn6WyVSZgXZ4LH3NQgm5VApovO9Tzl3VoJZuYnqkkH0Yq6UPp625snII&#10;5brjsyhKuJYthYVG9njfYPVVHrSA96F8spv1+nPbPxenzaksXvChEOLyYry7BeZx9H8w/OoHdciD&#10;094cSDnWCZgtknlABcRJsgAWiHi+jIHtBVxH0xvgecb//5D/AAAA//8DAFBLAQItABQABgAIAAAA&#10;IQC2gziS/gAAAOEBAAATAAAAAAAAAAAAAAAAAAAAAABbQ29udGVudF9UeXBlc10ueG1sUEsBAi0A&#10;FAAGAAgAAAAhADj9If/WAAAAlAEAAAsAAAAAAAAAAAAAAAAALwEAAF9yZWxzLy5yZWxzUEsBAi0A&#10;FAAGAAgAAAAhAGyGv0NRAgAAlAQAAA4AAAAAAAAAAAAAAAAALgIAAGRycy9lMm9Eb2MueG1sUEsB&#10;Ai0AFAAGAAgAAAAhALMFt//kAAAACwEAAA8AAAAAAAAAAAAAAAAAqwQAAGRycy9kb3ducmV2Lnht&#10;bFBLBQYAAAAABAAEAPMAAAC8BQAAAAA=&#10;" fillcolor="window" stroked="f" strokeweight=".5pt">
                <v:textbox>
                  <w:txbxContent>
                    <w:p w14:paraId="28CCC24A" w14:textId="4EC00390"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Struga</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30662" behindDoc="0" locked="0" layoutInCell="1" allowOverlap="1" wp14:anchorId="7348C811" wp14:editId="65889041">
                <wp:simplePos x="0" y="0"/>
                <wp:positionH relativeFrom="margin">
                  <wp:posOffset>495834</wp:posOffset>
                </wp:positionH>
                <wp:positionV relativeFrom="paragraph">
                  <wp:posOffset>2321763</wp:posOffset>
                </wp:positionV>
                <wp:extent cx="746150" cy="22352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746150" cy="223520"/>
                        </a:xfrm>
                        <a:prstGeom prst="rect">
                          <a:avLst/>
                        </a:prstGeom>
                        <a:solidFill>
                          <a:sysClr val="window" lastClr="FFFFFF"/>
                        </a:solidFill>
                        <a:ln w="6350">
                          <a:noFill/>
                        </a:ln>
                      </wps:spPr>
                      <wps:txbx>
                        <w:txbxContent>
                          <w:p w14:paraId="51DD44C6" w14:textId="1F5C17B0"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Kumanovo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C811" id="Text Box 26" o:spid="_x0000_s1186" type="#_x0000_t202" style="position:absolute;left:0;text-align:left;margin-left:39.05pt;margin-top:182.8pt;width:58.75pt;height:17.6pt;z-index:2522306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rzUAIAAJQEAAAOAAAAZHJzL2Uyb0RvYy54bWysVN9v2jAQfp+0/8Hy+whQoB0iVIyKaVLV&#10;VmqnPhvHgUiOz7MNCfvr99kByro9TcuDc7673I/vu8vstq012yvnKzI5H/T6nCkjqajMJuffX1af&#10;bjjzQZhCaDIq5wfl+e3844dZY6dqSFvShXIMQYyfNjbn2xDsNMu83Kpa+B5ZZWAsydUi4Oo2WeFE&#10;g+i1zob9/iRryBXWkVTeQ3vXGfk8xS9LJcNjWXoVmM45agvpdOlcxzObz8R044TdVvJYhviHKmpR&#10;GSQ9h7oTQbCdq/4IVVfSkacy9CTVGZVlJVXqAd0M+u+6ed4Kq1IvAMfbM0z+/4WVD/snx6oi58MJ&#10;Z0bU4OhFtYF9oZZBBXwa66dwe7ZwDC304Pmk91DGttvS1fGNhhjsQPpwRjdGk1BejyaDMSwSpuHw&#10;ajxM6GdvH1vnw1dFNYtCzh3IS5iK/b0PKASuJ5eYy5OuilWldboc/FI7thfgGeNRUMOZFj5AmfNV&#10;emLNCPHbZ9qwJueTK9QVoxiK8To/beAee+96jFJo123CajC+OSGwpuIAYBx1o+WtXFUo/x65n4TD&#10;LKFj7Ed4xFFqQjY6Spxtyf38mz76g2JYOWswmzn3P3bCKbT0zYD8z4PRKA5zuozG10CSuUvL+tJi&#10;dvWSAMsAm2hlEqN/0CexdFS/Yo0WMStMwkjkznk4icvQbQzWUKrFIjlhfK0I9+bZyhg6ohfJeWlf&#10;hbNHBgOof6DTFIvpOyI73w73xS5QWSWWI9IdqkcCMPqJueOaxt26vCevt5/J/BcAAAD//wMAUEsD&#10;BBQABgAIAAAAIQAP2ETR4gAAAAoBAAAPAAAAZHJzL2Rvd25yZXYueG1sTI/LTsMwEEX3SPyDNUjs&#10;qFMeaQiZVAiBoBJRS0Bi68ZDEojtyHabtF+Ps4LdjObozrnZclQd25N1rdEI81kEjHRlZKtrhI/3&#10;p4sEmPNCS9EZTQgHcrDMT08ykUoz6Dfal75mIUS7VCA03vcp565qSAk3Mz3pcPsyVgkfVltzacUQ&#10;wlXHL6Mo5kq0OnxoRE8PDVU/5U4hfA7ls12vVt+b/qU4ro9l8UqPBeL52Xh/B8zT6P9gmPSDOuTB&#10;aWt2WjrWISySeSARruKbGNgE3E7DFuE6ihLgecb/V8h/AQAA//8DAFBLAQItABQABgAIAAAAIQC2&#10;gziS/gAAAOEBAAATAAAAAAAAAAAAAAAAAAAAAABbQ29udGVudF9UeXBlc10ueG1sUEsBAi0AFAAG&#10;AAgAAAAhADj9If/WAAAAlAEAAAsAAAAAAAAAAAAAAAAALwEAAF9yZWxzLy5yZWxzUEsBAi0AFAAG&#10;AAgAAAAhAHO26vNQAgAAlAQAAA4AAAAAAAAAAAAAAAAALgIAAGRycy9lMm9Eb2MueG1sUEsBAi0A&#10;FAAGAAgAAAAhAA/YRNHiAAAACgEAAA8AAAAAAAAAAAAAAAAAqgQAAGRycy9kb3ducmV2LnhtbFBL&#10;BQYAAAAABAAEAPMAAAC5BQAAAAA=&#10;" fillcolor="window" stroked="f" strokeweight=".5pt">
                <v:textbox>
                  <w:txbxContent>
                    <w:p w14:paraId="51DD44C6" w14:textId="1F5C17B0" w:rsidR="00406E3A" w:rsidRPr="00406E3A" w:rsidRDefault="00406E3A" w:rsidP="00406E3A">
                      <w:pPr>
                        <w:rPr>
                          <w:rFonts w:ascii="Arial" w:hAnsi="Arial" w:cs="Arial"/>
                          <w:color w:val="767171" w:themeColor="background2" w:themeShade="80"/>
                          <w:sz w:val="16"/>
                          <w:szCs w:val="16"/>
                          <w:lang w:val="mk-MK"/>
                        </w:rPr>
                      </w:pPr>
                      <w:r w:rsidRPr="00406E3A">
                        <w:rPr>
                          <w:rFonts w:ascii="Arial" w:hAnsi="Arial" w:cs="Arial"/>
                          <w:color w:val="767171" w:themeColor="background2" w:themeShade="80"/>
                          <w:sz w:val="16"/>
                          <w:szCs w:val="16"/>
                          <w:lang w:val="mk-MK"/>
                        </w:rPr>
                        <w:t>Kumanovo</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28614" behindDoc="0" locked="0" layoutInCell="1" allowOverlap="1" wp14:anchorId="4B14A5E6" wp14:editId="730B5D9C">
                <wp:simplePos x="0" y="0"/>
                <wp:positionH relativeFrom="margin">
                  <wp:posOffset>5251990</wp:posOffset>
                </wp:positionH>
                <wp:positionV relativeFrom="paragraph">
                  <wp:posOffset>1590070</wp:posOffset>
                </wp:positionV>
                <wp:extent cx="1148042" cy="226695"/>
                <wp:effectExtent l="3175" t="0" r="0" b="0"/>
                <wp:wrapNone/>
                <wp:docPr id="25" name="Text Box 25"/>
                <wp:cNvGraphicFramePr/>
                <a:graphic xmlns:a="http://schemas.openxmlformats.org/drawingml/2006/main">
                  <a:graphicData uri="http://schemas.microsoft.com/office/word/2010/wordprocessingShape">
                    <wps:wsp>
                      <wps:cNvSpPr txBox="1"/>
                      <wps:spPr>
                        <a:xfrm rot="16200000">
                          <a:off x="0" y="0"/>
                          <a:ext cx="1148042" cy="226695"/>
                        </a:xfrm>
                        <a:prstGeom prst="rect">
                          <a:avLst/>
                        </a:prstGeom>
                        <a:solidFill>
                          <a:sysClr val="window" lastClr="FFFFFF"/>
                        </a:solidFill>
                        <a:ln w="6350">
                          <a:noFill/>
                        </a:ln>
                      </wps:spPr>
                      <wps:txbx>
                        <w:txbxContent>
                          <w:p w14:paraId="61859383" w14:textId="53B7D4CC" w:rsidR="00406E3A" w:rsidRPr="00406E3A" w:rsidRDefault="00406E3A" w:rsidP="00406E3A">
                            <w:pPr>
                              <w:rPr>
                                <w:rFonts w:ascii="Arial" w:hAnsi="Arial" w:cs="Arial"/>
                                <w:color w:val="767171" w:themeColor="background2" w:themeShade="80"/>
                                <w:sz w:val="16"/>
                                <w:szCs w:val="16"/>
                              </w:rPr>
                            </w:pPr>
                            <w:r w:rsidRPr="00406E3A">
                              <w:rPr>
                                <w:rFonts w:asciiTheme="minorBidi" w:hAnsiTheme="minorBidi"/>
                                <w:color w:val="767171" w:themeColor="background2" w:themeShade="80"/>
                                <w:sz w:val="16"/>
                                <w:szCs w:val="16"/>
                                <w:lang w:val="mk-MK"/>
                              </w:rPr>
                              <w:t>Svet TV</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Sveti Nikole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A5E6" id="Text Box 25" o:spid="_x0000_s1187" type="#_x0000_t202" style="position:absolute;left:0;text-align:left;margin-left:413.55pt;margin-top:125.2pt;width:90.4pt;height:17.85pt;rotation:-90;z-index:2522286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29VwIAAKQEAAAOAAAAZHJzL2Uyb0RvYy54bWysVMFu2zAMvQ/YPwi6r469JGuDOkXWIsOA&#10;oi3QDD0rstwYkEVNUmJnX78nOe66bqdhOQgS+fxIPpK5vOpbzQ7K+YZMyfOzCWfKSKoa81zyb5v1&#10;h3POfBCmEpqMKvlReX61fP/usrMLVdCOdKUcA4nxi86WfBeCXWSZlzvVCn9GVhk4a3KtCHi656xy&#10;ogN7q7NiMplnHbnKOpLKe1hvBidfJv66VjLc17VXgemSI7eQTpfObTyz5aVYPDthd408pSH+IYtW&#10;NAZBX6huRBBs75o/qNpGOvJUhzNJbUZ13UiVakA1+eRNNY87YVWqBeJ4+yKT/3+08u7w4FhTlbyY&#10;cWZEix5tVB/YZ+oZTNCns34B2KMFMPSwo8+j3cMYy+5r1zJHkDefoy34JTVQHwMcwh9fxI7kMnLk&#10;0/PJtOBMwlcU8/lFipYNZJHUOh++KGpZvJTcoZmJVRxufUBigI6QCPekm2rdaJ0eR3+tHTsI9B3j&#10;UlHHmRY+wFjydfrFGkDx22fasK7k84+zIX9DkW/AaQN41GKoOd5Cv+2TdvnsYlRkS9URQiUtULe3&#10;ct0g/VvEfhAOswUj9iXc46g1IRqdbpztyP34mz3i0XJ4OeswqyX33/fCKZT01WAYLvLpNA53ekxn&#10;nwo83GvP9rXH7Ntrgix5yi5dIz7o8Vo7ap+wVqsYFS5hJGKXPIzX6zBsENZSqtUqgTDOVoRb82hl&#10;pB77t+mfhLOnDgb0/o7GqRaLN40csPFLQ6t9oLpJXY5KD6qeGoBVSJ07rW3ctdfvhPr157L8CQAA&#10;//8DAFBLAwQUAAYACAAAACEAAqmDKuAAAAALAQAADwAAAGRycy9kb3ducmV2LnhtbEyPy07DMBBF&#10;90j8gzVI7KgDUZtH41RNBR+QFsHWjadJRDy2YicN/XrMCpaje3TvmWK36IHNOLrekIDnVQQMqTGq&#10;p1bA++ntKQXmvCQlB0Mo4Bsd7Mr7u0LmylypxvnoWxZKyOVSQOe9zTl3TYdaupWxSCG7mFFLH86x&#10;5WqU11CuB/4SRRuuZU9hoZMWDx02X8dJC6DX/el2sLe0WqaPyn42ddXOtRCPD8t+C8zj4v9g+NUP&#10;6lAGp7OZSDk2CEizbBPQECRJBiwQWbyOgZ0FxOs0AV4W/P8P5Q8AAAD//wMAUEsBAi0AFAAGAAgA&#10;AAAhALaDOJL+AAAA4QEAABMAAAAAAAAAAAAAAAAAAAAAAFtDb250ZW50X1R5cGVzXS54bWxQSwEC&#10;LQAUAAYACAAAACEAOP0h/9YAAACUAQAACwAAAAAAAAAAAAAAAAAvAQAAX3JlbHMvLnJlbHNQSwEC&#10;LQAUAAYACAAAACEAjdHdvVcCAACkBAAADgAAAAAAAAAAAAAAAAAuAgAAZHJzL2Uyb0RvYy54bWxQ&#10;SwECLQAUAAYACAAAACEAAqmDKuAAAAALAQAADwAAAAAAAAAAAAAAAACxBAAAZHJzL2Rvd25yZXYu&#10;eG1sUEsFBgAAAAAEAAQA8wAAAL4FAAAAAA==&#10;" fillcolor="window" stroked="f" strokeweight=".5pt">
                <v:textbox>
                  <w:txbxContent>
                    <w:p w14:paraId="61859383" w14:textId="53B7D4CC" w:rsidR="00406E3A" w:rsidRPr="00406E3A" w:rsidRDefault="00406E3A" w:rsidP="00406E3A">
                      <w:pPr>
                        <w:rPr>
                          <w:rFonts w:ascii="Arial" w:hAnsi="Arial" w:cs="Arial"/>
                          <w:color w:val="767171" w:themeColor="background2" w:themeShade="80"/>
                          <w:sz w:val="16"/>
                          <w:szCs w:val="16"/>
                        </w:rPr>
                      </w:pPr>
                      <w:r w:rsidRPr="00406E3A">
                        <w:rPr>
                          <w:rFonts w:asciiTheme="minorBidi" w:hAnsiTheme="minorBidi"/>
                          <w:color w:val="767171" w:themeColor="background2" w:themeShade="80"/>
                          <w:sz w:val="16"/>
                          <w:szCs w:val="16"/>
                          <w:lang w:val="mk-MK"/>
                        </w:rPr>
                        <w:t>Svet TV</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Sveti Nikole</w:t>
                      </w:r>
                    </w:p>
                  </w:txbxContent>
                </v:textbox>
                <w10:wrap anchorx="margin"/>
              </v:shape>
            </w:pict>
          </mc:Fallback>
        </mc:AlternateContent>
      </w:r>
      <w:r>
        <w:rPr>
          <w:rFonts w:asciiTheme="minorBidi" w:hAnsiTheme="minorBidi"/>
          <w:i/>
          <w:iCs/>
          <w:noProof/>
          <w:sz w:val="22"/>
          <w:szCs w:val="22"/>
        </w:rPr>
        <mc:AlternateContent>
          <mc:Choice Requires="wps">
            <w:drawing>
              <wp:anchor distT="0" distB="0" distL="114300" distR="114300" simplePos="0" relativeHeight="252226566" behindDoc="0" locked="0" layoutInCell="1" allowOverlap="1" wp14:anchorId="2E557E22" wp14:editId="2D3DFE2E">
                <wp:simplePos x="0" y="0"/>
                <wp:positionH relativeFrom="column">
                  <wp:posOffset>4853012</wp:posOffset>
                </wp:positionH>
                <wp:positionV relativeFrom="paragraph">
                  <wp:posOffset>1583652</wp:posOffset>
                </wp:positionV>
                <wp:extent cx="1138975" cy="226695"/>
                <wp:effectExtent l="0" t="1270" r="3175" b="3175"/>
                <wp:wrapNone/>
                <wp:docPr id="24" name="Text Box 24"/>
                <wp:cNvGraphicFramePr/>
                <a:graphic xmlns:a="http://schemas.openxmlformats.org/drawingml/2006/main">
                  <a:graphicData uri="http://schemas.microsoft.com/office/word/2010/wordprocessingShape">
                    <wps:wsp>
                      <wps:cNvSpPr txBox="1"/>
                      <wps:spPr>
                        <a:xfrm rot="16200000">
                          <a:off x="0" y="0"/>
                          <a:ext cx="1138975" cy="226695"/>
                        </a:xfrm>
                        <a:prstGeom prst="rect">
                          <a:avLst/>
                        </a:prstGeom>
                        <a:solidFill>
                          <a:sysClr val="window" lastClr="FFFFFF"/>
                        </a:solidFill>
                        <a:ln w="6350">
                          <a:noFill/>
                        </a:ln>
                      </wps:spPr>
                      <wps:txbx>
                        <w:txbxContent>
                          <w:p w14:paraId="6859A977" w14:textId="711688B0" w:rsidR="00406E3A" w:rsidRPr="00406E3A" w:rsidRDefault="00406E3A" w:rsidP="00406E3A">
                            <w:pPr>
                              <w:rPr>
                                <w:rFonts w:ascii="Arial" w:hAnsi="Arial" w:cs="Arial"/>
                                <w:color w:val="767171" w:themeColor="background2" w:themeShade="80"/>
                                <w:sz w:val="16"/>
                                <w:szCs w:val="16"/>
                              </w:rPr>
                            </w:pPr>
                            <w:r w:rsidRPr="00406E3A">
                              <w:rPr>
                                <w:rFonts w:asciiTheme="minorBidi" w:hAnsiTheme="minorBidi"/>
                                <w:color w:val="767171" w:themeColor="background2" w:themeShade="80"/>
                                <w:sz w:val="16"/>
                                <w:szCs w:val="16"/>
                                <w:lang w:val="mk-MK"/>
                              </w:rPr>
                              <w:t>Protel TV</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Probishtip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7E22" id="Text Box 24" o:spid="_x0000_s1188" type="#_x0000_t202" style="position:absolute;left:0;text-align:left;margin-left:382.15pt;margin-top:124.7pt;width:89.7pt;height:17.85pt;rotation:-90;z-index:252226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s8VgIAAKQEAAAOAAAAZHJzL2Uyb0RvYy54bWysVE1vGjEQvVfqf7B8b5YlQBLEEtFEVJWi&#10;JBKpcjZeL6zk9bi2YZf++j57IV/tqSoHy56ZfTPz3gyz667RbK+cr8kUPD8bcKaMpLI2m4L/eFp+&#10;ueTMB2FKocmogh+U59fzz59mrZ2qIW1Jl8oxgBg/bW3BtyHYaZZ5uVWN8GdklYGzIteIgKfbZKUT&#10;LdAbnQ0Hg0nWkiutI6m8h/W2d/J5wq8qJcNDVXkVmC44agvpdOlcxzObz8R044Td1vJYhviHKhpR&#10;GyR9gboVQbCdq/+AamrpyFMVziQ1GVVVLVXqAd3kgw/drLbCqtQLyPH2hSb//2Dl/f7Rsbos+HDE&#10;mRENNHpSXWBfqWMwgZ/W+inCVhaBoYMdOp/sHsbYdle5hjkCvfkEsuCX2EB/DOEg/vBCdgSXESM/&#10;v7y6GHMm4RsOJ5OrcUTNerAIap0P3xQ1LF4K7iBmQhX7Ox/60FNIDPek63JZa50eB3+jHdsL6I5x&#10;KanlTAsfYCz4Mv2O2d59pg1rCz45H/f1G4p4fSptUFzkou853kK37hJ3+SRNUrStqTyAqMQF+vZW&#10;LmuUf4fcj8JhtmDEvoQHHJUmZKPjjbMtuV9/s8d4SA4vZy1mteD+5044hZa+GwzDVT4axeFOj9H4&#10;YoiHe+tZv/WYXXNDoCVP1aVrjA/6dK0cNc9Yq0XMCpcwErkLHk7Xm9BvENZSqsUiBWGcrQh3ZmVl&#10;hD7p99Q9C2ePCgZof0+nqRbTD0L2sfFLQ4tdoKpOKr+yehQAq5Dm5Li2cdfevlPU65/L/DcAAAD/&#10;/wMAUEsDBBQABgAIAAAAIQBXY2mC3gAAAAsBAAAPAAAAZHJzL2Rvd25yZXYueG1sTI/RToNAEEXf&#10;TfyHzZj4ZhdsBIIsTWn0A2iNvm7ZEYjsLGEXiv16xyd9nNyTO+cWu9UOYsHJ944UxJsIBFLjTE+t&#10;grfT60MGwgdNRg+OUME3etiVtzeFzo27UI3LMbSCS8jnWkEXwphL6ZsOrfYbNyJx9ukmqwOfUyvN&#10;pC9cbgf5GEWJtLon/tDpEQ8dNl/H2Sqgl/3pehivWbXO79X40dRVu9RK3d+t+2cQAdfwB8OvPqtD&#10;yU5nN5PxYlCQbZOYUQ7SNAHBRJbGPOasYPuURiDLQv7fUP4AAAD//wMAUEsBAi0AFAAGAAgAAAAh&#10;ALaDOJL+AAAA4QEAABMAAAAAAAAAAAAAAAAAAAAAAFtDb250ZW50X1R5cGVzXS54bWxQSwECLQAU&#10;AAYACAAAACEAOP0h/9YAAACUAQAACwAAAAAAAAAAAAAAAAAvAQAAX3JlbHMvLnJlbHNQSwECLQAU&#10;AAYACAAAACEAs6trPFYCAACkBAAADgAAAAAAAAAAAAAAAAAuAgAAZHJzL2Uyb0RvYy54bWxQSwEC&#10;LQAUAAYACAAAACEAV2Npgt4AAAALAQAADwAAAAAAAAAAAAAAAACwBAAAZHJzL2Rvd25yZXYueG1s&#10;UEsFBgAAAAAEAAQA8wAAALsFAAAAAA==&#10;" fillcolor="window" stroked="f" strokeweight=".5pt">
                <v:textbox>
                  <w:txbxContent>
                    <w:p w14:paraId="6859A977" w14:textId="711688B0" w:rsidR="00406E3A" w:rsidRPr="00406E3A" w:rsidRDefault="00406E3A" w:rsidP="00406E3A">
                      <w:pPr>
                        <w:rPr>
                          <w:rFonts w:ascii="Arial" w:hAnsi="Arial" w:cs="Arial"/>
                          <w:color w:val="767171" w:themeColor="background2" w:themeShade="80"/>
                          <w:sz w:val="16"/>
                          <w:szCs w:val="16"/>
                        </w:rPr>
                      </w:pPr>
                      <w:r w:rsidRPr="00406E3A">
                        <w:rPr>
                          <w:rFonts w:asciiTheme="minorBidi" w:hAnsiTheme="minorBidi"/>
                          <w:color w:val="767171" w:themeColor="background2" w:themeShade="80"/>
                          <w:sz w:val="16"/>
                          <w:szCs w:val="16"/>
                          <w:lang w:val="mk-MK"/>
                        </w:rPr>
                        <w:t>Protel TV</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Probishtip</w:t>
                      </w:r>
                    </w:p>
                  </w:txbxContent>
                </v:textbox>
              </v:shape>
            </w:pict>
          </mc:Fallback>
        </mc:AlternateContent>
      </w:r>
      <w:r>
        <w:rPr>
          <w:rFonts w:asciiTheme="minorBidi" w:hAnsiTheme="minorBidi"/>
          <w:i/>
          <w:iCs/>
          <w:noProof/>
          <w:sz w:val="22"/>
          <w:szCs w:val="22"/>
        </w:rPr>
        <mc:AlternateContent>
          <mc:Choice Requires="wps">
            <w:drawing>
              <wp:anchor distT="0" distB="0" distL="114300" distR="114300" simplePos="0" relativeHeight="252224518" behindDoc="0" locked="0" layoutInCell="1" allowOverlap="1" wp14:anchorId="22923346" wp14:editId="7DF86026">
                <wp:simplePos x="0" y="0"/>
                <wp:positionH relativeFrom="column">
                  <wp:posOffset>4527526</wp:posOffset>
                </wp:positionH>
                <wp:positionV relativeFrom="paragraph">
                  <wp:posOffset>1485595</wp:posOffset>
                </wp:positionV>
                <wp:extent cx="855358" cy="226695"/>
                <wp:effectExtent l="0" t="9525" r="0" b="0"/>
                <wp:wrapNone/>
                <wp:docPr id="23" name="Text Box 23"/>
                <wp:cNvGraphicFramePr/>
                <a:graphic xmlns:a="http://schemas.openxmlformats.org/drawingml/2006/main">
                  <a:graphicData uri="http://schemas.microsoft.com/office/word/2010/wordprocessingShape">
                    <wps:wsp>
                      <wps:cNvSpPr txBox="1"/>
                      <wps:spPr>
                        <a:xfrm rot="16200000">
                          <a:off x="0" y="0"/>
                          <a:ext cx="855358" cy="226695"/>
                        </a:xfrm>
                        <a:prstGeom prst="rect">
                          <a:avLst/>
                        </a:prstGeom>
                        <a:solidFill>
                          <a:sysClr val="window" lastClr="FFFFFF"/>
                        </a:solidFill>
                        <a:ln w="6350">
                          <a:noFill/>
                        </a:ln>
                      </wps:spPr>
                      <wps:txbx>
                        <w:txbxContent>
                          <w:p w14:paraId="5AAF3147" w14:textId="456FD2D9" w:rsidR="00406E3A" w:rsidRPr="00406E3A"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TV K</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Kochani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3346" id="Text Box 23" o:spid="_x0000_s1189" type="#_x0000_t202" style="position:absolute;left:0;text-align:left;margin-left:356.5pt;margin-top:117pt;width:67.35pt;height:17.85pt;rotation:-90;z-index:252224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cMVQIAAKMEAAAOAAAAZHJzL2Uyb0RvYy54bWysVE1vGjEQvVfqf7B8L8tHoAnKEtFEVJVQ&#10;EolUORuvF1byelzbsEt/fZ+9QGjaU1UOlj0z+2bmvRlu79pas71yviKT80Gvz5kykorKbHL+/WXx&#10;6ZozH4QphCajcn5Qnt/NPn64bexUDWlLulCOAcT4aWNzvg3BTrPMy62qhe+RVQbOklwtAp5ukxVO&#10;NECvdTbs9ydZQ66wjqTyHtaHzslnCb8slQxPZelVYDrnqC2k06VzHc9sdiumGyfstpLHMsQ/VFGL&#10;yiDpGepBBMF2rvoDqq6kI09l6EmqMyrLSqrUA7oZ9N91s9oKq1IvIMfbM03+/8HKx/2zY1WR8+GI&#10;MyNqaPSi2sC+UMtgAj+N9VOErSwCQws7dD7ZPYyx7bZ0NXMEegcTyIJfYgP9MYSD+MOZ7AguYbwe&#10;j0djTIeEazicTG7GETTrsCKmdT58VVSzeMm5g5YJVOyXPnShp5AY7klXxaLSOj0O/l47theQHdNS&#10;UMOZFj7AmPNF+h2z/faZNqzJ+WQ07so3FPG6VNqguEhF13K8hXbdJuoGkzMhayoO4ClRgba9lYsK&#10;5S+R+1k4jBaMWJfwhKPUhGx0vHG2Jffzb/YYD8Xh5azBqObc/9gJp9DSN4NZuBlcXcXZTo+r8ech&#10;Hu7Ss770mF19T6BlkKpL1xgf9OlaOqpfsVXzmBUuYSRy5zycrvehWyBspVTzeQrCNFsRlmZlZYQ+&#10;6ffSvgpnjwoGSP9Ip6EW03dCdrHxS0PzXaCySipHpjtWjwJgE9KcHLc2rtrlO0W9/bfMfgEAAP//&#10;AwBQSwMEFAAGAAgAAAAhAKNA2sbfAAAACwEAAA8AAABkcnMvZG93bnJldi54bWxMj8FOg0AQhu8m&#10;vsNmTLzZpagtRZamNPoAtEavW3YEIjtL2IVin97xVG8z+b/88022nW0nJhx860jBchGBQKqcaalW&#10;8H58e0hA+KDJ6M4RKvhBD9v89ibTqXFnKnE6hFpwCflUK2hC6FMpfdWg1X7heiTOvtxgdeB1qKUZ&#10;9JnLbSfjKFpJq1viC43ucd9g9X0YrQJ63R0v+/6SFPP4UfSfVVnUU6nU/d28ewERcA5XGP70WR1y&#10;djq5kYwXnYL1Kn5mlIPkiQcm1pskBnFS8LjcxCDzTP7/If8FAAD//wMAUEsBAi0AFAAGAAgAAAAh&#10;ALaDOJL+AAAA4QEAABMAAAAAAAAAAAAAAAAAAAAAAFtDb250ZW50X1R5cGVzXS54bWxQSwECLQAU&#10;AAYACAAAACEAOP0h/9YAAACUAQAACwAAAAAAAAAAAAAAAAAvAQAAX3JlbHMvLnJlbHNQSwECLQAU&#10;AAYACAAAACEAaXzXDFUCAACjBAAADgAAAAAAAAAAAAAAAAAuAgAAZHJzL2Uyb0RvYy54bWxQSwEC&#10;LQAUAAYACAAAACEAo0Daxt8AAAALAQAADwAAAAAAAAAAAAAAAACvBAAAZHJzL2Rvd25yZXYueG1s&#10;UEsFBgAAAAAEAAQA8wAAALsFAAAAAA==&#10;" fillcolor="window" stroked="f" strokeweight=".5pt">
                <v:textbox>
                  <w:txbxContent>
                    <w:p w14:paraId="5AAF3147" w14:textId="456FD2D9" w:rsidR="00406E3A" w:rsidRPr="00406E3A"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TV K</w:t>
                      </w:r>
                      <w:r>
                        <w:rPr>
                          <w:rFonts w:asciiTheme="minorBidi" w:hAnsiTheme="minorBidi"/>
                          <w:color w:val="767171" w:themeColor="background2" w:themeShade="80"/>
                          <w:sz w:val="16"/>
                          <w:szCs w:val="16"/>
                        </w:rPr>
                        <w:t xml:space="preserve">, </w:t>
                      </w:r>
                      <w:r w:rsidRPr="00406E3A">
                        <w:rPr>
                          <w:rFonts w:asciiTheme="minorBidi" w:hAnsiTheme="minorBidi"/>
                          <w:color w:val="767171" w:themeColor="background2" w:themeShade="80"/>
                          <w:sz w:val="16"/>
                          <w:szCs w:val="16"/>
                          <w:lang w:val="mk-MK"/>
                        </w:rPr>
                        <w:t>Kochani</w:t>
                      </w:r>
                    </w:p>
                  </w:txbxContent>
                </v:textbox>
              </v:shape>
            </w:pict>
          </mc:Fallback>
        </mc:AlternateContent>
      </w:r>
      <w:r>
        <w:rPr>
          <w:rFonts w:asciiTheme="minorBidi" w:hAnsiTheme="minorBidi"/>
          <w:i/>
          <w:iCs/>
          <w:noProof/>
          <w:sz w:val="22"/>
          <w:szCs w:val="22"/>
        </w:rPr>
        <mc:AlternateContent>
          <mc:Choice Requires="wps">
            <w:drawing>
              <wp:anchor distT="0" distB="0" distL="114300" distR="114300" simplePos="0" relativeHeight="252222470" behindDoc="0" locked="0" layoutInCell="1" allowOverlap="1" wp14:anchorId="2DF5227D" wp14:editId="304562D5">
                <wp:simplePos x="0" y="0"/>
                <wp:positionH relativeFrom="column">
                  <wp:posOffset>4262757</wp:posOffset>
                </wp:positionH>
                <wp:positionV relativeFrom="paragraph">
                  <wp:posOffset>1275080</wp:posOffset>
                </wp:positionV>
                <wp:extent cx="445452" cy="232730"/>
                <wp:effectExtent l="0" t="7937" r="4127" b="4128"/>
                <wp:wrapNone/>
                <wp:docPr id="22" name="Text Box 22"/>
                <wp:cNvGraphicFramePr/>
                <a:graphic xmlns:a="http://schemas.openxmlformats.org/drawingml/2006/main">
                  <a:graphicData uri="http://schemas.microsoft.com/office/word/2010/wordprocessingShape">
                    <wps:wsp>
                      <wps:cNvSpPr txBox="1"/>
                      <wps:spPr>
                        <a:xfrm rot="16200000">
                          <a:off x="0" y="0"/>
                          <a:ext cx="445452" cy="232730"/>
                        </a:xfrm>
                        <a:prstGeom prst="rect">
                          <a:avLst/>
                        </a:prstGeom>
                        <a:solidFill>
                          <a:sysClr val="window" lastClr="FFFFFF"/>
                        </a:solidFill>
                        <a:ln w="6350">
                          <a:noFill/>
                        </a:ln>
                      </wps:spPr>
                      <wps:txbx>
                        <w:txbxContent>
                          <w:p w14:paraId="3D299A8D" w14:textId="341E42DE" w:rsidR="00406E3A" w:rsidRPr="002F0807"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G-TV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5227D" id="Text Box 22" o:spid="_x0000_s1190" type="#_x0000_t202" style="position:absolute;left:0;text-align:left;margin-left:335.65pt;margin-top:100.4pt;width:35.05pt;height:18.35pt;rotation:-90;z-index:252222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pQVQIAAKMEAAAOAAAAZHJzL2Uyb0RvYy54bWysVF1v2jAUfZ+0/2D5fQRSoBtqqBgV06Sq&#10;rdROfTaOUyI5vp5tSNiv37FDWNftaRoPln3vyf04516urrtGs4NyviZT8MlozJkyksravBT829Pm&#10;w0fOfBCmFJqMKvhReX69fP/uqrULldOOdKkcQxDjF60t+C4Eu8gyL3eqEX5EVhk4K3KNCHi6l6x0&#10;okX0Rmf5eDzPWnKldSSV97De9E6+TPGrSslwX1VeBaYLjtpCOl06t/HMlldi8eKE3dXyVIb4hyoa&#10;URskPYe6EUGwvav/CNXU0pGnKowkNRlVVS1V6gHdTMZvunncCatSLyDH2zNN/v+FlXeHB8fqsuB5&#10;zpkRDTR6Ul1gn6ljMIGf1voFYI8WwNDBDp0Hu4cxtt1VrmGOQO9kDlnwS2ygPwY4iD+eyY7BJYzT&#10;6Ww6Q04JV36RX14kMbI+VoxpnQ9fFDUsXgruoGUKKg63PqAuQAdIhHvSdbmptU6Po19rxw4CsmNa&#10;Smo508IHGAu+Sb/YAkL89pk2rC34/GLWl28oxutx2gAeqehbjrfQbbtEHXoeCNlSeQRPiQq07a3c&#10;1Cj/FrkfhMNowYh1Cfc4Kk3IRqcbZztyP/5mj3goDi9nLUa14P77XjiFlr4azMKnyXQaZzs9prPL&#10;HA/32rN97TH7Zk2gZZKqS9eID3q4Vo6aZ2zVKmaFSxiJ3AUPw3Ud+gXCVkq1WiUQptmKcGserYyh&#10;B/2eumfh7EnBAOnvaBhqsXgjZI+NXxpa7QNVdVI5Mt2zehIAm5CUO21tXLXX74T69d+y/AkAAP//&#10;AwBQSwMEFAAGAAgAAAAhAE1yStnfAAAACwEAAA8AAABkcnMvZG93bnJldi54bWxMj8FOwzAQRO9I&#10;/IO1SNyo0yi0VohTNRV8QNoKrm68JBHx2oqdNPTrMSc4jmY086bYLWZgM46+tyRhvUqAITVW99RK&#10;OJ/engQwHxRpNVhCCd/oYVfe3xUq1/ZKNc7H0LJYQj5XEroQXM65bzo0yq+sQ4repx2NClGOLdej&#10;usZyM/A0STbcqJ7iQqccHjpsvo6TkUCv+9Pt4G6iWqb3yn00ddXOtZSPD8v+BVjAJfyF4Rc/okMZ&#10;mS52Iu3ZIGEjRPwSoiGyNbCY2KbZFthFQvqcpcDLgv//UP4AAAD//wMAUEsBAi0AFAAGAAgAAAAh&#10;ALaDOJL+AAAA4QEAABMAAAAAAAAAAAAAAAAAAAAAAFtDb250ZW50X1R5cGVzXS54bWxQSwECLQAU&#10;AAYACAAAACEAOP0h/9YAAACUAQAACwAAAAAAAAAAAAAAAAAvAQAAX3JlbHMvLnJlbHNQSwECLQAU&#10;AAYACAAAACEAciBqUFUCAACjBAAADgAAAAAAAAAAAAAAAAAuAgAAZHJzL2Uyb0RvYy54bWxQSwEC&#10;LQAUAAYACAAAACEATXJK2d8AAAALAQAADwAAAAAAAAAAAAAAAACvBAAAZHJzL2Rvd25yZXYueG1s&#10;UEsFBgAAAAAEAAQA8wAAALsFAAAAAA==&#10;" fillcolor="window" stroked="f" strokeweight=".5pt">
                <v:textbox>
                  <w:txbxContent>
                    <w:p w14:paraId="3D299A8D" w14:textId="341E42DE" w:rsidR="00406E3A" w:rsidRPr="002F0807"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G-TV</w:t>
                      </w:r>
                    </w:p>
                  </w:txbxContent>
                </v:textbox>
              </v:shape>
            </w:pict>
          </mc:Fallback>
        </mc:AlternateContent>
      </w:r>
      <w:r>
        <w:rPr>
          <w:rFonts w:asciiTheme="minorBidi" w:hAnsiTheme="minorBidi"/>
          <w:i/>
          <w:iCs/>
          <w:noProof/>
          <w:sz w:val="22"/>
          <w:szCs w:val="22"/>
        </w:rPr>
        <mc:AlternateContent>
          <mc:Choice Requires="wps">
            <w:drawing>
              <wp:anchor distT="0" distB="0" distL="114300" distR="114300" simplePos="0" relativeHeight="252220422" behindDoc="0" locked="0" layoutInCell="1" allowOverlap="1" wp14:anchorId="4CE4A555" wp14:editId="00F96E28">
                <wp:simplePos x="0" y="0"/>
                <wp:positionH relativeFrom="column">
                  <wp:posOffset>3797300</wp:posOffset>
                </wp:positionH>
                <wp:positionV relativeFrom="paragraph">
                  <wp:posOffset>1309370</wp:posOffset>
                </wp:positionV>
                <wp:extent cx="544513" cy="262890"/>
                <wp:effectExtent l="7303" t="0" r="0" b="0"/>
                <wp:wrapNone/>
                <wp:docPr id="21" name="Text Box 21"/>
                <wp:cNvGraphicFramePr/>
                <a:graphic xmlns:a="http://schemas.openxmlformats.org/drawingml/2006/main">
                  <a:graphicData uri="http://schemas.microsoft.com/office/word/2010/wordprocessingShape">
                    <wps:wsp>
                      <wps:cNvSpPr txBox="1"/>
                      <wps:spPr>
                        <a:xfrm rot="16200000">
                          <a:off x="0" y="0"/>
                          <a:ext cx="544513" cy="262890"/>
                        </a:xfrm>
                        <a:prstGeom prst="rect">
                          <a:avLst/>
                        </a:prstGeom>
                        <a:solidFill>
                          <a:sysClr val="window" lastClr="FFFFFF"/>
                        </a:solidFill>
                        <a:ln w="6350">
                          <a:noFill/>
                        </a:ln>
                      </wps:spPr>
                      <wps:txbx>
                        <w:txbxContent>
                          <w:p w14:paraId="4A91836F" w14:textId="6E2C6FCE" w:rsidR="00406E3A" w:rsidRPr="002F0807"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Due</w:t>
                            </w:r>
                            <w:r w:rsidRPr="00E95C86">
                              <w:rPr>
                                <w:rFonts w:asciiTheme="minorBidi" w:hAnsiTheme="minorBidi"/>
                                <w:color w:val="767171" w:themeColor="background2" w:themeShade="80"/>
                                <w:sz w:val="16"/>
                                <w:szCs w:val="16"/>
                                <w:lang w:val="mk-MK"/>
                              </w:rPr>
                              <w:t xml:space="preserve">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A555" id="Text Box 21" o:spid="_x0000_s1191" type="#_x0000_t202" style="position:absolute;left:0;text-align:left;margin-left:299pt;margin-top:103.1pt;width:42.9pt;height:20.7pt;rotation:-90;z-index:252220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ZvWAIAAKMEAAAOAAAAZHJzL2Uyb0RvYy54bWysVE1v2zAMvQ/YfxB0Xx3na21Qp8haZBhQ&#10;tAXaoWdFlhMDsqhJSuzs1+9Jjtuu22lYDgJFPlPke2Qur7pGs4NyviZT8PxsxJkyksrabAv+/Wn9&#10;6ZwzH4QphSajCn5Unl8tP364bO1CjWlHulSOIYnxi9YWfBeCXWSZlzvVCH9GVhkEK3KNCLi6bVY6&#10;0SJ7o7PxaDTPWnKldSSV9/De9EG+TPmrSslwX1VeBaYLjtpCOl06N/HMlpdisXXC7mp5KkP8QxWN&#10;qA0efUl1I4Jge1f/kaqppSNPVTiT1GRUVbVUqQd0k4/edfO4E1alXkCOty80+f+XVt4dHhyry4KP&#10;c86MaKDRk+oC+0Idgwv8tNYvAHu0AIYOfug8+D2cse2ucg1zBHrzOWTBL7GB/hjgIP74QnZMLuGc&#10;TaezfMKZRGg8H59fJDGyPlfMaZ0PXxU1LBoFd9AyJRWHWx9QF6ADJMI96bpc11qny9Ffa8cOArJj&#10;WkpqOdPCBzgLvk6/2AJS/PaZNqwt+Hwy68s3FPP1OG0Aj1T0LUcrdJsuUZfPJwMhGyqP4ClRgba9&#10;lesa5d/i7QfhMFpwYl3CPY5KE16jk8XZjtzPv/kjHoojylmLUS24/7EXTqGlbwazcJFPp3G202U6&#10;+zzGxb2NbN5GzL65JtACuVFdMiM+6MGsHDXP2KpVfBUhYSTeLngYzOvQLxC2UqrVKoEwzVaEW/No&#10;ZUw96PfUPQtnTwoGSH9Hw1CLxTshe2z80tBqH6iqk8qR6Z7VkwDYhKTcaWvjqr29J9Trf8vyFwAA&#10;AP//AwBQSwMEFAAGAAgAAAAhAOQBfGzeAAAACwEAAA8AAABkcnMvZG93bnJldi54bWxMj0FOwzAQ&#10;RfdI3MEaJHbUaYSsEOJUTQUHSItg6yZDEhGPrdhJQ0/PsILl6D/9eb/YrXYUC05hcKRhu0lAIDWu&#10;HajT8HZ6fchAhGioNaMj1PCNAXbl7U1h8tZdqMblGDvBJRRyo6GP0edShqZHa8LGeSTOPt1kTeRz&#10;6mQ7mQuX21GmSaKkNQPxh954PPTYfB1nq4Fe9qfrwV+zap3fK//R1FW31Frf3637ZxAR1/gHw68+&#10;q0PJTmc3UxvEqEGlScooB9kjj2JCqa0CcdaQqqcMZFnI/xvKHwAAAP//AwBQSwECLQAUAAYACAAA&#10;ACEAtoM4kv4AAADhAQAAEwAAAAAAAAAAAAAAAAAAAAAAW0NvbnRlbnRfVHlwZXNdLnhtbFBLAQIt&#10;ABQABgAIAAAAIQA4/SH/1gAAAJQBAAALAAAAAAAAAAAAAAAAAC8BAABfcmVscy8ucmVsc1BLAQIt&#10;ABQABgAIAAAAIQBmRGZvWAIAAKMEAAAOAAAAAAAAAAAAAAAAAC4CAABkcnMvZTJvRG9jLnhtbFBL&#10;AQItABQABgAIAAAAIQDkAXxs3gAAAAsBAAAPAAAAAAAAAAAAAAAAALIEAABkcnMvZG93bnJldi54&#10;bWxQSwUGAAAAAAQABADzAAAAvQUAAAAA&#10;" fillcolor="window" stroked="f" strokeweight=".5pt">
                <v:textbox>
                  <w:txbxContent>
                    <w:p w14:paraId="4A91836F" w14:textId="6E2C6FCE" w:rsidR="00406E3A" w:rsidRPr="002F0807" w:rsidRDefault="00406E3A" w:rsidP="00406E3A">
                      <w:pPr>
                        <w:rPr>
                          <w:rFonts w:ascii="Arial" w:hAnsi="Arial" w:cs="Arial"/>
                          <w:color w:val="767171" w:themeColor="background2" w:themeShade="80"/>
                          <w:sz w:val="16"/>
                          <w:szCs w:val="16"/>
                          <w:lang w:val="mk-MK"/>
                        </w:rPr>
                      </w:pPr>
                      <w:r w:rsidRPr="00406E3A">
                        <w:rPr>
                          <w:rFonts w:asciiTheme="minorBidi" w:hAnsiTheme="minorBidi"/>
                          <w:color w:val="767171" w:themeColor="background2" w:themeShade="80"/>
                          <w:sz w:val="16"/>
                          <w:szCs w:val="16"/>
                          <w:lang w:val="mk-MK"/>
                        </w:rPr>
                        <w:t>Due</w:t>
                      </w:r>
                      <w:r w:rsidRPr="00E95C86">
                        <w:rPr>
                          <w:rFonts w:asciiTheme="minorBidi" w:hAnsiTheme="minorBidi"/>
                          <w:color w:val="767171" w:themeColor="background2" w:themeShade="80"/>
                          <w:sz w:val="16"/>
                          <w:szCs w:val="16"/>
                          <w:lang w:val="mk-MK"/>
                        </w:rPr>
                        <w:t xml:space="preserve"> TV</w:t>
                      </w:r>
                    </w:p>
                  </w:txbxContent>
                </v:textbox>
              </v:shape>
            </w:pict>
          </mc:Fallback>
        </mc:AlternateContent>
      </w:r>
      <w:r w:rsidR="003F6CBD">
        <w:rPr>
          <w:rFonts w:asciiTheme="minorBidi" w:hAnsiTheme="minorBidi"/>
          <w:i/>
          <w:iCs/>
          <w:noProof/>
          <w:sz w:val="22"/>
          <w:szCs w:val="22"/>
        </w:rPr>
        <mc:AlternateContent>
          <mc:Choice Requires="wps">
            <w:drawing>
              <wp:anchor distT="0" distB="0" distL="114300" distR="114300" simplePos="0" relativeHeight="252218374" behindDoc="0" locked="0" layoutInCell="1" allowOverlap="1" wp14:anchorId="50A2D201" wp14:editId="3453531C">
                <wp:simplePos x="0" y="0"/>
                <wp:positionH relativeFrom="column">
                  <wp:posOffset>3067368</wp:posOffset>
                </wp:positionH>
                <wp:positionV relativeFrom="paragraph">
                  <wp:posOffset>1501457</wp:posOffset>
                </wp:positionV>
                <wp:extent cx="1016635" cy="262890"/>
                <wp:effectExtent l="0" t="4127" r="7937" b="7938"/>
                <wp:wrapNone/>
                <wp:docPr id="20" name="Text Box 20"/>
                <wp:cNvGraphicFramePr/>
                <a:graphic xmlns:a="http://schemas.openxmlformats.org/drawingml/2006/main">
                  <a:graphicData uri="http://schemas.microsoft.com/office/word/2010/wordprocessingShape">
                    <wps:wsp>
                      <wps:cNvSpPr txBox="1"/>
                      <wps:spPr>
                        <a:xfrm rot="16200000">
                          <a:off x="0" y="0"/>
                          <a:ext cx="1016635" cy="262890"/>
                        </a:xfrm>
                        <a:prstGeom prst="rect">
                          <a:avLst/>
                        </a:prstGeom>
                        <a:solidFill>
                          <a:sysClr val="window" lastClr="FFFFFF"/>
                        </a:solidFill>
                        <a:ln w="6350">
                          <a:noFill/>
                        </a:ln>
                      </wps:spPr>
                      <wps:txbx>
                        <w:txbxContent>
                          <w:p w14:paraId="75504C18" w14:textId="12515DC9" w:rsidR="003F6CBD" w:rsidRPr="002F0807" w:rsidRDefault="003F6CBD" w:rsidP="003F6CBD">
                            <w:pPr>
                              <w:rPr>
                                <w:rFonts w:ascii="Arial" w:hAnsi="Arial" w:cs="Arial"/>
                                <w:color w:val="767171" w:themeColor="background2" w:themeShade="80"/>
                                <w:sz w:val="16"/>
                                <w:szCs w:val="16"/>
                                <w:lang w:val="mk-MK"/>
                              </w:rPr>
                            </w:pPr>
                            <w:r w:rsidRPr="003F6CBD">
                              <w:rPr>
                                <w:rFonts w:asciiTheme="minorBidi" w:hAnsiTheme="minorBidi"/>
                                <w:color w:val="767171" w:themeColor="background2" w:themeShade="80"/>
                                <w:sz w:val="16"/>
                                <w:szCs w:val="16"/>
                                <w:lang w:val="mk-MK"/>
                              </w:rPr>
                              <w:t>Uskana media</w:t>
                            </w:r>
                            <w:r w:rsidRPr="00E95C86">
                              <w:rPr>
                                <w:rFonts w:asciiTheme="minorBidi" w:hAnsiTheme="minorBidi"/>
                                <w:color w:val="767171" w:themeColor="background2" w:themeShade="80"/>
                                <w:sz w:val="16"/>
                                <w:szCs w:val="16"/>
                                <w:lang w:val="mk-MK"/>
                              </w:rPr>
                              <w:t xml:space="preserve">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D201" id="Text Box 20" o:spid="_x0000_s1192" type="#_x0000_t202" style="position:absolute;left:0;text-align:left;margin-left:241.55pt;margin-top:118.2pt;width:80.05pt;height:20.7pt;rotation:-90;z-index:25221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CWVQIAAKQEAAAOAAAAZHJzL2Uyb0RvYy54bWysVNFu2jAUfZ+0f7D8PkIYZS1qqBgV06Sq&#10;rUSnPhvHKZEcX882JOzrd+yQjnV7msaDZd97cnzvOb5c33SNZgflfE2m4PlozJkyksravBT829P6&#10;wyVnPghTCk1GFfyoPL9ZvH933dq5mtCOdKkcA4nx89YWfBeCnWeZlzvVCD8iqwySFblGBBzdS1Y6&#10;0YK90dlkPJ5lLbnSOpLKe0Rv+yRfJP6qUjI8VJVXgemCo7aQVpfWbVyzxbWYvzhhd7U8lSH+oYpG&#10;1AaXvlLdiiDY3tV/UDW1dOSpCiNJTUZVVUuVekA3+fhNN5udsCr1AnG8fZXJ/z9aeX94dKwuCz6B&#10;PEY08OhJdYF9po4hBH1a6+eAbSyAoUMcPg9xj2Bsu6tcwxxB3nwGW/BLaqA/BjiYj69iR3IZOcb5&#10;bPbxgjOJ3GQ2ubxKt2U9WSS1zocvihoWNwV3MDOxisOdDygM0AES4Z50Xa5rrdPh6FfasYOA73gu&#10;JbWcaeEDggVfp1/sARS/faYNawuOsvr6DUW+HqcN4FGLvue4C922S9rls+mgyJbKI4RKWqBvb+W6&#10;Rvl3uPtROLwtBDEv4QFLpQm30WnH2Y7cj7/FIx6WI8tZi7dacP99L5xCS18NHsNVPp2CNqTD9OJT&#10;tNKdZ7bnGbNvVgRZ8lRd2kZ80MO2ctQ8Y6yW8VakhJG4u+Bh2K5CP0EYS6mWywTCc7Yi3JmNlZF6&#10;8O+pexbOnhwM8P6ehlct5m+M7LHxS0PLfaCqTi5HpXtVTwZgFJJzp7GNs3Z+Tqhffy6LnwAAAP//&#10;AwBQSwMEFAAGAAgAAAAhADZcRovfAAAACwEAAA8AAABkcnMvZG93bnJldi54bWxMj9FOgzAUhu9N&#10;fIfmmHjnyoYIImUZiz4Am9HbjlYg0tOGFoZ7eo9X7vLk//Kf7y+2ixnYrEffWxSwXkXANDZW9dgK&#10;eD++PWTAfJCo5GBRC/jRHrbl7U0hc2XPWOv5EFpGJehzKaALweWc+6bTRvqVdRop+7KjkYHOseVq&#10;lGcqNwPfRNETN7JH+tBJp/edbr4PkxGAr7vjZe8uWbVMH5X7bOqqnWsh7u+W3QuwoJfwD8OfPqlD&#10;SU4nO6HybBCQPG4SQilIUxpFRJLFz8BOAuI4XQMvC369ofwFAAD//wMAUEsBAi0AFAAGAAgAAAAh&#10;ALaDOJL+AAAA4QEAABMAAAAAAAAAAAAAAAAAAAAAAFtDb250ZW50X1R5cGVzXS54bWxQSwECLQAU&#10;AAYACAAAACEAOP0h/9YAAACUAQAACwAAAAAAAAAAAAAAAAAvAQAAX3JlbHMvLnJlbHNQSwECLQAU&#10;AAYACAAAACEAjsYQllUCAACkBAAADgAAAAAAAAAAAAAAAAAuAgAAZHJzL2Uyb0RvYy54bWxQSwEC&#10;LQAUAAYACAAAACEANlxGi98AAAALAQAADwAAAAAAAAAAAAAAAACvBAAAZHJzL2Rvd25yZXYueG1s&#10;UEsFBgAAAAAEAAQA8wAAALsFAAAAAA==&#10;" fillcolor="window" stroked="f" strokeweight=".5pt">
                <v:textbox>
                  <w:txbxContent>
                    <w:p w14:paraId="75504C18" w14:textId="12515DC9" w:rsidR="003F6CBD" w:rsidRPr="002F0807" w:rsidRDefault="003F6CBD" w:rsidP="003F6CBD">
                      <w:pPr>
                        <w:rPr>
                          <w:rFonts w:ascii="Arial" w:hAnsi="Arial" w:cs="Arial"/>
                          <w:color w:val="767171" w:themeColor="background2" w:themeShade="80"/>
                          <w:sz w:val="16"/>
                          <w:szCs w:val="16"/>
                          <w:lang w:val="mk-MK"/>
                        </w:rPr>
                      </w:pPr>
                      <w:r w:rsidRPr="003F6CBD">
                        <w:rPr>
                          <w:rFonts w:asciiTheme="minorBidi" w:hAnsiTheme="minorBidi"/>
                          <w:color w:val="767171" w:themeColor="background2" w:themeShade="80"/>
                          <w:sz w:val="16"/>
                          <w:szCs w:val="16"/>
                          <w:lang w:val="mk-MK"/>
                        </w:rPr>
                        <w:t>Uskana media</w:t>
                      </w:r>
                      <w:r w:rsidRPr="00E95C86">
                        <w:rPr>
                          <w:rFonts w:asciiTheme="minorBidi" w:hAnsiTheme="minorBidi"/>
                          <w:color w:val="767171" w:themeColor="background2" w:themeShade="80"/>
                          <w:sz w:val="16"/>
                          <w:szCs w:val="16"/>
                          <w:lang w:val="mk-MK"/>
                        </w:rPr>
                        <w:t xml:space="preserve"> TV</w:t>
                      </w:r>
                    </w:p>
                  </w:txbxContent>
                </v:textbox>
              </v:shape>
            </w:pict>
          </mc:Fallback>
        </mc:AlternateContent>
      </w:r>
      <w:r w:rsidR="003F6CBD">
        <w:rPr>
          <w:rFonts w:asciiTheme="minorBidi" w:hAnsiTheme="minorBidi"/>
          <w:i/>
          <w:iCs/>
          <w:noProof/>
          <w:sz w:val="22"/>
          <w:szCs w:val="22"/>
        </w:rPr>
        <mc:AlternateContent>
          <mc:Choice Requires="wps">
            <w:drawing>
              <wp:anchor distT="0" distB="0" distL="114300" distR="114300" simplePos="0" relativeHeight="252216326" behindDoc="0" locked="0" layoutInCell="1" allowOverlap="1" wp14:anchorId="0BD858CC" wp14:editId="5222EE76">
                <wp:simplePos x="0" y="0"/>
                <wp:positionH relativeFrom="column">
                  <wp:posOffset>2827019</wp:posOffset>
                </wp:positionH>
                <wp:positionV relativeFrom="paragraph">
                  <wp:posOffset>1344930</wp:posOffset>
                </wp:positionV>
                <wp:extent cx="608330" cy="263210"/>
                <wp:effectExtent l="1270" t="0" r="2540" b="2540"/>
                <wp:wrapNone/>
                <wp:docPr id="17" name="Text Box 17"/>
                <wp:cNvGraphicFramePr/>
                <a:graphic xmlns:a="http://schemas.openxmlformats.org/drawingml/2006/main">
                  <a:graphicData uri="http://schemas.microsoft.com/office/word/2010/wordprocessingShape">
                    <wps:wsp>
                      <wps:cNvSpPr txBox="1"/>
                      <wps:spPr>
                        <a:xfrm rot="16200000">
                          <a:off x="0" y="0"/>
                          <a:ext cx="608330" cy="263210"/>
                        </a:xfrm>
                        <a:prstGeom prst="rect">
                          <a:avLst/>
                        </a:prstGeom>
                        <a:solidFill>
                          <a:sysClr val="window" lastClr="FFFFFF"/>
                        </a:solidFill>
                        <a:ln w="6350">
                          <a:noFill/>
                        </a:ln>
                      </wps:spPr>
                      <wps:txbx>
                        <w:txbxContent>
                          <w:p w14:paraId="7DE5ACDD" w14:textId="60B72ED8" w:rsidR="003F6CBD" w:rsidRPr="002F0807" w:rsidRDefault="003F6CBD" w:rsidP="003F6CBD">
                            <w:pPr>
                              <w:rPr>
                                <w:rFonts w:ascii="Arial" w:hAnsi="Arial" w:cs="Arial"/>
                                <w:color w:val="767171" w:themeColor="background2" w:themeShade="80"/>
                                <w:sz w:val="16"/>
                                <w:szCs w:val="16"/>
                                <w:lang w:val="mk-MK"/>
                              </w:rPr>
                            </w:pPr>
                            <w:r w:rsidRPr="003F6CBD">
                              <w:rPr>
                                <w:rFonts w:asciiTheme="minorBidi" w:hAnsiTheme="minorBidi"/>
                                <w:color w:val="767171" w:themeColor="background2" w:themeShade="80"/>
                                <w:sz w:val="16"/>
                                <w:szCs w:val="16"/>
                                <w:lang w:val="mk-MK"/>
                              </w:rPr>
                              <w:t>Gurra</w:t>
                            </w:r>
                            <w:r w:rsidRPr="00E95C86">
                              <w:rPr>
                                <w:rFonts w:asciiTheme="minorBidi" w:hAnsiTheme="minorBidi"/>
                                <w:color w:val="767171" w:themeColor="background2" w:themeShade="80"/>
                                <w:sz w:val="16"/>
                                <w:szCs w:val="16"/>
                                <w:lang w:val="mk-MK"/>
                              </w:rPr>
                              <w:t xml:space="preserve">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58CC" id="Text Box 17" o:spid="_x0000_s1193" type="#_x0000_t202" style="position:absolute;left:0;text-align:left;margin-left:222.6pt;margin-top:105.9pt;width:47.9pt;height:20.75pt;rotation:-90;z-index:252216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ixVAIAAKMEAAAOAAAAZHJzL2Uyb0RvYy54bWysVMtu2zAQvBfoPxC8N/IrTmpYDlwHLgoE&#10;SQCnyJmmKFsAxWVJ2pL79R1SVpKmPRX1gSB3R8PdGa7nN22t2VE5X5HJ+fBiwJkykorK7HL+/Wn9&#10;6ZozH4QphCajcn5Snt8sPn6YN3amRrQnXSjHQGL8rLE534dgZ1nm5V7Vwl+QVQbJklwtAo5ulxVO&#10;NGCvdTYaDKZZQ66wjqTyHtHbLskXib8slQwPZelVYDrnqC2k1aV1G9dsMReznRN2X8lzGeIfqqhF&#10;ZXDpC9WtCIIdXPUHVV1JR57KcCGpzqgsK6lSD+hmOHjXzWYvrEq9QBxvX2Ty/49W3h8fHasKeHfF&#10;mRE1PHpSbWBfqGUIQZ/G+hlgGwtgaBEHto97BGPbbelq5gjyDqewBb+kBvpjgEP404vYkVwiOB1c&#10;j8fISKRG0/FomMzIOq7IaZ0PXxXVLG5y7uBlIhXHOx9QF6A9JMI96apYV1qnw8mvtGNHAdvxWgpq&#10;ONPCBwRzvk6/2AIofvtMG9agsvFlV76hyNfhtAE8StG1HHeh3baddNPLXpAtFSfolKRAc97KdYXy&#10;73D3o3B4WghiXMIDllITbqPzjrM9uZ9/i0c8HEeWswZPNef+x0E4hZa+GbyFz8PJBLQhHSaXVyMc&#10;3NvM9m3GHOoVQZZhqi5tIz7ofls6qp8xVct4K1LCSNyd89BvV6EbIEylVMtlAuE1WxHuzMbKSN37&#10;99Q+C2fPDgZYf0/9oxazd0Z22PiloeUhUFkll6PSnapnAzAJybnz1MZRe3tOqNf/lsUvAAAA//8D&#10;AFBLAwQUAAYACAAAACEAd1eMj98AAAALAQAADwAAAGRycy9kb3ducmV2LnhtbEyP0U6DQBBF3038&#10;h82Y+GaX0tYSZGlKox9Aa/R1CyMQ2dkNu1Ds1zs+2cfJPblzbrabTS8mHHxnScFyEYFAqmzdUaPg&#10;/fT2lIDwQVOte0uo4Ac97PL7u0yntb1QidMxNIJLyKdaQRuCS6X0VYtG+4V1SJx92cHowOfQyHrQ&#10;Fy43vYyj6Fka3RF/aLXDQ4vV93E0Cuh1f7oe3DUp5vGjcJ9VWTRTqdTjw7x/ARFwDv8w/OmzOuTs&#10;dLYj1V70CtbbeMUoB8l6C4KJzXLFY84K4iTagMwzebsh/wUAAP//AwBQSwECLQAUAAYACAAAACEA&#10;toM4kv4AAADhAQAAEwAAAAAAAAAAAAAAAAAAAAAAW0NvbnRlbnRfVHlwZXNdLnhtbFBLAQItABQA&#10;BgAIAAAAIQA4/SH/1gAAAJQBAAALAAAAAAAAAAAAAAAAAC8BAABfcmVscy8ucmVsc1BLAQItABQA&#10;BgAIAAAAIQBWp7ixVAIAAKMEAAAOAAAAAAAAAAAAAAAAAC4CAABkcnMvZTJvRG9jLnhtbFBLAQIt&#10;ABQABgAIAAAAIQB3V4yP3wAAAAsBAAAPAAAAAAAAAAAAAAAAAK4EAABkcnMvZG93bnJldi54bWxQ&#10;SwUGAAAAAAQABADzAAAAugUAAAAA&#10;" fillcolor="window" stroked="f" strokeweight=".5pt">
                <v:textbox>
                  <w:txbxContent>
                    <w:p w14:paraId="7DE5ACDD" w14:textId="60B72ED8" w:rsidR="003F6CBD" w:rsidRPr="002F0807" w:rsidRDefault="003F6CBD" w:rsidP="003F6CBD">
                      <w:pPr>
                        <w:rPr>
                          <w:rFonts w:ascii="Arial" w:hAnsi="Arial" w:cs="Arial"/>
                          <w:color w:val="767171" w:themeColor="background2" w:themeShade="80"/>
                          <w:sz w:val="16"/>
                          <w:szCs w:val="16"/>
                          <w:lang w:val="mk-MK"/>
                        </w:rPr>
                      </w:pPr>
                      <w:r w:rsidRPr="003F6CBD">
                        <w:rPr>
                          <w:rFonts w:asciiTheme="minorBidi" w:hAnsiTheme="minorBidi"/>
                          <w:color w:val="767171" w:themeColor="background2" w:themeShade="80"/>
                          <w:sz w:val="16"/>
                          <w:szCs w:val="16"/>
                          <w:lang w:val="mk-MK"/>
                        </w:rPr>
                        <w:t>Gurra</w:t>
                      </w:r>
                      <w:r w:rsidRPr="00E95C86">
                        <w:rPr>
                          <w:rFonts w:asciiTheme="minorBidi" w:hAnsiTheme="minorBidi"/>
                          <w:color w:val="767171" w:themeColor="background2" w:themeShade="80"/>
                          <w:sz w:val="16"/>
                          <w:szCs w:val="16"/>
                          <w:lang w:val="mk-MK"/>
                        </w:rPr>
                        <w:t xml:space="preserve"> TV</w:t>
                      </w:r>
                    </w:p>
                  </w:txbxContent>
                </v:textbox>
              </v:shape>
            </w:pict>
          </mc:Fallback>
        </mc:AlternateContent>
      </w:r>
      <w:r w:rsidR="003F6CBD">
        <w:rPr>
          <w:rFonts w:asciiTheme="minorBidi" w:hAnsiTheme="minorBidi"/>
          <w:i/>
          <w:iCs/>
          <w:noProof/>
          <w:sz w:val="22"/>
          <w:szCs w:val="22"/>
        </w:rPr>
        <mc:AlternateContent>
          <mc:Choice Requires="wps">
            <w:drawing>
              <wp:anchor distT="0" distB="0" distL="114300" distR="114300" simplePos="0" relativeHeight="252206086" behindDoc="0" locked="0" layoutInCell="1" allowOverlap="1" wp14:anchorId="6C4C194D" wp14:editId="309144CA">
                <wp:simplePos x="0" y="0"/>
                <wp:positionH relativeFrom="column">
                  <wp:posOffset>494984</wp:posOffset>
                </wp:positionH>
                <wp:positionV relativeFrom="paragraph">
                  <wp:posOffset>1307148</wp:posOffset>
                </wp:positionV>
                <wp:extent cx="638175" cy="223840"/>
                <wp:effectExtent l="0" t="2222" r="7302" b="7303"/>
                <wp:wrapNone/>
                <wp:docPr id="12" name="Text Box 12"/>
                <wp:cNvGraphicFramePr/>
                <a:graphic xmlns:a="http://schemas.openxmlformats.org/drawingml/2006/main">
                  <a:graphicData uri="http://schemas.microsoft.com/office/word/2010/wordprocessingShape">
                    <wps:wsp>
                      <wps:cNvSpPr txBox="1"/>
                      <wps:spPr>
                        <a:xfrm rot="16200000">
                          <a:off x="0" y="0"/>
                          <a:ext cx="638175" cy="223840"/>
                        </a:xfrm>
                        <a:prstGeom prst="rect">
                          <a:avLst/>
                        </a:prstGeom>
                        <a:solidFill>
                          <a:schemeClr val="bg1"/>
                        </a:solidFill>
                        <a:ln w="6350">
                          <a:noFill/>
                        </a:ln>
                      </wps:spPr>
                      <wps:txbx>
                        <w:txbxContent>
                          <w:p w14:paraId="6D3FAEDD" w14:textId="6F6D77D4" w:rsidR="002F0807" w:rsidRPr="002F0807" w:rsidRDefault="002F0807" w:rsidP="002F0807">
                            <w:pPr>
                              <w:rPr>
                                <w:rFonts w:ascii="Arial" w:hAnsi="Arial" w:cs="Arial"/>
                                <w:color w:val="767171" w:themeColor="background2" w:themeShade="80"/>
                                <w:sz w:val="16"/>
                                <w:szCs w:val="16"/>
                                <w:lang w:val="mk-MK"/>
                              </w:rPr>
                            </w:pPr>
                            <w:r w:rsidRPr="002F0807">
                              <w:rPr>
                                <w:rFonts w:ascii="Arial" w:hAnsi="Arial" w:cs="Arial"/>
                                <w:color w:val="767171" w:themeColor="background2" w:themeShade="80"/>
                                <w:sz w:val="16"/>
                                <w:szCs w:val="16"/>
                                <w:lang w:val="mk-MK"/>
                              </w:rPr>
                              <w:t>Plus</w:t>
                            </w:r>
                            <w:r w:rsidRPr="002F0807">
                              <w:rPr>
                                <w:rFonts w:ascii="Arial" w:hAnsi="Arial" w:cs="Arial"/>
                                <w:color w:val="767171" w:themeColor="background2" w:themeShade="80"/>
                                <w:sz w:val="16"/>
                                <w:szCs w:val="16"/>
                                <w:lang w:val="mk-MK"/>
                              </w:rPr>
                              <w:t xml:space="preserve">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194D" id="Text Box 12" o:spid="_x0000_s1194" type="#_x0000_t202" style="position:absolute;left:0;text-align:left;margin-left:39pt;margin-top:102.95pt;width:50.25pt;height:17.65pt;rotation:-90;z-index:252206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NbSwIAAJIEAAAOAAAAZHJzL2Uyb0RvYy54bWysVMFuGjEQvVfqP1i+NwskIRSxRDQRVSWU&#10;REqqnI3XCyt5Pa5t2KVf32cvS2jaU1UO1njm7XjmvRlmt22t2V45X5HJ+fBiwJkykorKbHL+/WX5&#10;acKZD8IUQpNROT8oz2/nHz/MGjtVI9qSLpRjSGL8tLE534Zgp1nm5VbVwl+QVQbBklwtAq5ukxVO&#10;NMhe62w0GIyzhlxhHUnlPbz3XZDPU/6yVDI8lqVXgemco7aQTpfOdTyz+UxMN07YbSWPZYh/qKIW&#10;lcGjp1T3Igi2c9UfqepKOvJUhgtJdUZlWUmVekA3w8G7bp63wqrUC8jx9kST/39p5cP+ybGqgHYj&#10;zoyoodGLagP7Qi2DC/w01k8Be7YAhhZ+YHu/hzO23ZauZo5A73AMWfBLbKA/BjiIP5zIjsklnOPL&#10;yfDmmjOJ0Gh0OblKYmRdrpjTOh++KqpZNHLuoGVKKvYrH1AXoD0kwj3pqlhWWqdLnB91px3bCyi/&#10;3qSK8cVvKG1YEwu57qo1FD/vMmuDB2LnXYfRCu267Zgaj/v+11QcQEvqHF16K5cVql0JH56EwyTB&#10;ie0IjzhKTXiNjhZnW3I//+aPeAiMKGcNJjPn/sdOOMWZ/mYg/efhFbhiIV2urm9GuLjzyPo8Ynb1&#10;HYGCYaoumREfdG+WjupXLNEivoqQMBJv5zz05l3o9gVLKNVikUAYXivCyjxbGVP3cr20r8LZo2AB&#10;Sj9QP8Ni+k63Dhu/NLTYBSqrJGpkumP1KAAGP2l9XNK4Wef3hHr7K5n/AgAA//8DAFBLAwQUAAYA&#10;CAAAACEApqg4D94AAAALAQAADwAAAGRycy9kb3ducmV2LnhtbEyPwU6DQBCG7ya+w2ZMvBi7FGTb&#10;IkujJt61mvS6wBSw7CxhtwXf3unJ3ubPfPnnm3w7216ccfSdIw3LRQQCqXJ1R42G76/3xzUIHwzV&#10;pneEGn7Rw7a4vclNVruJPvG8C43gEvKZ0dCGMGRS+qpFa/zCDUi8O7jRmsBxbGQ9monLbS/jKFLS&#10;mo74QmsGfGuxOu5OVkNTyk5NP2m6+VDHvY8lvj4o1Pr+bn55BhFwDv8wXPRZHQp2Kt2Jai96zstI&#10;McrDKklAXIindAOi1BCvkjXIIpfXPxR/AAAA//8DAFBLAQItABQABgAIAAAAIQC2gziS/gAAAOEB&#10;AAATAAAAAAAAAAAAAAAAAAAAAABbQ29udGVudF9UeXBlc10ueG1sUEsBAi0AFAAGAAgAAAAhADj9&#10;If/WAAAAlAEAAAsAAAAAAAAAAAAAAAAALwEAAF9yZWxzLy5yZWxzUEsBAi0AFAAGAAgAAAAhANMU&#10;01tLAgAAkgQAAA4AAAAAAAAAAAAAAAAALgIAAGRycy9lMm9Eb2MueG1sUEsBAi0AFAAGAAgAAAAh&#10;AKaoOA/eAAAACwEAAA8AAAAAAAAAAAAAAAAApQQAAGRycy9kb3ducmV2LnhtbFBLBQYAAAAABAAE&#10;APMAAACwBQAAAAA=&#10;" fillcolor="white [3212]" stroked="f" strokeweight=".5pt">
                <v:textbox>
                  <w:txbxContent>
                    <w:p w14:paraId="6D3FAEDD" w14:textId="6F6D77D4" w:rsidR="002F0807" w:rsidRPr="002F0807" w:rsidRDefault="002F0807" w:rsidP="002F0807">
                      <w:pPr>
                        <w:rPr>
                          <w:rFonts w:ascii="Arial" w:hAnsi="Arial" w:cs="Arial"/>
                          <w:color w:val="767171" w:themeColor="background2" w:themeShade="80"/>
                          <w:sz w:val="16"/>
                          <w:szCs w:val="16"/>
                          <w:lang w:val="mk-MK"/>
                        </w:rPr>
                      </w:pPr>
                      <w:r w:rsidRPr="002F0807">
                        <w:rPr>
                          <w:rFonts w:ascii="Arial" w:hAnsi="Arial" w:cs="Arial"/>
                          <w:color w:val="767171" w:themeColor="background2" w:themeShade="80"/>
                          <w:sz w:val="16"/>
                          <w:szCs w:val="16"/>
                          <w:lang w:val="mk-MK"/>
                        </w:rPr>
                        <w:t>Plus</w:t>
                      </w:r>
                      <w:r w:rsidRPr="002F0807">
                        <w:rPr>
                          <w:rFonts w:ascii="Arial" w:hAnsi="Arial" w:cs="Arial"/>
                          <w:color w:val="767171" w:themeColor="background2" w:themeShade="80"/>
                          <w:sz w:val="16"/>
                          <w:szCs w:val="16"/>
                          <w:lang w:val="mk-MK"/>
                        </w:rPr>
                        <w:t xml:space="preserve"> TV</w:t>
                      </w:r>
                    </w:p>
                  </w:txbxContent>
                </v:textbox>
              </v:shape>
            </w:pict>
          </mc:Fallback>
        </mc:AlternateContent>
      </w:r>
      <w:r w:rsidR="003F6CBD">
        <w:rPr>
          <w:rFonts w:asciiTheme="minorBidi" w:hAnsiTheme="minorBidi"/>
          <w:i/>
          <w:iCs/>
          <w:noProof/>
          <w:sz w:val="22"/>
          <w:szCs w:val="22"/>
        </w:rPr>
        <mc:AlternateContent>
          <mc:Choice Requires="wps">
            <w:drawing>
              <wp:anchor distT="0" distB="0" distL="114300" distR="114300" simplePos="0" relativeHeight="252204038" behindDoc="0" locked="0" layoutInCell="1" allowOverlap="1" wp14:anchorId="29C99345" wp14:editId="4742DF7D">
                <wp:simplePos x="0" y="0"/>
                <wp:positionH relativeFrom="column">
                  <wp:posOffset>68581</wp:posOffset>
                </wp:positionH>
                <wp:positionV relativeFrom="paragraph">
                  <wp:posOffset>1338262</wp:posOffset>
                </wp:positionV>
                <wp:extent cx="638175" cy="223840"/>
                <wp:effectExtent l="0" t="2222" r="7302" b="7303"/>
                <wp:wrapNone/>
                <wp:docPr id="11" name="Text Box 11"/>
                <wp:cNvGraphicFramePr/>
                <a:graphic xmlns:a="http://schemas.openxmlformats.org/drawingml/2006/main">
                  <a:graphicData uri="http://schemas.microsoft.com/office/word/2010/wordprocessingShape">
                    <wps:wsp>
                      <wps:cNvSpPr txBox="1"/>
                      <wps:spPr>
                        <a:xfrm rot="16200000">
                          <a:off x="0" y="0"/>
                          <a:ext cx="638175" cy="223840"/>
                        </a:xfrm>
                        <a:prstGeom prst="rect">
                          <a:avLst/>
                        </a:prstGeom>
                        <a:solidFill>
                          <a:schemeClr val="bg1"/>
                        </a:solidFill>
                        <a:ln w="6350">
                          <a:noFill/>
                        </a:ln>
                      </wps:spPr>
                      <wps:txbx>
                        <w:txbxContent>
                          <w:p w14:paraId="4F756454" w14:textId="197B88F9" w:rsidR="004132DB" w:rsidRPr="002F0807" w:rsidRDefault="004132DB">
                            <w:pPr>
                              <w:rPr>
                                <w:rFonts w:ascii="Arial" w:hAnsi="Arial" w:cs="Arial"/>
                                <w:color w:val="767171" w:themeColor="background2" w:themeShade="80"/>
                                <w:sz w:val="16"/>
                                <w:szCs w:val="16"/>
                                <w:lang w:val="mk-MK"/>
                              </w:rPr>
                            </w:pPr>
                            <w:r w:rsidRPr="002F0807">
                              <w:rPr>
                                <w:rFonts w:ascii="Arial" w:hAnsi="Arial" w:cs="Arial"/>
                                <w:color w:val="767171" w:themeColor="background2" w:themeShade="80"/>
                                <w:sz w:val="16"/>
                                <w:szCs w:val="16"/>
                                <w:lang w:val="mk-MK"/>
                              </w:rPr>
                              <w:t>F</w:t>
                            </w:r>
                            <w:r w:rsidR="002F0807" w:rsidRPr="002F0807">
                              <w:rPr>
                                <w:rFonts w:ascii="Arial" w:hAnsi="Arial" w:cs="Arial"/>
                                <w:color w:val="767171" w:themeColor="background2" w:themeShade="80"/>
                                <w:sz w:val="16"/>
                                <w:szCs w:val="16"/>
                                <w:lang w:val="mk-MK"/>
                              </w:rPr>
                              <w:t>esta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9345" id="Text Box 11" o:spid="_x0000_s1195" type="#_x0000_t202" style="position:absolute;left:0;text-align:left;margin-left:5.4pt;margin-top:105.35pt;width:50.25pt;height:17.65pt;rotation:-90;z-index:252204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nTAIAAJIEAAAOAAAAZHJzL2Uyb0RvYy54bWysVMFuGjEQvVfqP1i+lwUSCEUsEU1EVSlK&#10;IiVVzsbrhZW8Htc27KZf32cvS2jaU1UO1njm7XjmvRkW122t2UE5X5HJ+Wgw5EwZSUVltjn//rz+&#10;NOPMB2EKocmonL8qz6+XHz8sGjtXY9qRLpRjSGL8vLE534Vg51nm5U7Vwg/IKoNgSa4WAVe3zQon&#10;GmSvdTYeDqdZQ66wjqTyHt7bLsiXKX9ZKhkeytKrwHTOUVtIp0vnJp7ZciHmWyfsrpLHMsQ/VFGL&#10;yuDRU6pbEQTbu+qPVHUlHXkqw0BSnVFZVlKlHtDNaPium6edsCr1AnK8PdHk/19aeX94dKwqoN2I&#10;MyNqaPSs2sC+UMvgAj+N9XPAniyAoYUf2N7v4Yxtt6WrmSPQO5pCFvwSG+iPAQ7iX09kx+QSzunF&#10;bHQ14UwiNB5fzC6TGFmXK+a0zoevimoWjZw7aJmSisOdD6gL0B4S4Z50VawrrdMlzo+60Y4dBJTf&#10;bFPF+OI3lDasiYVMumoNxc+7zNrggdh512G0QrtpO6amV33/GypeQUvqHF16K9cVqr0TPjwKh0mC&#10;E9sRHnCUmvAaHS3OduR+/s0f8RAYUc4aTGbO/Y+9cIoz/c1A+s+jS3DFQrpcTq7GuLjzyOY8Yvb1&#10;DYECqIvqkhnxQfdm6ah+wRKt4qsICSPxds5Db96Ebl+whFKtVgmE4bUi3JknK2PqXq7n9kU4exQs&#10;QOl76mdYzN/p1mHjl4ZW+0BllUSNTHesHgXA4Cetj0saN+v8nlBvfyXLXwAAAP//AwBQSwMEFAAG&#10;AAgAAAAhAEVbNuPdAAAACQEAAA8AAABkcnMvZG93bnJldi54bWxMj8FOwzAMhu9IvENkJC6IpStb&#10;WkrTCZC4w0DimjamLWucqsnW8vaYEzva/vT7+8vd4gZxwin0njSsVwkIpMbbnloNH+8vtzmIEA1Z&#10;M3hCDT8YYFddXpSmsH6mNzztYys4hEJhNHQxjoWUoenQmbDyIxLfvvzkTORxaqWdzMzhbpBpkijp&#10;TE/8oTMjPnfYHPZHp6GtZa/m7+32/lUdPkMq8elGodbXV8vjA4iIS/yH4U+f1aFip9ofyQYxaNjc&#10;bZjkfZavQTCQ5RmIWkOa5QpkVcrzBtUvAAAA//8DAFBLAQItABQABgAIAAAAIQC2gziS/gAAAOEB&#10;AAATAAAAAAAAAAAAAAAAAAAAAABbQ29udGVudF9UeXBlc10ueG1sUEsBAi0AFAAGAAgAAAAhADj9&#10;If/WAAAAlAEAAAsAAAAAAAAAAAAAAAAALwEAAF9yZWxzLy5yZWxzUEsBAi0AFAAGAAgAAAAhAMgr&#10;/edMAgAAkgQAAA4AAAAAAAAAAAAAAAAALgIAAGRycy9lMm9Eb2MueG1sUEsBAi0AFAAGAAgAAAAh&#10;AEVbNuPdAAAACQEAAA8AAAAAAAAAAAAAAAAApgQAAGRycy9kb3ducmV2LnhtbFBLBQYAAAAABAAE&#10;APMAAACwBQAAAAA=&#10;" fillcolor="white [3212]" stroked="f" strokeweight=".5pt">
                <v:textbox>
                  <w:txbxContent>
                    <w:p w14:paraId="4F756454" w14:textId="197B88F9" w:rsidR="004132DB" w:rsidRPr="002F0807" w:rsidRDefault="004132DB">
                      <w:pPr>
                        <w:rPr>
                          <w:rFonts w:ascii="Arial" w:hAnsi="Arial" w:cs="Arial"/>
                          <w:color w:val="767171" w:themeColor="background2" w:themeShade="80"/>
                          <w:sz w:val="16"/>
                          <w:szCs w:val="16"/>
                          <w:lang w:val="mk-MK"/>
                        </w:rPr>
                      </w:pPr>
                      <w:r w:rsidRPr="002F0807">
                        <w:rPr>
                          <w:rFonts w:ascii="Arial" w:hAnsi="Arial" w:cs="Arial"/>
                          <w:color w:val="767171" w:themeColor="background2" w:themeShade="80"/>
                          <w:sz w:val="16"/>
                          <w:szCs w:val="16"/>
                          <w:lang w:val="mk-MK"/>
                        </w:rPr>
                        <w:t>F</w:t>
                      </w:r>
                      <w:r w:rsidR="002F0807" w:rsidRPr="002F0807">
                        <w:rPr>
                          <w:rFonts w:ascii="Arial" w:hAnsi="Arial" w:cs="Arial"/>
                          <w:color w:val="767171" w:themeColor="background2" w:themeShade="80"/>
                          <w:sz w:val="16"/>
                          <w:szCs w:val="16"/>
                          <w:lang w:val="mk-MK"/>
                        </w:rPr>
                        <w:t>esta TV</w:t>
                      </w:r>
                    </w:p>
                  </w:txbxContent>
                </v:textbox>
              </v:shape>
            </w:pict>
          </mc:Fallback>
        </mc:AlternateContent>
      </w:r>
      <w:r w:rsidR="00E95C86">
        <w:rPr>
          <w:rFonts w:asciiTheme="minorBidi" w:hAnsiTheme="minorBidi"/>
          <w:i/>
          <w:iCs/>
          <w:noProof/>
          <w:sz w:val="22"/>
          <w:szCs w:val="22"/>
        </w:rPr>
        <mc:AlternateContent>
          <mc:Choice Requires="wps">
            <w:drawing>
              <wp:anchor distT="0" distB="0" distL="114300" distR="114300" simplePos="0" relativeHeight="252214278" behindDoc="0" locked="0" layoutInCell="1" allowOverlap="1" wp14:anchorId="244684E6" wp14:editId="26D2503A">
                <wp:simplePos x="0" y="0"/>
                <wp:positionH relativeFrom="column">
                  <wp:posOffset>2350135</wp:posOffset>
                </wp:positionH>
                <wp:positionV relativeFrom="paragraph">
                  <wp:posOffset>1348105</wp:posOffset>
                </wp:positionV>
                <wp:extent cx="608330" cy="263210"/>
                <wp:effectExtent l="1270" t="0" r="2540" b="2540"/>
                <wp:wrapNone/>
                <wp:docPr id="16" name="Text Box 16"/>
                <wp:cNvGraphicFramePr/>
                <a:graphic xmlns:a="http://schemas.openxmlformats.org/drawingml/2006/main">
                  <a:graphicData uri="http://schemas.microsoft.com/office/word/2010/wordprocessingShape">
                    <wps:wsp>
                      <wps:cNvSpPr txBox="1"/>
                      <wps:spPr>
                        <a:xfrm rot="16200000">
                          <a:off x="0" y="0"/>
                          <a:ext cx="608330" cy="263210"/>
                        </a:xfrm>
                        <a:prstGeom prst="rect">
                          <a:avLst/>
                        </a:prstGeom>
                        <a:solidFill>
                          <a:sysClr val="window" lastClr="FFFFFF"/>
                        </a:solidFill>
                        <a:ln w="6350">
                          <a:noFill/>
                        </a:ln>
                      </wps:spPr>
                      <wps:txbx>
                        <w:txbxContent>
                          <w:p w14:paraId="3EF34635" w14:textId="58CB93ED" w:rsidR="00E95C86" w:rsidRPr="002F0807" w:rsidRDefault="00E95C86" w:rsidP="00E95C86">
                            <w:pPr>
                              <w:rPr>
                                <w:rFonts w:ascii="Arial" w:hAnsi="Arial" w:cs="Arial"/>
                                <w:color w:val="767171" w:themeColor="background2" w:themeShade="80"/>
                                <w:sz w:val="16"/>
                                <w:szCs w:val="16"/>
                                <w:lang w:val="mk-MK"/>
                              </w:rPr>
                            </w:pPr>
                            <w:r w:rsidRPr="00E95C86">
                              <w:rPr>
                                <w:rFonts w:asciiTheme="minorBidi" w:hAnsiTheme="minorBidi"/>
                                <w:color w:val="767171" w:themeColor="background2" w:themeShade="80"/>
                                <w:sz w:val="16"/>
                                <w:szCs w:val="16"/>
                                <w:lang w:val="mk-MK"/>
                              </w:rPr>
                              <w:t>Dibra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84E6" id="Text Box 16" o:spid="_x0000_s1196" type="#_x0000_t202" style="position:absolute;left:0;text-align:left;margin-left:185.05pt;margin-top:106.15pt;width:47.9pt;height:20.75pt;rotation:-90;z-index:252214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BWUwIAAKMEAAAOAAAAZHJzL2Uyb0RvYy54bWysVF1vGjEQfK/U/2D5vTk+EkoRR0QTUVWK&#10;kkhQ5dn4fHCSz+vahjv66zv2cSlN+1SVB8venRvvzniZ37a1ZkflfEUm58OrAWfKSCoqs8v5t83q&#10;w5QzH4QphCajcn5Snt8u3r+bN3amRrQnXSjHQGL8rLE534dgZ1nm5V7Vwl+RVQbJklwtAo5ulxVO&#10;NGCvdTYaDCZZQ66wjqTyHtH7LskXib8slQxPZelVYDrnqC2k1aV1G9dsMReznRN2X8lzGeIfqqhF&#10;ZXDpK9W9CIIdXPUHVV1JR57KcCWpzqgsK6lSD+hmOHjTzXovrEq9QBxvX2Xy/49WPh6fHasKeDfh&#10;zIgaHm1UG9hnahlC0KexfgbY2gIYWsSB7eMewdh2W7qaOYK8wwlswS+pgf4Y4BD+9Cp2JJcITgbT&#10;8RgZidRoMh4NkxlZxxU5rfPhi6KaxU3OHbxMpOL44APqArSHRLgnXRWrSut0OPk77dhRwHa8loIa&#10;zrTwAcGcr9IvtgCK3z7ThjWobHzTlW8o8nU4bQCPUnQtx11ot+1ZumkvyJaKE3RKUqA5b+WqQvkP&#10;uPtZODwtBDEu4QlLqQm30XnH2Z7cj7/FIx6OI8tZg6eac//9IJxCS18N3sKn4fU1aEM6XN98HOHg&#10;LjPby4w51HcEWYapurSN+KD7bemofsFULeOtSAkjcXfOQ7+9C90AYSqlWi4TCK/ZivBg1lZG6t6/&#10;TfsinD07GGD9I/WPWszeGNlh45eGlodAZZVcjkp3qp4NwCQk585TG0ft8pxQv/5bFj8BAAD//wMA&#10;UEsDBBQABgAIAAAAIQDMtgsK3wAAAAsBAAAPAAAAZHJzL2Rvd25yZXYueG1sTI9BTsMwEEX3SNzB&#10;GiR21GkK1A1xqqaCA6RFdOvGJomIx1bspKGnZ1jBbkb/6c+bfDvbnk1mCJ1DCctFAsxg7XSHjYT3&#10;49uDABaiQq16h0bCtwmwLW5vcpVpd8HKTIfYMCrBkCkJbYw+4zzUrbEqLJw3SNmnG6yKtA4N14O6&#10;ULnteZokz9yqDulCq7zZt6b+OoxWAr7ujte9v4pyHj9Kf6qrspkqKe/v5t0LsGjm+AfDrz6pQ0FO&#10;ZzeiDqyXsNqsU0IpEE80EPG4EmtgZwmpWCbAi5z//6H4AQAA//8DAFBLAQItABQABgAIAAAAIQC2&#10;gziS/gAAAOEBAAATAAAAAAAAAAAAAAAAAAAAAABbQ29udGVudF9UeXBlc10ueG1sUEsBAi0AFAAG&#10;AAgAAAAhADj9If/WAAAAlAEAAAsAAAAAAAAAAAAAAAAALwEAAF9yZWxzLy5yZWxzUEsBAi0AFAAG&#10;AAgAAAAhAC9OwFZTAgAAowQAAA4AAAAAAAAAAAAAAAAALgIAAGRycy9lMm9Eb2MueG1sUEsBAi0A&#10;FAAGAAgAAAAhAMy2CwrfAAAACwEAAA8AAAAAAAAAAAAAAAAArQQAAGRycy9kb3ducmV2LnhtbFBL&#10;BQYAAAAABAAEAPMAAAC5BQAAAAA=&#10;" fillcolor="window" stroked="f" strokeweight=".5pt">
                <v:textbox>
                  <w:txbxContent>
                    <w:p w14:paraId="3EF34635" w14:textId="58CB93ED" w:rsidR="00E95C86" w:rsidRPr="002F0807" w:rsidRDefault="00E95C86" w:rsidP="00E95C86">
                      <w:pPr>
                        <w:rPr>
                          <w:rFonts w:ascii="Arial" w:hAnsi="Arial" w:cs="Arial"/>
                          <w:color w:val="767171" w:themeColor="background2" w:themeShade="80"/>
                          <w:sz w:val="16"/>
                          <w:szCs w:val="16"/>
                          <w:lang w:val="mk-MK"/>
                        </w:rPr>
                      </w:pPr>
                      <w:r w:rsidRPr="00E95C86">
                        <w:rPr>
                          <w:rFonts w:asciiTheme="minorBidi" w:hAnsiTheme="minorBidi"/>
                          <w:color w:val="767171" w:themeColor="background2" w:themeShade="80"/>
                          <w:sz w:val="16"/>
                          <w:szCs w:val="16"/>
                          <w:lang w:val="mk-MK"/>
                        </w:rPr>
                        <w:t>Dibra TV</w:t>
                      </w:r>
                    </w:p>
                  </w:txbxContent>
                </v:textbox>
              </v:shape>
            </w:pict>
          </mc:Fallback>
        </mc:AlternateContent>
      </w:r>
      <w:r w:rsidR="00E95C86">
        <w:rPr>
          <w:rFonts w:asciiTheme="minorBidi" w:hAnsiTheme="minorBidi"/>
          <w:i/>
          <w:iCs/>
          <w:noProof/>
          <w:sz w:val="22"/>
          <w:szCs w:val="22"/>
        </w:rPr>
        <mc:AlternateContent>
          <mc:Choice Requires="wps">
            <w:drawing>
              <wp:anchor distT="0" distB="0" distL="114300" distR="114300" simplePos="0" relativeHeight="252212230" behindDoc="0" locked="0" layoutInCell="1" allowOverlap="1" wp14:anchorId="3C638CC5" wp14:editId="737536BC">
                <wp:simplePos x="0" y="0"/>
                <wp:positionH relativeFrom="column">
                  <wp:posOffset>1849120</wp:posOffset>
                </wp:positionH>
                <wp:positionV relativeFrom="paragraph">
                  <wp:posOffset>1392555</wp:posOffset>
                </wp:positionV>
                <wp:extent cx="698500" cy="263210"/>
                <wp:effectExtent l="8255" t="0" r="0" b="0"/>
                <wp:wrapNone/>
                <wp:docPr id="15" name="Text Box 15"/>
                <wp:cNvGraphicFramePr/>
                <a:graphic xmlns:a="http://schemas.openxmlformats.org/drawingml/2006/main">
                  <a:graphicData uri="http://schemas.microsoft.com/office/word/2010/wordprocessingShape">
                    <wps:wsp>
                      <wps:cNvSpPr txBox="1"/>
                      <wps:spPr>
                        <a:xfrm rot="16200000">
                          <a:off x="0" y="0"/>
                          <a:ext cx="698500" cy="263210"/>
                        </a:xfrm>
                        <a:prstGeom prst="rect">
                          <a:avLst/>
                        </a:prstGeom>
                        <a:solidFill>
                          <a:sysClr val="window" lastClr="FFFFFF"/>
                        </a:solidFill>
                        <a:ln w="6350">
                          <a:noFill/>
                        </a:ln>
                      </wps:spPr>
                      <wps:txbx>
                        <w:txbxContent>
                          <w:p w14:paraId="71759EDB" w14:textId="69B1112F" w:rsidR="00E95C86" w:rsidRPr="002F0807" w:rsidRDefault="00E95C86" w:rsidP="00E95C86">
                            <w:pPr>
                              <w:rPr>
                                <w:rFonts w:ascii="Arial" w:hAnsi="Arial" w:cs="Arial"/>
                                <w:color w:val="767171" w:themeColor="background2" w:themeShade="80"/>
                                <w:sz w:val="16"/>
                                <w:szCs w:val="16"/>
                                <w:lang w:val="mk-MK"/>
                              </w:rPr>
                            </w:pPr>
                            <w:r w:rsidRPr="00E95C86">
                              <w:rPr>
                                <w:rFonts w:asciiTheme="minorBidi" w:hAnsiTheme="minorBidi"/>
                                <w:color w:val="767171" w:themeColor="background2" w:themeShade="80"/>
                                <w:sz w:val="16"/>
                                <w:szCs w:val="16"/>
                                <w:lang w:val="mk-MK"/>
                              </w:rPr>
                              <w:t xml:space="preserve">Spektra </w:t>
                            </w:r>
                            <w:r w:rsidRPr="00E95C86">
                              <w:rPr>
                                <w:rFonts w:asciiTheme="minorBidi" w:hAnsiTheme="minorBidi"/>
                                <w:color w:val="767171" w:themeColor="background2" w:themeShade="80"/>
                                <w:sz w:val="16"/>
                                <w:szCs w:val="16"/>
                              </w:rPr>
                              <w:t>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8CC5" id="Text Box 15" o:spid="_x0000_s1197" type="#_x0000_t202" style="position:absolute;left:0;text-align:left;margin-left:145.6pt;margin-top:109.65pt;width:55pt;height:20.75pt;rotation:-90;z-index:252212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myUwIAAKMEAAAOAAAAZHJzL2Uyb0RvYy54bWysVMFuGjEQvVfqP1i+lwUSaEBZIpqIqhJK&#10;IpEqZ+P1hpW8Htc27NKv77OXTWjaU1UOlj3z9nnmPQ/XN22t2UE5X5HJ+Wgw5EwZSUVlXnL+/Wn1&#10;6YozH4QphCajcn5Unt8sPn64buxcjWlHulCOgcT4eWNzvgvBzrPMy52qhR+QVQbJklwtAo7uJSuc&#10;aMBe62w8HE6zhlxhHUnlPaJ3XZIvEn9ZKhkeytKrwHTOUVtIq0vrNq7Z4lrMX5ywu0qeyhD/UEUt&#10;KoNLX6nuRBBs76o/qOpKOvJUhoGkOqOyrKRKPaCb0fBdN5udsCr1AnG8fZXJ/z9aeX94dKwq4N2E&#10;MyNqePSk2sC+UMsQgj6N9XPANhbA0CIObB/3CMa229LVzBHkHU1hC35JDfTHAIfwx1exI7lEcDq7&#10;mgDGJFLj6cV4lMzIOq7IaZ0PXxXVLG5y7uBlIhWHtQ+oC9AeEuGedFWsKq3T4ehvtWMHAdvxWgpq&#10;ONPCBwRzvkq/2AIofvtMG9agsotJV76hyNfhtAE8StG1HHeh3baddNNZL8iWiiN0SlKgOW/lqkL5&#10;a9z9KByeFoIYl/CApdSE2+i042xH7uff4hEPx5HlrMFTzbn/sRdOoaVvBm9hNrq8BG1Ih8vJ5zEO&#10;7jyzPc+YfX1LkGWUqkvbiA+635aO6mdM1TLeipQwEnfnPPTb29ANEKZSquUygfCarQhrs7EyUvf+&#10;PbXPwtmTgwHW31P/qMX8nZEdNn5paLkPVFbJ5ah0p+rJAExCcu40tXHUzs8J9fbfsvgFAAD//wMA&#10;UEsDBBQABgAIAAAAIQCVe1/93wAAAAsBAAAPAAAAZHJzL2Rvd25yZXYueG1sTI9BboMwEEX3lXoH&#10;ayp115iQBhGCiULUHoCkarcOdgEFjy1sCM3pO101y5n/9OdNvptNzyY9+M6igOUiAqaxtqrDRsDH&#10;6f0lBeaDRCV7i1rAj/awKx4fcpkpe8VKT8fQMCpBn0kBbQgu49zXrTbSL6zTSNm3HYwMNA4NV4O8&#10;UrnpeRxFCTeyQ7rQSqcPra4vx9EIwLf96XZwt7Scx8/SfdVV2UyVEM9P834LLOg5/MPwp0/qUJDT&#10;2Y6oPOsFrOL1K6EUpOslMCJWSbIBdhYQb2jDi5zf/1D8AgAA//8DAFBLAQItABQABgAIAAAAIQC2&#10;gziS/gAAAOEBAAATAAAAAAAAAAAAAAAAAAAAAABbQ29udGVudF9UeXBlc10ueG1sUEsBAi0AFAAG&#10;AAgAAAAhADj9If/WAAAAlAEAAAsAAAAAAAAAAAAAAAAALwEAAF9yZWxzLy5yZWxzUEsBAi0AFAAG&#10;AAgAAAAhANJ4ybJTAgAAowQAAA4AAAAAAAAAAAAAAAAALgIAAGRycy9lMm9Eb2MueG1sUEsBAi0A&#10;FAAGAAgAAAAhAJV7X/3fAAAACwEAAA8AAAAAAAAAAAAAAAAArQQAAGRycy9kb3ducmV2LnhtbFBL&#10;BQYAAAAABAAEAPMAAAC5BQAAAAA=&#10;" fillcolor="window" stroked="f" strokeweight=".5pt">
                <v:textbox>
                  <w:txbxContent>
                    <w:p w14:paraId="71759EDB" w14:textId="69B1112F" w:rsidR="00E95C86" w:rsidRPr="002F0807" w:rsidRDefault="00E95C86" w:rsidP="00E95C86">
                      <w:pPr>
                        <w:rPr>
                          <w:rFonts w:ascii="Arial" w:hAnsi="Arial" w:cs="Arial"/>
                          <w:color w:val="767171" w:themeColor="background2" w:themeShade="80"/>
                          <w:sz w:val="16"/>
                          <w:szCs w:val="16"/>
                          <w:lang w:val="mk-MK"/>
                        </w:rPr>
                      </w:pPr>
                      <w:r w:rsidRPr="00E95C86">
                        <w:rPr>
                          <w:rFonts w:asciiTheme="minorBidi" w:hAnsiTheme="minorBidi"/>
                          <w:color w:val="767171" w:themeColor="background2" w:themeShade="80"/>
                          <w:sz w:val="16"/>
                          <w:szCs w:val="16"/>
                          <w:lang w:val="mk-MK"/>
                        </w:rPr>
                        <w:t xml:space="preserve">Spektra </w:t>
                      </w:r>
                      <w:r w:rsidRPr="00E95C86">
                        <w:rPr>
                          <w:rFonts w:asciiTheme="minorBidi" w:hAnsiTheme="minorBidi"/>
                          <w:color w:val="767171" w:themeColor="background2" w:themeShade="80"/>
                          <w:sz w:val="16"/>
                          <w:szCs w:val="16"/>
                        </w:rPr>
                        <w:t>TV</w:t>
                      </w:r>
                    </w:p>
                  </w:txbxContent>
                </v:textbox>
              </v:shape>
            </w:pict>
          </mc:Fallback>
        </mc:AlternateContent>
      </w:r>
      <w:r w:rsidR="002F0807">
        <w:rPr>
          <w:rFonts w:asciiTheme="minorBidi" w:hAnsiTheme="minorBidi"/>
          <w:i/>
          <w:iCs/>
          <w:noProof/>
          <w:sz w:val="22"/>
          <w:szCs w:val="22"/>
        </w:rPr>
        <mc:AlternateContent>
          <mc:Choice Requires="wps">
            <w:drawing>
              <wp:anchor distT="0" distB="0" distL="114300" distR="114300" simplePos="0" relativeHeight="252210182" behindDoc="0" locked="0" layoutInCell="1" allowOverlap="1" wp14:anchorId="53F052EB" wp14:editId="4B1C74E8">
                <wp:simplePos x="0" y="0"/>
                <wp:positionH relativeFrom="column">
                  <wp:posOffset>1446529</wp:posOffset>
                </wp:positionH>
                <wp:positionV relativeFrom="paragraph">
                  <wp:posOffset>1392872</wp:posOffset>
                </wp:positionV>
                <wp:extent cx="698500" cy="263210"/>
                <wp:effectExtent l="8255" t="0" r="0" b="0"/>
                <wp:wrapNone/>
                <wp:docPr id="14" name="Text Box 14"/>
                <wp:cNvGraphicFramePr/>
                <a:graphic xmlns:a="http://schemas.openxmlformats.org/drawingml/2006/main">
                  <a:graphicData uri="http://schemas.microsoft.com/office/word/2010/wordprocessingShape">
                    <wps:wsp>
                      <wps:cNvSpPr txBox="1"/>
                      <wps:spPr>
                        <a:xfrm rot="16200000">
                          <a:off x="0" y="0"/>
                          <a:ext cx="698500" cy="263210"/>
                        </a:xfrm>
                        <a:prstGeom prst="rect">
                          <a:avLst/>
                        </a:prstGeom>
                        <a:solidFill>
                          <a:schemeClr val="bg1"/>
                        </a:solidFill>
                        <a:ln w="6350">
                          <a:noFill/>
                        </a:ln>
                      </wps:spPr>
                      <wps:txbx>
                        <w:txbxContent>
                          <w:p w14:paraId="58D67D6F" w14:textId="3B73DC43" w:rsidR="002F0807" w:rsidRPr="002F0807" w:rsidRDefault="002F0807" w:rsidP="002F0807">
                            <w:pPr>
                              <w:rPr>
                                <w:rFonts w:ascii="Arial" w:hAnsi="Arial" w:cs="Arial"/>
                                <w:color w:val="767171" w:themeColor="background2" w:themeShade="80"/>
                                <w:sz w:val="16"/>
                                <w:szCs w:val="16"/>
                                <w:lang w:val="mk-MK"/>
                              </w:rPr>
                            </w:pPr>
                            <w:r w:rsidRPr="002F0807">
                              <w:rPr>
                                <w:rFonts w:asciiTheme="minorBidi" w:hAnsiTheme="minorBidi"/>
                                <w:color w:val="767171" w:themeColor="background2" w:themeShade="80"/>
                                <w:sz w:val="16"/>
                                <w:szCs w:val="16"/>
                              </w:rPr>
                              <w:t>Kaltrina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52EB" id="Text Box 14" o:spid="_x0000_s1198" type="#_x0000_t202" style="position:absolute;left:0;text-align:left;margin-left:113.9pt;margin-top:109.65pt;width:55pt;height:20.75pt;rotation:-90;z-index:252210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7fSQIAAJIEAAAOAAAAZHJzL2Uyb0RvYy54bWysVMFuGjEQvVfqP1i+NwuEkASxRJSIqlKU&#10;RCJVzsbrhZW8Htc27NKv77MXCEl7qsrBGs+8fZ6ZN8Pkrq012ynnKzI571/0OFNGUlGZdc5/vCy+&#10;3HDmgzCF0GRUzvfK87vp50+Txo7VgDakC+UYSIwfNzbnmxDsOMu83Kha+AuyyiBYkqtFwNWts8KJ&#10;Buy1zga93ihryBXWkVTew3vfBfk08ZelkuGpLL0KTOccuYV0unSu4plNJ2K8dsJuKnlIQ/xDFrWo&#10;DB49Ud2LINjWVX9Q1ZV05KkMF5LqjMqykirVgGr6vQ/VLDfCqlQLmuPtqU3+/9HKx92zY1UB7Yac&#10;GVFDoxfVBvaVWgYX+tNYPwZsaQEMLfzAHv0ezlh2W7qaOUJ7+yPIgl/qBupjgKPx+1OzI7mEc3R7&#10;cwUYkwgNRpeDfhIj67gip3U+fFNUs2jk3EHLRCp2Dz4gL0CPkAj3pKtiUWmdLnF+1Fw7thNQfrVO&#10;GeOLdyhtWINELq+6bA3FzztmbfBArLyrMFqhXbVdp65TqtG3omKPtqTKUYu3clEh2wfhw7NwmCQ4&#10;sR3hCUepCa/RweJsQ+7X3/wRD4ER5azBZObc/9wKpzjT3w2kv+0Ph6AN6TK8uh7g4s4jq/OI2dZz&#10;Qgv6KbtkRnzQR7N0VL9iiWbxVYSEkXg75+FozkO3L1hCqWazBMLwWhEezNLKSH2U66V9Fc4eBAtQ&#10;+pGOMyzGH3TrsPFLQ7NtoLJKor519SAABj9pfVjSuFnn94R6+yuZ/gYAAP//AwBQSwMEFAAGAAgA&#10;AAAhADzGLGndAAAACwEAAA8AAABkcnMvZG93bnJldi54bWxMj8FOwzAQRO9I/IO1SFwQdZoqVhvi&#10;VC0Sd2gr9erESxIar6PYbcLfs5zguPNGszPFdna9uOEYOk8alosEBFLtbUeNhtPx7XkNIkRD1vSe&#10;UMM3BtiW93eFya2f6ANvh9gIDqGQGw1tjEMuZahbdCYs/IDE7NOPzkQ+x0ba0Uwc7nqZJomSznTE&#10;H1oz4GuL9eVwdRqaSnZq+sqyzbu6nEMqcf+kUOvHh3n3AiLiHP/M8Fufq0PJnSp/JRtEryFVKW+J&#10;DNbZEgQ7VskqA1Ex2rAiy0L+31D+AAAA//8DAFBLAQItABQABgAIAAAAIQC2gziS/gAAAOEBAAAT&#10;AAAAAAAAAAAAAAAAAAAAAABbQ29udGVudF9UeXBlc10ueG1sUEsBAi0AFAAGAAgAAAAhADj9If/W&#10;AAAAlAEAAAsAAAAAAAAAAAAAAAAALwEAAF9yZWxzLy5yZWxzUEsBAi0AFAAGAAgAAAAhANQUft9J&#10;AgAAkgQAAA4AAAAAAAAAAAAAAAAALgIAAGRycy9lMm9Eb2MueG1sUEsBAi0AFAAGAAgAAAAhADzG&#10;LGndAAAACwEAAA8AAAAAAAAAAAAAAAAAowQAAGRycy9kb3ducmV2LnhtbFBLBQYAAAAABAAEAPMA&#10;AACtBQAAAAA=&#10;" fillcolor="white [3212]" stroked="f" strokeweight=".5pt">
                <v:textbox>
                  <w:txbxContent>
                    <w:p w14:paraId="58D67D6F" w14:textId="3B73DC43" w:rsidR="002F0807" w:rsidRPr="002F0807" w:rsidRDefault="002F0807" w:rsidP="002F0807">
                      <w:pPr>
                        <w:rPr>
                          <w:rFonts w:ascii="Arial" w:hAnsi="Arial" w:cs="Arial"/>
                          <w:color w:val="767171" w:themeColor="background2" w:themeShade="80"/>
                          <w:sz w:val="16"/>
                          <w:szCs w:val="16"/>
                          <w:lang w:val="mk-MK"/>
                        </w:rPr>
                      </w:pPr>
                      <w:r w:rsidRPr="002F0807">
                        <w:rPr>
                          <w:rFonts w:asciiTheme="minorBidi" w:hAnsiTheme="minorBidi"/>
                          <w:color w:val="767171" w:themeColor="background2" w:themeShade="80"/>
                          <w:sz w:val="16"/>
                          <w:szCs w:val="16"/>
                        </w:rPr>
                        <w:t>Kaltrina TV</w:t>
                      </w:r>
                    </w:p>
                  </w:txbxContent>
                </v:textbox>
              </v:shape>
            </w:pict>
          </mc:Fallback>
        </mc:AlternateContent>
      </w:r>
      <w:r w:rsidR="002F0807">
        <w:rPr>
          <w:rFonts w:asciiTheme="minorBidi" w:hAnsiTheme="minorBidi"/>
          <w:i/>
          <w:iCs/>
          <w:noProof/>
          <w:sz w:val="22"/>
          <w:szCs w:val="22"/>
        </w:rPr>
        <mc:AlternateContent>
          <mc:Choice Requires="wps">
            <w:drawing>
              <wp:anchor distT="0" distB="0" distL="114300" distR="114300" simplePos="0" relativeHeight="252208134" behindDoc="0" locked="0" layoutInCell="1" allowOverlap="1" wp14:anchorId="0041F159" wp14:editId="16617BF8">
                <wp:simplePos x="0" y="0"/>
                <wp:positionH relativeFrom="column">
                  <wp:posOffset>970598</wp:posOffset>
                </wp:positionH>
                <wp:positionV relativeFrom="paragraph">
                  <wp:posOffset>1365570</wp:posOffset>
                </wp:positionV>
                <wp:extent cx="638175" cy="223840"/>
                <wp:effectExtent l="0" t="2222" r="7302" b="7303"/>
                <wp:wrapNone/>
                <wp:docPr id="13" name="Text Box 13"/>
                <wp:cNvGraphicFramePr/>
                <a:graphic xmlns:a="http://schemas.openxmlformats.org/drawingml/2006/main">
                  <a:graphicData uri="http://schemas.microsoft.com/office/word/2010/wordprocessingShape">
                    <wps:wsp>
                      <wps:cNvSpPr txBox="1"/>
                      <wps:spPr>
                        <a:xfrm rot="16200000">
                          <a:off x="0" y="0"/>
                          <a:ext cx="638175" cy="223840"/>
                        </a:xfrm>
                        <a:prstGeom prst="rect">
                          <a:avLst/>
                        </a:prstGeom>
                        <a:solidFill>
                          <a:schemeClr val="bg1"/>
                        </a:solidFill>
                        <a:ln w="6350">
                          <a:noFill/>
                        </a:ln>
                      </wps:spPr>
                      <wps:txbx>
                        <w:txbxContent>
                          <w:p w14:paraId="6B917A4F" w14:textId="42AFC414" w:rsidR="002F0807" w:rsidRPr="002F0807" w:rsidRDefault="002F0807" w:rsidP="002F0807">
                            <w:pPr>
                              <w:rPr>
                                <w:rFonts w:ascii="Arial" w:hAnsi="Arial" w:cs="Arial"/>
                                <w:color w:val="767171" w:themeColor="background2" w:themeShade="80"/>
                                <w:sz w:val="16"/>
                                <w:szCs w:val="16"/>
                                <w:lang w:val="mk-MK"/>
                              </w:rPr>
                            </w:pPr>
                            <w:r w:rsidRPr="002F0807">
                              <w:rPr>
                                <w:rFonts w:asciiTheme="minorBidi" w:hAnsiTheme="minorBidi"/>
                                <w:color w:val="767171" w:themeColor="background2" w:themeShade="80"/>
                                <w:sz w:val="16"/>
                                <w:szCs w:val="16"/>
                              </w:rPr>
                              <w:t>News 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F159" id="Text Box 13" o:spid="_x0000_s1199" type="#_x0000_t202" style="position:absolute;left:0;text-align:left;margin-left:76.45pt;margin-top:107.55pt;width:50.25pt;height:17.65pt;rotation:-90;z-index:252208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H7SwIAAJIEAAAOAAAAZHJzL2Uyb0RvYy54bWysVE1vGjEQvVfqf7B8L8uSDyjKEtFEVJVQ&#10;EgmqnI3XCyt5Pa5t2E1/fZ+9QNK0p6ocrPHM2/HMezPc3HaNZgflfE2m4PlgyJkyksrabAv+fb34&#10;NOHMB2FKocmogr8oz29nHz/ctHaqRrQjXSrHkMT4aWsLvgvBTrPMy51qhB+QVQbBilwjAq5um5VO&#10;tMje6Gw0HF5nLbnSOpLKe3jv+yCfpfxVpWR4rCqvAtMFR20hnS6dm3hmsxsx3Tphd7U8liH+oYpG&#10;1AaPnlPdiyDY3tV/pGpq6chTFQaSmoyqqpYq9YBu8uG7blY7YVXqBeR4e6bJ/7+08uHw5FhdQrsL&#10;zoxooNFadYF9oY7BBX5a66eArSyAoYMf2JPfwxnb7irXMEegN7+GLPglNtAfAxzEv5zJjsklnNcX&#10;k3x8xZlEaDS6mFwmMbI+V8xpnQ9fFTUsGgV30DIlFYelD6gL0BMkwj3pulzUWqdLnB91px07CCi/&#10;2aaK8cVvKG1YGwu56qs1FD/vM2uDB2LnfYfRCt2m65kan/vfUPkCWlLn6NJbuahR7VL48CQcJglO&#10;bEd4xFFpwmt0tDjbkfv5N3/EQ2BEOWsxmQX3P/bCKc70NwPpP+eX4IqFdLm8Go9wcW8jm7cRs2/u&#10;CBTkqbpkRnzQJ7Ny1DxjiebxVYSEkXi74OFk3oV+X7CEUs3nCYThtSIszcrKmPok17p7Fs4eBQtQ&#10;+oFOMyym73TrsfFLQ/N9oKpOokame1aPAmDwk9bHJY2b9faeUK9/JbNfAAAA//8DAFBLAwQUAAYA&#10;CAAAACEAae+ca9oAAAALAQAADwAAAGRycy9kb3ducmV2LnhtbEyPwU7DMBBE70j8g7VIXBC1MUoU&#10;QpwKkLhDi8TViZckNF5HsduEv2d7gtuMdjT7ptqufhQnnOMQyMDdRoFAaoMbqDPwsX+9LUDEZMnZ&#10;MRAa+MEI2/ryorKlCwu942mXOsElFEtroE9pKqWMbY/exk2YkPj2FWZvE9u5k262C5f7UWqlcunt&#10;QPyhtxO+9NgedkdvoGvkkC/fWfbwlh8+o5b4fJOjMddX69MjiIRr+gvDGZ/RoWamJhzJRTGyL7KM&#10;o2ehWXBCa8VjGhbFvQJZV/L/hvoXAAD//wMAUEsBAi0AFAAGAAgAAAAhALaDOJL+AAAA4QEAABMA&#10;AAAAAAAAAAAAAAAAAAAAAFtDb250ZW50X1R5cGVzXS54bWxQSwECLQAUAAYACAAAACEAOP0h/9YA&#10;AACUAQAACwAAAAAAAAAAAAAAAAAvAQAAX3JlbHMvLnJlbHNQSwECLQAUAAYACAAAACEArqbh+0sC&#10;AACSBAAADgAAAAAAAAAAAAAAAAAuAgAAZHJzL2Uyb0RvYy54bWxQSwECLQAUAAYACAAAACEAae+c&#10;a9oAAAALAQAADwAAAAAAAAAAAAAAAAClBAAAZHJzL2Rvd25yZXYueG1sUEsFBgAAAAAEAAQA8wAA&#10;AKwFAAAAAA==&#10;" fillcolor="white [3212]" stroked="f" strokeweight=".5pt">
                <v:textbox>
                  <w:txbxContent>
                    <w:p w14:paraId="6B917A4F" w14:textId="42AFC414" w:rsidR="002F0807" w:rsidRPr="002F0807" w:rsidRDefault="002F0807" w:rsidP="002F0807">
                      <w:pPr>
                        <w:rPr>
                          <w:rFonts w:ascii="Arial" w:hAnsi="Arial" w:cs="Arial"/>
                          <w:color w:val="767171" w:themeColor="background2" w:themeShade="80"/>
                          <w:sz w:val="16"/>
                          <w:szCs w:val="16"/>
                          <w:lang w:val="mk-MK"/>
                        </w:rPr>
                      </w:pPr>
                      <w:r w:rsidRPr="002F0807">
                        <w:rPr>
                          <w:rFonts w:asciiTheme="minorBidi" w:hAnsiTheme="minorBidi"/>
                          <w:color w:val="767171" w:themeColor="background2" w:themeShade="80"/>
                          <w:sz w:val="16"/>
                          <w:szCs w:val="16"/>
                        </w:rPr>
                        <w:t>News TV</w:t>
                      </w:r>
                    </w:p>
                  </w:txbxContent>
                </v:textbox>
              </v:shape>
            </w:pict>
          </mc:Fallback>
        </mc:AlternateContent>
      </w:r>
      <w:r w:rsidR="00BE07CA" w:rsidRPr="00EF7B01">
        <w:rPr>
          <w:noProof/>
        </w:rPr>
        <w:drawing>
          <wp:inline distT="0" distB="0" distL="0" distR="0" wp14:anchorId="7504C7B1" wp14:editId="4D0F7FE5">
            <wp:extent cx="6219825" cy="2845558"/>
            <wp:effectExtent l="0" t="0" r="9525" b="12065"/>
            <wp:docPr id="5" name="Chart 5">
              <a:extLst xmlns:a="http://schemas.openxmlformats.org/drawingml/2006/main">
                <a:ext uri="{FF2B5EF4-FFF2-40B4-BE49-F238E27FC236}">
                  <a16:creationId xmlns:a16="http://schemas.microsoft.com/office/drawing/2014/main" id="{308C7B63-BE55-CA66-D3EA-EB77DBD47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D3F35F" w14:textId="16E8A7B9" w:rsidR="00B75EC1" w:rsidRPr="00EF7B01" w:rsidRDefault="00157BB4" w:rsidP="00B75EC1">
      <w:pPr>
        <w:spacing w:before="240" w:line="360" w:lineRule="auto"/>
        <w:jc w:val="both"/>
        <w:rPr>
          <w:rFonts w:asciiTheme="minorBidi" w:hAnsiTheme="minorBidi"/>
          <w:sz w:val="22"/>
          <w:szCs w:val="22"/>
        </w:rPr>
      </w:pPr>
      <w:r w:rsidRPr="00EF7B01">
        <w:rPr>
          <w:rFonts w:asciiTheme="minorBidi" w:hAnsiTheme="minorBidi"/>
          <w:sz w:val="22"/>
          <w:szCs w:val="22"/>
        </w:rPr>
        <w:lastRenderedPageBreak/>
        <w:t xml:space="preserve">The highest revenues were generated by Plus TV (7.48 million denars) and Festa TV (6.90 million denars), which is expected given that </w:t>
      </w:r>
      <w:r w:rsidR="00D1330C" w:rsidRPr="00EF7B01">
        <w:rPr>
          <w:rFonts w:asciiTheme="minorBidi" w:hAnsiTheme="minorBidi"/>
          <w:sz w:val="22"/>
          <w:szCs w:val="22"/>
        </w:rPr>
        <w:t xml:space="preserve">both stations broadcast programs in the area with the greatest market potential – the local area covering the municipalities of </w:t>
      </w:r>
      <w:proofErr w:type="spellStart"/>
      <w:r w:rsidR="00D1330C" w:rsidRPr="00EF7B01">
        <w:rPr>
          <w:rFonts w:asciiTheme="minorBidi" w:hAnsiTheme="minorBidi"/>
          <w:sz w:val="22"/>
          <w:szCs w:val="22"/>
        </w:rPr>
        <w:t>Kumanovo</w:t>
      </w:r>
      <w:proofErr w:type="spellEnd"/>
      <w:r w:rsidR="00D1330C" w:rsidRPr="00EF7B01">
        <w:rPr>
          <w:rFonts w:asciiTheme="minorBidi" w:hAnsiTheme="minorBidi"/>
          <w:sz w:val="22"/>
          <w:szCs w:val="22"/>
        </w:rPr>
        <w:t xml:space="preserve">, </w:t>
      </w:r>
      <w:proofErr w:type="spellStart"/>
      <w:r w:rsidR="00D1330C" w:rsidRPr="00EF7B01">
        <w:rPr>
          <w:rFonts w:asciiTheme="minorBidi" w:hAnsiTheme="minorBidi"/>
          <w:sz w:val="22"/>
          <w:szCs w:val="22"/>
        </w:rPr>
        <w:t>Lipkovo</w:t>
      </w:r>
      <w:proofErr w:type="spellEnd"/>
      <w:r w:rsidR="00D1330C" w:rsidRPr="00EF7B01">
        <w:rPr>
          <w:rFonts w:asciiTheme="minorBidi" w:hAnsiTheme="minorBidi"/>
          <w:sz w:val="22"/>
          <w:szCs w:val="22"/>
        </w:rPr>
        <w:t xml:space="preserve"> and </w:t>
      </w:r>
      <w:proofErr w:type="spellStart"/>
      <w:r w:rsidR="00D1330C" w:rsidRPr="00EF7B01">
        <w:rPr>
          <w:rFonts w:asciiTheme="minorBidi" w:hAnsiTheme="minorBidi"/>
          <w:sz w:val="22"/>
          <w:szCs w:val="22"/>
        </w:rPr>
        <w:t>Staro</w:t>
      </w:r>
      <w:proofErr w:type="spellEnd"/>
      <w:r w:rsidR="00D1330C" w:rsidRPr="00EF7B01">
        <w:rPr>
          <w:rFonts w:asciiTheme="minorBidi" w:hAnsiTheme="minorBidi"/>
          <w:sz w:val="22"/>
          <w:szCs w:val="22"/>
        </w:rPr>
        <w:t xml:space="preserve"> </w:t>
      </w:r>
      <w:proofErr w:type="spellStart"/>
      <w:r w:rsidR="00D1330C" w:rsidRPr="00EF7B01">
        <w:rPr>
          <w:rFonts w:asciiTheme="minorBidi" w:hAnsiTheme="minorBidi"/>
          <w:sz w:val="22"/>
          <w:szCs w:val="22"/>
        </w:rPr>
        <w:t>Nagorichane</w:t>
      </w:r>
      <w:proofErr w:type="spellEnd"/>
      <w:r w:rsidR="00B75EC1" w:rsidRPr="00EF7B01">
        <w:rPr>
          <w:rFonts w:asciiTheme="minorBidi" w:hAnsiTheme="minorBidi"/>
          <w:sz w:val="22"/>
          <w:szCs w:val="22"/>
        </w:rPr>
        <w:t xml:space="preserve">. </w:t>
      </w:r>
    </w:p>
    <w:p w14:paraId="282C5FFA" w14:textId="00EA167B" w:rsidR="00872FB1" w:rsidRPr="00EF7B01" w:rsidRDefault="00D1330C" w:rsidP="00872FB1">
      <w:pPr>
        <w:pStyle w:val="Caption"/>
        <w:jc w:val="center"/>
        <w:rPr>
          <w:rFonts w:ascii="Arial" w:hAnsi="Arial" w:cs="Arial"/>
          <w:i w:val="0"/>
          <w:color w:val="auto"/>
          <w:sz w:val="20"/>
          <w:szCs w:val="20"/>
        </w:rPr>
      </w:pPr>
      <w:bookmarkStart w:id="61" w:name="_Toc210643799"/>
      <w:r w:rsidRPr="00EF7B01">
        <w:rPr>
          <w:rFonts w:ascii="Arial" w:hAnsi="Arial" w:cs="Arial"/>
          <w:i w:val="0"/>
          <w:color w:val="auto"/>
          <w:sz w:val="20"/>
          <w:szCs w:val="20"/>
        </w:rPr>
        <w:t>Table</w:t>
      </w:r>
      <w:r w:rsidR="00872FB1" w:rsidRPr="00EF7B01">
        <w:rPr>
          <w:rFonts w:ascii="Arial" w:hAnsi="Arial" w:cs="Arial"/>
          <w:i w:val="0"/>
          <w:color w:val="auto"/>
          <w:sz w:val="20"/>
          <w:szCs w:val="20"/>
        </w:rPr>
        <w:t xml:space="preserve"> </w:t>
      </w:r>
      <w:r w:rsidR="00872FB1" w:rsidRPr="00EF7B01">
        <w:rPr>
          <w:rFonts w:ascii="Arial" w:hAnsi="Arial" w:cs="Arial"/>
          <w:i w:val="0"/>
          <w:color w:val="auto"/>
          <w:sz w:val="20"/>
          <w:szCs w:val="20"/>
        </w:rPr>
        <w:fldChar w:fldCharType="begin"/>
      </w:r>
      <w:r w:rsidR="00872FB1" w:rsidRPr="00EF7B01">
        <w:rPr>
          <w:rFonts w:ascii="Arial" w:hAnsi="Arial" w:cs="Arial"/>
          <w:i w:val="0"/>
          <w:color w:val="auto"/>
          <w:sz w:val="20"/>
          <w:szCs w:val="20"/>
        </w:rPr>
        <w:instrText xml:space="preserve"> SEQ Табела \* ARABIC </w:instrText>
      </w:r>
      <w:r w:rsidR="00872FB1"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22</w:t>
      </w:r>
      <w:r w:rsidR="00872FB1" w:rsidRPr="00EF7B01">
        <w:rPr>
          <w:rFonts w:ascii="Arial" w:hAnsi="Arial" w:cs="Arial"/>
          <w:i w:val="0"/>
          <w:color w:val="auto"/>
          <w:sz w:val="20"/>
          <w:szCs w:val="20"/>
        </w:rPr>
        <w:fldChar w:fldCharType="end"/>
      </w:r>
      <w:r w:rsidR="00872FB1" w:rsidRPr="00EF7B01">
        <w:rPr>
          <w:rFonts w:ascii="Arial" w:hAnsi="Arial" w:cs="Arial"/>
          <w:i w:val="0"/>
          <w:color w:val="auto"/>
          <w:sz w:val="20"/>
          <w:szCs w:val="20"/>
        </w:rPr>
        <w:t xml:space="preserve">: </w:t>
      </w:r>
      <w:r w:rsidRPr="00EF7B01">
        <w:rPr>
          <w:rFonts w:ascii="Arial" w:hAnsi="Arial" w:cs="Arial"/>
          <w:i w:val="0"/>
          <w:color w:val="auto"/>
          <w:sz w:val="20"/>
          <w:szCs w:val="20"/>
        </w:rPr>
        <w:t>Individual total revenues of local TV stations in the period from 2019 to 2024 (in million denars</w:t>
      </w:r>
      <w:r w:rsidR="00264089" w:rsidRPr="00EF7B01">
        <w:rPr>
          <w:rFonts w:ascii="Arial" w:hAnsi="Arial" w:cs="Arial"/>
          <w:i w:val="0"/>
          <w:color w:val="auto"/>
          <w:sz w:val="20"/>
          <w:szCs w:val="20"/>
        </w:rPr>
        <w:t>)</w:t>
      </w:r>
      <w:bookmarkEnd w:id="61"/>
    </w:p>
    <w:tbl>
      <w:tblPr>
        <w:tblW w:w="6366" w:type="dxa"/>
        <w:jc w:val="center"/>
        <w:shd w:val="clear" w:color="auto" w:fill="FFFFFF" w:themeFill="background1"/>
        <w:tblLook w:val="04A0" w:firstRow="1" w:lastRow="0" w:firstColumn="1" w:lastColumn="0" w:noHBand="0" w:noVBand="1"/>
      </w:tblPr>
      <w:tblGrid>
        <w:gridCol w:w="1900"/>
        <w:gridCol w:w="745"/>
        <w:gridCol w:w="754"/>
        <w:gridCol w:w="793"/>
        <w:gridCol w:w="793"/>
        <w:gridCol w:w="720"/>
        <w:gridCol w:w="661"/>
      </w:tblGrid>
      <w:tr w:rsidR="00796465" w:rsidRPr="00EF7B01" w14:paraId="3DF93ED7" w14:textId="77777777" w:rsidTr="00796465">
        <w:trPr>
          <w:trHeight w:val="315"/>
          <w:jc w:val="center"/>
        </w:trPr>
        <w:tc>
          <w:tcPr>
            <w:tcW w:w="1900" w:type="dxa"/>
            <w:tcBorders>
              <w:top w:val="single" w:sz="4" w:space="0" w:color="8F0000"/>
              <w:bottom w:val="single" w:sz="4" w:space="0" w:color="8F0000"/>
            </w:tcBorders>
            <w:shd w:val="clear" w:color="auto" w:fill="D9D9D9" w:themeFill="background1" w:themeFillShade="D9"/>
            <w:noWrap/>
            <w:vAlign w:val="bottom"/>
            <w:hideMark/>
          </w:tcPr>
          <w:p w14:paraId="496AB2D7" w14:textId="57B681C8" w:rsidR="00796465" w:rsidRPr="00EF7B01" w:rsidRDefault="00D1330C"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TV station</w:t>
            </w:r>
          </w:p>
        </w:tc>
        <w:tc>
          <w:tcPr>
            <w:tcW w:w="745" w:type="dxa"/>
            <w:tcBorders>
              <w:top w:val="single" w:sz="4" w:space="0" w:color="8F0000"/>
              <w:bottom w:val="single" w:sz="4" w:space="0" w:color="8F0000"/>
            </w:tcBorders>
            <w:shd w:val="clear" w:color="auto" w:fill="D9D9D9" w:themeFill="background1" w:themeFillShade="D9"/>
            <w:noWrap/>
            <w:vAlign w:val="center"/>
            <w:hideMark/>
          </w:tcPr>
          <w:p w14:paraId="1D5BC4B7"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2019</w:t>
            </w:r>
          </w:p>
        </w:tc>
        <w:tc>
          <w:tcPr>
            <w:tcW w:w="754" w:type="dxa"/>
            <w:tcBorders>
              <w:top w:val="single" w:sz="4" w:space="0" w:color="8F0000"/>
              <w:bottom w:val="single" w:sz="4" w:space="0" w:color="8F0000"/>
            </w:tcBorders>
            <w:shd w:val="clear" w:color="auto" w:fill="D9D9D9" w:themeFill="background1" w:themeFillShade="D9"/>
            <w:noWrap/>
            <w:vAlign w:val="center"/>
            <w:hideMark/>
          </w:tcPr>
          <w:p w14:paraId="64965574"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2020</w:t>
            </w:r>
          </w:p>
        </w:tc>
        <w:tc>
          <w:tcPr>
            <w:tcW w:w="793" w:type="dxa"/>
            <w:tcBorders>
              <w:top w:val="single" w:sz="4" w:space="0" w:color="8F0000"/>
              <w:bottom w:val="single" w:sz="4" w:space="0" w:color="8F0000"/>
            </w:tcBorders>
            <w:shd w:val="clear" w:color="auto" w:fill="D9D9D9" w:themeFill="background1" w:themeFillShade="D9"/>
            <w:noWrap/>
            <w:vAlign w:val="center"/>
            <w:hideMark/>
          </w:tcPr>
          <w:p w14:paraId="76592D16"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2021</w:t>
            </w:r>
          </w:p>
        </w:tc>
        <w:tc>
          <w:tcPr>
            <w:tcW w:w="793" w:type="dxa"/>
            <w:tcBorders>
              <w:top w:val="single" w:sz="4" w:space="0" w:color="8F0000"/>
              <w:bottom w:val="single" w:sz="4" w:space="0" w:color="8F0000"/>
            </w:tcBorders>
            <w:shd w:val="clear" w:color="auto" w:fill="D9D9D9" w:themeFill="background1" w:themeFillShade="D9"/>
            <w:noWrap/>
            <w:vAlign w:val="center"/>
            <w:hideMark/>
          </w:tcPr>
          <w:p w14:paraId="56239F0D"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2022</w:t>
            </w:r>
          </w:p>
        </w:tc>
        <w:tc>
          <w:tcPr>
            <w:tcW w:w="720" w:type="dxa"/>
            <w:tcBorders>
              <w:top w:val="single" w:sz="4" w:space="0" w:color="8F0000"/>
              <w:bottom w:val="single" w:sz="4" w:space="0" w:color="8F0000"/>
            </w:tcBorders>
            <w:shd w:val="clear" w:color="auto" w:fill="D9D9D9" w:themeFill="background1" w:themeFillShade="D9"/>
            <w:noWrap/>
            <w:vAlign w:val="center"/>
            <w:hideMark/>
          </w:tcPr>
          <w:p w14:paraId="2F998B84"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2023</w:t>
            </w:r>
          </w:p>
        </w:tc>
        <w:tc>
          <w:tcPr>
            <w:tcW w:w="661" w:type="dxa"/>
            <w:tcBorders>
              <w:top w:val="single" w:sz="4" w:space="0" w:color="8F0000"/>
              <w:bottom w:val="single" w:sz="4" w:space="0" w:color="8F0000"/>
            </w:tcBorders>
            <w:shd w:val="clear" w:color="auto" w:fill="D9D9D9" w:themeFill="background1" w:themeFillShade="D9"/>
            <w:vAlign w:val="center"/>
          </w:tcPr>
          <w:p w14:paraId="308A1FF8" w14:textId="77777777" w:rsidR="00796465" w:rsidRPr="00EF7B01" w:rsidRDefault="00796465" w:rsidP="00863A33">
            <w:pPr>
              <w:spacing w:after="0" w:line="240" w:lineRule="auto"/>
              <w:jc w:val="right"/>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2024</w:t>
            </w:r>
          </w:p>
        </w:tc>
      </w:tr>
      <w:tr w:rsidR="00796465" w:rsidRPr="00EF7B01" w14:paraId="6B1CEA59" w14:textId="77777777" w:rsidTr="00796465">
        <w:trPr>
          <w:trHeight w:val="315"/>
          <w:jc w:val="center"/>
        </w:trPr>
        <w:tc>
          <w:tcPr>
            <w:tcW w:w="1900" w:type="dxa"/>
            <w:tcBorders>
              <w:top w:val="single" w:sz="4" w:space="0" w:color="8F0000"/>
            </w:tcBorders>
            <w:shd w:val="clear" w:color="auto" w:fill="FFFFFF" w:themeFill="background1"/>
            <w:noWrap/>
            <w:vAlign w:val="center"/>
          </w:tcPr>
          <w:p w14:paraId="1DEC9E77" w14:textId="059782E7"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Festa TV</w:t>
            </w:r>
          </w:p>
        </w:tc>
        <w:tc>
          <w:tcPr>
            <w:tcW w:w="745" w:type="dxa"/>
            <w:tcBorders>
              <w:top w:val="single" w:sz="4" w:space="0" w:color="8F0000"/>
            </w:tcBorders>
            <w:shd w:val="clear" w:color="auto" w:fill="FFFFFF" w:themeFill="background1"/>
            <w:noWrap/>
            <w:vAlign w:val="center"/>
          </w:tcPr>
          <w:p w14:paraId="19880556"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1.52</w:t>
            </w:r>
          </w:p>
        </w:tc>
        <w:tc>
          <w:tcPr>
            <w:tcW w:w="754" w:type="dxa"/>
            <w:tcBorders>
              <w:top w:val="single" w:sz="4" w:space="0" w:color="8F0000"/>
            </w:tcBorders>
            <w:shd w:val="clear" w:color="auto" w:fill="FFFFFF" w:themeFill="background1"/>
            <w:noWrap/>
            <w:vAlign w:val="center"/>
          </w:tcPr>
          <w:p w14:paraId="1241805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1.44</w:t>
            </w:r>
          </w:p>
        </w:tc>
        <w:tc>
          <w:tcPr>
            <w:tcW w:w="793" w:type="dxa"/>
            <w:tcBorders>
              <w:top w:val="single" w:sz="4" w:space="0" w:color="8F0000"/>
            </w:tcBorders>
            <w:shd w:val="clear" w:color="auto" w:fill="FFFFFF" w:themeFill="background1"/>
            <w:noWrap/>
            <w:vAlign w:val="center"/>
          </w:tcPr>
          <w:p w14:paraId="75E684F7"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1.81</w:t>
            </w:r>
          </w:p>
        </w:tc>
        <w:tc>
          <w:tcPr>
            <w:tcW w:w="793" w:type="dxa"/>
            <w:tcBorders>
              <w:top w:val="single" w:sz="4" w:space="0" w:color="8F0000"/>
            </w:tcBorders>
            <w:shd w:val="clear" w:color="auto" w:fill="FFFFFF" w:themeFill="background1"/>
            <w:noWrap/>
            <w:vAlign w:val="center"/>
          </w:tcPr>
          <w:p w14:paraId="2787EA5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0.13</w:t>
            </w:r>
          </w:p>
        </w:tc>
        <w:tc>
          <w:tcPr>
            <w:tcW w:w="720" w:type="dxa"/>
            <w:tcBorders>
              <w:top w:val="single" w:sz="4" w:space="0" w:color="8F0000"/>
            </w:tcBorders>
            <w:shd w:val="clear" w:color="auto" w:fill="FFFFFF" w:themeFill="background1"/>
            <w:noWrap/>
            <w:vAlign w:val="center"/>
          </w:tcPr>
          <w:p w14:paraId="2437150E"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1.79</w:t>
            </w:r>
          </w:p>
        </w:tc>
        <w:tc>
          <w:tcPr>
            <w:tcW w:w="661" w:type="dxa"/>
            <w:tcBorders>
              <w:top w:val="single" w:sz="4" w:space="0" w:color="8F0000"/>
            </w:tcBorders>
            <w:shd w:val="clear" w:color="auto" w:fill="FFFFFF" w:themeFill="background1"/>
            <w:vAlign w:val="center"/>
          </w:tcPr>
          <w:p w14:paraId="702F8C0E"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6.90</w:t>
            </w:r>
          </w:p>
        </w:tc>
      </w:tr>
      <w:tr w:rsidR="00796465" w:rsidRPr="00EF7B01" w14:paraId="581AD68F" w14:textId="77777777" w:rsidTr="00796465">
        <w:trPr>
          <w:trHeight w:val="315"/>
          <w:jc w:val="center"/>
        </w:trPr>
        <w:tc>
          <w:tcPr>
            <w:tcW w:w="1900" w:type="dxa"/>
            <w:shd w:val="clear" w:color="auto" w:fill="FFFFFF" w:themeFill="background1"/>
            <w:noWrap/>
            <w:vAlign w:val="center"/>
          </w:tcPr>
          <w:p w14:paraId="4F573C83" w14:textId="7666703C" w:rsidR="00796465" w:rsidRPr="00EF7B01" w:rsidRDefault="00FA3F96" w:rsidP="00863A33">
            <w:pPr>
              <w:spacing w:after="0"/>
              <w:rPr>
                <w:rFonts w:asciiTheme="minorBidi" w:hAnsiTheme="minorBidi"/>
                <w:sz w:val="20"/>
                <w:szCs w:val="20"/>
              </w:rPr>
            </w:pPr>
            <w:r w:rsidRPr="00EF7B01">
              <w:rPr>
                <w:rFonts w:asciiTheme="minorBidi" w:hAnsiTheme="minorBidi"/>
                <w:sz w:val="20"/>
                <w:szCs w:val="20"/>
              </w:rPr>
              <w:t>TV K</w:t>
            </w:r>
          </w:p>
        </w:tc>
        <w:tc>
          <w:tcPr>
            <w:tcW w:w="745" w:type="dxa"/>
            <w:shd w:val="clear" w:color="auto" w:fill="FFFFFF" w:themeFill="background1"/>
            <w:noWrap/>
            <w:vAlign w:val="center"/>
          </w:tcPr>
          <w:p w14:paraId="60B941E2"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1.20</w:t>
            </w:r>
          </w:p>
        </w:tc>
        <w:tc>
          <w:tcPr>
            <w:tcW w:w="754" w:type="dxa"/>
            <w:shd w:val="clear" w:color="auto" w:fill="FFFFFF" w:themeFill="background1"/>
            <w:noWrap/>
            <w:vAlign w:val="center"/>
          </w:tcPr>
          <w:p w14:paraId="3E21623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1.37</w:t>
            </w:r>
          </w:p>
        </w:tc>
        <w:tc>
          <w:tcPr>
            <w:tcW w:w="793" w:type="dxa"/>
            <w:shd w:val="clear" w:color="auto" w:fill="FFFFFF" w:themeFill="background1"/>
            <w:noWrap/>
            <w:vAlign w:val="center"/>
          </w:tcPr>
          <w:p w14:paraId="21C13C56"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1.38</w:t>
            </w:r>
          </w:p>
        </w:tc>
        <w:tc>
          <w:tcPr>
            <w:tcW w:w="793" w:type="dxa"/>
            <w:shd w:val="clear" w:color="auto" w:fill="FFFFFF" w:themeFill="background1"/>
            <w:noWrap/>
            <w:vAlign w:val="center"/>
          </w:tcPr>
          <w:p w14:paraId="0D3461B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0.84</w:t>
            </w:r>
          </w:p>
        </w:tc>
        <w:tc>
          <w:tcPr>
            <w:tcW w:w="720" w:type="dxa"/>
            <w:shd w:val="clear" w:color="auto" w:fill="FFFFFF" w:themeFill="background1"/>
            <w:noWrap/>
            <w:vAlign w:val="center"/>
          </w:tcPr>
          <w:p w14:paraId="2D96A033"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1.05</w:t>
            </w:r>
          </w:p>
        </w:tc>
        <w:tc>
          <w:tcPr>
            <w:tcW w:w="661" w:type="dxa"/>
            <w:shd w:val="clear" w:color="auto" w:fill="FFFFFF" w:themeFill="background1"/>
            <w:vAlign w:val="center"/>
          </w:tcPr>
          <w:p w14:paraId="068C86C5"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4.07</w:t>
            </w:r>
          </w:p>
        </w:tc>
      </w:tr>
      <w:tr w:rsidR="00796465" w:rsidRPr="00EF7B01" w14:paraId="41E4DED2" w14:textId="77777777" w:rsidTr="00796465">
        <w:trPr>
          <w:trHeight w:val="315"/>
          <w:jc w:val="center"/>
        </w:trPr>
        <w:tc>
          <w:tcPr>
            <w:tcW w:w="1900" w:type="dxa"/>
            <w:shd w:val="clear" w:color="auto" w:fill="FFFFFF" w:themeFill="background1"/>
            <w:noWrap/>
            <w:vAlign w:val="center"/>
          </w:tcPr>
          <w:p w14:paraId="18A5FF1F" w14:textId="52EDEF09"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Protel TV</w:t>
            </w:r>
          </w:p>
        </w:tc>
        <w:tc>
          <w:tcPr>
            <w:tcW w:w="745" w:type="dxa"/>
            <w:shd w:val="clear" w:color="auto" w:fill="FFFFFF" w:themeFill="background1"/>
            <w:noWrap/>
            <w:vAlign w:val="bottom"/>
          </w:tcPr>
          <w:p w14:paraId="33391391"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1.32</w:t>
            </w:r>
          </w:p>
        </w:tc>
        <w:tc>
          <w:tcPr>
            <w:tcW w:w="754" w:type="dxa"/>
            <w:shd w:val="clear" w:color="auto" w:fill="FFFFFF" w:themeFill="background1"/>
            <w:noWrap/>
            <w:vAlign w:val="bottom"/>
          </w:tcPr>
          <w:p w14:paraId="2FB06A35"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1.14</w:t>
            </w:r>
          </w:p>
        </w:tc>
        <w:tc>
          <w:tcPr>
            <w:tcW w:w="793" w:type="dxa"/>
            <w:shd w:val="clear" w:color="auto" w:fill="FFFFFF" w:themeFill="background1"/>
            <w:noWrap/>
            <w:vAlign w:val="bottom"/>
          </w:tcPr>
          <w:p w14:paraId="1DE74680"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1.74</w:t>
            </w:r>
          </w:p>
        </w:tc>
        <w:tc>
          <w:tcPr>
            <w:tcW w:w="793" w:type="dxa"/>
            <w:shd w:val="clear" w:color="auto" w:fill="FFFFFF" w:themeFill="background1"/>
            <w:noWrap/>
            <w:vAlign w:val="bottom"/>
          </w:tcPr>
          <w:p w14:paraId="4C886EC5"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0.85</w:t>
            </w:r>
          </w:p>
        </w:tc>
        <w:tc>
          <w:tcPr>
            <w:tcW w:w="720" w:type="dxa"/>
            <w:shd w:val="clear" w:color="auto" w:fill="FFFFFF" w:themeFill="background1"/>
            <w:noWrap/>
            <w:vAlign w:val="bottom"/>
          </w:tcPr>
          <w:p w14:paraId="290E6657"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1.58</w:t>
            </w:r>
          </w:p>
        </w:tc>
        <w:tc>
          <w:tcPr>
            <w:tcW w:w="661" w:type="dxa"/>
            <w:shd w:val="clear" w:color="auto" w:fill="FFFFFF" w:themeFill="background1"/>
          </w:tcPr>
          <w:p w14:paraId="2878EB3A"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2.59</w:t>
            </w:r>
          </w:p>
        </w:tc>
      </w:tr>
      <w:tr w:rsidR="00796465" w:rsidRPr="00EF7B01" w14:paraId="77AA9DE1" w14:textId="77777777" w:rsidTr="00796465">
        <w:trPr>
          <w:trHeight w:val="315"/>
          <w:jc w:val="center"/>
        </w:trPr>
        <w:tc>
          <w:tcPr>
            <w:tcW w:w="1900" w:type="dxa"/>
            <w:shd w:val="clear" w:color="auto" w:fill="FFFFFF" w:themeFill="background1"/>
            <w:noWrap/>
            <w:vAlign w:val="center"/>
          </w:tcPr>
          <w:p w14:paraId="0444F476" w14:textId="13785288"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Svet TV</w:t>
            </w:r>
          </w:p>
        </w:tc>
        <w:tc>
          <w:tcPr>
            <w:tcW w:w="745" w:type="dxa"/>
            <w:shd w:val="clear" w:color="auto" w:fill="FFFFFF" w:themeFill="background1"/>
            <w:noWrap/>
            <w:vAlign w:val="bottom"/>
          </w:tcPr>
          <w:p w14:paraId="646301F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0.89</w:t>
            </w:r>
          </w:p>
        </w:tc>
        <w:tc>
          <w:tcPr>
            <w:tcW w:w="754" w:type="dxa"/>
            <w:shd w:val="clear" w:color="auto" w:fill="FFFFFF" w:themeFill="background1"/>
            <w:noWrap/>
            <w:vAlign w:val="bottom"/>
          </w:tcPr>
          <w:p w14:paraId="4550772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0.83</w:t>
            </w:r>
          </w:p>
        </w:tc>
        <w:tc>
          <w:tcPr>
            <w:tcW w:w="793" w:type="dxa"/>
            <w:shd w:val="clear" w:color="auto" w:fill="FFFFFF" w:themeFill="background1"/>
            <w:noWrap/>
            <w:vAlign w:val="bottom"/>
          </w:tcPr>
          <w:p w14:paraId="3AF7824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0.92</w:t>
            </w:r>
          </w:p>
        </w:tc>
        <w:tc>
          <w:tcPr>
            <w:tcW w:w="793" w:type="dxa"/>
            <w:shd w:val="clear" w:color="auto" w:fill="FFFFFF" w:themeFill="background1"/>
            <w:noWrap/>
            <w:vAlign w:val="bottom"/>
          </w:tcPr>
          <w:p w14:paraId="444EEF8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0.73</w:t>
            </w:r>
          </w:p>
        </w:tc>
        <w:tc>
          <w:tcPr>
            <w:tcW w:w="720" w:type="dxa"/>
            <w:shd w:val="clear" w:color="auto" w:fill="FFFFFF" w:themeFill="background1"/>
            <w:noWrap/>
            <w:vAlign w:val="bottom"/>
          </w:tcPr>
          <w:p w14:paraId="23491924"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0.89</w:t>
            </w:r>
          </w:p>
        </w:tc>
        <w:tc>
          <w:tcPr>
            <w:tcW w:w="661" w:type="dxa"/>
            <w:shd w:val="clear" w:color="auto" w:fill="FFFFFF" w:themeFill="background1"/>
          </w:tcPr>
          <w:p w14:paraId="46564BE6"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1.31</w:t>
            </w:r>
          </w:p>
        </w:tc>
      </w:tr>
      <w:tr w:rsidR="00796465" w:rsidRPr="00EF7B01" w14:paraId="304ADECE" w14:textId="77777777" w:rsidTr="00796465">
        <w:trPr>
          <w:trHeight w:val="315"/>
          <w:jc w:val="center"/>
        </w:trPr>
        <w:tc>
          <w:tcPr>
            <w:tcW w:w="1900" w:type="dxa"/>
            <w:shd w:val="clear" w:color="auto" w:fill="FFFFFF" w:themeFill="background1"/>
            <w:noWrap/>
            <w:vAlign w:val="center"/>
          </w:tcPr>
          <w:p w14:paraId="6777AD15" w14:textId="627A2A5B"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Kaltrina TV</w:t>
            </w:r>
          </w:p>
        </w:tc>
        <w:tc>
          <w:tcPr>
            <w:tcW w:w="745" w:type="dxa"/>
            <w:shd w:val="clear" w:color="auto" w:fill="FFFFFF" w:themeFill="background1"/>
            <w:noWrap/>
            <w:vAlign w:val="center"/>
          </w:tcPr>
          <w:p w14:paraId="7537F1A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2.22</w:t>
            </w:r>
          </w:p>
        </w:tc>
        <w:tc>
          <w:tcPr>
            <w:tcW w:w="754" w:type="dxa"/>
            <w:shd w:val="clear" w:color="auto" w:fill="FFFFFF" w:themeFill="background1"/>
            <w:noWrap/>
            <w:vAlign w:val="center"/>
          </w:tcPr>
          <w:p w14:paraId="7E3E19C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1.03</w:t>
            </w:r>
          </w:p>
        </w:tc>
        <w:tc>
          <w:tcPr>
            <w:tcW w:w="793" w:type="dxa"/>
            <w:shd w:val="clear" w:color="auto" w:fill="FFFFFF" w:themeFill="background1"/>
            <w:noWrap/>
            <w:vAlign w:val="center"/>
          </w:tcPr>
          <w:p w14:paraId="2F711682"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3.85</w:t>
            </w:r>
          </w:p>
        </w:tc>
        <w:tc>
          <w:tcPr>
            <w:tcW w:w="793" w:type="dxa"/>
            <w:shd w:val="clear" w:color="auto" w:fill="FFFFFF" w:themeFill="background1"/>
            <w:noWrap/>
            <w:vAlign w:val="center"/>
          </w:tcPr>
          <w:p w14:paraId="207939E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0.16</w:t>
            </w:r>
          </w:p>
        </w:tc>
        <w:tc>
          <w:tcPr>
            <w:tcW w:w="720" w:type="dxa"/>
            <w:shd w:val="clear" w:color="auto" w:fill="FFFFFF" w:themeFill="background1"/>
            <w:noWrap/>
            <w:vAlign w:val="center"/>
          </w:tcPr>
          <w:p w14:paraId="65AEB04D"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0.17</w:t>
            </w:r>
          </w:p>
        </w:tc>
        <w:tc>
          <w:tcPr>
            <w:tcW w:w="661" w:type="dxa"/>
            <w:shd w:val="clear" w:color="auto" w:fill="FFFFFF" w:themeFill="background1"/>
            <w:vAlign w:val="center"/>
          </w:tcPr>
          <w:p w14:paraId="79AE56F5"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2.59</w:t>
            </w:r>
          </w:p>
        </w:tc>
      </w:tr>
      <w:tr w:rsidR="00796465" w:rsidRPr="00EF7B01" w14:paraId="42004D35" w14:textId="77777777" w:rsidTr="00796465">
        <w:trPr>
          <w:trHeight w:val="315"/>
          <w:jc w:val="center"/>
        </w:trPr>
        <w:tc>
          <w:tcPr>
            <w:tcW w:w="1900" w:type="dxa"/>
            <w:shd w:val="clear" w:color="auto" w:fill="FFFFFF" w:themeFill="background1"/>
            <w:noWrap/>
            <w:vAlign w:val="center"/>
          </w:tcPr>
          <w:p w14:paraId="43524A98" w14:textId="1E9C3857" w:rsidR="00796465" w:rsidRPr="00E95C86" w:rsidRDefault="00D1330C" w:rsidP="00863A33">
            <w:pPr>
              <w:spacing w:after="0"/>
              <w:rPr>
                <w:rFonts w:asciiTheme="minorBidi" w:hAnsiTheme="minorBidi"/>
                <w:sz w:val="20"/>
                <w:szCs w:val="20"/>
                <w:lang w:val="mk-MK"/>
              </w:rPr>
            </w:pPr>
            <w:r w:rsidRPr="00E95C86">
              <w:rPr>
                <w:rFonts w:asciiTheme="minorBidi" w:hAnsiTheme="minorBidi"/>
                <w:sz w:val="20"/>
                <w:szCs w:val="20"/>
                <w:lang w:val="mk-MK"/>
              </w:rPr>
              <w:t>Spektra TV</w:t>
            </w:r>
          </w:p>
        </w:tc>
        <w:tc>
          <w:tcPr>
            <w:tcW w:w="745" w:type="dxa"/>
            <w:shd w:val="clear" w:color="auto" w:fill="FFFFFF" w:themeFill="background1"/>
            <w:noWrap/>
            <w:vAlign w:val="center"/>
          </w:tcPr>
          <w:p w14:paraId="4704872E"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0.65</w:t>
            </w:r>
          </w:p>
        </w:tc>
        <w:tc>
          <w:tcPr>
            <w:tcW w:w="754" w:type="dxa"/>
            <w:shd w:val="clear" w:color="auto" w:fill="FFFFFF" w:themeFill="background1"/>
            <w:noWrap/>
            <w:vAlign w:val="center"/>
          </w:tcPr>
          <w:p w14:paraId="13C2C103"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1.12</w:t>
            </w:r>
          </w:p>
        </w:tc>
        <w:tc>
          <w:tcPr>
            <w:tcW w:w="793" w:type="dxa"/>
            <w:shd w:val="clear" w:color="auto" w:fill="FFFFFF" w:themeFill="background1"/>
            <w:noWrap/>
            <w:vAlign w:val="center"/>
          </w:tcPr>
          <w:p w14:paraId="317346A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1.78</w:t>
            </w:r>
          </w:p>
        </w:tc>
        <w:tc>
          <w:tcPr>
            <w:tcW w:w="793" w:type="dxa"/>
            <w:shd w:val="clear" w:color="auto" w:fill="FFFFFF" w:themeFill="background1"/>
            <w:noWrap/>
            <w:vAlign w:val="center"/>
          </w:tcPr>
          <w:p w14:paraId="2E69BE0C"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0.08</w:t>
            </w:r>
          </w:p>
        </w:tc>
        <w:tc>
          <w:tcPr>
            <w:tcW w:w="720" w:type="dxa"/>
            <w:shd w:val="clear" w:color="auto" w:fill="FFFFFF" w:themeFill="background1"/>
            <w:noWrap/>
            <w:vAlign w:val="center"/>
          </w:tcPr>
          <w:p w14:paraId="29AC9C3E"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0.12</w:t>
            </w:r>
          </w:p>
        </w:tc>
        <w:tc>
          <w:tcPr>
            <w:tcW w:w="661" w:type="dxa"/>
            <w:shd w:val="clear" w:color="auto" w:fill="FFFFFF" w:themeFill="background1"/>
            <w:vAlign w:val="center"/>
          </w:tcPr>
          <w:p w14:paraId="5DF2ADBE"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2.37</w:t>
            </w:r>
          </w:p>
        </w:tc>
      </w:tr>
      <w:tr w:rsidR="00796465" w:rsidRPr="00EF7B01" w14:paraId="598E8FB7" w14:textId="77777777" w:rsidTr="00796465">
        <w:trPr>
          <w:trHeight w:val="315"/>
          <w:jc w:val="center"/>
        </w:trPr>
        <w:tc>
          <w:tcPr>
            <w:tcW w:w="1900" w:type="dxa"/>
            <w:shd w:val="clear" w:color="auto" w:fill="FFFFFF" w:themeFill="background1"/>
            <w:noWrap/>
            <w:vAlign w:val="center"/>
          </w:tcPr>
          <w:p w14:paraId="209EB569" w14:textId="3A9E09EF"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Dibra TV</w:t>
            </w:r>
          </w:p>
        </w:tc>
        <w:tc>
          <w:tcPr>
            <w:tcW w:w="745" w:type="dxa"/>
            <w:shd w:val="clear" w:color="auto" w:fill="FFFFFF" w:themeFill="background1"/>
            <w:noWrap/>
            <w:vAlign w:val="center"/>
          </w:tcPr>
          <w:p w14:paraId="03A237BE"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0.62</w:t>
            </w:r>
          </w:p>
        </w:tc>
        <w:tc>
          <w:tcPr>
            <w:tcW w:w="754" w:type="dxa"/>
            <w:shd w:val="clear" w:color="auto" w:fill="FFFFFF" w:themeFill="background1"/>
            <w:noWrap/>
            <w:vAlign w:val="center"/>
          </w:tcPr>
          <w:p w14:paraId="01412927"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1.09</w:t>
            </w:r>
          </w:p>
        </w:tc>
        <w:tc>
          <w:tcPr>
            <w:tcW w:w="793" w:type="dxa"/>
            <w:shd w:val="clear" w:color="auto" w:fill="FFFFFF" w:themeFill="background1"/>
            <w:noWrap/>
            <w:vAlign w:val="center"/>
          </w:tcPr>
          <w:p w14:paraId="3BD4685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0.91</w:t>
            </w:r>
          </w:p>
        </w:tc>
        <w:tc>
          <w:tcPr>
            <w:tcW w:w="793" w:type="dxa"/>
            <w:shd w:val="clear" w:color="auto" w:fill="FFFFFF" w:themeFill="background1"/>
            <w:noWrap/>
            <w:vAlign w:val="center"/>
          </w:tcPr>
          <w:p w14:paraId="5EB329F8"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0.18</w:t>
            </w:r>
          </w:p>
        </w:tc>
        <w:tc>
          <w:tcPr>
            <w:tcW w:w="720" w:type="dxa"/>
            <w:shd w:val="clear" w:color="auto" w:fill="FFFFFF" w:themeFill="background1"/>
            <w:noWrap/>
            <w:vAlign w:val="center"/>
          </w:tcPr>
          <w:p w14:paraId="1A5DF107"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0.48</w:t>
            </w:r>
          </w:p>
        </w:tc>
        <w:tc>
          <w:tcPr>
            <w:tcW w:w="661" w:type="dxa"/>
            <w:shd w:val="clear" w:color="auto" w:fill="FFFFFF" w:themeFill="background1"/>
            <w:vAlign w:val="center"/>
          </w:tcPr>
          <w:p w14:paraId="20F45C88"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1.31</w:t>
            </w:r>
          </w:p>
        </w:tc>
      </w:tr>
      <w:tr w:rsidR="00796465" w:rsidRPr="00EF7B01" w14:paraId="01D43EAE" w14:textId="77777777" w:rsidTr="00796465">
        <w:trPr>
          <w:trHeight w:val="315"/>
          <w:jc w:val="center"/>
        </w:trPr>
        <w:tc>
          <w:tcPr>
            <w:tcW w:w="1900" w:type="dxa"/>
            <w:shd w:val="clear" w:color="auto" w:fill="FFFFFF" w:themeFill="background1"/>
            <w:noWrap/>
            <w:vAlign w:val="center"/>
          </w:tcPr>
          <w:p w14:paraId="4D2C562B" w14:textId="794F70F2"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Gurra TV</w:t>
            </w:r>
          </w:p>
        </w:tc>
        <w:tc>
          <w:tcPr>
            <w:tcW w:w="745" w:type="dxa"/>
            <w:shd w:val="clear" w:color="auto" w:fill="FFFFFF" w:themeFill="background1"/>
            <w:noWrap/>
            <w:vAlign w:val="center"/>
          </w:tcPr>
          <w:p w14:paraId="38F27EAC"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2.29</w:t>
            </w:r>
          </w:p>
        </w:tc>
        <w:tc>
          <w:tcPr>
            <w:tcW w:w="754" w:type="dxa"/>
            <w:shd w:val="clear" w:color="auto" w:fill="FFFFFF" w:themeFill="background1"/>
            <w:noWrap/>
            <w:vAlign w:val="center"/>
          </w:tcPr>
          <w:p w14:paraId="49F25829"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1.83</w:t>
            </w:r>
          </w:p>
        </w:tc>
        <w:tc>
          <w:tcPr>
            <w:tcW w:w="793" w:type="dxa"/>
            <w:shd w:val="clear" w:color="auto" w:fill="FFFFFF" w:themeFill="background1"/>
            <w:noWrap/>
            <w:vAlign w:val="center"/>
          </w:tcPr>
          <w:p w14:paraId="712D084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0.99</w:t>
            </w:r>
          </w:p>
        </w:tc>
        <w:tc>
          <w:tcPr>
            <w:tcW w:w="793" w:type="dxa"/>
            <w:shd w:val="clear" w:color="auto" w:fill="FFFFFF" w:themeFill="background1"/>
            <w:noWrap/>
            <w:vAlign w:val="center"/>
          </w:tcPr>
          <w:p w14:paraId="67A2FDB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0.43</w:t>
            </w:r>
          </w:p>
        </w:tc>
        <w:tc>
          <w:tcPr>
            <w:tcW w:w="720" w:type="dxa"/>
            <w:shd w:val="clear" w:color="auto" w:fill="FFFFFF" w:themeFill="background1"/>
            <w:noWrap/>
            <w:vAlign w:val="center"/>
          </w:tcPr>
          <w:p w14:paraId="72EBDCE5"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1.05</w:t>
            </w:r>
          </w:p>
        </w:tc>
        <w:tc>
          <w:tcPr>
            <w:tcW w:w="661" w:type="dxa"/>
            <w:shd w:val="clear" w:color="auto" w:fill="FFFFFF" w:themeFill="background1"/>
            <w:vAlign w:val="center"/>
          </w:tcPr>
          <w:p w14:paraId="5D863CB8"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0.47</w:t>
            </w:r>
          </w:p>
        </w:tc>
      </w:tr>
      <w:tr w:rsidR="00796465" w:rsidRPr="00EF7B01" w14:paraId="681D887A" w14:textId="77777777" w:rsidTr="00796465">
        <w:trPr>
          <w:trHeight w:val="315"/>
          <w:jc w:val="center"/>
        </w:trPr>
        <w:tc>
          <w:tcPr>
            <w:tcW w:w="1900" w:type="dxa"/>
            <w:shd w:val="clear" w:color="auto" w:fill="FFFFFF" w:themeFill="background1"/>
            <w:noWrap/>
            <w:vAlign w:val="center"/>
          </w:tcPr>
          <w:p w14:paraId="467558E6" w14:textId="4D73D38D"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Due TV</w:t>
            </w:r>
          </w:p>
        </w:tc>
        <w:tc>
          <w:tcPr>
            <w:tcW w:w="745" w:type="dxa"/>
            <w:shd w:val="clear" w:color="auto" w:fill="FFFFFF" w:themeFill="background1"/>
            <w:noWrap/>
            <w:vAlign w:val="center"/>
          </w:tcPr>
          <w:p w14:paraId="1EE05889"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1.57</w:t>
            </w:r>
          </w:p>
        </w:tc>
        <w:tc>
          <w:tcPr>
            <w:tcW w:w="754" w:type="dxa"/>
            <w:shd w:val="clear" w:color="auto" w:fill="FFFFFF" w:themeFill="background1"/>
            <w:noWrap/>
            <w:vAlign w:val="center"/>
          </w:tcPr>
          <w:p w14:paraId="1FB1363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2.49</w:t>
            </w:r>
          </w:p>
        </w:tc>
        <w:tc>
          <w:tcPr>
            <w:tcW w:w="793" w:type="dxa"/>
            <w:shd w:val="clear" w:color="auto" w:fill="FFFFFF" w:themeFill="background1"/>
            <w:noWrap/>
            <w:vAlign w:val="center"/>
          </w:tcPr>
          <w:p w14:paraId="6C7AC462"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6.22</w:t>
            </w:r>
          </w:p>
        </w:tc>
        <w:tc>
          <w:tcPr>
            <w:tcW w:w="793" w:type="dxa"/>
            <w:shd w:val="clear" w:color="auto" w:fill="FFFFFF" w:themeFill="background1"/>
            <w:noWrap/>
            <w:vAlign w:val="center"/>
          </w:tcPr>
          <w:p w14:paraId="3CCCD7F7"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0.91</w:t>
            </w:r>
          </w:p>
        </w:tc>
        <w:tc>
          <w:tcPr>
            <w:tcW w:w="720" w:type="dxa"/>
            <w:shd w:val="clear" w:color="auto" w:fill="FFFFFF" w:themeFill="background1"/>
            <w:noWrap/>
            <w:vAlign w:val="center"/>
          </w:tcPr>
          <w:p w14:paraId="1985FC05"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0.45</w:t>
            </w:r>
          </w:p>
        </w:tc>
        <w:tc>
          <w:tcPr>
            <w:tcW w:w="661" w:type="dxa"/>
            <w:shd w:val="clear" w:color="auto" w:fill="FFFFFF" w:themeFill="background1"/>
            <w:vAlign w:val="center"/>
          </w:tcPr>
          <w:p w14:paraId="442204C3"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5.14</w:t>
            </w:r>
          </w:p>
        </w:tc>
      </w:tr>
      <w:tr w:rsidR="00796465" w:rsidRPr="00EF7B01" w14:paraId="7F75B2F2" w14:textId="77777777" w:rsidTr="00796465">
        <w:trPr>
          <w:trHeight w:val="315"/>
          <w:jc w:val="center"/>
        </w:trPr>
        <w:tc>
          <w:tcPr>
            <w:tcW w:w="1900" w:type="dxa"/>
            <w:shd w:val="clear" w:color="auto" w:fill="FFFFFF" w:themeFill="background1"/>
            <w:noWrap/>
            <w:vAlign w:val="center"/>
          </w:tcPr>
          <w:p w14:paraId="50098FC7" w14:textId="366602FB"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G-TV</w:t>
            </w:r>
          </w:p>
        </w:tc>
        <w:tc>
          <w:tcPr>
            <w:tcW w:w="745" w:type="dxa"/>
            <w:shd w:val="clear" w:color="auto" w:fill="FFFFFF" w:themeFill="background1"/>
            <w:noWrap/>
            <w:vAlign w:val="center"/>
          </w:tcPr>
          <w:p w14:paraId="19DDAEDF"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2.73</w:t>
            </w:r>
          </w:p>
        </w:tc>
        <w:tc>
          <w:tcPr>
            <w:tcW w:w="754" w:type="dxa"/>
            <w:shd w:val="clear" w:color="auto" w:fill="FFFFFF" w:themeFill="background1"/>
            <w:noWrap/>
            <w:vAlign w:val="center"/>
          </w:tcPr>
          <w:p w14:paraId="688A51DD"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2.37</w:t>
            </w:r>
          </w:p>
        </w:tc>
        <w:tc>
          <w:tcPr>
            <w:tcW w:w="793" w:type="dxa"/>
            <w:shd w:val="clear" w:color="auto" w:fill="FFFFFF" w:themeFill="background1"/>
            <w:noWrap/>
            <w:vAlign w:val="center"/>
          </w:tcPr>
          <w:p w14:paraId="1D73759C"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6.73</w:t>
            </w:r>
          </w:p>
        </w:tc>
        <w:tc>
          <w:tcPr>
            <w:tcW w:w="793" w:type="dxa"/>
            <w:shd w:val="clear" w:color="auto" w:fill="FFFFFF" w:themeFill="background1"/>
            <w:noWrap/>
            <w:vAlign w:val="center"/>
          </w:tcPr>
          <w:p w14:paraId="7173B1D8"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2.52</w:t>
            </w:r>
          </w:p>
        </w:tc>
        <w:tc>
          <w:tcPr>
            <w:tcW w:w="720" w:type="dxa"/>
            <w:shd w:val="clear" w:color="auto" w:fill="FFFFFF" w:themeFill="background1"/>
            <w:noWrap/>
            <w:vAlign w:val="center"/>
          </w:tcPr>
          <w:p w14:paraId="7E7A92F1"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1.68</w:t>
            </w:r>
          </w:p>
        </w:tc>
        <w:tc>
          <w:tcPr>
            <w:tcW w:w="661" w:type="dxa"/>
            <w:shd w:val="clear" w:color="auto" w:fill="FFFFFF" w:themeFill="background1"/>
            <w:vAlign w:val="center"/>
          </w:tcPr>
          <w:p w14:paraId="3F6421E9"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5.86</w:t>
            </w:r>
          </w:p>
        </w:tc>
      </w:tr>
      <w:tr w:rsidR="00796465" w:rsidRPr="00EF7B01" w14:paraId="4412CE80" w14:textId="77777777" w:rsidTr="00796465">
        <w:trPr>
          <w:trHeight w:val="315"/>
          <w:jc w:val="center"/>
        </w:trPr>
        <w:tc>
          <w:tcPr>
            <w:tcW w:w="1900" w:type="dxa"/>
            <w:shd w:val="clear" w:color="auto" w:fill="FFFFFF" w:themeFill="background1"/>
            <w:noWrap/>
            <w:vAlign w:val="bottom"/>
          </w:tcPr>
          <w:p w14:paraId="615EDCCE" w14:textId="7ED34757"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Plus TV</w:t>
            </w:r>
          </w:p>
        </w:tc>
        <w:tc>
          <w:tcPr>
            <w:tcW w:w="745" w:type="dxa"/>
            <w:shd w:val="clear" w:color="auto" w:fill="FFFFFF" w:themeFill="background1"/>
            <w:noWrap/>
            <w:vAlign w:val="center"/>
          </w:tcPr>
          <w:p w14:paraId="0F49C473"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5.08</w:t>
            </w:r>
          </w:p>
        </w:tc>
        <w:tc>
          <w:tcPr>
            <w:tcW w:w="754" w:type="dxa"/>
            <w:shd w:val="clear" w:color="auto" w:fill="FFFFFF" w:themeFill="background1"/>
            <w:noWrap/>
            <w:vAlign w:val="center"/>
          </w:tcPr>
          <w:p w14:paraId="1C021BB0"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4.89</w:t>
            </w:r>
          </w:p>
        </w:tc>
        <w:tc>
          <w:tcPr>
            <w:tcW w:w="793" w:type="dxa"/>
            <w:shd w:val="clear" w:color="auto" w:fill="FFFFFF" w:themeFill="background1"/>
            <w:noWrap/>
            <w:vAlign w:val="center"/>
          </w:tcPr>
          <w:p w14:paraId="17ECF35A"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6.82</w:t>
            </w:r>
          </w:p>
        </w:tc>
        <w:tc>
          <w:tcPr>
            <w:tcW w:w="793" w:type="dxa"/>
            <w:shd w:val="clear" w:color="auto" w:fill="FFFFFF" w:themeFill="background1"/>
            <w:noWrap/>
            <w:vAlign w:val="center"/>
          </w:tcPr>
          <w:p w14:paraId="784070F3"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2.3</w:t>
            </w:r>
          </w:p>
        </w:tc>
        <w:tc>
          <w:tcPr>
            <w:tcW w:w="720" w:type="dxa"/>
            <w:shd w:val="clear" w:color="auto" w:fill="FFFFFF" w:themeFill="background1"/>
            <w:noWrap/>
            <w:vAlign w:val="center"/>
          </w:tcPr>
          <w:p w14:paraId="5B3A0F64"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4.28</w:t>
            </w:r>
          </w:p>
        </w:tc>
        <w:tc>
          <w:tcPr>
            <w:tcW w:w="661" w:type="dxa"/>
            <w:shd w:val="clear" w:color="auto" w:fill="FFFFFF" w:themeFill="background1"/>
            <w:vAlign w:val="center"/>
          </w:tcPr>
          <w:p w14:paraId="5D6D4592"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7.48</w:t>
            </w:r>
          </w:p>
        </w:tc>
      </w:tr>
      <w:tr w:rsidR="00796465" w:rsidRPr="00EF7B01" w14:paraId="0ECF3FDB" w14:textId="77777777" w:rsidTr="00796465">
        <w:trPr>
          <w:trHeight w:val="315"/>
          <w:jc w:val="center"/>
        </w:trPr>
        <w:tc>
          <w:tcPr>
            <w:tcW w:w="1900" w:type="dxa"/>
            <w:shd w:val="clear" w:color="auto" w:fill="FFFFFF" w:themeFill="background1"/>
            <w:noWrap/>
            <w:vAlign w:val="bottom"/>
          </w:tcPr>
          <w:p w14:paraId="2088E3E3" w14:textId="3BEC90D9"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Uskana media TV</w:t>
            </w:r>
          </w:p>
        </w:tc>
        <w:tc>
          <w:tcPr>
            <w:tcW w:w="745" w:type="dxa"/>
            <w:shd w:val="clear" w:color="auto" w:fill="FFFFFF" w:themeFill="background1"/>
            <w:noWrap/>
            <w:vAlign w:val="center"/>
          </w:tcPr>
          <w:p w14:paraId="3E9B37B5"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2.45</w:t>
            </w:r>
          </w:p>
        </w:tc>
        <w:tc>
          <w:tcPr>
            <w:tcW w:w="754" w:type="dxa"/>
            <w:shd w:val="clear" w:color="auto" w:fill="FFFFFF" w:themeFill="background1"/>
            <w:noWrap/>
            <w:vAlign w:val="center"/>
          </w:tcPr>
          <w:p w14:paraId="63B4F617"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1.74</w:t>
            </w:r>
          </w:p>
        </w:tc>
        <w:tc>
          <w:tcPr>
            <w:tcW w:w="793" w:type="dxa"/>
            <w:shd w:val="clear" w:color="auto" w:fill="FFFFFF" w:themeFill="background1"/>
            <w:noWrap/>
            <w:vAlign w:val="center"/>
          </w:tcPr>
          <w:p w14:paraId="3051BA4E"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3.21</w:t>
            </w:r>
          </w:p>
        </w:tc>
        <w:tc>
          <w:tcPr>
            <w:tcW w:w="793" w:type="dxa"/>
            <w:shd w:val="clear" w:color="auto" w:fill="FFFFFF" w:themeFill="background1"/>
            <w:noWrap/>
            <w:vAlign w:val="center"/>
          </w:tcPr>
          <w:p w14:paraId="4A651608"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0.44</w:t>
            </w:r>
          </w:p>
        </w:tc>
        <w:tc>
          <w:tcPr>
            <w:tcW w:w="720" w:type="dxa"/>
            <w:shd w:val="clear" w:color="auto" w:fill="FFFFFF" w:themeFill="background1"/>
            <w:noWrap/>
            <w:vAlign w:val="center"/>
          </w:tcPr>
          <w:p w14:paraId="230B06A0"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0.38</w:t>
            </w:r>
          </w:p>
        </w:tc>
        <w:tc>
          <w:tcPr>
            <w:tcW w:w="661" w:type="dxa"/>
            <w:shd w:val="clear" w:color="auto" w:fill="FFFFFF" w:themeFill="background1"/>
            <w:vAlign w:val="center"/>
          </w:tcPr>
          <w:p w14:paraId="7909FA2B"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2.78</w:t>
            </w:r>
          </w:p>
        </w:tc>
      </w:tr>
      <w:tr w:rsidR="00796465" w:rsidRPr="00EF7B01" w14:paraId="3A23A4BA" w14:textId="77777777" w:rsidTr="00796465">
        <w:trPr>
          <w:trHeight w:val="315"/>
          <w:jc w:val="center"/>
        </w:trPr>
        <w:tc>
          <w:tcPr>
            <w:tcW w:w="1900" w:type="dxa"/>
            <w:shd w:val="clear" w:color="auto" w:fill="FFFFFF" w:themeFill="background1"/>
            <w:noWrap/>
            <w:vAlign w:val="bottom"/>
          </w:tcPr>
          <w:p w14:paraId="3FD16E54" w14:textId="7BDE2159" w:rsidR="00796465" w:rsidRPr="00EF7B01" w:rsidRDefault="00D1330C" w:rsidP="00863A33">
            <w:pPr>
              <w:spacing w:after="0"/>
              <w:rPr>
                <w:rFonts w:asciiTheme="minorBidi" w:hAnsiTheme="minorBidi"/>
                <w:sz w:val="20"/>
                <w:szCs w:val="20"/>
              </w:rPr>
            </w:pPr>
            <w:r w:rsidRPr="00EF7B01">
              <w:rPr>
                <w:rFonts w:asciiTheme="minorBidi" w:hAnsiTheme="minorBidi"/>
                <w:sz w:val="20"/>
                <w:szCs w:val="20"/>
              </w:rPr>
              <w:t>News TV</w:t>
            </w:r>
          </w:p>
        </w:tc>
        <w:tc>
          <w:tcPr>
            <w:tcW w:w="745" w:type="dxa"/>
            <w:shd w:val="clear" w:color="auto" w:fill="FFFFFF" w:themeFill="background1"/>
            <w:noWrap/>
            <w:vAlign w:val="center"/>
          </w:tcPr>
          <w:p w14:paraId="60826814"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w:t>
            </w:r>
          </w:p>
        </w:tc>
        <w:tc>
          <w:tcPr>
            <w:tcW w:w="754" w:type="dxa"/>
            <w:shd w:val="clear" w:color="auto" w:fill="FFFFFF" w:themeFill="background1"/>
            <w:noWrap/>
            <w:vAlign w:val="center"/>
          </w:tcPr>
          <w:p w14:paraId="05DF9FC3"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w:t>
            </w:r>
          </w:p>
        </w:tc>
        <w:tc>
          <w:tcPr>
            <w:tcW w:w="793" w:type="dxa"/>
            <w:shd w:val="clear" w:color="auto" w:fill="FFFFFF" w:themeFill="background1"/>
            <w:noWrap/>
            <w:vAlign w:val="center"/>
          </w:tcPr>
          <w:p w14:paraId="6F009CCE"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w:t>
            </w:r>
          </w:p>
        </w:tc>
        <w:tc>
          <w:tcPr>
            <w:tcW w:w="793" w:type="dxa"/>
            <w:shd w:val="clear" w:color="auto" w:fill="FFFFFF" w:themeFill="background1"/>
            <w:noWrap/>
            <w:vAlign w:val="center"/>
          </w:tcPr>
          <w:p w14:paraId="058C880C" w14:textId="77777777" w:rsidR="00796465" w:rsidRPr="00EF7B01" w:rsidRDefault="00796465" w:rsidP="00863A33">
            <w:pPr>
              <w:spacing w:after="0"/>
              <w:jc w:val="right"/>
              <w:rPr>
                <w:rFonts w:asciiTheme="minorBidi" w:hAnsiTheme="minorBidi"/>
                <w:sz w:val="20"/>
                <w:szCs w:val="20"/>
              </w:rPr>
            </w:pPr>
            <w:r w:rsidRPr="00EF7B01">
              <w:rPr>
                <w:rFonts w:asciiTheme="minorBidi" w:hAnsiTheme="minorBidi"/>
                <w:sz w:val="20"/>
                <w:szCs w:val="20"/>
              </w:rPr>
              <w:t>0.00</w:t>
            </w:r>
          </w:p>
        </w:tc>
        <w:tc>
          <w:tcPr>
            <w:tcW w:w="720" w:type="dxa"/>
            <w:shd w:val="clear" w:color="auto" w:fill="FFFFFF" w:themeFill="background1"/>
            <w:noWrap/>
            <w:vAlign w:val="center"/>
          </w:tcPr>
          <w:p w14:paraId="7B4BD58D"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0.36</w:t>
            </w:r>
          </w:p>
        </w:tc>
        <w:tc>
          <w:tcPr>
            <w:tcW w:w="661" w:type="dxa"/>
            <w:shd w:val="clear" w:color="auto" w:fill="FFFFFF" w:themeFill="background1"/>
            <w:vAlign w:val="center"/>
          </w:tcPr>
          <w:p w14:paraId="274C6DF9" w14:textId="77777777" w:rsidR="00796465" w:rsidRPr="00EF7B01" w:rsidRDefault="00796465" w:rsidP="00863A33">
            <w:pPr>
              <w:spacing w:after="0"/>
              <w:jc w:val="right"/>
              <w:rPr>
                <w:rFonts w:asciiTheme="minorBidi" w:hAnsiTheme="minorBidi"/>
                <w:bCs/>
                <w:sz w:val="20"/>
                <w:szCs w:val="20"/>
              </w:rPr>
            </w:pPr>
            <w:r w:rsidRPr="00EF7B01">
              <w:rPr>
                <w:rFonts w:asciiTheme="minorBidi" w:hAnsiTheme="minorBidi"/>
                <w:bCs/>
                <w:sz w:val="20"/>
                <w:szCs w:val="20"/>
              </w:rPr>
              <w:t>3.00</w:t>
            </w:r>
          </w:p>
        </w:tc>
      </w:tr>
    </w:tbl>
    <w:p w14:paraId="0473410D" w14:textId="77777777" w:rsidR="006B143F" w:rsidRPr="00EF7B01" w:rsidRDefault="006B143F" w:rsidP="006B143F">
      <w:pPr>
        <w:spacing w:line="360" w:lineRule="auto"/>
        <w:jc w:val="both"/>
        <w:rPr>
          <w:rFonts w:ascii="Arial Narrow" w:hAnsi="Arial Narrow" w:cs="Arial"/>
        </w:rPr>
      </w:pPr>
    </w:p>
    <w:p w14:paraId="54933C27" w14:textId="4A05A261" w:rsidR="006B143F" w:rsidRPr="00EF7B01" w:rsidRDefault="002C5477" w:rsidP="006B143F">
      <w:pPr>
        <w:spacing w:before="240" w:line="360" w:lineRule="auto"/>
        <w:jc w:val="both"/>
        <w:rPr>
          <w:rFonts w:asciiTheme="minorBidi" w:hAnsiTheme="minorBidi"/>
          <w:sz w:val="22"/>
          <w:szCs w:val="22"/>
        </w:rPr>
      </w:pPr>
      <w:proofErr w:type="spellStart"/>
      <w:r w:rsidRPr="00EF7B01">
        <w:rPr>
          <w:rFonts w:asciiTheme="minorBidi" w:hAnsiTheme="minorBidi"/>
          <w:sz w:val="22"/>
          <w:szCs w:val="22"/>
        </w:rPr>
        <w:t>Gurra</w:t>
      </w:r>
      <w:proofErr w:type="spellEnd"/>
      <w:r w:rsidRPr="00EF7B01">
        <w:rPr>
          <w:rFonts w:asciiTheme="minorBidi" w:hAnsiTheme="minorBidi"/>
          <w:sz w:val="22"/>
          <w:szCs w:val="22"/>
        </w:rPr>
        <w:t xml:space="preserve"> TV from </w:t>
      </w:r>
      <w:proofErr w:type="spellStart"/>
      <w:r w:rsidRPr="00EF7B01">
        <w:rPr>
          <w:rFonts w:asciiTheme="minorBidi" w:hAnsiTheme="minorBidi"/>
          <w:sz w:val="22"/>
          <w:szCs w:val="22"/>
        </w:rPr>
        <w:t>Kichevo</w:t>
      </w:r>
      <w:proofErr w:type="spellEnd"/>
      <w:r w:rsidRPr="00EF7B01">
        <w:rPr>
          <w:rFonts w:asciiTheme="minorBidi" w:hAnsiTheme="minorBidi"/>
          <w:sz w:val="22"/>
          <w:szCs w:val="22"/>
        </w:rPr>
        <w:t xml:space="preserve"> was the only station that did not broadcast paid political advertising. The other 12 local TV stations generated higher total revenues than in 2023 as a result of</w:t>
      </w:r>
      <w:r w:rsidR="00EF5C82" w:rsidRPr="00EF7B01">
        <w:rPr>
          <w:rFonts w:asciiTheme="minorBidi" w:hAnsiTheme="minorBidi"/>
          <w:sz w:val="22"/>
          <w:szCs w:val="22"/>
        </w:rPr>
        <w:t xml:space="preserve"> the revenues generated from paid political advertising</w:t>
      </w:r>
      <w:r w:rsidR="006B143F" w:rsidRPr="00EF7B01">
        <w:rPr>
          <w:rFonts w:asciiTheme="minorBidi" w:hAnsiTheme="minorBidi"/>
          <w:sz w:val="22"/>
          <w:szCs w:val="22"/>
        </w:rPr>
        <w:t xml:space="preserve">. </w:t>
      </w:r>
    </w:p>
    <w:p w14:paraId="2F77995B" w14:textId="0557E54D" w:rsidR="007A2A8F" w:rsidRPr="00EF7B01" w:rsidRDefault="00EF5C82" w:rsidP="007A2A8F">
      <w:pPr>
        <w:pStyle w:val="Caption"/>
        <w:jc w:val="center"/>
        <w:rPr>
          <w:rFonts w:ascii="Arial" w:hAnsi="Arial" w:cs="Arial"/>
          <w:bCs/>
          <w:i w:val="0"/>
          <w:color w:val="auto"/>
          <w:sz w:val="20"/>
          <w:szCs w:val="20"/>
        </w:rPr>
      </w:pPr>
      <w:bookmarkStart w:id="62" w:name="_Toc210643842"/>
      <w:r w:rsidRPr="00EF7B01">
        <w:rPr>
          <w:rFonts w:ascii="Arial" w:hAnsi="Arial" w:cs="Arial"/>
          <w:i w:val="0"/>
          <w:color w:val="auto"/>
          <w:sz w:val="20"/>
          <w:szCs w:val="20"/>
        </w:rPr>
        <w:t>Figure</w:t>
      </w:r>
      <w:r w:rsidR="007A2A8F" w:rsidRPr="00EF7B01">
        <w:rPr>
          <w:rFonts w:ascii="Arial" w:hAnsi="Arial" w:cs="Arial"/>
          <w:i w:val="0"/>
          <w:color w:val="auto"/>
          <w:sz w:val="20"/>
          <w:szCs w:val="20"/>
        </w:rPr>
        <w:t xml:space="preserve"> </w:t>
      </w:r>
      <w:r w:rsidR="007A2A8F" w:rsidRPr="00EF7B01">
        <w:rPr>
          <w:rFonts w:ascii="Arial" w:hAnsi="Arial" w:cs="Arial"/>
          <w:i w:val="0"/>
          <w:color w:val="auto"/>
          <w:sz w:val="20"/>
          <w:szCs w:val="20"/>
        </w:rPr>
        <w:fldChar w:fldCharType="begin"/>
      </w:r>
      <w:r w:rsidR="007A2A8F" w:rsidRPr="00EF7B01">
        <w:rPr>
          <w:rFonts w:ascii="Arial" w:hAnsi="Arial" w:cs="Arial"/>
          <w:i w:val="0"/>
          <w:color w:val="auto"/>
          <w:sz w:val="20"/>
          <w:szCs w:val="20"/>
        </w:rPr>
        <w:instrText xml:space="preserve"> SEQ Слика \* ARABIC </w:instrText>
      </w:r>
      <w:r w:rsidR="007A2A8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33</w:t>
      </w:r>
      <w:r w:rsidR="007A2A8F" w:rsidRPr="00EF7B01">
        <w:rPr>
          <w:rFonts w:ascii="Arial" w:hAnsi="Arial" w:cs="Arial"/>
          <w:i w:val="0"/>
          <w:color w:val="auto"/>
          <w:sz w:val="20"/>
          <w:szCs w:val="20"/>
        </w:rPr>
        <w:fldChar w:fldCharType="end"/>
      </w:r>
      <w:r w:rsidR="007A2A8F"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commercial advertising revenues of the 13 local TV stations in the period from 2019 to 2024 (in million denars</w:t>
      </w:r>
      <w:r w:rsidR="00264089" w:rsidRPr="00EF7B01">
        <w:rPr>
          <w:rFonts w:ascii="Arial" w:hAnsi="Arial" w:cs="Arial"/>
          <w:i w:val="0"/>
          <w:color w:val="auto"/>
          <w:sz w:val="20"/>
          <w:szCs w:val="20"/>
        </w:rPr>
        <w:t>)</w:t>
      </w:r>
      <w:bookmarkEnd w:id="62"/>
    </w:p>
    <w:p w14:paraId="1A431532" w14:textId="77777777" w:rsidR="0083078E" w:rsidRPr="00EF7B01" w:rsidRDefault="0083078E" w:rsidP="0083078E">
      <w:pPr>
        <w:spacing w:before="240" w:line="360" w:lineRule="auto"/>
        <w:jc w:val="center"/>
        <w:rPr>
          <w:rFonts w:asciiTheme="minorBidi" w:hAnsiTheme="minorBidi"/>
          <w:sz w:val="22"/>
          <w:szCs w:val="22"/>
        </w:rPr>
      </w:pPr>
      <w:r w:rsidRPr="00EF7B01">
        <w:rPr>
          <w:noProof/>
        </w:rPr>
        <w:drawing>
          <wp:inline distT="0" distB="0" distL="0" distR="0" wp14:anchorId="37169318" wp14:editId="7815CF97">
            <wp:extent cx="4572000" cy="1609725"/>
            <wp:effectExtent l="0" t="0" r="0" b="9525"/>
            <wp:docPr id="1911798871" name="Chart 1">
              <a:extLst xmlns:a="http://schemas.openxmlformats.org/drawingml/2006/main">
                <a:ext uri="{FF2B5EF4-FFF2-40B4-BE49-F238E27FC236}">
                  <a16:creationId xmlns:a16="http://schemas.microsoft.com/office/drawing/2014/main" id="{6F52654A-1464-C441-645B-C9C88F15D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90F08A" w14:textId="77777777" w:rsidR="0083078E" w:rsidRPr="00EF7B01" w:rsidRDefault="0083078E" w:rsidP="006B143F">
      <w:pPr>
        <w:spacing w:line="360" w:lineRule="auto"/>
        <w:jc w:val="both"/>
        <w:rPr>
          <w:rFonts w:asciiTheme="minorBidi" w:hAnsiTheme="minorBidi"/>
          <w:sz w:val="22"/>
          <w:szCs w:val="22"/>
        </w:rPr>
      </w:pPr>
    </w:p>
    <w:p w14:paraId="45689BA6" w14:textId="283CA902" w:rsidR="0083078E" w:rsidRPr="00EF7B01" w:rsidRDefault="004B71F0" w:rsidP="006B143F">
      <w:pPr>
        <w:spacing w:line="360" w:lineRule="auto"/>
        <w:jc w:val="both"/>
        <w:rPr>
          <w:rFonts w:asciiTheme="minorBidi" w:hAnsiTheme="minorBidi"/>
          <w:sz w:val="22"/>
          <w:szCs w:val="22"/>
        </w:rPr>
      </w:pPr>
      <w:r w:rsidRPr="00EF7B01">
        <w:rPr>
          <w:rFonts w:ascii="Arial" w:hAnsi="Arial" w:cs="Arial"/>
          <w:sz w:val="22"/>
          <w:szCs w:val="22"/>
        </w:rPr>
        <w:lastRenderedPageBreak/>
        <w:t xml:space="preserve">The commercial advertising revenues generated by these 13 local TV stations have remained at extremely low levels </w:t>
      </w:r>
      <w:r w:rsidR="005D3164" w:rsidRPr="00EF7B01">
        <w:rPr>
          <w:rFonts w:ascii="Arial" w:hAnsi="Arial" w:cs="Arial"/>
          <w:sz w:val="22"/>
          <w:szCs w:val="22"/>
        </w:rPr>
        <w:t>in each of</w:t>
      </w:r>
      <w:r w:rsidRPr="00EF7B01">
        <w:rPr>
          <w:rFonts w:ascii="Arial" w:hAnsi="Arial" w:cs="Arial"/>
          <w:sz w:val="22"/>
          <w:szCs w:val="22"/>
        </w:rPr>
        <w:t xml:space="preserve"> the past six years, which clearly demonstrates that these stations are unable to secure stable financing and investments in quality content, which jeopardizes their sustainability</w:t>
      </w:r>
      <w:r w:rsidR="0083078E" w:rsidRPr="00EF7B01">
        <w:rPr>
          <w:rFonts w:asciiTheme="minorBidi" w:hAnsiTheme="minorBidi"/>
          <w:sz w:val="22"/>
          <w:szCs w:val="22"/>
        </w:rPr>
        <w:t xml:space="preserve">. </w:t>
      </w:r>
    </w:p>
    <w:p w14:paraId="59280E03" w14:textId="75B39547" w:rsidR="0051558C" w:rsidRPr="00EF7B01" w:rsidRDefault="008F4AEC" w:rsidP="0051558C">
      <w:pPr>
        <w:pStyle w:val="Caption"/>
        <w:jc w:val="center"/>
        <w:rPr>
          <w:rFonts w:ascii="Arial" w:hAnsi="Arial" w:cs="Arial"/>
          <w:bCs/>
          <w:i w:val="0"/>
          <w:color w:val="auto"/>
          <w:sz w:val="20"/>
          <w:szCs w:val="20"/>
        </w:rPr>
      </w:pPr>
      <w:bookmarkStart w:id="63" w:name="_Toc210643843"/>
      <w:r w:rsidRPr="00EF7B01">
        <w:rPr>
          <w:rFonts w:ascii="Arial" w:hAnsi="Arial" w:cs="Arial"/>
          <w:i w:val="0"/>
          <w:color w:val="auto"/>
          <w:sz w:val="20"/>
          <w:szCs w:val="20"/>
        </w:rPr>
        <w:t>Figure</w:t>
      </w:r>
      <w:r w:rsidR="0051558C" w:rsidRPr="00EF7B01">
        <w:rPr>
          <w:rFonts w:ascii="Arial" w:hAnsi="Arial" w:cs="Arial"/>
          <w:i w:val="0"/>
          <w:color w:val="auto"/>
          <w:sz w:val="20"/>
          <w:szCs w:val="20"/>
        </w:rPr>
        <w:t xml:space="preserve"> </w:t>
      </w:r>
      <w:r w:rsidR="0051558C" w:rsidRPr="00EF7B01">
        <w:rPr>
          <w:rFonts w:ascii="Arial" w:hAnsi="Arial" w:cs="Arial"/>
          <w:i w:val="0"/>
          <w:color w:val="auto"/>
          <w:sz w:val="20"/>
          <w:szCs w:val="20"/>
        </w:rPr>
        <w:fldChar w:fldCharType="begin"/>
      </w:r>
      <w:r w:rsidR="0051558C" w:rsidRPr="00EF7B01">
        <w:rPr>
          <w:rFonts w:ascii="Arial" w:hAnsi="Arial" w:cs="Arial"/>
          <w:i w:val="0"/>
          <w:color w:val="auto"/>
          <w:sz w:val="20"/>
          <w:szCs w:val="20"/>
        </w:rPr>
        <w:instrText xml:space="preserve"> SEQ Слика \* ARABIC </w:instrText>
      </w:r>
      <w:r w:rsidR="0051558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34</w:t>
      </w:r>
      <w:r w:rsidR="0051558C" w:rsidRPr="00EF7B01">
        <w:rPr>
          <w:rFonts w:ascii="Arial" w:hAnsi="Arial" w:cs="Arial"/>
          <w:i w:val="0"/>
          <w:color w:val="auto"/>
          <w:sz w:val="20"/>
          <w:szCs w:val="20"/>
        </w:rPr>
        <w:fldChar w:fldCharType="end"/>
      </w:r>
      <w:r w:rsidR="0051558C" w:rsidRPr="00EF7B01">
        <w:rPr>
          <w:rFonts w:ascii="Arial" w:hAnsi="Arial" w:cs="Arial"/>
          <w:i w:val="0"/>
          <w:color w:val="auto"/>
          <w:sz w:val="20"/>
          <w:szCs w:val="20"/>
        </w:rPr>
        <w:t xml:space="preserve">: </w:t>
      </w:r>
      <w:r w:rsidRPr="00EF7B01">
        <w:rPr>
          <w:rFonts w:ascii="Arial" w:hAnsi="Arial" w:cs="Arial"/>
          <w:i w:val="0"/>
          <w:color w:val="auto"/>
          <w:sz w:val="20"/>
          <w:szCs w:val="20"/>
        </w:rPr>
        <w:t xml:space="preserve">Individual </w:t>
      </w:r>
      <w:r w:rsidR="00BB6100" w:rsidRPr="00EF7B01">
        <w:rPr>
          <w:rFonts w:ascii="Arial" w:hAnsi="Arial" w:cs="Arial"/>
          <w:i w:val="0"/>
          <w:color w:val="auto"/>
          <w:sz w:val="20"/>
          <w:szCs w:val="20"/>
        </w:rPr>
        <w:t>commercial advertising revenues</w:t>
      </w:r>
      <w:r w:rsidRPr="00EF7B01">
        <w:rPr>
          <w:rFonts w:ascii="Arial" w:hAnsi="Arial" w:cs="Arial"/>
          <w:i w:val="0"/>
          <w:color w:val="auto"/>
          <w:sz w:val="20"/>
          <w:szCs w:val="20"/>
        </w:rPr>
        <w:t xml:space="preserve"> of local TV stations in 2024 </w:t>
      </w:r>
      <w:r w:rsidR="00356D30" w:rsidRPr="00EF7B01">
        <w:rPr>
          <w:rFonts w:ascii="Arial" w:hAnsi="Arial" w:cs="Arial"/>
          <w:i w:val="0"/>
          <w:color w:val="auto"/>
          <w:sz w:val="20"/>
          <w:szCs w:val="20"/>
        </w:rPr>
        <w:br/>
      </w:r>
      <w:r w:rsidRPr="00EF7B01">
        <w:rPr>
          <w:rFonts w:ascii="Arial" w:hAnsi="Arial" w:cs="Arial"/>
          <w:i w:val="0"/>
          <w:color w:val="auto"/>
          <w:sz w:val="20"/>
          <w:szCs w:val="20"/>
        </w:rPr>
        <w:t>(in million denars</w:t>
      </w:r>
      <w:r w:rsidR="00264089" w:rsidRPr="00EF7B01">
        <w:rPr>
          <w:rFonts w:ascii="Arial" w:hAnsi="Arial" w:cs="Arial"/>
          <w:i w:val="0"/>
          <w:color w:val="auto"/>
          <w:sz w:val="20"/>
          <w:szCs w:val="20"/>
        </w:rPr>
        <w:t>)</w:t>
      </w:r>
      <w:bookmarkEnd w:id="63"/>
    </w:p>
    <w:p w14:paraId="70AE79B4" w14:textId="5FF76FDD" w:rsidR="00F26230" w:rsidRPr="00EF7B01" w:rsidRDefault="004132DB" w:rsidP="00F26230">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028934" behindDoc="0" locked="0" layoutInCell="1" allowOverlap="1" wp14:anchorId="6BF9B93F" wp14:editId="63FD0A87">
                <wp:simplePos x="0" y="0"/>
                <wp:positionH relativeFrom="column">
                  <wp:posOffset>5140325</wp:posOffset>
                </wp:positionH>
                <wp:positionV relativeFrom="page">
                  <wp:posOffset>4191635</wp:posOffset>
                </wp:positionV>
                <wp:extent cx="518107" cy="203870"/>
                <wp:effectExtent l="0" t="171450" r="0" b="158115"/>
                <wp:wrapNone/>
                <wp:docPr id="311387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511C17CA" w14:textId="3DDB98E7"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B93F" id="_x0000_s1200" type="#_x0000_t202" style="position:absolute;left:0;text-align:left;margin-left:404.75pt;margin-top:330.05pt;width:40.8pt;height:16.05pt;rotation:-2945844fd;z-index:2520289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GUMgIAADoEAAAOAAAAZHJzL2Uyb0RvYy54bWysU9uO2yAQfa/Uf0C8N75s0thWnNU221SV&#10;thdptx+AMY5RgXGBxN5+fQccZaPtW1UeEAPD4cw5w+Z20oqchHUSTE2zRUqJMBxaaQ41/fG0f1dQ&#10;4jwzLVNgRE2fhaO327dvNuNQiRx6UK2wBEGMq8ahpr33Q5UkjvdCM7eAQRg87MBq5jG0h6S1bER0&#10;rZI8Td8nI9h2sMCFc7h7Px/SbcTvOsH9t65zwhNVU+Tm42zj3IQ52W5YdbBs6CU/02D/wEIzafDR&#10;C9Q984wcrfwLSktuwUHnFxx0Al0nuYg1YDVZ+qqax54NItaC4rjhIpP7f7D86+m7JbKt6U2W3RTr&#10;VbGmxDCNVj2JyZMPMJE8qDQOrsLkxwHT/YTb6Has2A0PwH86YmDXM3MQd9bC2AvWIsss3Eyurs44&#10;LoA04xdo8Rl29BCBps5qYgEtyooyzcuyjNuoEcHH0Lzni2GBGcfNVVZkKRLmeJSnSD8amrAqYAU7&#10;Buv8JwGahEVNLfZDBGWnB+cDt5eUkO5AyXYvlYqBPTQ7ZcmJYe/s44jlvEpThow1LVf5KiIbCPdj&#10;W2npsbeV1DUt0jDmbgvafDRtTPFMqnmNTJQ5ixX0mZXyUzNFd7L1xYUG2mfULyqFquDnw8p6sL8p&#10;GbGRa+p+HZkVlKjPBj0os+UydH4Mlqt1joG9PmmuT5jhCFVTT8m83Pn4W4IgBu7Qq05G4YKpM5Mz&#10;aWzQqOf5M4UfcB3HrJcvv/0DAAD//wMAUEsDBBQABgAIAAAAIQCEdkhD4gAAAAsBAAAPAAAAZHJz&#10;L2Rvd25yZXYueG1sTI9NT4QwEIbvJv6HZky8GLeFKAGWsnFN9mBQE3Gz5y5UILZTQrss+usdT3qb&#10;jyfvPFNsFmvYrCc/OJQQrQQwjY1rB+wk7N93tykwHxS2yjjUEr60h015eVGovHVnfNNzHTpGIehz&#10;JaEPYcw5902vrfIrN2qk3YebrArUTh1vJ3WmcGt4LETCrRqQLvRq1I+9bj7rk5Vg9tukftma+em1&#10;eeZ3u6r6PtxUUl5fLQ9rYEEv4Q+GX31Sh5Kcju6ErWdGQiqye0IlJImIgBGRZhEVR5pkcQy8LPj/&#10;H8ofAAAA//8DAFBLAQItABQABgAIAAAAIQC2gziS/gAAAOEBAAATAAAAAAAAAAAAAAAAAAAAAABb&#10;Q29udGVudF9UeXBlc10ueG1sUEsBAi0AFAAGAAgAAAAhADj9If/WAAAAlAEAAAsAAAAAAAAAAAAA&#10;AAAALwEAAF9yZWxzLy5yZWxzUEsBAi0AFAAGAAgAAAAhAGelcZQyAgAAOgQAAA4AAAAAAAAAAAAA&#10;AAAALgIAAGRycy9lMm9Eb2MueG1sUEsBAi0AFAAGAAgAAAAhAIR2SEPiAAAACwEAAA8AAAAAAAAA&#10;AAAAAAAAjAQAAGRycy9kb3ducmV2LnhtbFBLBQYAAAAABAAEAPMAAACbBQAAAAA=&#10;" stroked="f">
                <v:textbox>
                  <w:txbxContent>
                    <w:p w14:paraId="511C17CA" w14:textId="3DDB98E7"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v:textbox>
                <w10:wrap anchory="page"/>
              </v:shape>
            </w:pict>
          </mc:Fallback>
        </mc:AlternateContent>
      </w:r>
      <w:r w:rsidRPr="00EF7B01">
        <w:rPr>
          <w:noProof/>
        </w:rPr>
        <mc:AlternateContent>
          <mc:Choice Requires="wps">
            <w:drawing>
              <wp:anchor distT="45720" distB="45720" distL="114300" distR="114300" simplePos="0" relativeHeight="252026886" behindDoc="0" locked="0" layoutInCell="1" allowOverlap="1" wp14:anchorId="791C3329" wp14:editId="5399C0E4">
                <wp:simplePos x="0" y="0"/>
                <wp:positionH relativeFrom="column">
                  <wp:posOffset>4695825</wp:posOffset>
                </wp:positionH>
                <wp:positionV relativeFrom="page">
                  <wp:posOffset>4204152</wp:posOffset>
                </wp:positionV>
                <wp:extent cx="518107" cy="203870"/>
                <wp:effectExtent l="0" t="171450" r="0" b="158115"/>
                <wp:wrapNone/>
                <wp:docPr id="80320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25E1F158" w14:textId="1CE44F0E"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C3329" id="_x0000_s1201" type="#_x0000_t202" style="position:absolute;left:0;text-align:left;margin-left:369.75pt;margin-top:331.05pt;width:40.8pt;height:16.05pt;rotation:-2945844fd;z-index:2520268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gNAIAADoEAAAOAAAAZHJzL2Uyb0RvYy54bWysU9uO2yAQfa/Uf0C8N74k2cRWnNU221SV&#10;thdptx+AMY5RgXGBxN5+fQecZqPtW1UeEMMMh5lzZja3o1bkJKyTYCqazVJKhOHQSHOo6Pen/bs1&#10;Jc4z0zAFRlT0WTh6u337ZjP0pcihA9UISxDEuHLoK9p535dJ4ngnNHMz6IVBZwtWM4+mPSSNZQOi&#10;a5XkaXqTDGCb3gIXzuHt/eSk24jftoL7r23rhCeqopibj7uNex32ZLth5cGyvpP8nAb7hyw0kwY/&#10;vUDdM8/I0cq/oLTkFhy0fsZBJ9C2kotYA1aTpa+qeexYL2ItSI7rLzS5/wfLv5y+WSKbiq7TOaZQ&#10;FDeUGKZRqicxevIeRpIHlobelRj82GO4H/Ea1Y4Vu/4B+A9HDOw6Zg7izloYOsEazDILL5OrpxOO&#10;CyD18Bka/IYdPUSgsbWaWECJsnWR5kVRxGvkiOBnKN7zRbCQGcfLZbbO0hUlHF15Ol+voqAJKwNW&#10;kKO3zn8UoEk4VNRiP0RQdnpwPuT2EhLCHSjZ7KVS0bCHeqcsOTHsnX1csZxXYcqQoaLFMl9GZAPh&#10;fWwrLT32tpI6kBvW1G2Bmw+miSGeSTWdMRNlzmQFfiam/FiPUZ1sNf+jQg3NM/IXmUJWcPiwsg7s&#10;L0oGbOSKup9HZgUl6pNBDYpssQidH43FcpWjYa899bWHGY5QFfWUTMedj9MSCDFwh1q1MhIXRJ0y&#10;OSeNDRr5PA9TmIBrO0a9jPz2NwAAAP//AwBQSwMEFAAGAAgAAAAhAEy0g4biAAAACwEAAA8AAABk&#10;cnMvZG93bnJldi54bWxMj01Pg0AQhu8m/ofNmHgx7QJWbJGlsSY9GNSk2HjesiMQ94OwW4r++o4n&#10;vc3Hk3eeydeT0WzEwXfOCojnETC0tVOdbQTs37ezJTAfpFVSO4sCvtHDuri8yGWm3MnucKxCwyjE&#10;+kwKaEPoM8593aKRfu56tLT7dIORgdqh4WqQJwo3midRlHIjO0sXWtnjU4v1V3U0AvR+k1avGz0+&#10;v9UvfLEty5+Pm1KI66vp8QFYwCn8wfCrT+pQkNPBHa3yTAu4v13dESogTZMYGBHLJKbiQJPVIgFe&#10;5Pz/D8UZAAD//wMAUEsBAi0AFAAGAAgAAAAhALaDOJL+AAAA4QEAABMAAAAAAAAAAAAAAAAAAAAA&#10;AFtDb250ZW50X1R5cGVzXS54bWxQSwECLQAUAAYACAAAACEAOP0h/9YAAACUAQAACwAAAAAAAAAA&#10;AAAAAAAvAQAAX3JlbHMvLnJlbHNQSwECLQAUAAYACAAAACEA2vwK4DQCAAA6BAAADgAAAAAAAAAA&#10;AAAAAAAuAgAAZHJzL2Uyb0RvYy54bWxQSwECLQAUAAYACAAAACEATLSDhuIAAAALAQAADwAAAAAA&#10;AAAAAAAAAACOBAAAZHJzL2Rvd25yZXYueG1sUEsFBgAAAAAEAAQA8wAAAJ0FAAAAAA==&#10;" stroked="f">
                <v:textbox>
                  <w:txbxContent>
                    <w:p w14:paraId="25E1F158" w14:textId="1CE44F0E"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v:textbox>
                <w10:wrap anchory="page"/>
              </v:shape>
            </w:pict>
          </mc:Fallback>
        </mc:AlternateContent>
      </w:r>
      <w:r w:rsidRPr="00EF7B01">
        <w:rPr>
          <w:noProof/>
        </w:rPr>
        <mc:AlternateContent>
          <mc:Choice Requires="wps">
            <w:drawing>
              <wp:anchor distT="45720" distB="45720" distL="114300" distR="114300" simplePos="0" relativeHeight="252024838" behindDoc="0" locked="0" layoutInCell="1" allowOverlap="1" wp14:anchorId="5C5DD95B" wp14:editId="5264B497">
                <wp:simplePos x="0" y="0"/>
                <wp:positionH relativeFrom="column">
                  <wp:posOffset>3962401</wp:posOffset>
                </wp:positionH>
                <wp:positionV relativeFrom="page">
                  <wp:posOffset>4324461</wp:posOffset>
                </wp:positionV>
                <wp:extent cx="885166" cy="203870"/>
                <wp:effectExtent l="0" t="285750" r="0" b="291465"/>
                <wp:wrapNone/>
                <wp:docPr id="1074177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885166" cy="203870"/>
                        </a:xfrm>
                        <a:prstGeom prst="rect">
                          <a:avLst/>
                        </a:prstGeom>
                        <a:solidFill>
                          <a:srgbClr val="FFFFFF"/>
                        </a:solidFill>
                        <a:ln w="9525">
                          <a:noFill/>
                          <a:miter lim="800000"/>
                          <a:headEnd/>
                          <a:tailEnd/>
                        </a:ln>
                      </wps:spPr>
                      <wps:txbx>
                        <w:txbxContent>
                          <w:p w14:paraId="5540D2C9" w14:textId="5DFBAE78"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D95B" id="_x0000_s1202" type="#_x0000_t202" style="position:absolute;left:0;text-align:left;margin-left:312pt;margin-top:340.5pt;width:69.7pt;height:16.05pt;rotation:-2945844fd;z-index:2520248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4bNQIAADsEAAAOAAAAZHJzL2Uyb0RvYy54bWysU9tu2zAMfR+wfxD0vvgyJ46NOEWXLsOA&#10;7gK0+wBZlmNhsuhJSuzu60vJWRp0b8P0IIgidUSeQ25upl6RkzBWgq5osogpEZpDI/Whoj8e9+/W&#10;lFjHdMMUaFHRJ2Hpzfbtm804lCKFDlQjDEEQbctxqGjn3FBGkeWd6JldwCA0OlswPXNomkPUGDYi&#10;eq+iNI5X0QimGQxwYS3e3s1Oug34bSu4+9a2VjiiKoq5ubCbsNd+j7YbVh4MGzrJz2mwf8iiZ1Lj&#10;pxeoO+YYORr5F1QvuQELrVtw6CNoW8lFqAGrSeJX1Tx0bBChFiTHDhea7P+D5V9P3w2RDWoX51mS&#10;50maUaJZj1o9ismRDzCR1NM0DrbE6IcB492E1/gklGyHe+A/LdGw65g+iFtjYOwEazDNxL+Mrp7O&#10;ONaD1OMXaPAbdnQQgKbW9MQAapSsizgtiiJcI0kEP0P1ni6K+cw4Xq7Xy2S1ooSjK43fr/OgaMRK&#10;j+X1GIx1nwT0xB8qarAhAig73Vvnc3sJ8eEWlGz2UqlgmEO9U4acGDbPPqxQzqswpclY0WKZLgOy&#10;Bv8+9FUvHTa3kj0mGvs1t5vn5qNuQohjUs1nzETpM1men5kpN9XTLE+e/VGhhuYJ+QtMISs4fVhZ&#10;B+Y3JSN2ckXtryMzghL1WaMGRZJlvvWDkS3zFA1z7amvPUxzhKqoo2Q+7lwYF0+IhlvUqpWBOC/q&#10;nMk5aezQwOd5mvwIXNsh6mXmt88AAAD//wMAUEsDBBQABgAIAAAAIQBxKhgy4QAAAAsBAAAPAAAA&#10;ZHJzL2Rvd25yZXYueG1sTI9BS8NAEIXvgv9hGcGL2E3aEEvMplihB4kVjMXzNhmT4O5syG7T6K93&#10;POnte8zjzXv5ZrZGTDj63pGCeBGBQKpd01Or4PC2u12D8EFTo40jVPCFHjbF5UWus8ad6RWnKrSC&#10;Q8hnWkEXwpBJ6esOrfYLNyDx7cONVgeWYyubUZ853Bq5jKJUWt0Tf+j0gI8d1p/VySowh21a7bdm&#10;enqpn2WyK8vv95tSqeur+eEeRMA5/Jnhtz5Xh4I7Hd2JGi+MgnSZ8JbAsI4Z2HGXrhIQR4Z4FYMs&#10;cvl/Q/EDAAD//wMAUEsBAi0AFAAGAAgAAAAhALaDOJL+AAAA4QEAABMAAAAAAAAAAAAAAAAAAAAA&#10;AFtDb250ZW50X1R5cGVzXS54bWxQSwECLQAUAAYACAAAACEAOP0h/9YAAACUAQAACwAAAAAAAAAA&#10;AAAAAAAvAQAAX3JlbHMvLnJlbHNQSwECLQAUAAYACAAAACEA8YZeGzUCAAA7BAAADgAAAAAAAAAA&#10;AAAAAAAuAgAAZHJzL2Uyb0RvYy54bWxQSwECLQAUAAYACAAAACEAcSoYMuEAAAALAQAADwAAAAAA&#10;AAAAAAAAAACPBAAAZHJzL2Rvd25yZXYueG1sUEsFBgAAAAAEAAQA8wAAAJ0FAAAAAA==&#10;" stroked="f">
                <v:textbox>
                  <w:txbxContent>
                    <w:p w14:paraId="5540D2C9" w14:textId="5DFBAE78"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v:textbox>
                <w10:wrap anchory="page"/>
              </v:shape>
            </w:pict>
          </mc:Fallback>
        </mc:AlternateContent>
      </w:r>
      <w:r w:rsidRPr="00EF7B01">
        <w:rPr>
          <w:noProof/>
        </w:rPr>
        <mc:AlternateContent>
          <mc:Choice Requires="wps">
            <w:drawing>
              <wp:anchor distT="45720" distB="45720" distL="114300" distR="114300" simplePos="0" relativeHeight="252022790" behindDoc="0" locked="0" layoutInCell="1" allowOverlap="1" wp14:anchorId="6032332B" wp14:editId="394301C8">
                <wp:simplePos x="0" y="0"/>
                <wp:positionH relativeFrom="column">
                  <wp:posOffset>3824605</wp:posOffset>
                </wp:positionH>
                <wp:positionV relativeFrom="page">
                  <wp:posOffset>4214495</wp:posOffset>
                </wp:positionV>
                <wp:extent cx="518107" cy="203870"/>
                <wp:effectExtent l="0" t="171450" r="0" b="158115"/>
                <wp:wrapNone/>
                <wp:docPr id="451871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04BC401F" w14:textId="543092CE"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332B" id="_x0000_s1203" type="#_x0000_t202" style="position:absolute;left:0;text-align:left;margin-left:301.15pt;margin-top:331.85pt;width:40.8pt;height:16.05pt;rotation:-2945844fd;z-index:2520227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1MwIAADoEAAAOAAAAZHJzL2Uyb0RvYy54bWysU9uO2yAQfa/Uf0C8N7402cRWnNU221SV&#10;thdptx+AMY5RgXGBxE6/fgecZqPtW1UeEAPD4cw5w/p21IochXUSTEWzWUqJMBwaafYV/fG0e7ei&#10;xHlmGqbAiIqehKO3m7dv1kNfihw6UI2wBEGMK4e+op33fZkkjndCMzeDXhg8bMFq5jG0+6SxbEB0&#10;rZI8TW+SAWzTW+DCOdy9nw7pJuK3reD+W9s64YmqKHLzcbZxrsOcbNas3FvWd5KfabB/YKGZNPjo&#10;BeqeeUYOVv4FpSW34KD1Mw46gbaVXMQasJosfVXNY8d6EWtBcVx/kcn9P1j+9fjdEtlUdL7IVsvs&#10;Zo4qGabRqicxevIBRpIHlYbelZj82GO6H3Eb3Y4Vu/4B+E9HDGw7ZvbizloYOsEaZJmFm8nV1QnH&#10;BZB6+AINPsMOHiLQ2FpNLKBF2apI86Io4jZqRPAxpHW6GBaYcdxEylm6pITjUZ6+Xy2joQkrA1aw&#10;o7fOfxKgSVhU1GI/RFB2fHA+cHtJCekOlGx2UqkY2H29VZYcGfbOLo5Yzqs0ZchQ0WKRLyKygXA/&#10;tpWWHntbSV3RVRrG1G1Bm4+miSmeSTWtkYkyZ7GCPpNSfqzH6E62XPxxoYbmhPpFpVAV/HxYWQf2&#10;NyUDNnJF3a8Ds4IS9dmgB0U2D576GMwXyxwDe31SX58wwxGqop6Sabn18bcEQQzcoVetjMIFUycm&#10;Z9LYoFHP82cKP+A6jlkvX37zDAAA//8DAFBLAwQUAAYACAAAACEA2q4sKeIAAAALAQAADwAAAGRy&#10;cy9kb3ducmV2LnhtbEyPwU7DMAyG70i8Q2QkLoilrBC60nRiSDugAhJl4pw1oa1InKrJusLTY05w&#10;+y1/+v25WM/OssmMofco4WqRADPYeN1jK2H3tr3MgIWoUCvr0Uj4MgHW5elJoXLtj/hqpjq2jEow&#10;5EpCF+OQcx6azjgVFn4wSLsPPzoVaRxbrkd1pHJn+TJJBHeqR7rQqcE8dKb5rA9Ogt1tRP28sdPj&#10;S/PEr7dV9f1+UUl5fjbf3wGLZo5/MPzqkzqU5LT3B9SBWQkiWaaEUhDpLTAiRJaugO0prG4y4GXB&#10;//9Q/gAAAP//AwBQSwECLQAUAAYACAAAACEAtoM4kv4AAADhAQAAEwAAAAAAAAAAAAAAAAAAAAAA&#10;W0NvbnRlbnRfVHlwZXNdLnhtbFBLAQItABQABgAIAAAAIQA4/SH/1gAAAJQBAAALAAAAAAAAAAAA&#10;AAAAAC8BAABfcmVscy8ucmVsc1BLAQItABQABgAIAAAAIQBK4+f1MwIAADoEAAAOAAAAAAAAAAAA&#10;AAAAAC4CAABkcnMvZTJvRG9jLnhtbFBLAQItABQABgAIAAAAIQDariwp4gAAAAsBAAAPAAAAAAAA&#10;AAAAAAAAAI0EAABkcnMvZG93bnJldi54bWxQSwUGAAAAAAQABADzAAAAnAUAAAAA&#10;" stroked="f">
                <v:textbox>
                  <w:txbxContent>
                    <w:p w14:paraId="04BC401F" w14:textId="543092CE"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v:textbox>
                <w10:wrap anchory="page"/>
              </v:shape>
            </w:pict>
          </mc:Fallback>
        </mc:AlternateContent>
      </w:r>
      <w:r w:rsidRPr="00EF7B01">
        <w:rPr>
          <w:noProof/>
        </w:rPr>
        <mc:AlternateContent>
          <mc:Choice Requires="wps">
            <w:drawing>
              <wp:anchor distT="45720" distB="45720" distL="114300" distR="114300" simplePos="0" relativeHeight="252020742" behindDoc="0" locked="0" layoutInCell="1" allowOverlap="1" wp14:anchorId="664A1801" wp14:editId="3CA1FC5E">
                <wp:simplePos x="0" y="0"/>
                <wp:positionH relativeFrom="column">
                  <wp:posOffset>3404235</wp:posOffset>
                </wp:positionH>
                <wp:positionV relativeFrom="page">
                  <wp:posOffset>4233545</wp:posOffset>
                </wp:positionV>
                <wp:extent cx="518107" cy="203870"/>
                <wp:effectExtent l="0" t="171450" r="0" b="158115"/>
                <wp:wrapNone/>
                <wp:docPr id="96295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7FFD96C2" w14:textId="3AB25E02"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1801" id="_x0000_s1204" type="#_x0000_t202" style="position:absolute;left:0;text-align:left;margin-left:268.05pt;margin-top:333.35pt;width:40.8pt;height:16.05pt;rotation:-2945844fd;z-index:2520207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1MwIAADkEAAAOAAAAZHJzL2Uyb0RvYy54bWysU9uO2yAQfa/Uf0C8N740N1txVttsU1Xa&#10;XqTdfgDGOEYFxgUSe/v1O+A0G23fqvKAGGY4zJwzs7kZtSInYZ0EU9FsllIiDIdGmkNFfzzu360p&#10;cZ6ZhikwoqJPwtGb7ds3m6EvRQ4dqEZYgiDGlUNf0c77vkwSxzuhmZtBLww6W7CaeTTtIWksGxBd&#10;qyRP02UygG16C1w4h7d3k5NuI37bCu6/ta0TnqiKYm4+7jbuddiT7YaVB8v6TvJzGuwfstBMGvz0&#10;AnXHPCNHK/+C0pJbcND6GQedQNtKLmINWE2WvqrmoWO9iLUgOa6/0OT+Hyz/evpuiWwqWizzYlGk&#10;SJJhGpV6FKMnH2AkeSBp6F2JsQ89RvsRr1HsWLDr74H/dMTArmPmIG6thaETrMEks/AyuXo64bgA&#10;Ug9foMFv2NFDBBpbq4kFVChbF2leFEW8RooIfoZpPV30CplxvFxk6yxdUcLRlafv16uoZ8LKgBXU&#10;6K3znwRoEg4VtdgOEZSd7p0Pub2EhHAHSjZ7qVQ07KHeKUtODFtnH1cs51WYMmRA8hb5IiIbCO9j&#10;V2npsbWV1BVdp2FNzRa4+WiaGOKZVNMZM1HmTFbgZ2LKj/UYxclWyz8q1NA8IX+RKWQFZw8r68D+&#10;pmTAPq6o+3VkVlCiPhvUoMjm89D40ZgvVjka9tpTX3uY4QhVUU/JdNz5OCyBEAO3qFUrI3FB1CmT&#10;c9LYn5HP8yyFAbi2Y9TLxG+fAQAA//8DAFBLAwQUAAYACAAAACEAQ49jn+IAAAALAQAADwAAAGRy&#10;cy9kb3ducmV2LnhtbEyPy07DMBBF90j8gzVIbBB1wsMNIU5FkbpAASRCxdqNhyTCjyh208DXd1jB&#10;7o7m6M6ZYjVbwyYcQ++dhHSRAEPXeN27VsL2fXOZAQtROa2MdyjhGwOsytOTQuXaH9wbTnVsGZW4&#10;kCsJXYxDznloOrQqLPyAjnaffrQq0ji2XI/qQOXW8KskEdyq3tGFTg342GHzVe+tBLNdi/plbaan&#10;1+aZ32yq6ufjopLy/Gx+uAcWcY5/MPzqkzqU5LTze6cDMxJur0VKqAQhxBIYESJdUthRuMsy4GXB&#10;//9QHgEAAP//AwBQSwECLQAUAAYACAAAACEAtoM4kv4AAADhAQAAEwAAAAAAAAAAAAAAAAAAAAAA&#10;W0NvbnRlbnRfVHlwZXNdLnhtbFBLAQItABQABgAIAAAAIQA4/SH/1gAAAJQBAAALAAAAAAAAAAAA&#10;AAAAAC8BAABfcmVscy8ucmVsc1BLAQItABQABgAIAAAAIQCAW/x1MwIAADkEAAAOAAAAAAAAAAAA&#10;AAAAAC4CAABkcnMvZTJvRG9jLnhtbFBLAQItABQABgAIAAAAIQBDj2Of4gAAAAsBAAAPAAAAAAAA&#10;AAAAAAAAAI0EAABkcnMvZG93bnJldi54bWxQSwUGAAAAAAQABADzAAAAnAUAAAAA&#10;" stroked="f">
                <v:textbox>
                  <w:txbxContent>
                    <w:p w14:paraId="7FFD96C2" w14:textId="3AB25E02"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v:textbox>
                <w10:wrap anchory="page"/>
              </v:shape>
            </w:pict>
          </mc:Fallback>
        </mc:AlternateContent>
      </w:r>
      <w:r w:rsidRPr="00EF7B01">
        <w:rPr>
          <w:noProof/>
        </w:rPr>
        <mc:AlternateContent>
          <mc:Choice Requires="wps">
            <w:drawing>
              <wp:anchor distT="45720" distB="45720" distL="114300" distR="114300" simplePos="0" relativeHeight="252018694" behindDoc="0" locked="0" layoutInCell="1" allowOverlap="1" wp14:anchorId="3885E1E4" wp14:editId="1AC3506D">
                <wp:simplePos x="0" y="0"/>
                <wp:positionH relativeFrom="column">
                  <wp:posOffset>2844165</wp:posOffset>
                </wp:positionH>
                <wp:positionV relativeFrom="page">
                  <wp:posOffset>4290242</wp:posOffset>
                </wp:positionV>
                <wp:extent cx="750346" cy="203870"/>
                <wp:effectExtent l="0" t="247650" r="0" b="253365"/>
                <wp:wrapNone/>
                <wp:docPr id="1070754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750346" cy="203870"/>
                        </a:xfrm>
                        <a:prstGeom prst="rect">
                          <a:avLst/>
                        </a:prstGeom>
                        <a:solidFill>
                          <a:srgbClr val="FFFFFF"/>
                        </a:solidFill>
                        <a:ln w="9525">
                          <a:noFill/>
                          <a:miter lim="800000"/>
                          <a:headEnd/>
                          <a:tailEnd/>
                        </a:ln>
                      </wps:spPr>
                      <wps:txbx>
                        <w:txbxContent>
                          <w:p w14:paraId="0CC1E034" w14:textId="1F8380F0"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5E1E4" id="_x0000_s1205" type="#_x0000_t202" style="position:absolute;left:0;text-align:left;margin-left:223.95pt;margin-top:337.8pt;width:59.1pt;height:16.05pt;rotation:-2945844fd;z-index:2520186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pwNQIAADsEAAAOAAAAZHJzL2Uyb0RvYy54bWysU9tu2zAMfR+wfxD0vvhSp46NOEWXLsOA&#10;7gK0+wBZlmNhsuhJSuzs60fJWRp0b8P0IIgidUSeQ67vpl6RozBWgq5osogpEZpDI/W+ot+fd+9W&#10;lFjHdMMUaFHRk7D0bvP2zXocSpFCB6oRhiCItuU4VLRzbiijyPJO9MwuYBAanS2Ynjk0zT5qDBsR&#10;vVdRGse30QimGQxwYS3ePsxOugn4bSu4+9q2VjiiKoq5ubCbsNd+jzZrVu4NGzrJz2mwf8iiZ1Lj&#10;pxeoB+YYORj5F1QvuQELrVtw6CNoW8lFqAGrSeJX1Tx1bBChFiTHDhea7P+D5V+O3wyRDWoX53G+&#10;zNIsoUSzHrV6FpMj72EiqadpHGyJ0U8DxrsJr/FJKNkOj8B/WKJh2zG9F/fGwNgJ1mCaiX8ZXT2d&#10;cawHqcfP0OA37OAgAE2t6YkB1ChZFXFaFEW4RpIIfobqnS6K+cw4XubL+Ca7pYSjK41vVnlQNGKl&#10;x/J6DMa6jwJ64g8VNdgQAZQdH63zub2E+HALSjY7qVQwzL7eKkOODJtnF1Yo51WY0mSsaLFMlwFZ&#10;g38f+qqXDptbyb6iq9ivud08Nx90E0Ick2o+YyZKn8ny/MxMuameZnny/I8KNTQn5C8whazg9GFl&#10;HZhflIzYyRW1Pw/MCErUJ40aFEmW+dYPRrbMUzTMtae+9jDNEaqijpL5uHVhXDwhGu5Rq1YG4ryo&#10;cybnpLFDA5/nafIjcG2HqJeZ3/wGAAD//wMAUEsDBBQABgAIAAAAIQAMrtlQ4wAAAAsBAAAPAAAA&#10;ZHJzL2Rvd25yZXYueG1sTI/BTsMwEETvSPyDtUhcEHWKUhtCNhVF6gGlIBEqzm5ikgh7HcVuGvh6&#10;zAmOq3maeZuvZ2vYpEffO0JYLhJgmmrX9NQi7N+217fAfFDUKONII3xpD+vi/CxXWeNO9KqnKrQs&#10;lpDPFEIXwpBx7utOW+UXbtAUsw83WhXiOba8GdUpllvDb5JEcKt6igudGvRjp+vP6mgRzH4jqueN&#10;mZ5e6h1Pt2X5/X5VIl5ezA/3wIKewx8Mv/pRHYrodHBHajwzCGkq7yKKIORKAIvESoglsAOCTKQE&#10;XuT8/w/FDwAAAP//AwBQSwECLQAUAAYACAAAACEAtoM4kv4AAADhAQAAEwAAAAAAAAAAAAAAAAAA&#10;AAAAW0NvbnRlbnRfVHlwZXNdLnhtbFBLAQItABQABgAIAAAAIQA4/SH/1gAAAJQBAAALAAAAAAAA&#10;AAAAAAAAAC8BAABfcmVscy8ucmVsc1BLAQItABQABgAIAAAAIQD4iRpwNQIAADsEAAAOAAAAAAAA&#10;AAAAAAAAAC4CAABkcnMvZTJvRG9jLnhtbFBLAQItABQABgAIAAAAIQAMrtlQ4wAAAAsBAAAPAAAA&#10;AAAAAAAAAAAAAI8EAABkcnMvZG93bnJldi54bWxQSwUGAAAAAAQABADzAAAAnwUAAAAA&#10;" stroked="f">
                <v:textbox>
                  <w:txbxContent>
                    <w:p w14:paraId="0CC1E034" w14:textId="1F8380F0"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v:textbox>
                <w10:wrap anchory="page"/>
              </v:shape>
            </w:pict>
          </mc:Fallback>
        </mc:AlternateContent>
      </w:r>
      <w:r w:rsidRPr="00EF7B01">
        <w:rPr>
          <w:noProof/>
        </w:rPr>
        <mc:AlternateContent>
          <mc:Choice Requires="wps">
            <w:drawing>
              <wp:anchor distT="45720" distB="45720" distL="114300" distR="114300" simplePos="0" relativeHeight="252016646" behindDoc="0" locked="0" layoutInCell="1" allowOverlap="1" wp14:anchorId="034B47A7" wp14:editId="5A04755A">
                <wp:simplePos x="0" y="0"/>
                <wp:positionH relativeFrom="column">
                  <wp:posOffset>2493010</wp:posOffset>
                </wp:positionH>
                <wp:positionV relativeFrom="page">
                  <wp:posOffset>4227374</wp:posOffset>
                </wp:positionV>
                <wp:extent cx="611747" cy="203870"/>
                <wp:effectExtent l="0" t="190500" r="0" b="196215"/>
                <wp:wrapNone/>
                <wp:docPr id="41245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11747" cy="203870"/>
                        </a:xfrm>
                        <a:prstGeom prst="rect">
                          <a:avLst/>
                        </a:prstGeom>
                        <a:solidFill>
                          <a:srgbClr val="FFFFFF"/>
                        </a:solidFill>
                        <a:ln w="9525">
                          <a:noFill/>
                          <a:miter lim="800000"/>
                          <a:headEnd/>
                          <a:tailEnd/>
                        </a:ln>
                      </wps:spPr>
                      <wps:txbx>
                        <w:txbxContent>
                          <w:p w14:paraId="5165C0C8" w14:textId="46F12BF1"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B47A7" id="_x0000_s1206" type="#_x0000_t202" style="position:absolute;left:0;text-align:left;margin-left:196.3pt;margin-top:332.85pt;width:48.15pt;height:16.05pt;rotation:-2945844fd;z-index:2520166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w8NgIAADoEAAAOAAAAZHJzL2Uyb0RvYy54bWysU9tu2zAMfR+wfxD0vvhSp46NOEWXLsOA&#10;7gK0+wBZlmNhsuhJSuzs60fJWRp0b8P0IIgidUSeQ67vpl6RozBWgq5osogpEZpDI/W+ot+fd+9W&#10;lFjHdMMUaFHRk7D0bvP2zXocSpFCB6oRhiCItuU4VLRzbiijyPJO9MwuYBAanS2Ynjk0zT5qDBsR&#10;vVdRGse30QimGQxwYS3ePsxOugn4bSu4+9q2VjiiKoq5ubCbsNd+jzZrVu4NGzrJz2mwf8iiZ1Lj&#10;pxeoB+YYORj5F1QvuQELrVtw6CNoW8lFqAGrSeJX1Tx1bBChFiTHDhea7P+D5V+O3wyRTUWzJM2W&#10;aZzfUKJZj1I9i8mR9zCR1LM0DrbE4KcBw92E16h2qNgOj8B/WKJh2zG9F/fGwNgJ1mCWiX8ZXT2d&#10;cawHqcfP0OA37OAgAE2t6YkBlChZFXFaFEW4Ro4IfobinS6C+cw4Xt4mSZ7llHB0pfHNKg+CRqz0&#10;WF6OwVj3UUBP/KGiBvshgLLjo3U+t5cQH25ByWYnlQqG2ddbZciRYe/swgrlvApTmowVLZbpMiBr&#10;8O9DW/XSYW8r2Vd0Ffs1d5vn5oNuQohjUs1nzETpM1men5kpN9VTUCfJV39UqKE5IX+BKWQFhw8r&#10;68D8omTERq6o/XlgRlCiPmnUoEiyzHd+MLJlnqJhrj31tYdpjlAVdZTMx60L0+IJ0XCPWrUyEOdF&#10;nTM5J40NGvg8D5OfgGs7RL2M/OY3AAAA//8DAFBLAwQUAAYACAAAACEAi0FT4eMAAAALAQAADwAA&#10;AGRycy9kb3ducmV2LnhtbEyPwU7DMAyG70i8Q2QkLmhLGSNrS9OJIe2ACkgrE+esNW1F4lRN1hWe&#10;fuEER9uffn9/tp6MZiMOrrMk4XYeAUOqbN1RI2H/vp3FwJxXVCttCSV8o4N1fnmRqbS2J9rhWPqG&#10;hRByqZLQet+nnLuqRaPc3PZI4fZpB6N8GIeG14M6hXCj+SKKBDeqo/ChVT0+tVh9lUcjQe83onzd&#10;6PH5rXrhy21R/HzcFFJeX02PD8A8Tv4Phl/9oA55cDrYI9WOaQl3yUIEVIIQ9ytggVjGcQLsEDbJ&#10;KgaeZ/x/h/wMAAD//wMAUEsBAi0AFAAGAAgAAAAhALaDOJL+AAAA4QEAABMAAAAAAAAAAAAAAAAA&#10;AAAAAFtDb250ZW50X1R5cGVzXS54bWxQSwECLQAUAAYACAAAACEAOP0h/9YAAACUAQAACwAAAAAA&#10;AAAAAAAAAAAvAQAAX3JlbHMvLnJlbHNQSwECLQAUAAYACAAAACEAVLKsPDYCAAA6BAAADgAAAAAA&#10;AAAAAAAAAAAuAgAAZHJzL2Uyb0RvYy54bWxQSwECLQAUAAYACAAAACEAi0FT4eMAAAALAQAADwAA&#10;AAAAAAAAAAAAAACQBAAAZHJzL2Rvd25yZXYueG1sUEsFBgAAAAAEAAQA8wAAAKAFAAAAAA==&#10;" stroked="f">
                <v:textbox>
                  <w:txbxContent>
                    <w:p w14:paraId="5165C0C8" w14:textId="46F12BF1"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v:textbox>
                <w10:wrap anchory="page"/>
              </v:shape>
            </w:pict>
          </mc:Fallback>
        </mc:AlternateContent>
      </w:r>
      <w:r w:rsidRPr="00EF7B01">
        <w:rPr>
          <w:noProof/>
        </w:rPr>
        <mc:AlternateContent>
          <mc:Choice Requires="wps">
            <w:drawing>
              <wp:anchor distT="45720" distB="45720" distL="114300" distR="114300" simplePos="0" relativeHeight="252014598" behindDoc="0" locked="0" layoutInCell="1" allowOverlap="1" wp14:anchorId="247EEFAF" wp14:editId="6E8C7FA7">
                <wp:simplePos x="0" y="0"/>
                <wp:positionH relativeFrom="column">
                  <wp:posOffset>2183764</wp:posOffset>
                </wp:positionH>
                <wp:positionV relativeFrom="page">
                  <wp:posOffset>4210685</wp:posOffset>
                </wp:positionV>
                <wp:extent cx="518107" cy="203870"/>
                <wp:effectExtent l="0" t="171450" r="0" b="158115"/>
                <wp:wrapNone/>
                <wp:docPr id="1793288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05F2528A" w14:textId="796619D9"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EFAF" id="_x0000_s1207" type="#_x0000_t202" style="position:absolute;left:0;text-align:left;margin-left:171.95pt;margin-top:331.55pt;width:40.8pt;height:16.05pt;rotation:-2945844fd;z-index:2520145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BaMwIAADsEAAAOAAAAZHJzL2Uyb0RvYy54bWysU9uO2yAQfa/Uf0C8N74kaewozmqbbapK&#10;24u02w/AGMeowLhAYm+/vgPOZqPtW1UeEMMMh5lzZjY3o1bkJKyTYCqazVJKhOHQSHOo6I/H/buC&#10;EueZaZgCIyr6JBy92b59sxn6tcihA9UISxDEuPXQV7Tzvl8nieOd0MzNoBcGnS1YzTya9pA0lg2I&#10;rlWSp+n7ZADb9Ba4cA5v7yYn3Ub8thXcf2tbJzxRFcXcfNxt3OuwJ9sNWx8s6zvJz2mwf8hCM2nw&#10;0wvUHfOMHK38C0pLbsFB62ccdAJtK7mINWA1WfqqmoeO9SLWguS4/kKT+3+w/OvpuyWyQe1W5Twv&#10;isU8p8QwjVo9itGTDzCSPNA09G6N0Q89xvsRr/FJLNn198B/OmJg1zFzELfWwtAJ1mCaWXiZXD2d&#10;cFwAqYcv0OA37OghAo2t1cQCapQVZZqXZRmvkSSCn6F6TxfFQmYcL5dZkaUrSji68nRerKKiCVsH&#10;rKBHb53/JECTcKioxYaIoOx073zI7SUkhDtQstlLpaJhD/VOWXJi2Dz7uGI5r8KUIUNFy2W+jMgG&#10;wvvYV1p6bG4ldUWLNKyp3QI3H00TQzyTajpjJsqcyQr8TEz5sR6f5XlWoYbmCfmLTCErOH1YWQf2&#10;NyUDdnJF3a8js4IS9dmgBmW2WITWj8ZiucrRsNee+trDDEeoinpKpuPOx3EJhBi4Ra1aGYkLok6Z&#10;nJPGDo18nqcpjMC1HaNeZn77BwAA//8DAFBLAwQUAAYACAAAACEAbciy0OMAAAALAQAADwAAAGRy&#10;cy9kb3ducmV2LnhtbEyPy07DMBBF90j8gzVIbFDrNC/REKeiSF2gFCTSirWbmCTCHkexmwa+nmEF&#10;y5k5unNuvpmNZpMaXW9RwGoZAFNY26bHVsDxsFvcA3NeYiO1RSXgSznYFNdXucwae8E3NVW+ZRSC&#10;LpMCOu+HjHNXd8pIt7SDQrp92NFIT+PY8maUFwo3modBkHIje6QPnRzUU6fqz+psBOjjNq1etnp6&#10;fq33PN6V5ff7XSnE7c38+ADMq9n/wfCrT+pQkNPJnrFxTAuI4mhNqIA0jVbAiIjDJAF2os06CYEX&#10;Of/fofgBAAD//wMAUEsBAi0AFAAGAAgAAAAhALaDOJL+AAAA4QEAABMAAAAAAAAAAAAAAAAAAAAA&#10;AFtDb250ZW50X1R5cGVzXS54bWxQSwECLQAUAAYACAAAACEAOP0h/9YAAACUAQAACwAAAAAAAAAA&#10;AAAAAAAvAQAAX3JlbHMvLnJlbHNQSwECLQAUAAYACAAAACEAEMdgWjMCAAA7BAAADgAAAAAAAAAA&#10;AAAAAAAuAgAAZHJzL2Uyb0RvYy54bWxQSwECLQAUAAYACAAAACEAbciy0OMAAAALAQAADwAAAAAA&#10;AAAAAAAAAACNBAAAZHJzL2Rvd25yZXYueG1sUEsFBgAAAAAEAAQA8wAAAJ0FAAAAAA==&#10;" stroked="f">
                <v:textbox>
                  <w:txbxContent>
                    <w:p w14:paraId="05F2528A" w14:textId="796619D9"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v:textbox>
                <w10:wrap anchory="page"/>
              </v:shape>
            </w:pict>
          </mc:Fallback>
        </mc:AlternateContent>
      </w:r>
      <w:r w:rsidRPr="00EF7B01">
        <w:rPr>
          <w:noProof/>
        </w:rPr>
        <mc:AlternateContent>
          <mc:Choice Requires="wps">
            <w:drawing>
              <wp:anchor distT="45720" distB="45720" distL="114300" distR="114300" simplePos="0" relativeHeight="252012550" behindDoc="0" locked="0" layoutInCell="1" allowOverlap="1" wp14:anchorId="5495E9A1" wp14:editId="5CDD8E5A">
                <wp:simplePos x="0" y="0"/>
                <wp:positionH relativeFrom="column">
                  <wp:posOffset>1765935</wp:posOffset>
                </wp:positionH>
                <wp:positionV relativeFrom="page">
                  <wp:posOffset>4214495</wp:posOffset>
                </wp:positionV>
                <wp:extent cx="518107" cy="203870"/>
                <wp:effectExtent l="0" t="171450" r="0" b="158115"/>
                <wp:wrapNone/>
                <wp:docPr id="27335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1A231890" w14:textId="2B2B5FB3"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E9A1" id="_x0000_s1208" type="#_x0000_t202" style="position:absolute;left:0;text-align:left;margin-left:139.05pt;margin-top:331.85pt;width:40.8pt;height:16.05pt;rotation:-2945844fd;z-index:2520125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ncMgIAADkEAAAOAAAAZHJzL2Uyb0RvYy54bWysU9uO2yAQfa/Uf0C8N74kaewozmqbbapK&#10;24u02w/AGMeowLhAYm+/vgOOkmj7VpUHxDDDYeacmc3dqBU5CeskmIpms5QSYTg00hwq+uN5/66g&#10;xHlmGqbAiIq+CEfvtm/fbIZ+LXLoQDXCEgQxbj30Fe2879dJ4ngnNHMz6IVBZwtWM4+mPSSNZQOi&#10;a5Xkafo+GcA2vQUunMPbh8lJtxG/bQX339rWCU9URTE3H3cb9zrsyXbD1gfL+k7ycxrsH7LQTBr8&#10;9AL1wDwjRyv/gtKSW3DQ+hkHnUDbSi5iDVhNlr6q5qljvYi1IDmuv9Dk/h8s/3r6bolsKpqv5vNl&#10;WaBehmlU6lmMnnyAkeSBpKF3a4x96jHaj3iNYseCXf8I/KcjBnYdMwdxby0MnWANJpmFl8nN0wnH&#10;BZB6+AINfsOOHiLQ2FpNLKBCWVGmeVmW8RopIvgZavdy0StkxvFymRVZuqKEoytP58Uq6pmwdcAK&#10;avTW+U8CNAmHilpshwjKTo/Oh9yuISHcgZLNXioVDXuod8qSE8PW2ccVy3kVpgwZKlou82VENhDe&#10;x67S0mNrK6krWqRhTc0WuPlomhjimVTTGTNR5kxW4Gdiyo/1GMXJivg6UFlD84L8RaaQFZw9rKwD&#10;+5uSAfu4ou7XkVlBifpsUIMyWyxC40djsVzlaNhbT33rYYYjVEU9JdNx5+OwBEIM3KNWrYzEXTM5&#10;J439Gfk8z1IYgFs7Rl0nfvsHAAD//wMAUEsDBBQABgAIAAAAIQD3Q6y54wAAAAsBAAAPAAAAZHJz&#10;L2Rvd25yZXYueG1sTI/LTsMwEEX3SPyDNUhsUOu0pWka4lQUqQsUQGqoWLuxSSLscRS7aeDrO6xg&#10;N4+jO2eyzWgNG3TvW4cCZtMImMbKqRZrAYf33SQB5oNEJY1DLeBbe9jk11eZTJU7414PZagZhaBP&#10;pYAmhC7l3FeNttJPXaeRdp+utzJQ29dc9fJM4dbweRTF3MoW6UIjO/3U6OqrPFkB5rCNy9etGZ7f&#10;qhd+vyuKn4+7Qojbm/HxAVjQY/iD4Vef1CEnp6M7ofLMCJivkhmhAuJ4sQJGxGK5puJIk/UyAZ5n&#10;/P8P+QUAAP//AwBQSwECLQAUAAYACAAAACEAtoM4kv4AAADhAQAAEwAAAAAAAAAAAAAAAAAAAAAA&#10;W0NvbnRlbnRfVHlwZXNdLnhtbFBLAQItABQABgAIAAAAIQA4/SH/1gAAAJQBAAALAAAAAAAAAAAA&#10;AAAAAC8BAABfcmVscy8ucmVsc1BLAQItABQABgAIAAAAIQCZHDncMgIAADkEAAAOAAAAAAAAAAAA&#10;AAAAAC4CAABkcnMvZTJvRG9jLnhtbFBLAQItABQABgAIAAAAIQD3Q6y54wAAAAsBAAAPAAAAAAAA&#10;AAAAAAAAAIwEAABkcnMvZG93bnJldi54bWxQSwUGAAAAAAQABADzAAAAnAUAAAAA&#10;" stroked="f">
                <v:textbox>
                  <w:txbxContent>
                    <w:p w14:paraId="1A231890" w14:textId="2B2B5FB3"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v:textbox>
                <w10:wrap anchory="page"/>
              </v:shape>
            </w:pict>
          </mc:Fallback>
        </mc:AlternateContent>
      </w:r>
      <w:r w:rsidRPr="00EF7B01">
        <w:rPr>
          <w:noProof/>
        </w:rPr>
        <mc:AlternateContent>
          <mc:Choice Requires="wps">
            <w:drawing>
              <wp:anchor distT="45720" distB="45720" distL="114300" distR="114300" simplePos="0" relativeHeight="252010502" behindDoc="0" locked="0" layoutInCell="1" allowOverlap="1" wp14:anchorId="17F73FAD" wp14:editId="0C0C3145">
                <wp:simplePos x="0" y="0"/>
                <wp:positionH relativeFrom="column">
                  <wp:posOffset>1363345</wp:posOffset>
                </wp:positionH>
                <wp:positionV relativeFrom="page">
                  <wp:posOffset>4191635</wp:posOffset>
                </wp:positionV>
                <wp:extent cx="518107" cy="203870"/>
                <wp:effectExtent l="0" t="171450" r="0" b="158115"/>
                <wp:wrapNone/>
                <wp:docPr id="1624867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76E6B3D4" w14:textId="541B1E13"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3FAD" id="_x0000_s1209" type="#_x0000_t202" style="position:absolute;left:0;text-align:left;margin-left:107.35pt;margin-top:330.05pt;width:40.8pt;height:16.05pt;rotation:-2945844fd;z-index:2520105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lIMgIAADsEAAAOAAAAZHJzL2Uyb0RvYy54bWysU9uO2yAQfa/Uf0C8N740FzuKs9pmm6rS&#10;9iLt9gMwxjEqMC6Q2Nuv74CjJNq+VeUBMcxwOHNmZnM3akVOwjoJpqLZLKVEGA6NNIeK/njevyso&#10;cZ6ZhikwoqIvwtG77ds3m6Ffixw6UI2wBEGMWw99RTvv+3WSON4JzdwMemHQ2YLVzKNpD0lj2YDo&#10;WiV5mi6TAWzTW+DCObx9mJx0G/HbVnD/rW2d8ERVFLn5uNu412FPthu2PljWd5KfabB/YKGZNPjp&#10;BeqBeUaOVv4FpSW34KD1Mw46gbaVXMQcMJssfZXNU8d6EXNBcVx/kcn9P1j+9fTdEtlg7Zb5vFiu&#10;igxlMkxjrZ7F6MkHGEkeZBp6t8bopx7j/YjX+CSm7PpH4D8dMbDrmDmIe2th6ARrkGYWXiY3Tycc&#10;F0Dq4Qs0+A07eohAY2s1sYA1yooyzcuyjNcoEsHPkNbLpWKBGcfLRYZ8V5RwdOXp+2IVK5qwdcAK&#10;9eit858EaBIOFbXYEBGUnR6dD9yuISHcgZLNXioVDXuod8qSE8Pm2ccV03kVpgwZKlou8kVENhDe&#10;x77S0mNzK6krWqRhTe0WtPlomhjimVTTGZkocxYr6DMp5cd6nMpTRC2DlDU0L6hfVApVwenDzDqw&#10;vykZsJMr6n4dmRWUqM8Ga1Bm83lo/WjMF6scDXvrqW89zHCEqqinZDrufByXIIiBe6xVK6NwVyZn&#10;0tihUc/zNIURuLVj1HXmt38AAAD//wMAUEsDBBQABgAIAAAAIQCwi3eU4gAAAAsBAAAPAAAAZHJz&#10;L2Rvd25yZXYueG1sTI/BTsMwDIbvSLxDZCQuiKUNU2Gl6cSQdkAdSJSJc9aYtiJxqibrCk9POMHR&#10;9qff31+sZ2vYhKPvHUlIFwkwpMbpnloJ+7ft9R0wHxRpZRyhhC/0sC7PzwqVa3eiV5zq0LIYQj5X&#10;EroQhpxz33RolV+4ASnePtxoVYjj2HI9qlMMt4aLJMm4VT3FD50a8LHD5rM+Wglmv8nq542Znl6a&#10;HV9uq+r7/aqS8vJifrgHFnAOfzD86kd1KKPTwR1Je2YkiHR5G1EJWZakwCIhVtkNsEPcrIQAXhb8&#10;f4fyBwAA//8DAFBLAQItABQABgAIAAAAIQC2gziS/gAAAOEBAAATAAAAAAAAAAAAAAAAAAAAAABb&#10;Q29udGVudF9UeXBlc10ueG1sUEsBAi0AFAAGAAgAAAAhADj9If/WAAAAlAEAAAsAAAAAAAAAAAAA&#10;AAAALwEAAF9yZWxzLy5yZWxzUEsBAi0AFAAGAAgAAAAhAA11eUgyAgAAOwQAAA4AAAAAAAAAAAAA&#10;AAAALgIAAGRycy9lMm9Eb2MueG1sUEsBAi0AFAAGAAgAAAAhALCLd5TiAAAACwEAAA8AAAAAAAAA&#10;AAAAAAAAjAQAAGRycy9kb3ducmV2LnhtbFBLBQYAAAAABAAEAPMAAACbBQAAAAA=&#10;" stroked="f">
                <v:textbox>
                  <w:txbxContent>
                    <w:p w14:paraId="76E6B3D4" w14:textId="541B1E13"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v:textbox>
                <w10:wrap anchory="page"/>
              </v:shape>
            </w:pict>
          </mc:Fallback>
        </mc:AlternateContent>
      </w:r>
      <w:r w:rsidRPr="00EF7B01">
        <w:rPr>
          <w:noProof/>
        </w:rPr>
        <mc:AlternateContent>
          <mc:Choice Requires="wps">
            <w:drawing>
              <wp:anchor distT="45720" distB="45720" distL="114300" distR="114300" simplePos="0" relativeHeight="252008454" behindDoc="0" locked="0" layoutInCell="1" allowOverlap="1" wp14:anchorId="185D701E" wp14:editId="1A10CA77">
                <wp:simplePos x="0" y="0"/>
                <wp:positionH relativeFrom="column">
                  <wp:posOffset>957581</wp:posOffset>
                </wp:positionH>
                <wp:positionV relativeFrom="page">
                  <wp:posOffset>4229735</wp:posOffset>
                </wp:positionV>
                <wp:extent cx="518107" cy="203870"/>
                <wp:effectExtent l="0" t="171450" r="0" b="158115"/>
                <wp:wrapNone/>
                <wp:docPr id="454050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734ED2E2" w14:textId="5EB78614"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D701E" id="_x0000_s1210" type="#_x0000_t202" style="position:absolute;left:0;text-align:left;margin-left:75.4pt;margin-top:333.05pt;width:40.8pt;height:16.05pt;rotation:-2945844fd;z-index:2520084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W3NAIAADoEAAAOAAAAZHJzL2Uyb0RvYy54bWysU9uO2yAQfa/Uf0C8N7403rWjOKtttqkq&#10;bS/Sbj8AYxyjAuMCiZ1+fQccZaPtW1UeEMMMh5lzZtZ3k1bkKKyTYGqaLVJKhOHQSrOv6Y/n3buS&#10;EueZaZkCI2p6Eo7ebd6+WY/DSuTQg2qFJQhi3Gocatp7P6ySxPFeaOYWMAiDzg6sZh5Nu09ay0ZE&#10;1yrJ0/QmGcG2gwUunMPbh9lJNxG/6wT337rOCU9UTTE3H3cb9ybsyWbNVnvLhl7ycxrsH7LQTBr8&#10;9AL1wDwjByv/gtKSW3DQ+QUHnUDXSS5iDVhNlr6q5qlng4i1IDluuNDk/h8s/3r8bolsa7oslmmR&#10;5jcFJYZplOpZTJ58gInkgaVxcCsMfhow3E94jWrHit3wCPynIwa2PTN7cW8tjL1gLWaZhZfJ1dMZ&#10;xwWQZvwCLX7DDh4i0NRZTSygRFlZpXlVVfEaOSL4GYp3uggWMuN4WWRllt5SwtGVp+/L2yhowlYB&#10;K8gxWOc/CdAkHGpqsR8iKDs+Oh9yewkJ4Q6UbHdSqWjYfbNVlhwZ9s4urljOqzBlyFjTqsiLiGwg&#10;vI9tpaXH3lZS17RMw5q7LXDz0bQxxDOp5jNmosyZrMDPzJSfmimqk5UXFRpoT8hfZApZweHDynqw&#10;vykZsZFr6n4dmBWUqM8GNaiy5TJ0fjSWxW2Ohr32NNceZjhC1dRTMh+3Pk5LIMTAPWrVyUhcEHXO&#10;5Jw0Nmjk8zxMYQKu7Rj1MvKbPwAAAP//AwBQSwMEFAAGAAgAAAAhAKCZCmXiAAAACwEAAA8AAABk&#10;cnMvZG93bnJldi54bWxMj8FOwzAQRO9I/IO1SFxQ6zQUq4Q4FUXqAaUgkVac3dgkEfY6it008PUs&#10;JzjOzmjmbb6enGWjGULnUcJingAzWHvdYSPhsN/OVsBCVKiV9WgkfJkA6+LyIleZ9md8M2MVG0Yl&#10;GDIloY2xzzgPdWucCnPfGyTvww9ORZJDw/WgzlTuLE+TRHCnOqSFVvXmqTX1Z3VyEuxhI6qXjR2f&#10;X+sdX27L8vv9ppTy+mp6fAAWzRT/wvCLT+hQENPRn1AHZknfJYQeJQghFsAokd6mS2BHutyvUuBF&#10;zv//UPwAAAD//wMAUEsBAi0AFAAGAAgAAAAhALaDOJL+AAAA4QEAABMAAAAAAAAAAAAAAAAAAAAA&#10;AFtDb250ZW50X1R5cGVzXS54bWxQSwECLQAUAAYACAAAACEAOP0h/9YAAACUAQAACwAAAAAAAAAA&#10;AAAAAAAvAQAAX3JlbHMvLnJlbHNQSwECLQAUAAYACAAAACEAF7VVtzQCAAA6BAAADgAAAAAAAAAA&#10;AAAAAAAuAgAAZHJzL2Uyb0RvYy54bWxQSwECLQAUAAYACAAAACEAoJkKZeIAAAALAQAADwAAAAAA&#10;AAAAAAAAAACOBAAAZHJzL2Rvd25yZXYueG1sUEsFBgAAAAAEAAQA8wAAAJ0FAAAAAA==&#10;" stroked="f">
                <v:textbox>
                  <w:txbxContent>
                    <w:p w14:paraId="734ED2E2" w14:textId="5EB78614"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v:textbox>
                <w10:wrap anchory="page"/>
              </v:shape>
            </w:pict>
          </mc:Fallback>
        </mc:AlternateContent>
      </w:r>
      <w:r w:rsidRPr="00EF7B01">
        <w:rPr>
          <w:noProof/>
        </w:rPr>
        <mc:AlternateContent>
          <mc:Choice Requires="wps">
            <w:drawing>
              <wp:anchor distT="45720" distB="45720" distL="114300" distR="114300" simplePos="0" relativeHeight="252006406" behindDoc="0" locked="0" layoutInCell="1" allowOverlap="1" wp14:anchorId="330074C5" wp14:editId="3817F65C">
                <wp:simplePos x="0" y="0"/>
                <wp:positionH relativeFrom="column">
                  <wp:posOffset>525146</wp:posOffset>
                </wp:positionH>
                <wp:positionV relativeFrom="page">
                  <wp:posOffset>4214496</wp:posOffset>
                </wp:positionV>
                <wp:extent cx="518107" cy="203870"/>
                <wp:effectExtent l="0" t="171450" r="0" b="158115"/>
                <wp:wrapNone/>
                <wp:docPr id="74884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2A41C25B" w14:textId="73F83536"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074C5" id="_x0000_s1211" type="#_x0000_t202" style="position:absolute;left:0;text-align:left;margin-left:41.35pt;margin-top:331.85pt;width:40.8pt;height:16.05pt;rotation:-2945844fd;z-index:2520064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qXNgIAADoEAAAOAAAAZHJzL2Uyb0RvYy54bWysU9tu2zAMfR+wfxD0vvhSp7GNOEWXLsOA&#10;7gK0+wBZlmNhsuhJSuzs60fJWRp0b8P0IIgidUSeQ67vpl6RozBWgq5osogpEZpDI/W+ot+fd+9y&#10;SqxjumEKtKjoSVh6t3n7Zj0OpUihA9UIQxBE23IcKto5N5RRZHknemYXMAiNzhZMzxyaZh81ho2I&#10;3qsojePbaATTDAa4sBZvH2Yn3QT8thXcfW1bKxxRFcXcXNhN2Gu/R5s1K/eGDZ3k5zTYP2TRM6nx&#10;0wvUA3OMHIz8C6qX3ICF1i049BG0reQi1IDVJPGrap46NohQC5JjhwtN9v/B8i/Hb4bIpqKrLM+z&#10;LF3dUqJZj1I9i8mR9zCR1LM0DrbE4KcBw92E16h2qNgOj8B/WKJh2zG9F/fGwNgJ1mCWiX8ZXT2d&#10;cawHqcfP0OA37OAgAE2t6YkBlCjJizgtiiJcI0cEP0PxThfBfGYcL5dJnsQrSji60vgmXwVBI1Z6&#10;LC/HYKz7KKAn/lBRg/0QQNnx0Tqf20uID7egZLOTSgXD7OutMuTIsHd2YYVyXoUpTcaKFst0GZA1&#10;+PehrXrpsLeV7Cuax37N3ea5+aCbEOKYVPMZM1H6TJbnZ2bKTfUU1Enymz8q1NCckL/AFLKCw4eV&#10;dWB+UTJiI1fU/jwwIyhRnzRqUCRZ5js/GNlylaJhrj31tYdpjlAVdZTMx60L0+IJ0XCPWrUyEOdF&#10;nTM5J40NGvg8D5OfgGs7RL2M/OY3AAAA//8DAFBLAwQUAAYACAAAACEA6KgFqOEAAAAKAQAADwAA&#10;AGRycy9kb3ducmV2LnhtbEyPy07DMBBF90j8gzVIbBB1aIsJIU5FkbpAASRCxdqNhyTCjyh208DX&#10;d7qC3TyO7pzJV5M1bMQhdN5JuJklwNDVXneukbD92FynwEJUTivjHUr4wQCr4vwsV5n2B/eOYxUb&#10;RiEuZEpCG2OfcR7qFq0KM9+jo92XH6yK1A4N14M6ULg1fJ4kglvVObrQqh6fWqy/q72VYLZrUb2u&#10;zfj8Vr/w5aYsfz+vSikvL6bHB2ARp/gHw0mf1KEgp53fOx2YkZDO74iUIMSCihMglgtgO5rc36bA&#10;i5z/f6E4AgAA//8DAFBLAQItABQABgAIAAAAIQC2gziS/gAAAOEBAAATAAAAAAAAAAAAAAAAAAAA&#10;AABbQ29udGVudF9UeXBlc10ueG1sUEsBAi0AFAAGAAgAAAAhADj9If/WAAAAlAEAAAsAAAAAAAAA&#10;AAAAAAAALwEAAF9yZWxzLy5yZWxzUEsBAi0AFAAGAAgAAAAhAAGsWpc2AgAAOgQAAA4AAAAAAAAA&#10;AAAAAAAALgIAAGRycy9lMm9Eb2MueG1sUEsBAi0AFAAGAAgAAAAhAOioBajhAAAACgEAAA8AAAAA&#10;AAAAAAAAAAAAkAQAAGRycy9kb3ducmV2LnhtbFBLBQYAAAAABAAEAPMAAACeBQAAAAA=&#10;" stroked="f">
                <v:textbox>
                  <w:txbxContent>
                    <w:p w14:paraId="2A41C25B" w14:textId="73F83536"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v:textbox>
                <w10:wrap anchory="page"/>
              </v:shape>
            </w:pict>
          </mc:Fallback>
        </mc:AlternateContent>
      </w:r>
      <w:r w:rsidRPr="00EF7B01">
        <w:rPr>
          <w:noProof/>
        </w:rPr>
        <mc:AlternateContent>
          <mc:Choice Requires="wps">
            <w:drawing>
              <wp:anchor distT="45720" distB="45720" distL="114300" distR="114300" simplePos="0" relativeHeight="252004358" behindDoc="0" locked="0" layoutInCell="1" allowOverlap="1" wp14:anchorId="14659F74" wp14:editId="6F28B9A7">
                <wp:simplePos x="0" y="0"/>
                <wp:positionH relativeFrom="column">
                  <wp:posOffset>169546</wp:posOffset>
                </wp:positionH>
                <wp:positionV relativeFrom="page">
                  <wp:posOffset>4151630</wp:posOffset>
                </wp:positionV>
                <wp:extent cx="518107" cy="203870"/>
                <wp:effectExtent l="0" t="171450" r="0" b="158115"/>
                <wp:wrapNone/>
                <wp:docPr id="206404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251BF19B" w14:textId="651C1015"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59F74" id="_x0000_s1212" type="#_x0000_t202" style="position:absolute;left:0;text-align:left;margin-left:13.35pt;margin-top:326.9pt;width:40.8pt;height:16.05pt;rotation:-2945844fd;z-index:2520043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XuNgIAADsEAAAOAAAAZHJzL2Uyb0RvYy54bWysU9tu2zAMfR+wfxD0vvhSp7GNOEWXLsOA&#10;7gK0+wBZlmNhsuhJSuzs60fJWRp0b8P0IIgidUSeQ67vpl6RozBWgq5osogpEZpDI/W+ot+fd+9y&#10;SqxjumEKtKjoSVh6t3n7Zj0OpUihA9UIQxBE23IcKto5N5RRZHknemYXMAiNzhZMzxyaZh81ho2I&#10;3qsojePbaATTDAa4sBZvH2Yn3QT8thXcfW1bKxxRFcXcXNhN2Gu/R5s1K/eGDZ3k5zTYP2TRM6nx&#10;0wvUA3OMHIz8C6qX3ICF1i049BG0reQi1IDVJPGrap46NohQC5JjhwtN9v/B8i/Hb4bIpqJpfJvF&#10;WV4kN5Ro1qNWz2Jy5D1MJPU0jYMtMfppwHg34TXKHUq2wyPwH5Zo2HZM78W9MTB2gjWYZuJfRldP&#10;ZxzrQerxMzT4DTs4CEBTa3piADVK8iJOi6II10gSwc9QvdNFMZ8Zx8tlkifxihKOrjS+yVdB0YiV&#10;HsvrMRjrPgroiT9U1GBDBFB2fLTO5/YS4sMtKNnspFLBMPt6qww5MmyeXVihnFdhSpOxosUyXQZk&#10;Df596KteOmxuJfuK5rFfc7t5bj7oJoQ4JtV8xkyUPpPl+ZmZclM9BXmSPPujQg3NCfkLTCErOH1Y&#10;WQfmFyUjdnJF7c8DM4IS9UmjBkWSZb71g5EtVyka5tpTX3uY5ghVUUfJfNy6MC6eEA33qFUrA3Fe&#10;1DmTc9LYoYHP8zT5Ebi2Q9TLzG9+AwAA//8DAFBLAwQUAAYACAAAACEA+wzKmOEAAAAKAQAADwAA&#10;AGRycy9kb3ducmV2LnhtbEyPwU7DMAyG70i8Q2QkLoilbKyU0nRiSDugAhJl4py1pq1InKrJusLT&#10;zzvB0fan39+frSZrxIiD7xwpuJlFIJAqV3fUKNh+bK4TED5oqrVxhAp+0MMqPz/LdFq7A73jWIZG&#10;cAj5VCtoQ+hTKX3VotV+5nokvn25werA49DIetAHDrdGzqMollZ3xB9a3eNTi9V3ubcKzHYdl69r&#10;Mz6/VS/ydlMUv59XhVKXF9PjA4iAU/iD4aTP6pCz087tqfbCKJjHd0wqiJcLrnAComQBYsebZHkP&#10;Ms/k/wr5EQAA//8DAFBLAQItABQABgAIAAAAIQC2gziS/gAAAOEBAAATAAAAAAAAAAAAAAAAAAAA&#10;AABbQ29udGVudF9UeXBlc10ueG1sUEsBAi0AFAAGAAgAAAAhADj9If/WAAAAlAEAAAsAAAAAAAAA&#10;AAAAAAAALwEAAF9yZWxzLy5yZWxzUEsBAi0AFAAGAAgAAAAhAOwOhe42AgAAOwQAAA4AAAAAAAAA&#10;AAAAAAAALgIAAGRycy9lMm9Eb2MueG1sUEsBAi0AFAAGAAgAAAAhAPsMypjhAAAACgEAAA8AAAAA&#10;AAAAAAAAAAAAkAQAAGRycy9kb3ducmV2LnhtbFBLBQYAAAAABAAEAPMAAACeBQAAAAA=&#10;" stroked="f">
                <v:textbox>
                  <w:txbxContent>
                    <w:p w14:paraId="251BF19B" w14:textId="651C1015" w:rsidR="00B01402" w:rsidRPr="00926A62" w:rsidRDefault="00B01402" w:rsidP="0059713C">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v:textbox>
                <w10:wrap anchory="page"/>
              </v:shape>
            </w:pict>
          </mc:Fallback>
        </mc:AlternateContent>
      </w:r>
      <w:r w:rsidR="00F26230" w:rsidRPr="00EF7B01">
        <w:rPr>
          <w:noProof/>
        </w:rPr>
        <w:drawing>
          <wp:inline distT="0" distB="0" distL="0" distR="0" wp14:anchorId="77C9C5D1" wp14:editId="7B0F180D">
            <wp:extent cx="5753100" cy="2419350"/>
            <wp:effectExtent l="0" t="0" r="0" b="0"/>
            <wp:docPr id="6" name="Chart 6">
              <a:extLst xmlns:a="http://schemas.openxmlformats.org/drawingml/2006/main">
                <a:ext uri="{FF2B5EF4-FFF2-40B4-BE49-F238E27FC236}">
                  <a16:creationId xmlns:a16="http://schemas.microsoft.com/office/drawing/2014/main" id="{0C7123F7-6678-6849-C767-2DDFF227C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7FEED1" w14:textId="4CF4DEE9" w:rsidR="0083078E" w:rsidRPr="00EF7B01" w:rsidRDefault="000B0992" w:rsidP="0083078E">
      <w:pPr>
        <w:spacing w:line="360" w:lineRule="auto"/>
        <w:jc w:val="both"/>
        <w:rPr>
          <w:rFonts w:asciiTheme="minorBidi" w:hAnsiTheme="minorBidi"/>
          <w:sz w:val="22"/>
          <w:szCs w:val="22"/>
        </w:rPr>
      </w:pPr>
      <w:r w:rsidRPr="00EF7B01">
        <w:rPr>
          <w:rFonts w:asciiTheme="minorBidi" w:hAnsiTheme="minorBidi"/>
          <w:sz w:val="22"/>
          <w:szCs w:val="22"/>
        </w:rPr>
        <w:t xml:space="preserve">The highest commercial advertising revenues were generated by TV K </w:t>
      </w:r>
      <w:r w:rsidR="0083078E" w:rsidRPr="00EF7B01">
        <w:rPr>
          <w:rFonts w:asciiTheme="minorBidi" w:hAnsiTheme="minorBidi"/>
          <w:sz w:val="22"/>
          <w:szCs w:val="22"/>
        </w:rPr>
        <w:t>(2</w:t>
      </w:r>
      <w:r w:rsidRPr="00EF7B01">
        <w:rPr>
          <w:rFonts w:asciiTheme="minorBidi" w:hAnsiTheme="minorBidi"/>
          <w:sz w:val="22"/>
          <w:szCs w:val="22"/>
        </w:rPr>
        <w:t>.</w:t>
      </w:r>
      <w:r w:rsidR="0083078E" w:rsidRPr="00EF7B01">
        <w:rPr>
          <w:rFonts w:asciiTheme="minorBidi" w:hAnsiTheme="minorBidi"/>
          <w:sz w:val="22"/>
          <w:szCs w:val="22"/>
        </w:rPr>
        <w:t xml:space="preserve">34 </w:t>
      </w:r>
      <w:r w:rsidRPr="00EF7B01">
        <w:rPr>
          <w:rFonts w:asciiTheme="minorBidi" w:hAnsiTheme="minorBidi"/>
          <w:sz w:val="22"/>
          <w:szCs w:val="22"/>
        </w:rPr>
        <w:t>million denars</w:t>
      </w:r>
      <w:r w:rsidR="0083078E" w:rsidRPr="00EF7B01">
        <w:rPr>
          <w:rFonts w:asciiTheme="minorBidi" w:hAnsiTheme="minorBidi"/>
          <w:sz w:val="22"/>
          <w:szCs w:val="22"/>
        </w:rPr>
        <w:t>)</w:t>
      </w:r>
      <w:r w:rsidR="004B2428" w:rsidRPr="00EF7B01">
        <w:rPr>
          <w:rFonts w:asciiTheme="minorBidi" w:hAnsiTheme="minorBidi"/>
          <w:sz w:val="22"/>
          <w:szCs w:val="22"/>
        </w:rPr>
        <w:t xml:space="preserve"> </w:t>
      </w:r>
      <w:r w:rsidRPr="00EF7B01">
        <w:rPr>
          <w:rFonts w:asciiTheme="minorBidi" w:hAnsiTheme="minorBidi"/>
          <w:sz w:val="22"/>
          <w:szCs w:val="22"/>
        </w:rPr>
        <w:t>and Plus TV</w:t>
      </w:r>
      <w:r w:rsidR="004B2428" w:rsidRPr="00EF7B01">
        <w:rPr>
          <w:rFonts w:asciiTheme="minorBidi" w:hAnsiTheme="minorBidi"/>
          <w:sz w:val="22"/>
          <w:szCs w:val="22"/>
        </w:rPr>
        <w:t xml:space="preserve"> (2</w:t>
      </w:r>
      <w:r w:rsidRPr="00EF7B01">
        <w:rPr>
          <w:rFonts w:asciiTheme="minorBidi" w:hAnsiTheme="minorBidi"/>
          <w:sz w:val="22"/>
          <w:szCs w:val="22"/>
        </w:rPr>
        <w:t>.</w:t>
      </w:r>
      <w:r w:rsidR="004B2428" w:rsidRPr="00EF7B01">
        <w:rPr>
          <w:rFonts w:asciiTheme="minorBidi" w:hAnsiTheme="minorBidi"/>
          <w:sz w:val="22"/>
          <w:szCs w:val="22"/>
        </w:rPr>
        <w:t xml:space="preserve">04 </w:t>
      </w:r>
      <w:r w:rsidRPr="00EF7B01">
        <w:rPr>
          <w:rFonts w:asciiTheme="minorBidi" w:hAnsiTheme="minorBidi"/>
          <w:sz w:val="22"/>
          <w:szCs w:val="22"/>
        </w:rPr>
        <w:t>million denars</w:t>
      </w:r>
      <w:r w:rsidR="004B2428" w:rsidRPr="00EF7B01">
        <w:rPr>
          <w:rFonts w:asciiTheme="minorBidi" w:hAnsiTheme="minorBidi"/>
          <w:sz w:val="22"/>
          <w:szCs w:val="22"/>
        </w:rPr>
        <w:t>)</w:t>
      </w:r>
      <w:r w:rsidR="0083078E" w:rsidRPr="00EF7B01">
        <w:rPr>
          <w:rFonts w:asciiTheme="minorBidi" w:hAnsiTheme="minorBidi"/>
          <w:sz w:val="22"/>
          <w:szCs w:val="22"/>
        </w:rPr>
        <w:t xml:space="preserve">. </w:t>
      </w:r>
    </w:p>
    <w:p w14:paraId="76F9AEA6" w14:textId="65464668" w:rsidR="00FC4EAF" w:rsidRPr="00EF7B01" w:rsidRDefault="00A3240B" w:rsidP="00FC4EAF">
      <w:pPr>
        <w:spacing w:line="360" w:lineRule="auto"/>
        <w:jc w:val="both"/>
        <w:rPr>
          <w:rFonts w:asciiTheme="minorBidi" w:hAnsiTheme="minorBidi"/>
          <w:sz w:val="22"/>
          <w:szCs w:val="22"/>
        </w:rPr>
      </w:pPr>
      <w:r w:rsidRPr="00EF7B01">
        <w:rPr>
          <w:rFonts w:asciiTheme="minorBidi" w:hAnsiTheme="minorBidi"/>
          <w:sz w:val="22"/>
          <w:szCs w:val="22"/>
        </w:rPr>
        <w:t>The 13 local TV stations jointly spent</w:t>
      </w:r>
      <w:r w:rsidR="00FC4EAF" w:rsidRPr="00EF7B01">
        <w:rPr>
          <w:rFonts w:asciiTheme="minorBidi" w:hAnsiTheme="minorBidi"/>
          <w:sz w:val="22"/>
          <w:szCs w:val="22"/>
        </w:rPr>
        <w:t xml:space="preserve"> 33</w:t>
      </w:r>
      <w:r w:rsidRPr="00EF7B01">
        <w:rPr>
          <w:rFonts w:asciiTheme="minorBidi" w:hAnsiTheme="minorBidi"/>
          <w:sz w:val="22"/>
          <w:szCs w:val="22"/>
        </w:rPr>
        <w:t>.</w:t>
      </w:r>
      <w:r w:rsidR="00FC4EAF" w:rsidRPr="00EF7B01">
        <w:rPr>
          <w:rFonts w:asciiTheme="minorBidi" w:hAnsiTheme="minorBidi"/>
          <w:sz w:val="22"/>
          <w:szCs w:val="22"/>
        </w:rPr>
        <w:t xml:space="preserve">06 </w:t>
      </w:r>
      <w:r w:rsidRPr="00EF7B01">
        <w:rPr>
          <w:rFonts w:asciiTheme="minorBidi" w:hAnsiTheme="minorBidi"/>
          <w:sz w:val="22"/>
          <w:szCs w:val="22"/>
        </w:rPr>
        <w:t>million denars</w:t>
      </w:r>
      <w:r w:rsidR="00FC4EAF" w:rsidRPr="00EF7B01">
        <w:rPr>
          <w:rFonts w:asciiTheme="minorBidi" w:hAnsiTheme="minorBidi"/>
          <w:sz w:val="22"/>
          <w:szCs w:val="22"/>
        </w:rPr>
        <w:t xml:space="preserve">, </w:t>
      </w:r>
      <w:r w:rsidRPr="00EF7B01">
        <w:rPr>
          <w:rFonts w:asciiTheme="minorBidi" w:hAnsiTheme="minorBidi"/>
          <w:sz w:val="22"/>
          <w:szCs w:val="22"/>
        </w:rPr>
        <w:t>or</w:t>
      </w:r>
      <w:r w:rsidR="00FC4EAF" w:rsidRPr="00EF7B01">
        <w:rPr>
          <w:rFonts w:asciiTheme="minorBidi" w:hAnsiTheme="minorBidi"/>
          <w:sz w:val="22"/>
          <w:szCs w:val="22"/>
        </w:rPr>
        <w:t xml:space="preserve"> </w:t>
      </w:r>
      <w:r w:rsidR="00797DE5" w:rsidRPr="00EF7B01">
        <w:rPr>
          <w:rFonts w:asciiTheme="minorBidi" w:hAnsiTheme="minorBidi"/>
          <w:sz w:val="22"/>
          <w:szCs w:val="22"/>
        </w:rPr>
        <w:t>85</w:t>
      </w:r>
      <w:r w:rsidR="00FC4EAF" w:rsidRPr="00EF7B01">
        <w:rPr>
          <w:rFonts w:asciiTheme="minorBidi" w:hAnsiTheme="minorBidi"/>
          <w:sz w:val="22"/>
          <w:szCs w:val="22"/>
        </w:rPr>
        <w:t xml:space="preserve">% </w:t>
      </w:r>
      <w:r w:rsidRPr="00EF7B01">
        <w:rPr>
          <w:rFonts w:asciiTheme="minorBidi" w:hAnsiTheme="minorBidi"/>
          <w:sz w:val="22"/>
          <w:szCs w:val="22"/>
        </w:rPr>
        <w:t>more than in the previous year, but also the most in the past six years</w:t>
      </w:r>
      <w:r w:rsidR="00FC4EAF" w:rsidRPr="00EF7B01">
        <w:rPr>
          <w:rFonts w:asciiTheme="minorBidi" w:hAnsiTheme="minorBidi"/>
          <w:sz w:val="22"/>
          <w:szCs w:val="22"/>
        </w:rPr>
        <w:t xml:space="preserve">. </w:t>
      </w:r>
    </w:p>
    <w:p w14:paraId="63AE17B4" w14:textId="3438B40D" w:rsidR="0051558C" w:rsidRPr="00EF7B01" w:rsidRDefault="00643E10" w:rsidP="0051558C">
      <w:pPr>
        <w:pStyle w:val="Caption"/>
        <w:jc w:val="center"/>
        <w:rPr>
          <w:rFonts w:ascii="Arial" w:hAnsi="Arial" w:cs="Arial"/>
          <w:i w:val="0"/>
          <w:color w:val="auto"/>
          <w:sz w:val="20"/>
          <w:szCs w:val="20"/>
        </w:rPr>
      </w:pPr>
      <w:bookmarkStart w:id="64" w:name="_Toc210643844"/>
      <w:r w:rsidRPr="00EF7B01">
        <w:rPr>
          <w:rFonts w:ascii="Arial" w:hAnsi="Arial" w:cs="Arial"/>
          <w:i w:val="0"/>
          <w:color w:val="auto"/>
          <w:sz w:val="20"/>
          <w:szCs w:val="20"/>
        </w:rPr>
        <w:t>Figure</w:t>
      </w:r>
      <w:r w:rsidR="0051558C" w:rsidRPr="00EF7B01">
        <w:rPr>
          <w:rFonts w:ascii="Arial" w:hAnsi="Arial" w:cs="Arial"/>
          <w:i w:val="0"/>
          <w:color w:val="auto"/>
          <w:sz w:val="20"/>
          <w:szCs w:val="20"/>
        </w:rPr>
        <w:t xml:space="preserve"> </w:t>
      </w:r>
      <w:r w:rsidR="0051558C" w:rsidRPr="00EF7B01">
        <w:rPr>
          <w:rFonts w:ascii="Arial" w:hAnsi="Arial" w:cs="Arial"/>
          <w:i w:val="0"/>
          <w:color w:val="auto"/>
          <w:sz w:val="20"/>
          <w:szCs w:val="20"/>
        </w:rPr>
        <w:fldChar w:fldCharType="begin"/>
      </w:r>
      <w:r w:rsidR="0051558C" w:rsidRPr="00EF7B01">
        <w:rPr>
          <w:rFonts w:ascii="Arial" w:hAnsi="Arial" w:cs="Arial"/>
          <w:i w:val="0"/>
          <w:color w:val="auto"/>
          <w:sz w:val="20"/>
          <w:szCs w:val="20"/>
        </w:rPr>
        <w:instrText xml:space="preserve"> SEQ Слика \* ARABIC </w:instrText>
      </w:r>
      <w:r w:rsidR="0051558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35</w:t>
      </w:r>
      <w:r w:rsidR="0051558C" w:rsidRPr="00EF7B01">
        <w:rPr>
          <w:rFonts w:ascii="Arial" w:hAnsi="Arial" w:cs="Arial"/>
          <w:i w:val="0"/>
          <w:color w:val="auto"/>
          <w:sz w:val="20"/>
          <w:szCs w:val="20"/>
        </w:rPr>
        <w:fldChar w:fldCharType="end"/>
      </w:r>
      <w:r w:rsidR="0051558C"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costs of the 13 local TV stations in the period from 2019 to 2024 (in million denars</w:t>
      </w:r>
      <w:r w:rsidR="00264089" w:rsidRPr="00EF7B01">
        <w:rPr>
          <w:rFonts w:ascii="Arial" w:hAnsi="Arial" w:cs="Arial"/>
          <w:i w:val="0"/>
          <w:color w:val="auto"/>
          <w:sz w:val="20"/>
          <w:szCs w:val="20"/>
        </w:rPr>
        <w:t>)</w:t>
      </w:r>
      <w:bookmarkEnd w:id="64"/>
    </w:p>
    <w:p w14:paraId="28D048E8" w14:textId="6515404D" w:rsidR="001B19B8" w:rsidRPr="00EF7B01" w:rsidRDefault="00E55880" w:rsidP="00FC4EAF">
      <w:pPr>
        <w:jc w:val="center"/>
        <w:rPr>
          <w:rFonts w:ascii="Arial Narrow" w:hAnsi="Arial Narrow" w:cs="Arial"/>
          <w:sz w:val="44"/>
          <w:szCs w:val="44"/>
        </w:rPr>
      </w:pPr>
      <w:r w:rsidRPr="00EF7B01">
        <w:rPr>
          <w:noProof/>
        </w:rPr>
        <w:drawing>
          <wp:inline distT="0" distB="0" distL="0" distR="0" wp14:anchorId="0ECC6860" wp14:editId="52CCDB21">
            <wp:extent cx="5200650" cy="20859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89B110" w14:textId="73ACB65F" w:rsidR="00FC4EAF" w:rsidRPr="00EF7B01" w:rsidRDefault="00F063D9" w:rsidP="00FC4EAF">
      <w:pPr>
        <w:spacing w:before="240" w:line="360" w:lineRule="auto"/>
        <w:jc w:val="both"/>
        <w:rPr>
          <w:rFonts w:asciiTheme="minorBidi" w:hAnsiTheme="minorBidi"/>
          <w:sz w:val="22"/>
          <w:szCs w:val="22"/>
        </w:rPr>
      </w:pPr>
      <w:r w:rsidRPr="00EF7B01">
        <w:rPr>
          <w:rFonts w:asciiTheme="minorBidi" w:hAnsiTheme="minorBidi"/>
          <w:sz w:val="22"/>
          <w:szCs w:val="22"/>
        </w:rPr>
        <w:lastRenderedPageBreak/>
        <w:t xml:space="preserve">All TV stations recorded higher costs compared to 2023. </w:t>
      </w:r>
      <w:r w:rsidR="00BD1701" w:rsidRPr="00EF7B01">
        <w:rPr>
          <w:rFonts w:asciiTheme="minorBidi" w:hAnsiTheme="minorBidi"/>
          <w:sz w:val="22"/>
          <w:szCs w:val="22"/>
        </w:rPr>
        <w:t>The most funds were spent by Plus (6.02 million denars), and the least by Dibra (0.91 million denars</w:t>
      </w:r>
      <w:r w:rsidR="00FC4EAF" w:rsidRPr="00EF7B01">
        <w:rPr>
          <w:rFonts w:asciiTheme="minorBidi" w:hAnsiTheme="minorBidi"/>
          <w:sz w:val="22"/>
          <w:szCs w:val="22"/>
        </w:rPr>
        <w:t>).</w:t>
      </w:r>
    </w:p>
    <w:p w14:paraId="125AA947" w14:textId="581CE9D2" w:rsidR="0051558C" w:rsidRPr="00EF7B01" w:rsidRDefault="00BD1701" w:rsidP="0051558C">
      <w:pPr>
        <w:pStyle w:val="Caption"/>
        <w:jc w:val="center"/>
        <w:rPr>
          <w:rFonts w:ascii="Arial" w:hAnsi="Arial" w:cs="Arial"/>
          <w:i w:val="0"/>
          <w:color w:val="auto"/>
          <w:sz w:val="20"/>
          <w:szCs w:val="20"/>
        </w:rPr>
      </w:pPr>
      <w:bookmarkStart w:id="65" w:name="_Toc210643845"/>
      <w:r w:rsidRPr="00EF7B01">
        <w:rPr>
          <w:rFonts w:ascii="Arial" w:hAnsi="Arial" w:cs="Arial"/>
          <w:i w:val="0"/>
          <w:color w:val="auto"/>
          <w:sz w:val="20"/>
          <w:szCs w:val="20"/>
        </w:rPr>
        <w:t>Figure</w:t>
      </w:r>
      <w:r w:rsidR="0051558C" w:rsidRPr="00EF7B01">
        <w:rPr>
          <w:rFonts w:ascii="Arial" w:hAnsi="Arial" w:cs="Arial"/>
          <w:i w:val="0"/>
          <w:color w:val="auto"/>
          <w:sz w:val="20"/>
          <w:szCs w:val="20"/>
        </w:rPr>
        <w:t xml:space="preserve"> </w:t>
      </w:r>
      <w:r w:rsidR="0051558C" w:rsidRPr="00EF7B01">
        <w:rPr>
          <w:rFonts w:ascii="Arial" w:hAnsi="Arial" w:cs="Arial"/>
          <w:i w:val="0"/>
          <w:color w:val="auto"/>
          <w:sz w:val="20"/>
          <w:szCs w:val="20"/>
        </w:rPr>
        <w:fldChar w:fldCharType="begin"/>
      </w:r>
      <w:r w:rsidR="0051558C" w:rsidRPr="00EF7B01">
        <w:rPr>
          <w:rFonts w:ascii="Arial" w:hAnsi="Arial" w:cs="Arial"/>
          <w:i w:val="0"/>
          <w:color w:val="auto"/>
          <w:sz w:val="20"/>
          <w:szCs w:val="20"/>
        </w:rPr>
        <w:instrText xml:space="preserve"> SEQ Слика \* ARABIC </w:instrText>
      </w:r>
      <w:r w:rsidR="0051558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36</w:t>
      </w:r>
      <w:r w:rsidR="0051558C" w:rsidRPr="00EF7B01">
        <w:rPr>
          <w:rFonts w:ascii="Arial" w:hAnsi="Arial" w:cs="Arial"/>
          <w:i w:val="0"/>
          <w:color w:val="auto"/>
          <w:sz w:val="20"/>
          <w:szCs w:val="20"/>
        </w:rPr>
        <w:fldChar w:fldCharType="end"/>
      </w:r>
      <w:r w:rsidR="0051558C" w:rsidRPr="00EF7B01">
        <w:rPr>
          <w:rFonts w:ascii="Arial" w:hAnsi="Arial" w:cs="Arial"/>
          <w:i w:val="0"/>
          <w:color w:val="auto"/>
          <w:sz w:val="20"/>
          <w:szCs w:val="20"/>
        </w:rPr>
        <w:t xml:space="preserve">: </w:t>
      </w:r>
      <w:r w:rsidRPr="00EF7B01">
        <w:rPr>
          <w:rFonts w:ascii="Arial" w:hAnsi="Arial" w:cs="Arial"/>
          <w:i w:val="0"/>
          <w:color w:val="auto"/>
          <w:sz w:val="20"/>
          <w:szCs w:val="20"/>
        </w:rPr>
        <w:t>Total costs of local TV stations in 2024 (in million denars</w:t>
      </w:r>
      <w:r w:rsidR="00264089" w:rsidRPr="00EF7B01">
        <w:rPr>
          <w:rFonts w:ascii="Arial" w:hAnsi="Arial" w:cs="Arial"/>
          <w:i w:val="0"/>
          <w:color w:val="auto"/>
          <w:sz w:val="20"/>
          <w:szCs w:val="20"/>
        </w:rPr>
        <w:t>)</w:t>
      </w:r>
      <w:bookmarkEnd w:id="65"/>
    </w:p>
    <w:p w14:paraId="3B1CC2F0" w14:textId="076758A2" w:rsidR="00FC4EAF" w:rsidRPr="00EF7B01" w:rsidRDefault="008C5F7E" w:rsidP="00FC4EAF">
      <w:pPr>
        <w:tabs>
          <w:tab w:val="left" w:pos="765"/>
          <w:tab w:val="center" w:pos="4680"/>
        </w:tabs>
        <w:rPr>
          <w:rFonts w:asciiTheme="minorBidi" w:hAnsiTheme="minorBidi"/>
        </w:rPr>
      </w:pPr>
      <w:r w:rsidRPr="00EF7B01">
        <w:rPr>
          <w:noProof/>
        </w:rPr>
        <mc:AlternateContent>
          <mc:Choice Requires="wps">
            <w:drawing>
              <wp:anchor distT="45720" distB="45720" distL="114300" distR="114300" simplePos="0" relativeHeight="252055558" behindDoc="0" locked="0" layoutInCell="1" allowOverlap="1" wp14:anchorId="3D660728" wp14:editId="3857B041">
                <wp:simplePos x="0" y="0"/>
                <wp:positionH relativeFrom="column">
                  <wp:posOffset>1099185</wp:posOffset>
                </wp:positionH>
                <wp:positionV relativeFrom="page">
                  <wp:posOffset>4502150</wp:posOffset>
                </wp:positionV>
                <wp:extent cx="518107" cy="203870"/>
                <wp:effectExtent l="0" t="0" r="0" b="5715"/>
                <wp:wrapNone/>
                <wp:docPr id="1506009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24E8FD5E" w14:textId="0CEFF093"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60728" id="_x0000_s1213" type="#_x0000_t202" style="position:absolute;margin-left:86.55pt;margin-top:354.5pt;width:40.8pt;height:16.05pt;z-index:2520555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iKQIAACwEAAAOAAAAZHJzL2Uyb0RvYy54bWysU9uO2yAQfa/Uf0C8N75srlac1TbbVJW2&#10;F2m3H4AxjlGBcYHETr++A07SaPtWlQfEMDOHmTOH9f2gFTkK6ySYkmaTlBJhONTS7Ev6/WX3bkmJ&#10;88zUTIERJT0JR+83b9+s+64QObSgamEJghhX9F1JW++7Ikkcb4VmbgKdMOhswGrm0bT7pLasR3St&#10;kjxN50kPtu4scOEc3j6OTrqJ+E0juP/aNE54okqKtfm427hXYU82a1bsLetayc9lsH+oQjNp8NEr&#10;1CPzjBys/AtKS27BQeMnHHQCTSO5iD1gN1n6qpvnlnUi9oLkuO5Kk/t/sPzL8ZslssbZzdJ5mq7m&#10;dxklhmmc1YsYPHkPA8kDTX3nCox+7jDeD3iNKbFl1z0B/+GIgW3LzF48WAt9K1iNZWYhM7lJHXFc&#10;AKn6z1DjM+zgIQINjdWBQ2SFIDqO63QdUSiF4+UsW2bpghKOrjy9Wy7iCBNWXJI76/xHAZqEQ0kt&#10;KiCCs+OT86EYVlxCwlsOlKx3Uqlo2H21VZYcGaplF1es/1WYMqQv6WqWzyKygZAfhaSlRzUrqUu6&#10;TMMa9RXI+GDqGOKZVOMZK1HmzE4gZKTGD9UwzmM5u9BeQX1CwiyM8sXvhocW7C9KepRuSd3PA7OC&#10;EvXJIOmrbDoNWo/GdLbI0bC3nurWwwxHqJJ6Ssbj1sf/EQgx8IDDaWQkLkxxrORcNEoy8nn+PkHz&#10;t3aM+vPJN78BAAD//wMAUEsDBBQABgAIAAAAIQDajyiE3wAAAAsBAAAPAAAAZHJzL2Rvd25yZXYu&#10;eG1sTI/BTsMwEETvSPyDtUhcEHVS0pqGOBUggbi29AOceJtExOsodpv071lO9DizT7MzxXZ2vTjj&#10;GDpPGtJFAgKp9rajRsPh++PxGUSIhqzpPaGGCwbYlrc3hcmtn2iH531sBIdQyI2GNsYhlzLULToT&#10;Fn5A4tvRj85ElmMj7WgmDne9XCbJWjrTEX9ozYDvLdY/+5PTcPyaHlabqfqMB7XL1m+mU5W/aH1/&#10;N7++gIg4x38Y/upzdSi5U+VPZIPoWaunlFENKtnwKCaWq0yBqNjJ0hRkWcjrDeUvAAAA//8DAFBL&#10;AQItABQABgAIAAAAIQC2gziS/gAAAOEBAAATAAAAAAAAAAAAAAAAAAAAAABbQ29udGVudF9UeXBl&#10;c10ueG1sUEsBAi0AFAAGAAgAAAAhADj9If/WAAAAlAEAAAsAAAAAAAAAAAAAAAAALwEAAF9yZWxz&#10;Ly5yZWxzUEsBAi0AFAAGAAgAAAAhAPhY8CIpAgAALAQAAA4AAAAAAAAAAAAAAAAALgIAAGRycy9l&#10;Mm9Eb2MueG1sUEsBAi0AFAAGAAgAAAAhANqPKITfAAAACwEAAA8AAAAAAAAAAAAAAAAAgwQAAGRy&#10;cy9kb3ducmV2LnhtbFBLBQYAAAAABAAEAPMAAACPBQAAAAA=&#10;" stroked="f">
                <v:textbox>
                  <w:txbxContent>
                    <w:p w14:paraId="24E8FD5E" w14:textId="0CEFF093"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v:textbox>
                <w10:wrap anchory="page"/>
              </v:shape>
            </w:pict>
          </mc:Fallback>
        </mc:AlternateContent>
      </w:r>
      <w:r w:rsidRPr="00EF7B01">
        <w:rPr>
          <w:noProof/>
        </w:rPr>
        <mc:AlternateContent>
          <mc:Choice Requires="wps">
            <w:drawing>
              <wp:anchor distT="45720" distB="45720" distL="114300" distR="114300" simplePos="0" relativeHeight="252053510" behindDoc="0" locked="0" layoutInCell="1" allowOverlap="1" wp14:anchorId="221F680E" wp14:editId="0604E618">
                <wp:simplePos x="0" y="0"/>
                <wp:positionH relativeFrom="column">
                  <wp:posOffset>1203960</wp:posOffset>
                </wp:positionH>
                <wp:positionV relativeFrom="page">
                  <wp:posOffset>4283710</wp:posOffset>
                </wp:positionV>
                <wp:extent cx="414111" cy="203870"/>
                <wp:effectExtent l="0" t="0" r="5080" b="5715"/>
                <wp:wrapNone/>
                <wp:docPr id="57670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11" cy="203870"/>
                        </a:xfrm>
                        <a:prstGeom prst="rect">
                          <a:avLst/>
                        </a:prstGeom>
                        <a:solidFill>
                          <a:srgbClr val="FFFFFF"/>
                        </a:solidFill>
                        <a:ln w="9525">
                          <a:noFill/>
                          <a:miter lim="800000"/>
                          <a:headEnd/>
                          <a:tailEnd/>
                        </a:ln>
                      </wps:spPr>
                      <wps:txbx>
                        <w:txbxContent>
                          <w:p w14:paraId="77C1F03A" w14:textId="33232F43"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F680E" id="_x0000_s1214" type="#_x0000_t202" style="position:absolute;margin-left:94.8pt;margin-top:337.3pt;width:32.6pt;height:16.05pt;z-index:2520535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Y2KgIAACsEAAAOAAAAZHJzL2Uyb0RvYy54bWysU9uO2yAQfa/Uf0C8N77UuawVZ7XNNlWl&#10;7UXa7QdgjGNUYFwgsbdfvwNO0mj7VpUHxMBwOHPmsL4dtSJHYZ0EU9FsllIiDIdGmn1Ffzzt3q0o&#10;cZ6ZhikwoqLPwtHbzds366EvRQ4dqEZYgiDGlUNf0c77vkwSxzuhmZtBLwwetmA18xjafdJYNiC6&#10;VkmepotkANv0FrhwDnfvp0O6ifhtK7j/1rZOeKIqitx8nG2c6zAnmzUr95b1neQnGuwfWGgmDT56&#10;gbpnnpGDlX9BacktOGj9jINOoG0lF7EGrCZLX1Xz2LFexFpQHNdfZHL/D5Z/PX63RDYVnS8XyzTP&#10;iyUlhmls1ZMYPfkAI8mDSkPvSkx+7DHdj7iN3Y4Vu/4B+E9HDGw7ZvbizloYOsEaZJmFm8nV1QnH&#10;BZB6+AINPsMOHiLQ2FodJERRCKJjt54vHQpUOG4WWZFlGSUcj/L0/WoZO5iw8ny5t85/EqBJWFTU&#10;ogEiODs+OB/IsPKcEt5yoGSzk0rFwO7rrbLkyNAsuzgi/1dpypChojfzfB6RDYT70UdaejSzkrqi&#10;qzSMyV5BjI+miSmeSTWtkYkyJ3WCIJM0fqzH2I5stTjLXkPzjIJZmNyLvw0XHdjflAzo3Iq6Xwdm&#10;BSXqs0HRb7KiCFaPQTFf5hjY65P6+oQZjlAV9ZRMy62P3yMIYuAOm9PKKFzo4sTkRBodGfU8/Z5g&#10;+es4Zv3545sXAAAA//8DAFBLAwQUAAYACAAAACEAkXzApt4AAAALAQAADwAAAGRycy9kb3ducmV2&#10;LnhtbEyPTU7DMBCF90jcwRokNog6VKnThjgVVAKxbekBJrGbRMTjKHab9PYdVrCbp/n0fort7Hpx&#10;sWPoPGl4WSQgLNXedNRoOH5/PK9BhIhksPdkNVxtgG15f1dgbvxEe3s5xEawCYUcNbQxDrmUoW6t&#10;w7DwgyX+nfzoMLIcG2lGnNjc9XKZJEo67IgTWhzsrrX1z+HsNJy+pqfVZqo+4zHbp+odu6zyV60f&#10;H+a3VxDRzvEPht/6XB1K7lT5M5kgetbrjWJUg8pSPphYrlIeU2nIEpWBLAv5f0N5AwAA//8DAFBL&#10;AQItABQABgAIAAAAIQC2gziS/gAAAOEBAAATAAAAAAAAAAAAAAAAAAAAAABbQ29udGVudF9UeXBl&#10;c10ueG1sUEsBAi0AFAAGAAgAAAAhADj9If/WAAAAlAEAAAsAAAAAAAAAAAAAAAAALwEAAF9yZWxz&#10;Ly5yZWxzUEsBAi0AFAAGAAgAAAAhABNXFjYqAgAAKwQAAA4AAAAAAAAAAAAAAAAALgIAAGRycy9l&#10;Mm9Eb2MueG1sUEsBAi0AFAAGAAgAAAAhAJF8wKbeAAAACwEAAA8AAAAAAAAAAAAAAAAAhAQAAGRy&#10;cy9kb3ducmV2LnhtbFBLBQYAAAAABAAEAPMAAACPBQAAAAA=&#10;" stroked="f">
                <v:textbox>
                  <w:txbxContent>
                    <w:p w14:paraId="77C1F03A" w14:textId="33232F43"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v:textbox>
                <w10:wrap anchory="page"/>
              </v:shape>
            </w:pict>
          </mc:Fallback>
        </mc:AlternateContent>
      </w:r>
      <w:r w:rsidRPr="00EF7B01">
        <w:rPr>
          <w:noProof/>
        </w:rPr>
        <mc:AlternateContent>
          <mc:Choice Requires="wps">
            <w:drawing>
              <wp:anchor distT="45720" distB="45720" distL="114300" distR="114300" simplePos="0" relativeHeight="252051462" behindDoc="0" locked="0" layoutInCell="1" allowOverlap="1" wp14:anchorId="0B0C499B" wp14:editId="5F71AB95">
                <wp:simplePos x="0" y="0"/>
                <wp:positionH relativeFrom="column">
                  <wp:posOffset>1080135</wp:posOffset>
                </wp:positionH>
                <wp:positionV relativeFrom="page">
                  <wp:posOffset>4097655</wp:posOffset>
                </wp:positionV>
                <wp:extent cx="518107" cy="203870"/>
                <wp:effectExtent l="0" t="0" r="0" b="5715"/>
                <wp:wrapNone/>
                <wp:docPr id="1203082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0AF9FE98" w14:textId="353088B5"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499B" id="_x0000_s1215" type="#_x0000_t202" style="position:absolute;margin-left:85.05pt;margin-top:322.65pt;width:40.8pt;height:16.05pt;z-index:2520514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CNKAIAACwEAAAOAAAAZHJzL2Uyb0RvYy54bWysU9uO2yAQfa/Uf0C8N740abxWnNU221SV&#10;thdptx9AMI5RgaFAYm+/vgNO0mj7VpUHxDAzhzNnhtXtqBU5CuclmIYWs5wSYTi00uwb+v1p+6ai&#10;xAdmWqbAiIY+C09v169frQZbixJ6UK1wBEGMrwfb0D4EW2eZ573QzM/ACoPODpxmAU23z1rHBkTX&#10;Kivz/F02gGutAy68x9v7yUnXCb/rBA9fu86LQFRDkVtIu0v7Lu7ZesXqvWO2l/xEg/0DC82kwUcv&#10;UPcsMHJw8i8oLbkDD12YcdAZdJ3kItWA1RT5i2oee2ZFqgXF8fYik/9/sPzL8ZsjssXelfnbvCqL&#10;AjtmmMZePYkxkPcwkjLKNFhfY/Sjxfgw4jWmpJK9fQD+wxMDm56ZvbhzDoZesBZpFjEzu0qdcHwE&#10;2Q2focVn2CFAAho7p6OGqApBdGzX86VFkQrHy0VRFfmSEo4uJFwtUwszVp+TrfPhowBN4qGhDicg&#10;gbPjgw+RDKvPIfEtD0q2W6lUMtx+t1GOHBlOyzatxP9FmDJkaOjNolwkZAMxPw2SlgGnWUnd0CqP&#10;a5qvKMYH06aQwKSazshEmZM6UZBJmjDuxqkf1fIs+w7aZxTMwTS++N3w0IP7RcmAo9tQ//PAnKBE&#10;fTIo+k0xn8dZT8Z8sSzRcNee3bWHGY5QDQ2UTMdNSP8jCmLgDpvTySRc7OLE5EQaRzLpefo+ceav&#10;7RT155OvfwMAAP//AwBQSwMEFAAGAAgAAAAhANNd9CXeAAAACwEAAA8AAABkcnMvZG93bnJldi54&#10;bWxMj8FOg0AQhu8mvsNmTLwYu1CBbZGlURON19Y+wAJTILKzhN0W+vaOJz3+M1/++abYLXYQF5x8&#10;70hDvIpAINWu6anVcPx6f9yA8MFQYwZHqOGKHnbl7U1h8sbNtMfLIbSCS8jnRkMXwphL6esOrfEr&#10;NyLx7uQmawLHqZXNZGYut4NcR1EmremJL3RmxLcO6+/D2Wo4fc4P6XauPsJR7ZPs1fSqclet7++W&#10;l2cQAZfwB8OvPqtDyU6VO1PjxcBZRTGjGrIkfQLBxDqNFYiKJ0olIMtC/v+h/AEAAP//AwBQSwEC&#10;LQAUAAYACAAAACEAtoM4kv4AAADhAQAAEwAAAAAAAAAAAAAAAAAAAAAAW0NvbnRlbnRfVHlwZXNd&#10;LnhtbFBLAQItABQABgAIAAAAIQA4/SH/1gAAAJQBAAALAAAAAAAAAAAAAAAAAC8BAABfcmVscy8u&#10;cmVsc1BLAQItABQABgAIAAAAIQAQmMCNKAIAACwEAAAOAAAAAAAAAAAAAAAAAC4CAABkcnMvZTJv&#10;RG9jLnhtbFBLAQItABQABgAIAAAAIQDTXfQl3gAAAAsBAAAPAAAAAAAAAAAAAAAAAIIEAABkcnMv&#10;ZG93bnJldi54bWxQSwUGAAAAAAQABADzAAAAjQUAAAAA&#10;" stroked="f">
                <v:textbox>
                  <w:txbxContent>
                    <w:p w14:paraId="0AF9FE98" w14:textId="353088B5"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v:textbox>
                <w10:wrap anchory="page"/>
              </v:shape>
            </w:pict>
          </mc:Fallback>
        </mc:AlternateContent>
      </w:r>
      <w:r w:rsidRPr="00EF7B01">
        <w:rPr>
          <w:noProof/>
        </w:rPr>
        <mc:AlternateContent>
          <mc:Choice Requires="wps">
            <w:drawing>
              <wp:anchor distT="45720" distB="45720" distL="114300" distR="114300" simplePos="0" relativeHeight="252047366" behindDoc="0" locked="0" layoutInCell="1" allowOverlap="1" wp14:anchorId="43433AE0" wp14:editId="1DDE711C">
                <wp:simplePos x="0" y="0"/>
                <wp:positionH relativeFrom="column">
                  <wp:posOffset>923290</wp:posOffset>
                </wp:positionH>
                <wp:positionV relativeFrom="page">
                  <wp:posOffset>3657600</wp:posOffset>
                </wp:positionV>
                <wp:extent cx="752475" cy="203870"/>
                <wp:effectExtent l="0" t="0" r="9525" b="5715"/>
                <wp:wrapNone/>
                <wp:docPr id="1587601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3870"/>
                        </a:xfrm>
                        <a:prstGeom prst="rect">
                          <a:avLst/>
                        </a:prstGeom>
                        <a:solidFill>
                          <a:srgbClr val="FFFFFF"/>
                        </a:solidFill>
                        <a:ln w="9525">
                          <a:noFill/>
                          <a:miter lim="800000"/>
                          <a:headEnd/>
                          <a:tailEnd/>
                        </a:ln>
                      </wps:spPr>
                      <wps:txbx>
                        <w:txbxContent>
                          <w:p w14:paraId="14106CC9" w14:textId="4293CCE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33AE0" id="_x0000_s1216" type="#_x0000_t202" style="position:absolute;margin-left:72.7pt;margin-top:4in;width:59.25pt;height:16.05pt;z-index:2520473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MZKgIAACwEAAAOAAAAZHJzL2Uyb0RvYy54bWysU9uO2yAQfa/Uf0C8N3a88cZrxVlts01V&#10;aXuRdvsBGOMYFRgXSOz06zvgJI22b1V5QAwzc5g5c1jdj1qRg7BOgqnofJZSIgyHRppdRb+/bN8V&#10;lDjPTMMUGFHRo3D0fv32zWroS5FBB6oRliCIceXQV7Tzvi+TxPFOaOZm0AuDzhasZh5Nu0saywZE&#10;1yrJ0vQ2GcA2vQUunMPbx8lJ1xG/bQX3X9vWCU9URbE2H3cb9zrsyXrFyp1lfSf5qQz2D1VoJg0+&#10;eoF6ZJ6RvZV/QWnJLTho/YyDTqBtJRexB+xmnr7q5rljvYi9IDmuv9Dk/h8s/3L4ZolscHZ5sbxN&#10;5/nNnBLDNM7qRYyevIeRZIGmoXclRj/3GO9HvMaU2LLrn4D/cMTApmNmJx6shaETrMEy5yEzuUqd&#10;cFwAqYfP0OAzbO8hAo2t1YFDZIUgOo7reBlRKIXj5TLPFsucEo6uLL0plnGECSvPyb11/qMATcKh&#10;ohYVEMHZ4cn5UAwrzyHhLQdKNlupVDTsrt4oSw4M1bKNK9b/KkwZMlT0Ls/yiGwg5EchaelRzUrq&#10;ihZpWJO+AhkfTBNDPJNqOmMlypzYCYRM1PixHqd5FMWZ9hqaIxJmYZIvfjc8dGB/UTKgdCvqfu6Z&#10;FZSoTwZJv5svFkHr0VjkywwNe+2prz3McISqqKdkOm58/B+BEAMPOJxWRuLCFKdKTkWjJCOfp+8T&#10;NH9tx6g/n3z9GwAA//8DAFBLAwQUAAYACAAAACEA2CK1YN8AAAALAQAADwAAAGRycy9kb3ducmV2&#10;LnhtbEyP0U6DQBBF3038h82Y+GLs0gpLS1kaNdH42toPWGAKpOwsYbeF/r3jkz7ezMmdc/PdbHtx&#10;xdF3jjQsFxEIpMrVHTUajt8fz2sQPhiqTe8INdzQw664v8tNVruJ9ng9hEZwCfnMaGhDGDIpfdWi&#10;NX7hBiS+ndxoTeA4NrIezcTltperKFLSmo74Q2sGfG+xOh8uVsPpa3pKNlP5GY7pPlZvpktLd9P6&#10;8WF+3YIIOIc/GH71WR0KdirdhWoves5xEjOqIUkVj2JipV42IEoNKlovQRa5/L+h+AEAAP//AwBQ&#10;SwECLQAUAAYACAAAACEAtoM4kv4AAADhAQAAEwAAAAAAAAAAAAAAAAAAAAAAW0NvbnRlbnRfVHlw&#10;ZXNdLnhtbFBLAQItABQABgAIAAAAIQA4/SH/1gAAAJQBAAALAAAAAAAAAAAAAAAAAC8BAABfcmVs&#10;cy8ucmVsc1BLAQItABQABgAIAAAAIQBuwIMZKgIAACwEAAAOAAAAAAAAAAAAAAAAAC4CAABkcnMv&#10;ZTJvRG9jLnhtbFBLAQItABQABgAIAAAAIQDYIrVg3wAAAAsBAAAPAAAAAAAAAAAAAAAAAIQEAABk&#10;cnMvZG93bnJldi54bWxQSwUGAAAAAAQABADzAAAAkAUAAAAA&#10;" stroked="f">
                <v:textbox>
                  <w:txbxContent>
                    <w:p w14:paraId="14106CC9" w14:textId="4293CCE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v:textbox>
                <w10:wrap anchory="page"/>
              </v:shape>
            </w:pict>
          </mc:Fallback>
        </mc:AlternateContent>
      </w:r>
      <w:r w:rsidRPr="00EF7B01">
        <w:rPr>
          <w:noProof/>
        </w:rPr>
        <mc:AlternateContent>
          <mc:Choice Requires="wps">
            <w:drawing>
              <wp:anchor distT="45720" distB="45720" distL="114300" distR="114300" simplePos="0" relativeHeight="252049414" behindDoc="0" locked="0" layoutInCell="1" allowOverlap="1" wp14:anchorId="2A67A87E" wp14:editId="7E566D34">
                <wp:simplePos x="0" y="0"/>
                <wp:positionH relativeFrom="column">
                  <wp:posOffset>1108710</wp:posOffset>
                </wp:positionH>
                <wp:positionV relativeFrom="page">
                  <wp:posOffset>3872865</wp:posOffset>
                </wp:positionV>
                <wp:extent cx="518107" cy="203870"/>
                <wp:effectExtent l="0" t="0" r="0" b="5715"/>
                <wp:wrapNone/>
                <wp:docPr id="1942633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24ABA6AD" w14:textId="667E4515"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7A87E" id="_x0000_s1217" type="#_x0000_t202" style="position:absolute;margin-left:87.3pt;margin-top:304.95pt;width:40.8pt;height:16.05pt;z-index:2520494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FdKgIAACwEAAAOAAAAZHJzL2Uyb0RvYy54bWysU9uO2yAQfa/Uf0C8N74k2ThWnNU221SV&#10;thdptx9AMI5RgXGBxE6/vgNO0mj7VpUHxDAzh5kzh9X9oBU5CuskmIpmk5QSYTjU0uwr+v1l+66g&#10;xHlmaqbAiIqehKP367dvVn1XihxaULWwBEGMK/uuoq33XZkkjrdCMzeBThh0NmA182jafVJb1iO6&#10;VkmepndJD7buLHDhHN4+jk66jvhNI7j/2jROeKIqirX5uNu478KerFes3FvWtZKfy2D/UIVm0uCj&#10;V6hH5hk5WPkXlJbcgoPGTzjoBJpGchF7wG6y9FU3zy3rROwFyXHdlSb3/2D5l+M3S2SNs1vO8rvp&#10;NCtySgzTOKsXMXjyHgaSB5r6zpUY/dxhvB/wGlNiy657Av7DEQOblpm9eLAW+lawGsvMQmZykzri&#10;uACy6z9Djc+wg4cINDRWBw6RFYLoOK7TdUShFI6X86zI0gUlHF15Oi0WcYQJKy/JnXX+owBNwqGi&#10;FhUQwdnxyflQDCsvIeEtB0rWW6lUNOx+t1GWHBmqZRtXrP9VmDKkr+hyns8jsoGQH4WkpUc1K6kr&#10;WqRhjfoKZHwwdQzxTKrxjJUoc2YnEDJS44fdMM6jWF5o30F9QsIsjPLF74aHFuwvSnqUbkXdzwOz&#10;ghL1ySDpy2w2C1qPxmy+yNGwt57drYcZjlAV9ZSMx42P/yMQYuABh9PISFyY4ljJuWiUZOTz/H2C&#10;5m/tGPXnk69/AwAA//8DAFBLAwQUAAYACAAAACEATUcnuN8AAAALAQAADwAAAGRycy9kb3ducmV2&#10;LnhtbEyPy07DMBBF90j8gzVIbBC1iVKHpHEqQAKx7eMDnNhNosbjKHab9O8ZVrC8M0d3zpTbxQ3s&#10;aqfQe1TwshLALDbe9NgqOB4+n1+BhajR6MGjVXCzAbbV/V2pC+Nn3NnrPraMSjAUWkEX41hwHprO&#10;Oh1WfrRIu5OfnI4Up5abSc9U7gaeCCG50z3ShU6P9qOzzXl/cQpO3/PTOp/rr3jMdql8131W+5tS&#10;jw/L2wZYtEv8g+FXn9ShIqfaX9AENlDOUkmoAinyHBgRyVomwGqapIkAXpX8/w/VDwAAAP//AwBQ&#10;SwECLQAUAAYACAAAACEAtoM4kv4AAADhAQAAEwAAAAAAAAAAAAAAAAAAAAAAW0NvbnRlbnRfVHlw&#10;ZXNdLnhtbFBLAQItABQABgAIAAAAIQA4/SH/1gAAAJQBAAALAAAAAAAAAAAAAAAAAC8BAABfcmVs&#10;cy8ucmVsc1BLAQItABQABgAIAAAAIQBqddFdKgIAACwEAAAOAAAAAAAAAAAAAAAAAC4CAABkcnMv&#10;ZTJvRG9jLnhtbFBLAQItABQABgAIAAAAIQBNRye43wAAAAsBAAAPAAAAAAAAAAAAAAAAAIQEAABk&#10;cnMvZG93bnJldi54bWxQSwUGAAAAAAQABADzAAAAkAUAAAAA&#10;" stroked="f">
                <v:textbox>
                  <w:txbxContent>
                    <w:p w14:paraId="24ABA6AD" w14:textId="667E4515"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v:textbox>
                <w10:wrap anchory="page"/>
              </v:shape>
            </w:pict>
          </mc:Fallback>
        </mc:AlternateContent>
      </w:r>
      <w:r w:rsidRPr="00EF7B01">
        <w:rPr>
          <w:noProof/>
        </w:rPr>
        <mc:AlternateContent>
          <mc:Choice Requires="wps">
            <w:drawing>
              <wp:anchor distT="45720" distB="45720" distL="114300" distR="114300" simplePos="0" relativeHeight="252045318" behindDoc="0" locked="0" layoutInCell="1" allowOverlap="1" wp14:anchorId="0D42B41E" wp14:editId="103E1C65">
                <wp:simplePos x="0" y="0"/>
                <wp:positionH relativeFrom="column">
                  <wp:posOffset>1012190</wp:posOffset>
                </wp:positionH>
                <wp:positionV relativeFrom="page">
                  <wp:posOffset>3423285</wp:posOffset>
                </wp:positionV>
                <wp:extent cx="576943" cy="255814"/>
                <wp:effectExtent l="0" t="0" r="0" b="0"/>
                <wp:wrapNone/>
                <wp:docPr id="1483836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43" cy="255814"/>
                        </a:xfrm>
                        <a:prstGeom prst="rect">
                          <a:avLst/>
                        </a:prstGeom>
                        <a:solidFill>
                          <a:srgbClr val="FFFFFF"/>
                        </a:solidFill>
                        <a:ln w="9525">
                          <a:noFill/>
                          <a:miter lim="800000"/>
                          <a:headEnd/>
                          <a:tailEnd/>
                        </a:ln>
                      </wps:spPr>
                      <wps:txbx>
                        <w:txbxContent>
                          <w:p w14:paraId="499FB37D" w14:textId="3A20FF0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2B41E" id="_x0000_s1218" type="#_x0000_t202" style="position:absolute;margin-left:79.7pt;margin-top:269.55pt;width:45.45pt;height:20.15pt;z-index:2520453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XjKgIAACwEAAAOAAAAZHJzL2Uyb0RvYy54bWysU9uO2yAQfa/Uf0C8N04cJ+tYcVbbbFNV&#10;2l6k3X4AxjhGBcYFEjv9+h1wNpu2b1V5QDPMzOHMYVjfDlqRo7BOginpbDKlRBgOtTT7kn5/2r3L&#10;KXGemZopMKKkJ+Ho7ebtm3XfFSKFFlQtLEEQ44q+K2nrfVckieOt0MxNoBMGgw1YzTy6dp/UlvWI&#10;rlWSTqfLpAdbdxa4cA5P78cg3UT8phHcf20aJzxRJUVuPu427lXYk82aFXvLulbyMw32Dyw0kwYv&#10;vUDdM8/Iwcq/oLTkFhw0fsJBJ9A0kovYA3Yzm/7RzWPLOhF7QXFcd5HJ/T9Y/uX4zRJZ49tl+Tyf&#10;L/McZTJM41s9icGT9zCQNMjUd67A7McO8/2Ax1gSW3bdA/AfjhjYtszsxZ210LeC1UhzFiqTq9IR&#10;xwWQqv8MNV7DDh4i0NBYHTREVQiiI4/T5YkCFY6Hi5vlKptTwjGULhb5LIs3sOKluLPOfxSgSTBK&#10;anECIjg7PjgfyLDiJSXc5UDJeieVio7dV1tlyZHhtOziOqP/lqYM6Uu6WqSLiGwg1MdB0tLjNCup&#10;S5pPwwrlrAhifDB1tD2TarSRiTJndYIgozR+qIbxPVaxOmhXQX1CwSyM44vfDY0W7C9Kehzdkrqf&#10;B2YFJeqTQdFXsywLsx6dbHGTomOvI9V1hBmOUCX1lIzm1sf/EYgbuMPHaWQU7pXJmTSOZNTz/H3C&#10;zF/7Mev1k2+eAQAA//8DAFBLAwQUAAYACAAAACEAeUs4+t4AAAALAQAADwAAAGRycy9kb3ducmV2&#10;LnhtbEyP3U6DQBCF7018h82YeGPs0h+KIEujJhpvW/sAA0yByM4Sdlvo2zte6eWZ8+XMOflutr26&#10;0Og7xwaWiwgUceXqjhsDx6/3xydQPiDX2DsmA1fysCtub3LMajfxni6H0CgJYZ+hgTaEIdPaVy1Z&#10;9As3EIt3cqPFIHJsdD3iJOG216so2mqLHcuHFgd6a6n6PpytgdPn9BCnU/kRjsl+s33FLind1Zj7&#10;u/nlGVSgOfzB8FtfqkMhnUp35tqrXnScbgQ1EK/TJSghVnG0BlXKJRFLF7n+v6H4AQAA//8DAFBL&#10;AQItABQABgAIAAAAIQC2gziS/gAAAOEBAAATAAAAAAAAAAAAAAAAAAAAAABbQ29udGVudF9UeXBl&#10;c10ueG1sUEsBAi0AFAAGAAgAAAAhADj9If/WAAAAlAEAAAsAAAAAAAAAAAAAAAAALwEAAF9yZWxz&#10;Ly5yZWxzUEsBAi0AFAAGAAgAAAAhAODWdeMqAgAALAQAAA4AAAAAAAAAAAAAAAAALgIAAGRycy9l&#10;Mm9Eb2MueG1sUEsBAi0AFAAGAAgAAAAhAHlLOPreAAAACwEAAA8AAAAAAAAAAAAAAAAAhAQAAGRy&#10;cy9kb3ducmV2LnhtbFBLBQYAAAAABAAEAPMAAACPBQAAAAA=&#10;" stroked="f">
                <v:textbox>
                  <w:txbxContent>
                    <w:p w14:paraId="499FB37D" w14:textId="3A20FF0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v:textbox>
                <w10:wrap anchory="page"/>
              </v:shape>
            </w:pict>
          </mc:Fallback>
        </mc:AlternateContent>
      </w:r>
      <w:r w:rsidRPr="00EF7B01">
        <w:rPr>
          <w:noProof/>
        </w:rPr>
        <mc:AlternateContent>
          <mc:Choice Requires="wps">
            <w:drawing>
              <wp:anchor distT="45720" distB="45720" distL="114300" distR="114300" simplePos="0" relativeHeight="252043270" behindDoc="0" locked="0" layoutInCell="1" allowOverlap="1" wp14:anchorId="4C61CEBA" wp14:editId="3D03A526">
                <wp:simplePos x="0" y="0"/>
                <wp:positionH relativeFrom="column">
                  <wp:posOffset>1060450</wp:posOffset>
                </wp:positionH>
                <wp:positionV relativeFrom="page">
                  <wp:posOffset>3224530</wp:posOffset>
                </wp:positionV>
                <wp:extent cx="518107" cy="203870"/>
                <wp:effectExtent l="0" t="0" r="0" b="5715"/>
                <wp:wrapNone/>
                <wp:docPr id="1446393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399E9D27" w14:textId="488A804F"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CEBA" id="_x0000_s1219" type="#_x0000_t202" style="position:absolute;margin-left:83.5pt;margin-top:253.9pt;width:40.8pt;height:16.05pt;z-index:252043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WKAIAACwEAAAOAAAAZHJzL2Uyb0RvYy54bWysU9uO2yAQfa/Uf0C8N3Zum8SKs9pmm6rS&#10;9iLt9gMwxjEqMBRI7PTrd8DZbLR9q8oDYpiZw8yZw/q214ochfMSTEnHo5wSYTjU0uxL+vNp92FJ&#10;iQ/M1EyBESU9CU9vN+/frTtbiAm0oGrhCIIYX3S2pG0Itsgyz1uhmR+BFQadDTjNAppun9WOdYiu&#10;VTbJ85usA1dbB1x4j7f3g5NuEn7TCB6+N40XgaiSYm0h7S7tVdyzzZoVe8dsK/m5DPYPVWgmDT56&#10;gbpngZGDk39BackdeGjCiIPOoGkkF6kH7Gacv+nmsWVWpF6QHG8vNPn/B8u/HX84Imuc3Wx2M11N&#10;89mKEsM0zupJ9IF8hJ5MIk2d9QVGP1qMDz1eY0pq2dsH4L88MbBtmdmLO+egawWrscxxzMyuUgcc&#10;H0Gq7ivU+Aw7BEhAfeN05BBZIYiO4zpdRhRL4Xg5Hy/H+YISjq5JPl0u0ggzVrwkW+fDZwGaxENJ&#10;HSoggbPjgw+xGFa8hMS3PChZ76RSyXD7aqscOTJUyy6tVP+bMGVIV9LVfDJPyAZifhKSlgHVrKQu&#10;6TKPa9BXJOOTqVNIYFINZ6xEmTM7kZCBmtBX/TCPVSIvcldBfULCHAzyxe+GhxbcH0o6lG5J/e8D&#10;c4IS9cUg6SscZdR6MmbzxQQNd+2prj3McIQqaaBkOG5D+h+REAN3OJxGJuJeKzkXjZJMfJ6/T9T8&#10;tZ2iXj/55hkAAP//AwBQSwMEFAAGAAgAAAAhACCbgNrfAAAACwEAAA8AAABkcnMvZG93bnJldi54&#10;bWxMj0FPg0AQhe8m/ofNmHgxdrG2UJClURON19b+gAGmQGRnCbst9N87nuzxvXl58758O9tenWn0&#10;nWMDT4sIFHHl6o4bA4fvj8cNKB+Qa+wdk4ELedgWtzc5ZrWbeEfnfWiUlLDP0EAbwpBp7auWLPqF&#10;G4jldnSjxSBybHQ94iTlttfLKIq1xY7lQ4sDvbdU/exP1sDxa3pYp1P5GQ7JbhW/YZeU7mLM/d38&#10;+gIq0Bz+w/A3X6ZDIZtKd+Laq150nAhLMLCOEmGQxHK1iUGV4jynKegi19cMxS8AAAD//wMAUEsB&#10;Ai0AFAAGAAgAAAAhALaDOJL+AAAA4QEAABMAAAAAAAAAAAAAAAAAAAAAAFtDb250ZW50X1R5cGVz&#10;XS54bWxQSwECLQAUAAYACAAAACEAOP0h/9YAAACUAQAACwAAAAAAAAAAAAAAAAAvAQAAX3JlbHMv&#10;LnJlbHNQSwECLQAUAAYACAAAACEAJsNfligCAAAsBAAADgAAAAAAAAAAAAAAAAAuAgAAZHJzL2Uy&#10;b0RvYy54bWxQSwECLQAUAAYACAAAACEAIJuA2t8AAAALAQAADwAAAAAAAAAAAAAAAACCBAAAZHJz&#10;L2Rvd25yZXYueG1sUEsFBgAAAAAEAAQA8wAAAI4FAAAAAA==&#10;" stroked="f">
                <v:textbox>
                  <w:txbxContent>
                    <w:p w14:paraId="399E9D27" w14:textId="488A804F"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v:textbox>
                <w10:wrap anchory="page"/>
              </v:shape>
            </w:pict>
          </mc:Fallback>
        </mc:AlternateContent>
      </w:r>
      <w:r w:rsidRPr="00EF7B01">
        <w:rPr>
          <w:noProof/>
        </w:rPr>
        <mc:AlternateContent>
          <mc:Choice Requires="wps">
            <w:drawing>
              <wp:anchor distT="45720" distB="45720" distL="114300" distR="114300" simplePos="0" relativeHeight="252041222" behindDoc="0" locked="0" layoutInCell="1" allowOverlap="1" wp14:anchorId="138522E6" wp14:editId="657812B1">
                <wp:simplePos x="0" y="0"/>
                <wp:positionH relativeFrom="column">
                  <wp:posOffset>1079500</wp:posOffset>
                </wp:positionH>
                <wp:positionV relativeFrom="page">
                  <wp:posOffset>3015615</wp:posOffset>
                </wp:positionV>
                <wp:extent cx="518107" cy="203870"/>
                <wp:effectExtent l="0" t="0" r="0" b="5715"/>
                <wp:wrapNone/>
                <wp:docPr id="1401694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188C6C0C" w14:textId="69927DF9"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22E6" id="_x0000_s1220" type="#_x0000_t202" style="position:absolute;margin-left:85pt;margin-top:237.45pt;width:40.8pt;height:16.05pt;z-index:2520412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d6KQIAACwEAAAOAAAAZHJzL2Uyb0RvYy54bWysU9uO2yAQfa/Uf0C8N7bTZJNYcVbbbFNV&#10;2l6k3X4AxjhGBYYCiZ1+/Q44m0bbt6o8IIaZOZw5M6xvB63IUTgvwVS0mOSUCMOhkWZf0R9Pu3dL&#10;SnxgpmEKjKjoSXh6u3n7Zt3bUkyhA9UIRxDE+LK3Fe1CsGWWed4JzfwErDDobMFpFtB0+6xxrEd0&#10;rbJpnt9kPbjGOuDCe7y9H510k/DbVvDwrW29CERVFLmFtLu013HPNmtW7h2zneRnGuwfWGgmDT56&#10;gbpngZGDk39BackdeGjDhIPOoG0lF6kGrKbIX1Xz2DErUi0ojrcXmfz/g+Vfj98dkQ32bpYXN6tZ&#10;sVhQYpjGXj2JIZAPMJBplKm3vsToR4vxYcBrTEkle/sA/KcnBrYdM3tx5xz0nWAN0ixiZnaVOuL4&#10;CFL3X6DBZ9ghQAIaWqejhqgKQXRs1+nSokiF4+W8WBY5MuTomubvl4vUwoyVL8nW+fBJgCbxUFGH&#10;E5DA2fHBh0iGlS8h8S0PSjY7qVQy3L7eKkeODKdll1bi/ypMGdJXdDWfzhOygZifBknLgNOspK7o&#10;Mo9rnK8oxkfTpJDApBrPyESZszpRkFGaMNTD2I/VRfYamhMK5mAcX/xueOjA/aakx9GtqP91YE5Q&#10;oj4bFH1VzGZx1pMxmy+maLhrT33tYYYjVEUDJeNxG9L/iIIYuMPmtDIJF7s4MjmTxpFMep6/T5z5&#10;aztF/fnkm2cAAAD//wMAUEsDBBQABgAIAAAAIQBwW6M/3wAAAAsBAAAPAAAAZHJzL2Rvd25yZXYu&#10;eG1sTI/NTsMwEITvSLyDtUhcELVb5YeGOBUggbi29AE2sZtExOsodpv07VlOcBzNaOabcre4QVzs&#10;FHpPGtYrBcJS401PrYbj1/vjE4gQkQwOnqyGqw2wq25vSiyMn2lvL4fYCi6hUKCGLsaxkDI0nXUY&#10;Vn60xN7JTw4jy6mVZsKZy90gN0pl0mFPvNDhaN8623wfzk7D6XN+SLdz/RGP+T7JXrHPa3/V+v5u&#10;eXkGEe0S/8Lwi8/oUDFT7c9kghhY54q/RA1JnmxBcGKTrjMQtYZU5QpkVcr/H6ofAAAA//8DAFBL&#10;AQItABQABgAIAAAAIQC2gziS/gAAAOEBAAATAAAAAAAAAAAAAAAAAAAAAABbQ29udGVudF9UeXBl&#10;c10ueG1sUEsBAi0AFAAGAAgAAAAhADj9If/WAAAAlAEAAAsAAAAAAAAAAAAAAAAALwEAAF9yZWxz&#10;Ly5yZWxzUEsBAi0AFAAGAAgAAAAhAJ7WV3opAgAALAQAAA4AAAAAAAAAAAAAAAAALgIAAGRycy9l&#10;Mm9Eb2MueG1sUEsBAi0AFAAGAAgAAAAhAHBboz/fAAAACwEAAA8AAAAAAAAAAAAAAAAAgwQAAGRy&#10;cy9kb3ducmV2LnhtbFBLBQYAAAAABAAEAPMAAACPBQAAAAA=&#10;" stroked="f">
                <v:textbox>
                  <w:txbxContent>
                    <w:p w14:paraId="188C6C0C" w14:textId="69927DF9"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v:textbox>
                <w10:wrap anchory="page"/>
              </v:shape>
            </w:pict>
          </mc:Fallback>
        </mc:AlternateContent>
      </w:r>
      <w:r w:rsidRPr="00EF7B01">
        <w:rPr>
          <w:noProof/>
        </w:rPr>
        <mc:AlternateContent>
          <mc:Choice Requires="wps">
            <w:drawing>
              <wp:anchor distT="45720" distB="45720" distL="114300" distR="114300" simplePos="0" relativeHeight="252039174" behindDoc="0" locked="0" layoutInCell="1" allowOverlap="1" wp14:anchorId="218CFBD1" wp14:editId="1FC2A59B">
                <wp:simplePos x="0" y="0"/>
                <wp:positionH relativeFrom="column">
                  <wp:posOffset>1078865</wp:posOffset>
                </wp:positionH>
                <wp:positionV relativeFrom="page">
                  <wp:posOffset>2769235</wp:posOffset>
                </wp:positionV>
                <wp:extent cx="518107" cy="203870"/>
                <wp:effectExtent l="0" t="0" r="0" b="5715"/>
                <wp:wrapNone/>
                <wp:docPr id="423738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4CB4EEA1" w14:textId="4D116A0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CFBD1" id="_x0000_s1221" type="#_x0000_t202" style="position:absolute;margin-left:84.95pt;margin-top:218.05pt;width:40.8pt;height:16.05pt;z-index:2520391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BwKQIAACsEAAAOAAAAZHJzL2Uyb0RvYy54bWysU9uO2yAQfa/Uf0C8N74kaRIrzmqbbapK&#10;24u02w/AGMeomKFAYqdfvwNO0mj7VpUHxMBwOHPmsL4bOkWOwjoJuqTZJKVEaA611PuS/njevVtS&#10;4jzTNVOgRUlPwtG7zds3694UIocWVC0sQRDtit6UtPXeFEnieCs65iZghMbDBmzHPIZ2n9SW9Yje&#10;qSRP0/dJD7Y2FrhwDncfxkO6ifhNI7j/1jROeKJKitx8nG2cqzAnmzUr9paZVvIzDfYPLDomNT56&#10;hXpgnpGDlX9BdZJbcND4CYcugaaRXMQasJosfVXNU8uMiLWgOM5cZXL/D5Z/PX63RNYlneXTxXS5&#10;WMwp0azDVj2LwZMPMJA8qNQbV2Dyk8F0P+A2djtW7Mwj8J+OaNi2TO/FvbXQt4LVyDILN5ObqyOO&#10;CyBV/wVqfIYdPESgobFdkBBFIYiO3TpdOxSocNycZ8ssXVDC8ShPkW7sYMKKy2Vjnf8koCNhUVKL&#10;Bojg7PjofCDDiktKeMuBkvVOKhUDu6+2ypIjQ7Ps4oj8X6UpTfqSrub5PCJrCPejjzrp0cxKdiVd&#10;pmGM9gpifNR1TPFMqnGNTJQ+qxMEGaXxQzXEdmSr6UX2CuoTCmZhdC/+Nly0YH9T0qNzS+p+HZgV&#10;lKjPGkVfZbNZsHoMZvNFjoG9PaluT5jmCFVST8m43Pr4PYIgGu6xOY2MwoUujkzOpNGRUc/z7wmW&#10;v41j1p8/vnkBAAD//wMAUEsDBBQABgAIAAAAIQAFyFW33wAAAAsBAAAPAAAAZHJzL2Rvd25yZXYu&#10;eG1sTI/BToNAEIbvJr7DZky8GLuAZVuQpVETjdfWPsACUyCys4TdFvr2jic9/jNf/vmm2C12EBec&#10;fO9IQ7yKQCDVrump1XD8en/cgvDBUGMGR6jhih525e1NYfLGzbTHyyG0gkvI50ZDF8KYS+nrDq3x&#10;Kzci8e7kJmsCx6mVzWRmLreDTKJISWt64gudGfGtw/r7cLYaTp/zQ5rN1Uc4bvZr9Wr6TeWuWt/f&#10;LS/PIAIu4Q+GX31Wh5KdKnemxouBs8oyRjWsn1QMgokkjVMQFU/UNgFZFvL/D+UPAAAA//8DAFBL&#10;AQItABQABgAIAAAAIQC2gziS/gAAAOEBAAATAAAAAAAAAAAAAAAAAAAAAABbQ29udGVudF9UeXBl&#10;c10ueG1sUEsBAi0AFAAGAAgAAAAhADj9If/WAAAAlAEAAAsAAAAAAAAAAAAAAAAALwEAAF9yZWxz&#10;Ly5yZWxzUEsBAi0AFAAGAAgAAAAhAHzLYHApAgAAKwQAAA4AAAAAAAAAAAAAAAAALgIAAGRycy9l&#10;Mm9Eb2MueG1sUEsBAi0AFAAGAAgAAAAhAAXIVbffAAAACwEAAA8AAAAAAAAAAAAAAAAAgwQAAGRy&#10;cy9kb3ducmV2LnhtbFBLBQYAAAAABAAEAPMAAACPBQAAAAA=&#10;" stroked="f">
                <v:textbox>
                  <w:txbxContent>
                    <w:p w14:paraId="4CB4EEA1" w14:textId="4D116A0B" w:rsidR="00B01402" w:rsidRPr="00926A62" w:rsidRDefault="00B01402" w:rsidP="00FA4F20">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v:textbox>
                <w10:wrap anchory="page"/>
              </v:shape>
            </w:pict>
          </mc:Fallback>
        </mc:AlternateContent>
      </w:r>
      <w:r w:rsidRPr="00EF7B01">
        <w:rPr>
          <w:noProof/>
        </w:rPr>
        <mc:AlternateContent>
          <mc:Choice Requires="wps">
            <w:drawing>
              <wp:anchor distT="45720" distB="45720" distL="114300" distR="114300" simplePos="0" relativeHeight="252037126" behindDoc="0" locked="0" layoutInCell="1" allowOverlap="1" wp14:anchorId="6E33C31A" wp14:editId="44C6B573">
                <wp:simplePos x="0" y="0"/>
                <wp:positionH relativeFrom="column">
                  <wp:posOffset>1156335</wp:posOffset>
                </wp:positionH>
                <wp:positionV relativeFrom="page">
                  <wp:posOffset>2539365</wp:posOffset>
                </wp:positionV>
                <wp:extent cx="440871" cy="203870"/>
                <wp:effectExtent l="0" t="0" r="0" b="5715"/>
                <wp:wrapNone/>
                <wp:docPr id="709797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71" cy="203870"/>
                        </a:xfrm>
                        <a:prstGeom prst="rect">
                          <a:avLst/>
                        </a:prstGeom>
                        <a:solidFill>
                          <a:srgbClr val="FFFFFF"/>
                        </a:solidFill>
                        <a:ln w="9525">
                          <a:noFill/>
                          <a:miter lim="800000"/>
                          <a:headEnd/>
                          <a:tailEnd/>
                        </a:ln>
                      </wps:spPr>
                      <wps:txbx>
                        <w:txbxContent>
                          <w:p w14:paraId="339BD371" w14:textId="7DB285C4"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C31A" id="_x0000_s1222" type="#_x0000_t202" style="position:absolute;margin-left:91.05pt;margin-top:199.95pt;width:34.7pt;height:16.05pt;z-index:2520371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KHKQIAACsEAAAOAAAAZHJzL2Uyb0RvYy54bWysU9uO2yAQfa/Uf0C8N740qRMrzmqbbapK&#10;24u02w/AGMeowLhAYqdf3wEnabR9q8oDYmA4nDlzWN+NWpGjsE6CqWg2SykRhkMjzb6i3593b5aU&#10;OM9MwxQYUdGTcPRu8/rVeuhLkUMHqhGWIIhx5dBXtPO+L5PE8U5o5mbQC4OHLVjNPIZ2nzSWDYiu&#10;VZKn6btkANv0FrhwDncfpkO6ifhtK7j/2rZOeKIqitx8nG2c6zAnmzUr95b1neRnGuwfWGgmDT56&#10;hXpgnpGDlX9BacktOGj9jINOoG0lF7EGrCZLX1Tz1LFexFpQHNdfZXL/D5Z/OX6zRDYVLdJVsSpQ&#10;UkoM09iqZzF68h5GkgeVht6VmPzUY7ofcRu7HSt2/SPwH44Y2HbM7MW9tTB0gjXIMgs3k5urE44L&#10;IPXwGRp8hh08RKCxtTpIiKIQRMduna4dClQ4bs7n6bLIKOF4lKdvl0XsYMLKy+XeOv9RgCZhUVGL&#10;Bojg7PjofCDDyktKeMuBks1OKhUDu6+3ypIjQ7Ps4oj8X6QpQ4aKrhb5IiIbCPejj7T0aGYldUWX&#10;aRiTvYIYH0wTUzyTalojE2XO6gRBJmn8WI+xHdlqfpG9huaEglmY3Iu/DRcd2F+UDOjcirqfB2YF&#10;JeqTQdFXGaqEVo/BfFHkGNjbk/r2hBmOUBX1lEzLrY/fIwhi4B6b08ooXOjixORMGh0Z9Tz/nmD5&#10;2zhm/fnjm98AAAD//wMAUEsDBBQABgAIAAAAIQDTYOmv4AAAAAsBAAAPAAAAZHJzL2Rvd25yZXYu&#10;eG1sTI/RToNAEEXfTfyHzZj4YuwCLW1BlkZNNL629gMGdgpEdpaw20L/3vXJPt7Myb1nit1senGh&#10;0XWWFcSLCARxbXXHjYLj98fzFoTzyBp7y6TgSg525f1dgbm2E+/pcvCNCCXsclTQej/kUrq6JYNu&#10;YQficDvZ0aAPcWykHnEK5aaXSRStpcGOw0KLA723VP8czkbB6Wt6SrOp+vTHzX61fsNuU9mrUo8P&#10;8+sLCE+z/4fhTz+oQxmcKntm7UQf8jaJA6pgmWUZiEAkaZyCqBSslkkEsizk7Q/lLwAAAP//AwBQ&#10;SwECLQAUAAYACAAAACEAtoM4kv4AAADhAQAAEwAAAAAAAAAAAAAAAAAAAAAAW0NvbnRlbnRfVHlw&#10;ZXNdLnhtbFBLAQItABQABgAIAAAAIQA4/SH/1gAAAJQBAAALAAAAAAAAAAAAAAAAAC8BAABfcmVs&#10;cy8ucmVsc1BLAQItABQABgAIAAAAIQDlOsKHKQIAACsEAAAOAAAAAAAAAAAAAAAAAC4CAABkcnMv&#10;ZTJvRG9jLnhtbFBLAQItABQABgAIAAAAIQDTYOmv4AAAAAsBAAAPAAAAAAAAAAAAAAAAAIMEAABk&#10;cnMvZG93bnJldi54bWxQSwUGAAAAAAQABADzAAAAkAUAAAAA&#10;" stroked="f">
                <v:textbox>
                  <w:txbxContent>
                    <w:p w14:paraId="339BD371" w14:textId="7DB285C4"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v:textbox>
                <w10:wrap anchory="page"/>
              </v:shape>
            </w:pict>
          </mc:Fallback>
        </mc:AlternateContent>
      </w:r>
      <w:r w:rsidRPr="00EF7B01">
        <w:rPr>
          <w:noProof/>
        </w:rPr>
        <mc:AlternateContent>
          <mc:Choice Requires="wps">
            <w:drawing>
              <wp:anchor distT="45720" distB="45720" distL="114300" distR="114300" simplePos="0" relativeHeight="252035078" behindDoc="0" locked="0" layoutInCell="1" allowOverlap="1" wp14:anchorId="3AB98BFE" wp14:editId="32DE6529">
                <wp:simplePos x="0" y="0"/>
                <wp:positionH relativeFrom="column">
                  <wp:posOffset>1071245</wp:posOffset>
                </wp:positionH>
                <wp:positionV relativeFrom="page">
                  <wp:posOffset>2353945</wp:posOffset>
                </wp:positionV>
                <wp:extent cx="518107" cy="203870"/>
                <wp:effectExtent l="0" t="0" r="0" b="5715"/>
                <wp:wrapNone/>
                <wp:docPr id="323037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5ED397F8" w14:textId="198DB74B"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98BFE" id="_x0000_s1223" type="#_x0000_t202" style="position:absolute;margin-left:84.35pt;margin-top:185.35pt;width:40.8pt;height:16.05pt;z-index:2520350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qKgIAACsEAAAOAAAAZHJzL2Uyb0RvYy54bWysU9uO2yAQfa/Uf0C8N74kaRIrzmqbbapK&#10;24u02w/AGMeowLhAYqdfvwNO0mj7VpUHxMBwOHPmsL4btCJHYZ0EU9JsklIiDIdamn1Jfzzv3i0p&#10;cZ6ZmikwoqQn4ejd5u2bdd8VIocWVC0sQRDjir4raet9VySJ463QzE2gEwYPG7CaeQztPqkt6xFd&#10;qyRP0/dJD7buLHDhHO4+jId0E/GbRnD/rWmc8ESVFLn5ONs4V2FONmtW7C3rWsnPNNg/sNBMGnz0&#10;CvXAPCMHK/+C0pJbcND4CQedQNNILmINWE2WvqrmqWWdiLWgOK67yuT+Hyz/evxuiaxLOs2n6XSR&#10;5tgwwzS26lkMnnyAgeRBpb5zBSY/dZjuB9zGbseKXfcI/KcjBrYtM3txby30rWA1sszCzeTm6ojj&#10;AkjVf4Ean2EHDxFoaKwOEqIoBNGxW6drhwIVjpvzbJmlC0o4HuXpdLmIHUxYcbncWec/CdAkLEpq&#10;0QARnB0fnQ9kWHFJCW85ULLeSaViYPfVVllyZGiWXRyR/6s0ZUhf0tU8n0dkA+F+9JGWHs2spC7p&#10;Mg1jtFcQ46OpY4pnUo1rZKLMWZ0gyCiNH6ohtiNbzS+yV1CfUDALo3vxt+GiBfubkh6dW1L368Cs&#10;oER9Nij6KpvNgtVjMJsvcgzs7Ul1e8IMR6iSekrG5dbH7xEEMXCPzWlkFC50cWRyJo2OjHqef0+w&#10;/G0cs/788c0LAAAA//8DAFBLAwQUAAYACAAAACEAC4C6w98AAAALAQAADwAAAGRycy9kb3ducmV2&#10;LnhtbEyPwU6DQBCG7ya+w2ZMvBi7K20BKUujJhqvrX2AAaZAyu4Sdlvo2zue7G3+zJd/vsm3s+nF&#10;hUbfOavhZaFAkK1c3dlGw+Hn8zkF4QPaGntnScOVPGyL+7scs9pNdkeXfWgEl1ifoYY2hCGT0lct&#10;GfQLN5Dl3dGNBgPHsZH1iBOXm15GSsXSYGf5QosDfbRUnfZno+H4PT2tX6fyKxyS3Sp+xy4p3VXr&#10;x4f5bQMi0Bz+YfjTZ3Uo2Kl0Z1t70XOO04RRDctE8cBEtFZLEKWGlYpSkEUub38ofgEAAP//AwBQ&#10;SwECLQAUAAYACAAAACEAtoM4kv4AAADhAQAAEwAAAAAAAAAAAAAAAAAAAAAAW0NvbnRlbnRfVHlw&#10;ZXNdLnhtbFBLAQItABQABgAIAAAAIQA4/SH/1gAAAJQBAAALAAAAAAAAAAAAAAAAAC8BAABfcmVs&#10;cy8ucmVsc1BLAQItABQABgAIAAAAIQDBz+qqKgIAACsEAAAOAAAAAAAAAAAAAAAAAC4CAABkcnMv&#10;ZTJvRG9jLnhtbFBLAQItABQABgAIAAAAIQALgLrD3wAAAAsBAAAPAAAAAAAAAAAAAAAAAIQEAABk&#10;cnMvZG93bnJldi54bWxQSwUGAAAAAAQABADzAAAAkAUAAAAA&#10;" stroked="f">
                <v:textbox>
                  <w:txbxContent>
                    <w:p w14:paraId="5ED397F8" w14:textId="198DB74B"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v:textbox>
                <w10:wrap anchory="page"/>
              </v:shape>
            </w:pict>
          </mc:Fallback>
        </mc:AlternateContent>
      </w:r>
      <w:r w:rsidRPr="00EF7B01">
        <w:rPr>
          <w:noProof/>
        </w:rPr>
        <mc:AlternateContent>
          <mc:Choice Requires="wps">
            <w:drawing>
              <wp:anchor distT="45720" distB="45720" distL="114300" distR="114300" simplePos="0" relativeHeight="252033030" behindDoc="0" locked="0" layoutInCell="1" allowOverlap="1" wp14:anchorId="2FE62EC1" wp14:editId="287DF975">
                <wp:simplePos x="0" y="0"/>
                <wp:positionH relativeFrom="column">
                  <wp:posOffset>680720</wp:posOffset>
                </wp:positionH>
                <wp:positionV relativeFrom="page">
                  <wp:posOffset>2155825</wp:posOffset>
                </wp:positionV>
                <wp:extent cx="898071" cy="203870"/>
                <wp:effectExtent l="0" t="0" r="0" b="5715"/>
                <wp:wrapNone/>
                <wp:docPr id="11942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071" cy="203870"/>
                        </a:xfrm>
                        <a:prstGeom prst="rect">
                          <a:avLst/>
                        </a:prstGeom>
                        <a:solidFill>
                          <a:srgbClr val="FFFFFF"/>
                        </a:solidFill>
                        <a:ln w="9525">
                          <a:noFill/>
                          <a:miter lim="800000"/>
                          <a:headEnd/>
                          <a:tailEnd/>
                        </a:ln>
                      </wps:spPr>
                      <wps:txbx>
                        <w:txbxContent>
                          <w:p w14:paraId="14CB7654" w14:textId="3016DA17"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62EC1" id="_x0000_s1224" type="#_x0000_t202" style="position:absolute;margin-left:53.6pt;margin-top:169.75pt;width:70.7pt;height:16.05pt;z-index:2520330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WmKAIAACsEAAAOAAAAZHJzL2Uyb0RvYy54bWysU9uO2yAQfa/Uf0C8N3bc3GzFWW2zTVVp&#10;e5F2+wEY4xgVMxRI7PTrd8BJGm3fqvKAGGbmcObMsL4bOkWOwjoJuqTTSUqJ0Bxqqfcl/fG8e7ei&#10;xHmma6ZAi5KehKN3m7dv1r0pRAYtqFpYgiDaFb0paeu9KZLE8VZ0zE3ACI3OBmzHPJp2n9SW9Yje&#10;qSRL00XSg62NBS6cw9uH0Uk3Eb9pBPffmsYJT1RJkZuPu417FfZks2bF3jLTSn6mwf6BRcekxkev&#10;UA/MM3Kw8i+oTnILDho/4dAl0DSSi1gDVjNNX1Xz1DIjYi0ojjNXmdz/g+Vfj98tkTX2bprPsmy5&#10;yCnRrMNWPYvBkw8wkCyo1BtXYPCTwXA/4DVmxIqdeQT+0xEN25bpvbi3FvpWsBpZTkNmcpM64rgA&#10;UvVfoMZn2MFDBBoa2wUJURSC6Nit07VDgQrHy1W+SpdTSji6svT9ahk7mLDikmys858EdCQcSmpx&#10;ACI4Oz46H8iw4hIS3nKgZL2TSkXD7qutsuTIcFh2cUX+r8KUJn1J83k2j8gaQn6co056HGYlOySa&#10;hjWOVxDjo65jiGdSjWdkovRZnSDIKI0fqmFsR764yF5BfULBLIzTi78NDy3Y35T0OLkldb8OzApK&#10;1GeNoufT2SyMejRm82WGhr31VLcepjlCldRTMh63Pn6PIIiGe2xOI6NwoYsjkzNpnMio5/n3hJG/&#10;tWPUnz++eQEAAP//AwBQSwMEFAAGAAgAAAAhAOSzrY7fAAAACwEAAA8AAABkcnMvZG93bnJldi54&#10;bWxMj8FuwjAMhu+T9g6RkXaZRkqBFrqmaJu0aVcYD5A2pq1onKoJtLz9vNM4/van35/z3WQ7ccXB&#10;t44ULOYRCKTKmZZqBcefz5cNCB80Gd05QgU39LArHh9ynRk30h6vh1ALLiGfaQVNCH0mpa8atNrP&#10;XY/Eu5MbrA4ch1qaQY9cbjsZR1EirW6JLzS6x48Gq/PhYhWcvsfn9XYsv8Ix3a+Sd92mpbsp9TSb&#10;3l5BBJzCPwx/+qwOBTuV7kLGi45zlMaMKlgut2sQTMSrTQKi5Em6SEAWubz/ofgFAAD//wMAUEsB&#10;Ai0AFAAGAAgAAAAhALaDOJL+AAAA4QEAABMAAAAAAAAAAAAAAAAAAAAAAFtDb250ZW50X1R5cGVz&#10;XS54bWxQSwECLQAUAAYACAAAACEAOP0h/9YAAACUAQAACwAAAAAAAAAAAAAAAAAvAQAAX3JlbHMv&#10;LnJlbHNQSwECLQAUAAYACAAAACEAkXx1pigCAAArBAAADgAAAAAAAAAAAAAAAAAuAgAAZHJzL2Uy&#10;b0RvYy54bWxQSwECLQAUAAYACAAAACEA5LOtjt8AAAALAQAADwAAAAAAAAAAAAAAAACCBAAAZHJz&#10;L2Rvd25yZXYueG1sUEsFBgAAAAAEAAQA8wAAAI4FAAAAAA==&#10;" stroked="f">
                <v:textbox>
                  <w:txbxContent>
                    <w:p w14:paraId="14CB7654" w14:textId="3016DA17"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v:textbox>
                <w10:wrap anchory="page"/>
              </v:shape>
            </w:pict>
          </mc:Fallback>
        </mc:AlternateContent>
      </w:r>
      <w:r w:rsidRPr="00EF7B01">
        <w:rPr>
          <w:noProof/>
        </w:rPr>
        <mc:AlternateContent>
          <mc:Choice Requires="wps">
            <w:drawing>
              <wp:anchor distT="45720" distB="45720" distL="114300" distR="114300" simplePos="0" relativeHeight="252030982" behindDoc="0" locked="0" layoutInCell="1" allowOverlap="1" wp14:anchorId="039C8ED8" wp14:editId="4E88ED1C">
                <wp:simplePos x="0" y="0"/>
                <wp:positionH relativeFrom="column">
                  <wp:posOffset>1072515</wp:posOffset>
                </wp:positionH>
                <wp:positionV relativeFrom="page">
                  <wp:posOffset>1909445</wp:posOffset>
                </wp:positionV>
                <wp:extent cx="518107" cy="203870"/>
                <wp:effectExtent l="0" t="0" r="0" b="5715"/>
                <wp:wrapNone/>
                <wp:docPr id="1734078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07" cy="203870"/>
                        </a:xfrm>
                        <a:prstGeom prst="rect">
                          <a:avLst/>
                        </a:prstGeom>
                        <a:solidFill>
                          <a:srgbClr val="FFFFFF"/>
                        </a:solidFill>
                        <a:ln w="9525">
                          <a:noFill/>
                          <a:miter lim="800000"/>
                          <a:headEnd/>
                          <a:tailEnd/>
                        </a:ln>
                      </wps:spPr>
                      <wps:txbx>
                        <w:txbxContent>
                          <w:p w14:paraId="026F28A8" w14:textId="2CE07030"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C8ED8" id="_x0000_s1225" type="#_x0000_t202" style="position:absolute;margin-left:84.45pt;margin-top:150.35pt;width:40.8pt;height:16.05pt;z-index:2520309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TlKgIAACwEAAAOAAAAZHJzL2Uyb0RvYy54bWysU9uO2yAQfa/Uf0C8N75ssk6sOKtttqkq&#10;bS/Sbj8AYxyjAuMCib39+g44SaPtW1UeEMPMHGbOHNZ3o1bkKKyTYCqazVJKhOHQSLOv6Pfn3bsl&#10;Jc4z0zAFRlT0RTh6t3n7Zj30pcihA9UISxDEuHLoK9p535dJ4ngnNHMz6IVBZwtWM4+m3SeNZQOi&#10;a5XkaXqbDGCb3gIXzuHtw+Skm4jftoL7r23rhCeqolibj7uNex32ZLNm5d6yvpP8VAb7hyo0kwYf&#10;vUA9MM/Iwcq/oLTkFhy0fsZBJ9C2kovYA3aTpa+6eepYL2IvSI7rLzS5/wfLvxy/WSIbnF1xM0+L&#10;5e0ip8QwjbN6FqMn72EkeaBp6F2J0U89xvsRrzEltuz6R+A/HDGw7ZjZi3trYegEa7DMLGQmV6kT&#10;jgsg9fAZGnyGHTxEoLG1OnCIrBBEx3G9XEYUSuF4uciWWVpQwtGVpzfLIo4wYeU5ubfOfxSgSThU&#10;1KICIjg7PjofimHlOSS85UDJZieViobd11tlyZGhWnZxxfpfhSlDhoquFvkiIhsI+VFIWnpUs5K6&#10;oss0rElfgYwPpokhnkk1nbESZU7sBEImavxYj9M8VsWZ9hqaFyTMwiRf/G546MD+omRA6VbU/Tww&#10;KyhRnwySvsrm86D1aMwXRY6GvfbU1x5mOEJV1FMyHbc+/o9AiIF7HE4rI3FhilMlp6JRkpHP0/cJ&#10;mr+2Y9SfT775DQAA//8DAFBLAwQUAAYACAAAACEAyYlled8AAAALAQAADwAAAGRycy9kb3ducmV2&#10;LnhtbEyPy07DMBBF90j8gzVIbBC1ScmjIU4FSCC2Lf2ASeImEfE4it0m/XuGFV3emaM7Z4rtYgdx&#10;NpPvHWl4WikQhmrX9NRqOHx/PGYgfEBqcHBkNFyMh215e1Ng3riZdua8D63gEvI5auhCGHMpfd0Z&#10;i37lRkO8O7rJYuA4tbKZcOZyO8hIqURa7IkvdDia987UP/uT1XD8mh/izVx9hkO6e07esE8rd9H6&#10;/m55fQERzBL+YfjTZ3Uo2alyJ2q8GDgn2YZRDWulUhBMRLGKQVQ8WUcZyLKQ1z+UvwAAAP//AwBQ&#10;SwECLQAUAAYACAAAACEAtoM4kv4AAADhAQAAEwAAAAAAAAAAAAAAAAAAAAAAW0NvbnRlbnRfVHlw&#10;ZXNdLnhtbFBLAQItABQABgAIAAAAIQA4/SH/1gAAAJQBAAALAAAAAAAAAAAAAAAAAC8BAABfcmVs&#10;cy8ucmVsc1BLAQItABQABgAIAAAAIQCukxTlKgIAACwEAAAOAAAAAAAAAAAAAAAAAC4CAABkcnMv&#10;ZTJvRG9jLnhtbFBLAQItABQABgAIAAAAIQDJiWV53wAAAAsBAAAPAAAAAAAAAAAAAAAAAIQEAABk&#10;cnMvZG93bnJldi54bWxQSwUGAAAAAAQABADzAAAAkAUAAAAA&#10;" stroked="f">
                <v:textbox>
                  <w:txbxContent>
                    <w:p w14:paraId="026F28A8" w14:textId="2CE07030" w:rsidR="00B01402" w:rsidRPr="00926A62" w:rsidRDefault="00B01402" w:rsidP="00726A6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v:textbox>
                <w10:wrap anchory="page"/>
              </v:shape>
            </w:pict>
          </mc:Fallback>
        </mc:AlternateContent>
      </w:r>
      <w:r w:rsidR="00FC4EAF" w:rsidRPr="00EF7B01">
        <w:rPr>
          <w:rFonts w:asciiTheme="minorBidi" w:hAnsiTheme="minorBidi"/>
        </w:rPr>
        <w:tab/>
      </w:r>
      <w:r w:rsidR="00FC4EAF" w:rsidRPr="00EF7B01">
        <w:rPr>
          <w:rFonts w:asciiTheme="minorBidi" w:hAnsiTheme="minorBidi"/>
        </w:rPr>
        <w:tab/>
      </w:r>
      <w:r w:rsidR="00FC4EAF" w:rsidRPr="00EF7B01">
        <w:rPr>
          <w:rFonts w:asciiTheme="minorBidi" w:hAnsiTheme="minorBidi"/>
          <w:noProof/>
        </w:rPr>
        <w:drawing>
          <wp:inline distT="0" distB="0" distL="0" distR="0" wp14:anchorId="17FF59EE" wp14:editId="3A29CA3D">
            <wp:extent cx="4652645" cy="30956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6F493A" w14:textId="1A183BC1" w:rsidR="005345F3" w:rsidRPr="00EF7B01" w:rsidRDefault="00E34AEF" w:rsidP="005345F3">
      <w:pPr>
        <w:spacing w:before="240" w:line="360" w:lineRule="auto"/>
        <w:jc w:val="both"/>
        <w:rPr>
          <w:rFonts w:asciiTheme="minorBidi" w:hAnsiTheme="minorBidi"/>
          <w:sz w:val="22"/>
          <w:szCs w:val="22"/>
        </w:rPr>
      </w:pPr>
      <w:r w:rsidRPr="00EF7B01">
        <w:rPr>
          <w:rFonts w:asciiTheme="minorBidi" w:hAnsiTheme="minorBidi"/>
          <w:sz w:val="22"/>
          <w:szCs w:val="22"/>
        </w:rPr>
        <w:t xml:space="preserve">Employee salaries </w:t>
      </w:r>
      <w:r w:rsidR="00CB244F" w:rsidRPr="00EF7B01">
        <w:rPr>
          <w:rFonts w:asciiTheme="minorBidi" w:hAnsiTheme="minorBidi"/>
          <w:sz w:val="22"/>
          <w:szCs w:val="22"/>
        </w:rPr>
        <w:t>accounted for the largest portion of the cost structure (</w:t>
      </w:r>
      <w:r w:rsidR="005345F3" w:rsidRPr="00EF7B01">
        <w:rPr>
          <w:rFonts w:asciiTheme="minorBidi" w:hAnsiTheme="minorBidi"/>
          <w:sz w:val="22"/>
          <w:szCs w:val="22"/>
        </w:rPr>
        <w:t>59%).</w:t>
      </w:r>
      <w:r w:rsidR="00FC4EAF" w:rsidRPr="00EF7B01">
        <w:rPr>
          <w:rFonts w:asciiTheme="minorBidi" w:hAnsiTheme="minorBidi"/>
          <w:sz w:val="22"/>
          <w:szCs w:val="22"/>
        </w:rPr>
        <w:t xml:space="preserve"> </w:t>
      </w:r>
    </w:p>
    <w:p w14:paraId="0F11DEF4" w14:textId="61EADD05" w:rsidR="00CB244F" w:rsidRPr="00EF7B01" w:rsidRDefault="00CB244F" w:rsidP="005345F3">
      <w:pPr>
        <w:spacing w:before="240" w:line="360" w:lineRule="auto"/>
        <w:jc w:val="both"/>
        <w:rPr>
          <w:rFonts w:asciiTheme="minorBidi" w:hAnsiTheme="minorBidi"/>
          <w:sz w:val="22"/>
          <w:szCs w:val="22"/>
        </w:rPr>
      </w:pPr>
    </w:p>
    <w:p w14:paraId="1D592052" w14:textId="398901C0" w:rsidR="007B0FE8" w:rsidRPr="00EF7B01" w:rsidRDefault="00CB244F" w:rsidP="007B0FE8">
      <w:pPr>
        <w:pStyle w:val="Caption"/>
        <w:jc w:val="center"/>
        <w:rPr>
          <w:rFonts w:ascii="Arial" w:hAnsi="Arial" w:cs="Arial"/>
          <w:i w:val="0"/>
          <w:color w:val="auto"/>
          <w:sz w:val="20"/>
          <w:szCs w:val="20"/>
        </w:rPr>
      </w:pPr>
      <w:bookmarkStart w:id="66" w:name="_Toc210643800"/>
      <w:r w:rsidRPr="00EF7B01">
        <w:rPr>
          <w:rFonts w:ascii="Arial" w:hAnsi="Arial" w:cs="Arial"/>
          <w:i w:val="0"/>
          <w:color w:val="auto"/>
          <w:sz w:val="20"/>
          <w:szCs w:val="20"/>
        </w:rPr>
        <w:t>Table</w:t>
      </w:r>
      <w:r w:rsidR="007B0FE8" w:rsidRPr="00EF7B01">
        <w:rPr>
          <w:rFonts w:ascii="Arial" w:hAnsi="Arial" w:cs="Arial"/>
          <w:i w:val="0"/>
          <w:color w:val="auto"/>
          <w:sz w:val="20"/>
          <w:szCs w:val="20"/>
        </w:rPr>
        <w:t xml:space="preserve"> </w:t>
      </w:r>
      <w:r w:rsidR="007B0FE8" w:rsidRPr="00EF7B01">
        <w:rPr>
          <w:rFonts w:ascii="Arial" w:hAnsi="Arial" w:cs="Arial"/>
          <w:i w:val="0"/>
          <w:color w:val="auto"/>
          <w:sz w:val="20"/>
          <w:szCs w:val="20"/>
        </w:rPr>
        <w:fldChar w:fldCharType="begin"/>
      </w:r>
      <w:r w:rsidR="007B0FE8" w:rsidRPr="00EF7B01">
        <w:rPr>
          <w:rFonts w:ascii="Arial" w:hAnsi="Arial" w:cs="Arial"/>
          <w:i w:val="0"/>
          <w:color w:val="auto"/>
          <w:sz w:val="20"/>
          <w:szCs w:val="20"/>
        </w:rPr>
        <w:instrText xml:space="preserve"> SEQ Табела \* ARABIC </w:instrText>
      </w:r>
      <w:r w:rsidR="007B0FE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23</w:t>
      </w:r>
      <w:r w:rsidR="007B0FE8" w:rsidRPr="00EF7B01">
        <w:rPr>
          <w:rFonts w:ascii="Arial" w:hAnsi="Arial" w:cs="Arial"/>
          <w:i w:val="0"/>
          <w:color w:val="auto"/>
          <w:sz w:val="20"/>
          <w:szCs w:val="20"/>
        </w:rPr>
        <w:fldChar w:fldCharType="end"/>
      </w:r>
      <w:r w:rsidR="007B0FE8" w:rsidRPr="00EF7B01">
        <w:rPr>
          <w:rFonts w:ascii="Arial" w:hAnsi="Arial" w:cs="Arial"/>
          <w:i w:val="0"/>
          <w:color w:val="auto"/>
          <w:sz w:val="20"/>
          <w:szCs w:val="20"/>
        </w:rPr>
        <w:t xml:space="preserve">: </w:t>
      </w:r>
      <w:r w:rsidRPr="00EF7B01">
        <w:rPr>
          <w:rFonts w:ascii="Arial" w:hAnsi="Arial" w:cs="Arial"/>
          <w:i w:val="0"/>
          <w:color w:val="auto"/>
          <w:sz w:val="20"/>
          <w:szCs w:val="20"/>
        </w:rPr>
        <w:t>Structure of the total costs of</w:t>
      </w:r>
      <w:r w:rsidR="00034EE4" w:rsidRPr="00EF7B01">
        <w:rPr>
          <w:rFonts w:ascii="Arial" w:hAnsi="Arial" w:cs="Arial"/>
          <w:i w:val="0"/>
          <w:color w:val="auto"/>
          <w:sz w:val="20"/>
          <w:szCs w:val="20"/>
        </w:rPr>
        <w:t xml:space="preserve"> local TV stations (in million denars</w:t>
      </w:r>
      <w:r w:rsidR="00264089" w:rsidRPr="00EF7B01">
        <w:rPr>
          <w:rFonts w:ascii="Arial" w:hAnsi="Arial" w:cs="Arial"/>
          <w:i w:val="0"/>
          <w:color w:val="auto"/>
          <w:sz w:val="20"/>
          <w:szCs w:val="20"/>
        </w:rPr>
        <w:t>)</w:t>
      </w:r>
      <w:bookmarkEnd w:id="66"/>
    </w:p>
    <w:tbl>
      <w:tblPr>
        <w:tblW w:w="6750" w:type="dxa"/>
        <w:jc w:val="center"/>
        <w:tblCellMar>
          <w:left w:w="0" w:type="dxa"/>
          <w:right w:w="0" w:type="dxa"/>
        </w:tblCellMar>
        <w:tblLook w:val="04A0" w:firstRow="1" w:lastRow="0" w:firstColumn="1" w:lastColumn="0" w:noHBand="0" w:noVBand="1"/>
      </w:tblPr>
      <w:tblGrid>
        <w:gridCol w:w="4947"/>
        <w:gridCol w:w="900"/>
        <w:gridCol w:w="903"/>
      </w:tblGrid>
      <w:tr w:rsidR="005345F3" w:rsidRPr="00EF7B01" w14:paraId="60A948BB" w14:textId="77777777" w:rsidTr="00B75AE8">
        <w:trPr>
          <w:trHeight w:val="20"/>
          <w:jc w:val="center"/>
        </w:trPr>
        <w:tc>
          <w:tcPr>
            <w:tcW w:w="4947" w:type="dxa"/>
            <w:tcBorders>
              <w:bottom w:val="single" w:sz="4" w:space="0" w:color="8F0000"/>
            </w:tcBorders>
            <w:shd w:val="clear" w:color="auto" w:fill="D9D9D9" w:themeFill="background1" w:themeFillShade="D9"/>
            <w:tcMar>
              <w:top w:w="15" w:type="dxa"/>
              <w:left w:w="15" w:type="dxa"/>
              <w:bottom w:w="0" w:type="dxa"/>
              <w:right w:w="15" w:type="dxa"/>
            </w:tcMar>
            <w:vAlign w:val="bottom"/>
          </w:tcPr>
          <w:p w14:paraId="7F39B2FE" w14:textId="303575A1" w:rsidR="00FC4EAF" w:rsidRPr="00EF7B01" w:rsidRDefault="00FC4EAF" w:rsidP="00863A33">
            <w:pPr>
              <w:spacing w:after="0"/>
              <w:rPr>
                <w:rFonts w:asciiTheme="minorBidi" w:hAnsiTheme="minorBidi"/>
                <w:b/>
                <w:bCs/>
                <w:color w:val="262626" w:themeColor="text1" w:themeTint="D9"/>
                <w:sz w:val="20"/>
                <w:szCs w:val="20"/>
              </w:rPr>
            </w:pPr>
          </w:p>
        </w:tc>
        <w:tc>
          <w:tcPr>
            <w:tcW w:w="900" w:type="dxa"/>
            <w:tcBorders>
              <w:bottom w:val="single" w:sz="4" w:space="0" w:color="8F0000"/>
            </w:tcBorders>
            <w:shd w:val="clear" w:color="auto" w:fill="D9D9D9" w:themeFill="background1" w:themeFillShade="D9"/>
            <w:tcMar>
              <w:top w:w="15" w:type="dxa"/>
              <w:left w:w="15" w:type="dxa"/>
              <w:bottom w:w="0" w:type="dxa"/>
              <w:right w:w="15" w:type="dxa"/>
            </w:tcMar>
            <w:vAlign w:val="bottom"/>
            <w:hideMark/>
          </w:tcPr>
          <w:p w14:paraId="6394A5DE" w14:textId="3FBA5AD8" w:rsidR="00FC4EAF" w:rsidRPr="00EF7B01" w:rsidRDefault="00034EE4" w:rsidP="00863A33">
            <w:pPr>
              <w:spacing w:after="0"/>
              <w:jc w:val="right"/>
              <w:rPr>
                <w:rFonts w:asciiTheme="minorBidi" w:hAnsiTheme="minorBidi"/>
                <w:b/>
                <w:bCs/>
                <w:color w:val="262626" w:themeColor="text1" w:themeTint="D9"/>
                <w:sz w:val="20"/>
                <w:szCs w:val="20"/>
              </w:rPr>
            </w:pPr>
            <w:r w:rsidRPr="00EF7B01">
              <w:rPr>
                <w:rFonts w:asciiTheme="minorBidi" w:hAnsiTheme="minorBidi"/>
                <w:b/>
                <w:bCs/>
                <w:color w:val="262626" w:themeColor="text1" w:themeTint="D9"/>
                <w:sz w:val="20"/>
                <w:szCs w:val="20"/>
              </w:rPr>
              <w:t>amount</w:t>
            </w:r>
          </w:p>
        </w:tc>
        <w:tc>
          <w:tcPr>
            <w:tcW w:w="903" w:type="dxa"/>
            <w:tcBorders>
              <w:bottom w:val="single" w:sz="4" w:space="0" w:color="8F0000"/>
            </w:tcBorders>
            <w:shd w:val="clear" w:color="auto" w:fill="D9D9D9" w:themeFill="background1" w:themeFillShade="D9"/>
            <w:noWrap/>
            <w:tcMar>
              <w:top w:w="15" w:type="dxa"/>
              <w:left w:w="15" w:type="dxa"/>
              <w:bottom w:w="0" w:type="dxa"/>
              <w:right w:w="15" w:type="dxa"/>
            </w:tcMar>
            <w:vAlign w:val="bottom"/>
            <w:hideMark/>
          </w:tcPr>
          <w:p w14:paraId="58AC2F8E" w14:textId="5AA732BB" w:rsidR="00FC4EAF" w:rsidRPr="00EF7B01" w:rsidRDefault="00034EE4" w:rsidP="00863A33">
            <w:pPr>
              <w:spacing w:after="0"/>
              <w:jc w:val="right"/>
              <w:rPr>
                <w:rFonts w:asciiTheme="minorBidi" w:hAnsiTheme="minorBidi"/>
                <w:b/>
                <w:bCs/>
                <w:color w:val="262626" w:themeColor="text1" w:themeTint="D9"/>
                <w:sz w:val="20"/>
                <w:szCs w:val="20"/>
              </w:rPr>
            </w:pPr>
            <w:r w:rsidRPr="00EF7B01">
              <w:rPr>
                <w:rFonts w:asciiTheme="minorBidi" w:hAnsiTheme="minorBidi"/>
                <w:b/>
                <w:bCs/>
                <w:color w:val="262626" w:themeColor="text1" w:themeTint="D9"/>
                <w:sz w:val="20"/>
                <w:szCs w:val="20"/>
              </w:rPr>
              <w:t>share</w:t>
            </w:r>
          </w:p>
        </w:tc>
      </w:tr>
      <w:tr w:rsidR="00FC4EAF" w:rsidRPr="00EF7B01" w14:paraId="1EF3F3B0" w14:textId="77777777" w:rsidTr="00B75AE8">
        <w:trPr>
          <w:trHeight w:val="20"/>
          <w:jc w:val="center"/>
        </w:trPr>
        <w:tc>
          <w:tcPr>
            <w:tcW w:w="4947" w:type="dxa"/>
            <w:tcBorders>
              <w:top w:val="single" w:sz="4" w:space="0" w:color="8F0000"/>
            </w:tcBorders>
            <w:tcMar>
              <w:top w:w="15" w:type="dxa"/>
              <w:left w:w="15" w:type="dxa"/>
              <w:bottom w:w="0" w:type="dxa"/>
              <w:right w:w="15" w:type="dxa"/>
            </w:tcMar>
            <w:vAlign w:val="bottom"/>
            <w:hideMark/>
          </w:tcPr>
          <w:p w14:paraId="59580839" w14:textId="309404F1"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Material costs</w:t>
            </w:r>
          </w:p>
        </w:tc>
        <w:tc>
          <w:tcPr>
            <w:tcW w:w="900" w:type="dxa"/>
            <w:tcBorders>
              <w:top w:val="single" w:sz="4" w:space="0" w:color="8F0000"/>
            </w:tcBorders>
            <w:noWrap/>
            <w:tcMar>
              <w:top w:w="15" w:type="dxa"/>
              <w:left w:w="15" w:type="dxa"/>
              <w:bottom w:w="0" w:type="dxa"/>
              <w:right w:w="15" w:type="dxa"/>
            </w:tcMar>
            <w:vAlign w:val="bottom"/>
          </w:tcPr>
          <w:p w14:paraId="214047D4"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4.05</w:t>
            </w:r>
          </w:p>
        </w:tc>
        <w:tc>
          <w:tcPr>
            <w:tcW w:w="903" w:type="dxa"/>
            <w:tcBorders>
              <w:top w:val="single" w:sz="4" w:space="0" w:color="8F0000"/>
            </w:tcBorders>
            <w:noWrap/>
            <w:tcMar>
              <w:top w:w="15" w:type="dxa"/>
              <w:left w:w="15" w:type="dxa"/>
              <w:bottom w:w="0" w:type="dxa"/>
              <w:right w:w="15" w:type="dxa"/>
            </w:tcMar>
            <w:vAlign w:val="bottom"/>
          </w:tcPr>
          <w:p w14:paraId="3A1050AE" w14:textId="0A4A478F"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12.2</w:t>
            </w:r>
            <w:r w:rsidR="00C36B96" w:rsidRPr="00EF7B01">
              <w:rPr>
                <w:rFonts w:asciiTheme="minorBidi" w:hAnsiTheme="minorBidi"/>
                <w:sz w:val="20"/>
                <w:szCs w:val="20"/>
              </w:rPr>
              <w:t>5</w:t>
            </w:r>
            <w:r w:rsidRPr="00EF7B01">
              <w:rPr>
                <w:rFonts w:asciiTheme="minorBidi" w:hAnsiTheme="minorBidi"/>
                <w:sz w:val="20"/>
                <w:szCs w:val="20"/>
              </w:rPr>
              <w:t>%</w:t>
            </w:r>
          </w:p>
        </w:tc>
      </w:tr>
      <w:tr w:rsidR="00FC4EAF" w:rsidRPr="00EF7B01" w14:paraId="33ECF843" w14:textId="77777777" w:rsidTr="00B75AE8">
        <w:trPr>
          <w:trHeight w:val="20"/>
          <w:jc w:val="center"/>
        </w:trPr>
        <w:tc>
          <w:tcPr>
            <w:tcW w:w="4947" w:type="dxa"/>
            <w:tcMar>
              <w:top w:w="15" w:type="dxa"/>
              <w:left w:w="15" w:type="dxa"/>
              <w:bottom w:w="0" w:type="dxa"/>
              <w:right w:w="15" w:type="dxa"/>
            </w:tcMar>
            <w:vAlign w:val="bottom"/>
            <w:hideMark/>
          </w:tcPr>
          <w:p w14:paraId="0FD85D90" w14:textId="1A8F67BC"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Program procurement costs</w:t>
            </w:r>
          </w:p>
        </w:tc>
        <w:tc>
          <w:tcPr>
            <w:tcW w:w="900" w:type="dxa"/>
            <w:noWrap/>
            <w:tcMar>
              <w:top w:w="15" w:type="dxa"/>
              <w:left w:w="15" w:type="dxa"/>
              <w:bottom w:w="0" w:type="dxa"/>
              <w:right w:w="15" w:type="dxa"/>
            </w:tcMar>
            <w:vAlign w:val="bottom"/>
          </w:tcPr>
          <w:p w14:paraId="7A8A20BF"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0.56</w:t>
            </w:r>
          </w:p>
        </w:tc>
        <w:tc>
          <w:tcPr>
            <w:tcW w:w="903" w:type="dxa"/>
            <w:noWrap/>
            <w:tcMar>
              <w:top w:w="15" w:type="dxa"/>
              <w:left w:w="15" w:type="dxa"/>
              <w:bottom w:w="0" w:type="dxa"/>
              <w:right w:w="15" w:type="dxa"/>
            </w:tcMar>
            <w:vAlign w:val="bottom"/>
          </w:tcPr>
          <w:p w14:paraId="20172B83" w14:textId="5EA7DFC3"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1.6</w:t>
            </w:r>
            <w:r w:rsidR="00C36B96" w:rsidRPr="00EF7B01">
              <w:rPr>
                <w:rFonts w:asciiTheme="minorBidi" w:hAnsiTheme="minorBidi"/>
                <w:sz w:val="20"/>
                <w:szCs w:val="20"/>
              </w:rPr>
              <w:t>9</w:t>
            </w:r>
            <w:r w:rsidRPr="00EF7B01">
              <w:rPr>
                <w:rFonts w:asciiTheme="minorBidi" w:hAnsiTheme="minorBidi"/>
                <w:sz w:val="20"/>
                <w:szCs w:val="20"/>
              </w:rPr>
              <w:t>%</w:t>
            </w:r>
          </w:p>
        </w:tc>
      </w:tr>
      <w:tr w:rsidR="00FC4EAF" w:rsidRPr="00EF7B01" w14:paraId="70C9843D" w14:textId="77777777" w:rsidTr="00B75AE8">
        <w:trPr>
          <w:trHeight w:val="20"/>
          <w:jc w:val="center"/>
        </w:trPr>
        <w:tc>
          <w:tcPr>
            <w:tcW w:w="4947" w:type="dxa"/>
            <w:tcMar>
              <w:top w:w="15" w:type="dxa"/>
              <w:left w:w="15" w:type="dxa"/>
              <w:bottom w:w="0" w:type="dxa"/>
              <w:right w:w="15" w:type="dxa"/>
            </w:tcMar>
            <w:vAlign w:val="bottom"/>
            <w:hideMark/>
          </w:tcPr>
          <w:p w14:paraId="24FCFA9B" w14:textId="7629AA7F"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Non-material costs (services)</w:t>
            </w:r>
          </w:p>
        </w:tc>
        <w:tc>
          <w:tcPr>
            <w:tcW w:w="900" w:type="dxa"/>
            <w:noWrap/>
            <w:tcMar>
              <w:top w:w="15" w:type="dxa"/>
              <w:left w:w="15" w:type="dxa"/>
              <w:bottom w:w="0" w:type="dxa"/>
              <w:right w:w="15" w:type="dxa"/>
            </w:tcMar>
            <w:vAlign w:val="bottom"/>
          </w:tcPr>
          <w:p w14:paraId="1826E51A"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3.01</w:t>
            </w:r>
          </w:p>
        </w:tc>
        <w:tc>
          <w:tcPr>
            <w:tcW w:w="903" w:type="dxa"/>
            <w:noWrap/>
            <w:tcMar>
              <w:top w:w="15" w:type="dxa"/>
              <w:left w:w="15" w:type="dxa"/>
              <w:bottom w:w="0" w:type="dxa"/>
              <w:right w:w="15" w:type="dxa"/>
            </w:tcMar>
            <w:vAlign w:val="bottom"/>
          </w:tcPr>
          <w:p w14:paraId="272FD34A" w14:textId="6940301E"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9.10%</w:t>
            </w:r>
          </w:p>
        </w:tc>
      </w:tr>
      <w:tr w:rsidR="00FC4EAF" w:rsidRPr="00EF7B01" w14:paraId="1DC99373" w14:textId="77777777" w:rsidTr="00B75AE8">
        <w:trPr>
          <w:trHeight w:val="20"/>
          <w:jc w:val="center"/>
        </w:trPr>
        <w:tc>
          <w:tcPr>
            <w:tcW w:w="4947" w:type="dxa"/>
            <w:tcMar>
              <w:top w:w="15" w:type="dxa"/>
              <w:left w:w="15" w:type="dxa"/>
              <w:bottom w:w="0" w:type="dxa"/>
              <w:right w:w="15" w:type="dxa"/>
            </w:tcMar>
            <w:vAlign w:val="bottom"/>
            <w:hideMark/>
          </w:tcPr>
          <w:p w14:paraId="7DE30780" w14:textId="52F25E53"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noWrap/>
            <w:tcMar>
              <w:top w:w="15" w:type="dxa"/>
              <w:left w:w="15" w:type="dxa"/>
              <w:bottom w:w="0" w:type="dxa"/>
              <w:right w:w="15" w:type="dxa"/>
            </w:tcMar>
            <w:vAlign w:val="bottom"/>
          </w:tcPr>
          <w:p w14:paraId="09A3B6B5"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16.15</w:t>
            </w:r>
          </w:p>
        </w:tc>
        <w:tc>
          <w:tcPr>
            <w:tcW w:w="903" w:type="dxa"/>
            <w:noWrap/>
            <w:tcMar>
              <w:top w:w="15" w:type="dxa"/>
              <w:left w:w="15" w:type="dxa"/>
              <w:bottom w:w="0" w:type="dxa"/>
              <w:right w:w="15" w:type="dxa"/>
            </w:tcMar>
            <w:vAlign w:val="bottom"/>
          </w:tcPr>
          <w:p w14:paraId="68A5054F" w14:textId="5E82DC38"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48.85%</w:t>
            </w:r>
          </w:p>
        </w:tc>
      </w:tr>
      <w:tr w:rsidR="00FC4EAF" w:rsidRPr="00EF7B01" w14:paraId="1B5EA78E" w14:textId="77777777" w:rsidTr="00B75AE8">
        <w:trPr>
          <w:trHeight w:val="20"/>
          <w:jc w:val="center"/>
        </w:trPr>
        <w:tc>
          <w:tcPr>
            <w:tcW w:w="4947" w:type="dxa"/>
            <w:shd w:val="clear" w:color="auto" w:fill="BFBFBF"/>
            <w:tcMar>
              <w:top w:w="15" w:type="dxa"/>
              <w:left w:w="15" w:type="dxa"/>
              <w:bottom w:w="0" w:type="dxa"/>
              <w:right w:w="15" w:type="dxa"/>
            </w:tcMar>
            <w:vAlign w:val="bottom"/>
            <w:hideMark/>
          </w:tcPr>
          <w:p w14:paraId="592A5DE5" w14:textId="1E1924A2" w:rsidR="00FC4EAF" w:rsidRPr="00EF7B01" w:rsidRDefault="00034EE4" w:rsidP="00863A33">
            <w:pPr>
              <w:spacing w:after="0"/>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shd w:val="clear" w:color="auto" w:fill="BFBFBF"/>
            <w:noWrap/>
            <w:tcMar>
              <w:top w:w="15" w:type="dxa"/>
              <w:left w:w="15" w:type="dxa"/>
              <w:bottom w:w="0" w:type="dxa"/>
              <w:right w:w="15" w:type="dxa"/>
            </w:tcMar>
            <w:vAlign w:val="bottom"/>
          </w:tcPr>
          <w:p w14:paraId="49610018" w14:textId="77777777"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23.76</w:t>
            </w:r>
          </w:p>
        </w:tc>
        <w:tc>
          <w:tcPr>
            <w:tcW w:w="903" w:type="dxa"/>
            <w:shd w:val="clear" w:color="auto" w:fill="BFBFBF"/>
            <w:noWrap/>
            <w:tcMar>
              <w:top w:w="15" w:type="dxa"/>
              <w:left w:w="15" w:type="dxa"/>
              <w:bottom w:w="0" w:type="dxa"/>
              <w:right w:w="15" w:type="dxa"/>
            </w:tcMar>
            <w:vAlign w:val="bottom"/>
          </w:tcPr>
          <w:p w14:paraId="294D73C2" w14:textId="5D472AB5"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71.87%</w:t>
            </w:r>
          </w:p>
        </w:tc>
      </w:tr>
      <w:tr w:rsidR="00FC4EAF" w:rsidRPr="00EF7B01" w14:paraId="2CC635F9" w14:textId="77777777" w:rsidTr="00B75AE8">
        <w:trPr>
          <w:trHeight w:val="20"/>
          <w:jc w:val="center"/>
        </w:trPr>
        <w:tc>
          <w:tcPr>
            <w:tcW w:w="4947" w:type="dxa"/>
            <w:tcMar>
              <w:top w:w="15" w:type="dxa"/>
              <w:left w:w="15" w:type="dxa"/>
              <w:bottom w:w="0" w:type="dxa"/>
              <w:right w:w="15" w:type="dxa"/>
            </w:tcMar>
            <w:vAlign w:val="bottom"/>
            <w:hideMark/>
          </w:tcPr>
          <w:p w14:paraId="194EB068" w14:textId="5EE48705"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noWrap/>
            <w:tcMar>
              <w:top w:w="15" w:type="dxa"/>
              <w:left w:w="15" w:type="dxa"/>
              <w:bottom w:w="0" w:type="dxa"/>
              <w:right w:w="15" w:type="dxa"/>
            </w:tcMar>
            <w:vAlign w:val="bottom"/>
          </w:tcPr>
          <w:p w14:paraId="7AD233A2"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3.34</w:t>
            </w:r>
          </w:p>
        </w:tc>
        <w:tc>
          <w:tcPr>
            <w:tcW w:w="903" w:type="dxa"/>
            <w:noWrap/>
            <w:tcMar>
              <w:top w:w="15" w:type="dxa"/>
              <w:left w:w="15" w:type="dxa"/>
              <w:bottom w:w="0" w:type="dxa"/>
              <w:right w:w="15" w:type="dxa"/>
            </w:tcMar>
            <w:vAlign w:val="bottom"/>
          </w:tcPr>
          <w:p w14:paraId="6D13D458" w14:textId="0E3E3DD8"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10.1</w:t>
            </w:r>
            <w:r w:rsidR="00C36B96" w:rsidRPr="00EF7B01">
              <w:rPr>
                <w:rFonts w:asciiTheme="minorBidi" w:hAnsiTheme="minorBidi"/>
                <w:sz w:val="20"/>
                <w:szCs w:val="20"/>
              </w:rPr>
              <w:t>0</w:t>
            </w:r>
            <w:r w:rsidRPr="00EF7B01">
              <w:rPr>
                <w:rFonts w:asciiTheme="minorBidi" w:hAnsiTheme="minorBidi"/>
                <w:sz w:val="20"/>
                <w:szCs w:val="20"/>
              </w:rPr>
              <w:t>%</w:t>
            </w:r>
          </w:p>
        </w:tc>
      </w:tr>
      <w:tr w:rsidR="00FC4EAF" w:rsidRPr="00EF7B01" w14:paraId="4B031BC1" w14:textId="77777777" w:rsidTr="00B75AE8">
        <w:trPr>
          <w:trHeight w:val="20"/>
          <w:jc w:val="center"/>
        </w:trPr>
        <w:tc>
          <w:tcPr>
            <w:tcW w:w="4947" w:type="dxa"/>
            <w:tcMar>
              <w:top w:w="15" w:type="dxa"/>
              <w:left w:w="15" w:type="dxa"/>
              <w:bottom w:w="0" w:type="dxa"/>
              <w:right w:w="15" w:type="dxa"/>
            </w:tcMar>
            <w:vAlign w:val="bottom"/>
            <w:hideMark/>
          </w:tcPr>
          <w:p w14:paraId="4B114AA1" w14:textId="12BDB17C"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Equipment depreciation</w:t>
            </w:r>
          </w:p>
        </w:tc>
        <w:tc>
          <w:tcPr>
            <w:tcW w:w="900" w:type="dxa"/>
            <w:noWrap/>
            <w:tcMar>
              <w:top w:w="15" w:type="dxa"/>
              <w:left w:w="15" w:type="dxa"/>
              <w:bottom w:w="0" w:type="dxa"/>
              <w:right w:w="15" w:type="dxa"/>
            </w:tcMar>
            <w:vAlign w:val="bottom"/>
          </w:tcPr>
          <w:p w14:paraId="7168CCAA"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1.22</w:t>
            </w:r>
          </w:p>
        </w:tc>
        <w:tc>
          <w:tcPr>
            <w:tcW w:w="903" w:type="dxa"/>
            <w:noWrap/>
            <w:tcMar>
              <w:top w:w="15" w:type="dxa"/>
              <w:left w:w="15" w:type="dxa"/>
              <w:bottom w:w="0" w:type="dxa"/>
              <w:right w:w="15" w:type="dxa"/>
            </w:tcMar>
            <w:vAlign w:val="bottom"/>
          </w:tcPr>
          <w:p w14:paraId="5C808F37" w14:textId="04D74404"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3.6</w:t>
            </w:r>
            <w:r w:rsidR="00C36B96" w:rsidRPr="00EF7B01">
              <w:rPr>
                <w:rFonts w:asciiTheme="minorBidi" w:hAnsiTheme="minorBidi"/>
                <w:sz w:val="20"/>
                <w:szCs w:val="20"/>
              </w:rPr>
              <w:t>9</w:t>
            </w:r>
            <w:r w:rsidRPr="00EF7B01">
              <w:rPr>
                <w:rFonts w:asciiTheme="minorBidi" w:hAnsiTheme="minorBidi"/>
                <w:sz w:val="20"/>
                <w:szCs w:val="20"/>
              </w:rPr>
              <w:t>%</w:t>
            </w:r>
          </w:p>
        </w:tc>
      </w:tr>
      <w:tr w:rsidR="00FC4EAF" w:rsidRPr="00EF7B01" w14:paraId="6468C389" w14:textId="77777777" w:rsidTr="00B75AE8">
        <w:trPr>
          <w:trHeight w:val="20"/>
          <w:jc w:val="center"/>
        </w:trPr>
        <w:tc>
          <w:tcPr>
            <w:tcW w:w="4947" w:type="dxa"/>
            <w:tcMar>
              <w:top w:w="15" w:type="dxa"/>
              <w:left w:w="15" w:type="dxa"/>
              <w:bottom w:w="0" w:type="dxa"/>
              <w:right w:w="15" w:type="dxa"/>
            </w:tcMar>
            <w:vAlign w:val="bottom"/>
            <w:hideMark/>
          </w:tcPr>
          <w:p w14:paraId="514C8EBC" w14:textId="679C0A1A"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Depreciation of rights and licenses</w:t>
            </w:r>
          </w:p>
        </w:tc>
        <w:tc>
          <w:tcPr>
            <w:tcW w:w="900" w:type="dxa"/>
            <w:noWrap/>
            <w:tcMar>
              <w:top w:w="15" w:type="dxa"/>
              <w:left w:w="15" w:type="dxa"/>
              <w:bottom w:w="0" w:type="dxa"/>
              <w:right w:w="15" w:type="dxa"/>
            </w:tcMar>
            <w:vAlign w:val="bottom"/>
          </w:tcPr>
          <w:p w14:paraId="010C910D"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0.17</w:t>
            </w:r>
          </w:p>
        </w:tc>
        <w:tc>
          <w:tcPr>
            <w:tcW w:w="903" w:type="dxa"/>
            <w:noWrap/>
            <w:tcMar>
              <w:top w:w="15" w:type="dxa"/>
              <w:left w:w="15" w:type="dxa"/>
              <w:bottom w:w="0" w:type="dxa"/>
              <w:right w:w="15" w:type="dxa"/>
            </w:tcMar>
            <w:vAlign w:val="bottom"/>
          </w:tcPr>
          <w:p w14:paraId="5A254F87" w14:textId="5158F7F0"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0.5</w:t>
            </w:r>
            <w:r w:rsidR="00C36B96" w:rsidRPr="00EF7B01">
              <w:rPr>
                <w:rFonts w:asciiTheme="minorBidi" w:hAnsiTheme="minorBidi"/>
                <w:sz w:val="20"/>
                <w:szCs w:val="20"/>
              </w:rPr>
              <w:t>1</w:t>
            </w:r>
            <w:r w:rsidRPr="00EF7B01">
              <w:rPr>
                <w:rFonts w:asciiTheme="minorBidi" w:hAnsiTheme="minorBidi"/>
                <w:sz w:val="20"/>
                <w:szCs w:val="20"/>
              </w:rPr>
              <w:t>%</w:t>
            </w:r>
          </w:p>
        </w:tc>
      </w:tr>
      <w:tr w:rsidR="00FC4EAF" w:rsidRPr="00EF7B01" w14:paraId="57B68FD3" w14:textId="77777777" w:rsidTr="00B75AE8">
        <w:trPr>
          <w:trHeight w:val="20"/>
          <w:jc w:val="center"/>
        </w:trPr>
        <w:tc>
          <w:tcPr>
            <w:tcW w:w="4947" w:type="dxa"/>
            <w:tcMar>
              <w:top w:w="15" w:type="dxa"/>
              <w:left w:w="15" w:type="dxa"/>
              <w:bottom w:w="0" w:type="dxa"/>
              <w:right w:w="15" w:type="dxa"/>
            </w:tcMar>
            <w:vAlign w:val="bottom"/>
            <w:hideMark/>
          </w:tcPr>
          <w:p w14:paraId="22224DBE" w14:textId="77DC3948" w:rsidR="00FC4EAF" w:rsidRPr="00EF7B01" w:rsidRDefault="00034EE4" w:rsidP="0033702E">
            <w:pPr>
              <w:spacing w:after="0"/>
              <w:rPr>
                <w:rFonts w:asciiTheme="minorBidi" w:hAnsiTheme="minorBidi"/>
                <w:sz w:val="20"/>
                <w:szCs w:val="20"/>
              </w:rPr>
            </w:pPr>
            <w:r w:rsidRPr="00EF7B01">
              <w:rPr>
                <w:rFonts w:asciiTheme="minorBidi" w:hAnsiTheme="minorBidi"/>
                <w:sz w:val="20"/>
                <w:szCs w:val="20"/>
              </w:rPr>
              <w:t>Rent and other overhead costs</w:t>
            </w:r>
          </w:p>
        </w:tc>
        <w:tc>
          <w:tcPr>
            <w:tcW w:w="900" w:type="dxa"/>
            <w:noWrap/>
            <w:tcMar>
              <w:top w:w="15" w:type="dxa"/>
              <w:left w:w="15" w:type="dxa"/>
              <w:bottom w:w="0" w:type="dxa"/>
              <w:right w:w="15" w:type="dxa"/>
            </w:tcMar>
            <w:vAlign w:val="bottom"/>
          </w:tcPr>
          <w:p w14:paraId="190D25E0"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0.65</w:t>
            </w:r>
          </w:p>
        </w:tc>
        <w:tc>
          <w:tcPr>
            <w:tcW w:w="903" w:type="dxa"/>
            <w:noWrap/>
            <w:tcMar>
              <w:top w:w="15" w:type="dxa"/>
              <w:left w:w="15" w:type="dxa"/>
              <w:bottom w:w="0" w:type="dxa"/>
              <w:right w:w="15" w:type="dxa"/>
            </w:tcMar>
            <w:vAlign w:val="bottom"/>
          </w:tcPr>
          <w:p w14:paraId="2872D087" w14:textId="5D2C8BA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1.97%</w:t>
            </w:r>
          </w:p>
        </w:tc>
      </w:tr>
      <w:tr w:rsidR="00FC4EAF" w:rsidRPr="00EF7B01" w14:paraId="2F7B7298" w14:textId="77777777" w:rsidTr="00B75AE8">
        <w:trPr>
          <w:trHeight w:val="20"/>
          <w:jc w:val="center"/>
        </w:trPr>
        <w:tc>
          <w:tcPr>
            <w:tcW w:w="4947" w:type="dxa"/>
            <w:tcMar>
              <w:top w:w="15" w:type="dxa"/>
              <w:left w:w="15" w:type="dxa"/>
              <w:bottom w:w="0" w:type="dxa"/>
              <w:right w:w="15" w:type="dxa"/>
            </w:tcMar>
            <w:vAlign w:val="bottom"/>
            <w:hideMark/>
          </w:tcPr>
          <w:p w14:paraId="11B8881E" w14:textId="0E15D2B2" w:rsidR="00FC4EAF" w:rsidRPr="00EF7B01" w:rsidRDefault="00034EE4" w:rsidP="0033702E">
            <w:pPr>
              <w:spacing w:after="0"/>
              <w:rPr>
                <w:rFonts w:asciiTheme="minorBidi" w:hAnsiTheme="minorBidi"/>
                <w:sz w:val="20"/>
                <w:szCs w:val="20"/>
              </w:rPr>
            </w:pPr>
            <w:r w:rsidRPr="00EF7B01">
              <w:rPr>
                <w:rFonts w:asciiTheme="minorBidi" w:hAnsiTheme="minorBidi"/>
                <w:sz w:val="20"/>
                <w:szCs w:val="20"/>
              </w:rPr>
              <w:t>Other operating expenses</w:t>
            </w:r>
          </w:p>
        </w:tc>
        <w:tc>
          <w:tcPr>
            <w:tcW w:w="900" w:type="dxa"/>
            <w:noWrap/>
            <w:tcMar>
              <w:top w:w="15" w:type="dxa"/>
              <w:left w:w="15" w:type="dxa"/>
              <w:bottom w:w="0" w:type="dxa"/>
              <w:right w:w="15" w:type="dxa"/>
            </w:tcMar>
            <w:vAlign w:val="bottom"/>
          </w:tcPr>
          <w:p w14:paraId="6F4AA10A"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3.43</w:t>
            </w:r>
          </w:p>
        </w:tc>
        <w:tc>
          <w:tcPr>
            <w:tcW w:w="903" w:type="dxa"/>
            <w:noWrap/>
            <w:tcMar>
              <w:top w:w="15" w:type="dxa"/>
              <w:left w:w="15" w:type="dxa"/>
              <w:bottom w:w="0" w:type="dxa"/>
              <w:right w:w="15" w:type="dxa"/>
            </w:tcMar>
            <w:vAlign w:val="bottom"/>
          </w:tcPr>
          <w:p w14:paraId="1D10FB0A" w14:textId="10F65ADD" w:rsidR="00FC4EAF" w:rsidRPr="00EF7B01" w:rsidRDefault="00FC4EAF" w:rsidP="00E85734">
            <w:pPr>
              <w:spacing w:after="0"/>
              <w:jc w:val="right"/>
              <w:rPr>
                <w:rFonts w:asciiTheme="minorBidi" w:hAnsiTheme="minorBidi"/>
                <w:sz w:val="20"/>
                <w:szCs w:val="20"/>
              </w:rPr>
            </w:pPr>
            <w:r w:rsidRPr="00EF7B01">
              <w:rPr>
                <w:rFonts w:asciiTheme="minorBidi" w:hAnsiTheme="minorBidi"/>
                <w:sz w:val="20"/>
                <w:szCs w:val="20"/>
              </w:rPr>
              <w:t>10.3</w:t>
            </w:r>
            <w:r w:rsidR="00E85734" w:rsidRPr="00EF7B01">
              <w:rPr>
                <w:rFonts w:asciiTheme="minorBidi" w:hAnsiTheme="minorBidi"/>
                <w:sz w:val="20"/>
                <w:szCs w:val="20"/>
              </w:rPr>
              <w:t>8</w:t>
            </w:r>
            <w:r w:rsidRPr="00EF7B01">
              <w:rPr>
                <w:rFonts w:asciiTheme="minorBidi" w:hAnsiTheme="minorBidi"/>
                <w:sz w:val="20"/>
                <w:szCs w:val="20"/>
              </w:rPr>
              <w:t>%</w:t>
            </w:r>
          </w:p>
        </w:tc>
      </w:tr>
      <w:tr w:rsidR="00FC4EAF" w:rsidRPr="00EF7B01" w14:paraId="2C41C0BD" w14:textId="77777777" w:rsidTr="00B75AE8">
        <w:trPr>
          <w:trHeight w:val="20"/>
          <w:jc w:val="center"/>
        </w:trPr>
        <w:tc>
          <w:tcPr>
            <w:tcW w:w="4947" w:type="dxa"/>
            <w:shd w:val="clear" w:color="auto" w:fill="BFBFBF"/>
            <w:tcMar>
              <w:top w:w="15" w:type="dxa"/>
              <w:left w:w="15" w:type="dxa"/>
              <w:bottom w:w="0" w:type="dxa"/>
              <w:right w:w="15" w:type="dxa"/>
            </w:tcMar>
            <w:vAlign w:val="bottom"/>
            <w:hideMark/>
          </w:tcPr>
          <w:p w14:paraId="2DE80165" w14:textId="1925BC3E" w:rsidR="00FC4EAF" w:rsidRPr="00EF7B01" w:rsidRDefault="00034EE4" w:rsidP="00863A33">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bottom"/>
          </w:tcPr>
          <w:p w14:paraId="388A40CE" w14:textId="77777777"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32.56</w:t>
            </w:r>
          </w:p>
        </w:tc>
        <w:tc>
          <w:tcPr>
            <w:tcW w:w="903" w:type="dxa"/>
            <w:shd w:val="clear" w:color="auto" w:fill="BFBFBF"/>
            <w:noWrap/>
            <w:tcMar>
              <w:top w:w="15" w:type="dxa"/>
              <w:left w:w="15" w:type="dxa"/>
              <w:bottom w:w="0" w:type="dxa"/>
              <w:right w:w="15" w:type="dxa"/>
            </w:tcMar>
            <w:vAlign w:val="bottom"/>
          </w:tcPr>
          <w:p w14:paraId="2AE4F2C2" w14:textId="560897EA"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98.49%</w:t>
            </w:r>
          </w:p>
        </w:tc>
      </w:tr>
      <w:tr w:rsidR="00FC4EAF" w:rsidRPr="00EF7B01" w14:paraId="54FF736D" w14:textId="77777777" w:rsidTr="00B75AE8">
        <w:trPr>
          <w:trHeight w:val="20"/>
          <w:jc w:val="center"/>
        </w:trPr>
        <w:tc>
          <w:tcPr>
            <w:tcW w:w="4947" w:type="dxa"/>
            <w:tcMar>
              <w:top w:w="15" w:type="dxa"/>
              <w:left w:w="15" w:type="dxa"/>
              <w:bottom w:w="0" w:type="dxa"/>
              <w:right w:w="15" w:type="dxa"/>
            </w:tcMar>
            <w:vAlign w:val="bottom"/>
            <w:hideMark/>
          </w:tcPr>
          <w:p w14:paraId="718BD857" w14:textId="2F8A341D"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Expenditures from other activities</w:t>
            </w:r>
          </w:p>
        </w:tc>
        <w:tc>
          <w:tcPr>
            <w:tcW w:w="900" w:type="dxa"/>
            <w:noWrap/>
            <w:tcMar>
              <w:top w:w="15" w:type="dxa"/>
              <w:left w:w="15" w:type="dxa"/>
              <w:bottom w:w="0" w:type="dxa"/>
              <w:right w:w="15" w:type="dxa"/>
            </w:tcMar>
            <w:vAlign w:val="bottom"/>
          </w:tcPr>
          <w:p w14:paraId="1CF77EF7"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0.50</w:t>
            </w:r>
          </w:p>
        </w:tc>
        <w:tc>
          <w:tcPr>
            <w:tcW w:w="903" w:type="dxa"/>
            <w:noWrap/>
            <w:tcMar>
              <w:top w:w="15" w:type="dxa"/>
              <w:left w:w="15" w:type="dxa"/>
              <w:bottom w:w="0" w:type="dxa"/>
              <w:right w:w="15" w:type="dxa"/>
            </w:tcMar>
            <w:vAlign w:val="bottom"/>
          </w:tcPr>
          <w:p w14:paraId="5DCE78DC" w14:textId="22B8DEBA" w:rsidR="00FC4EAF" w:rsidRPr="00EF7B01" w:rsidRDefault="00FC4EAF" w:rsidP="00C36B96">
            <w:pPr>
              <w:spacing w:after="0"/>
              <w:jc w:val="right"/>
              <w:rPr>
                <w:rFonts w:asciiTheme="minorBidi" w:hAnsiTheme="minorBidi"/>
                <w:sz w:val="20"/>
                <w:szCs w:val="20"/>
              </w:rPr>
            </w:pPr>
            <w:r w:rsidRPr="00EF7B01">
              <w:rPr>
                <w:rFonts w:asciiTheme="minorBidi" w:hAnsiTheme="minorBidi"/>
                <w:sz w:val="20"/>
                <w:szCs w:val="20"/>
              </w:rPr>
              <w:t>1.5</w:t>
            </w:r>
            <w:r w:rsidR="00C36B96" w:rsidRPr="00EF7B01">
              <w:rPr>
                <w:rFonts w:asciiTheme="minorBidi" w:hAnsiTheme="minorBidi"/>
                <w:sz w:val="20"/>
                <w:szCs w:val="20"/>
              </w:rPr>
              <w:t>1</w:t>
            </w:r>
            <w:r w:rsidRPr="00EF7B01">
              <w:rPr>
                <w:rFonts w:asciiTheme="minorBidi" w:hAnsiTheme="minorBidi"/>
                <w:sz w:val="20"/>
                <w:szCs w:val="20"/>
              </w:rPr>
              <w:t>%</w:t>
            </w:r>
          </w:p>
        </w:tc>
      </w:tr>
      <w:tr w:rsidR="00FC4EAF" w:rsidRPr="00EF7B01" w14:paraId="0153A294" w14:textId="77777777" w:rsidTr="00B75AE8">
        <w:trPr>
          <w:trHeight w:val="20"/>
          <w:jc w:val="center"/>
        </w:trPr>
        <w:tc>
          <w:tcPr>
            <w:tcW w:w="4947" w:type="dxa"/>
            <w:tcMar>
              <w:top w:w="15" w:type="dxa"/>
              <w:left w:w="15" w:type="dxa"/>
              <w:bottom w:w="0" w:type="dxa"/>
              <w:right w:w="15" w:type="dxa"/>
            </w:tcMar>
            <w:vAlign w:val="bottom"/>
            <w:hideMark/>
          </w:tcPr>
          <w:p w14:paraId="66FBFED4" w14:textId="7A62A022" w:rsidR="00FC4EAF" w:rsidRPr="00EF7B01" w:rsidRDefault="00034EE4" w:rsidP="00863A33">
            <w:pPr>
              <w:spacing w:after="0"/>
              <w:rPr>
                <w:rFonts w:asciiTheme="minorBidi" w:hAnsiTheme="minorBidi"/>
                <w:sz w:val="20"/>
                <w:szCs w:val="20"/>
              </w:rPr>
            </w:pPr>
            <w:r w:rsidRPr="00EF7B01">
              <w:rPr>
                <w:rFonts w:asciiTheme="minorBidi" w:hAnsiTheme="minorBidi"/>
                <w:sz w:val="20"/>
                <w:szCs w:val="20"/>
              </w:rPr>
              <w:t>Extraordinary expenditures</w:t>
            </w:r>
          </w:p>
        </w:tc>
        <w:tc>
          <w:tcPr>
            <w:tcW w:w="900" w:type="dxa"/>
            <w:noWrap/>
            <w:tcMar>
              <w:top w:w="15" w:type="dxa"/>
              <w:left w:w="15" w:type="dxa"/>
              <w:bottom w:w="0" w:type="dxa"/>
              <w:right w:w="15" w:type="dxa"/>
            </w:tcMar>
            <w:vAlign w:val="bottom"/>
          </w:tcPr>
          <w:p w14:paraId="6C6BE9DF" w14:textId="77777777"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0.00</w:t>
            </w:r>
          </w:p>
        </w:tc>
        <w:tc>
          <w:tcPr>
            <w:tcW w:w="903" w:type="dxa"/>
            <w:noWrap/>
            <w:tcMar>
              <w:top w:w="15" w:type="dxa"/>
              <w:left w:w="15" w:type="dxa"/>
              <w:bottom w:w="0" w:type="dxa"/>
              <w:right w:w="15" w:type="dxa"/>
            </w:tcMar>
            <w:vAlign w:val="bottom"/>
          </w:tcPr>
          <w:p w14:paraId="02F80E92" w14:textId="29453C92" w:rsidR="00FC4EAF" w:rsidRPr="00EF7B01" w:rsidRDefault="00FC4EAF" w:rsidP="00863A33">
            <w:pPr>
              <w:spacing w:after="0"/>
              <w:jc w:val="right"/>
              <w:rPr>
                <w:rFonts w:asciiTheme="minorBidi" w:hAnsiTheme="minorBidi"/>
                <w:sz w:val="20"/>
                <w:szCs w:val="20"/>
              </w:rPr>
            </w:pPr>
            <w:r w:rsidRPr="00EF7B01">
              <w:rPr>
                <w:rFonts w:asciiTheme="minorBidi" w:hAnsiTheme="minorBidi"/>
                <w:sz w:val="20"/>
                <w:szCs w:val="20"/>
              </w:rPr>
              <w:t>0.00%</w:t>
            </w:r>
          </w:p>
        </w:tc>
      </w:tr>
      <w:tr w:rsidR="00FC4EAF" w:rsidRPr="00EF7B01" w14:paraId="48F7FB07" w14:textId="77777777" w:rsidTr="00B75AE8">
        <w:trPr>
          <w:trHeight w:val="20"/>
          <w:jc w:val="center"/>
        </w:trPr>
        <w:tc>
          <w:tcPr>
            <w:tcW w:w="4947" w:type="dxa"/>
            <w:shd w:val="clear" w:color="auto" w:fill="BFBFBF"/>
            <w:tcMar>
              <w:top w:w="15" w:type="dxa"/>
              <w:left w:w="15" w:type="dxa"/>
              <w:bottom w:w="0" w:type="dxa"/>
              <w:right w:w="15" w:type="dxa"/>
            </w:tcMar>
            <w:vAlign w:val="bottom"/>
            <w:hideMark/>
          </w:tcPr>
          <w:p w14:paraId="0090A957" w14:textId="4ECE7C08" w:rsidR="00FC4EAF" w:rsidRPr="00EF7B01" w:rsidRDefault="00034EE4" w:rsidP="00863A33">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bottom"/>
            <w:hideMark/>
          </w:tcPr>
          <w:p w14:paraId="48BD211A" w14:textId="77777777"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33.06</w:t>
            </w:r>
          </w:p>
        </w:tc>
        <w:tc>
          <w:tcPr>
            <w:tcW w:w="903" w:type="dxa"/>
            <w:shd w:val="clear" w:color="auto" w:fill="BFBFBF"/>
            <w:noWrap/>
            <w:tcMar>
              <w:top w:w="15" w:type="dxa"/>
              <w:left w:w="15" w:type="dxa"/>
              <w:bottom w:w="0" w:type="dxa"/>
              <w:right w:w="15" w:type="dxa"/>
            </w:tcMar>
            <w:vAlign w:val="bottom"/>
            <w:hideMark/>
          </w:tcPr>
          <w:p w14:paraId="1AABB97F" w14:textId="60316CF4" w:rsidR="00FC4EAF" w:rsidRPr="00EF7B01" w:rsidRDefault="00FC4EAF" w:rsidP="00863A33">
            <w:pPr>
              <w:spacing w:after="0"/>
              <w:jc w:val="right"/>
              <w:rPr>
                <w:rFonts w:asciiTheme="minorBidi" w:hAnsiTheme="minorBidi"/>
                <w:b/>
                <w:bCs/>
                <w:sz w:val="20"/>
                <w:szCs w:val="20"/>
              </w:rPr>
            </w:pPr>
            <w:r w:rsidRPr="00EF7B01">
              <w:rPr>
                <w:rFonts w:asciiTheme="minorBidi" w:hAnsiTheme="minorBidi"/>
                <w:b/>
                <w:bCs/>
                <w:sz w:val="20"/>
                <w:szCs w:val="20"/>
              </w:rPr>
              <w:t>100.00%</w:t>
            </w:r>
          </w:p>
        </w:tc>
      </w:tr>
    </w:tbl>
    <w:p w14:paraId="6C6616BA" w14:textId="77777777" w:rsidR="00FC4EAF" w:rsidRPr="00EF7B01" w:rsidRDefault="00FC4EAF" w:rsidP="00FC4EAF">
      <w:pPr>
        <w:spacing w:line="360" w:lineRule="auto"/>
        <w:jc w:val="both"/>
        <w:rPr>
          <w:rFonts w:ascii="Arial Narrow" w:hAnsi="Arial Narrow" w:cs="Arial"/>
        </w:rPr>
      </w:pPr>
      <w:r w:rsidRPr="00EF7B01">
        <w:rPr>
          <w:rFonts w:ascii="Arial Narrow" w:hAnsi="Arial Narrow" w:cs="Arial"/>
        </w:rPr>
        <w:lastRenderedPageBreak/>
        <w:t xml:space="preserve">. </w:t>
      </w:r>
    </w:p>
    <w:p w14:paraId="2382DFF3" w14:textId="43DE6719" w:rsidR="006F67BE" w:rsidRPr="00EF7B01" w:rsidRDefault="00233982" w:rsidP="006F67BE">
      <w:pPr>
        <w:spacing w:line="360" w:lineRule="auto"/>
        <w:jc w:val="both"/>
        <w:rPr>
          <w:rFonts w:ascii="Arial Narrow" w:hAnsi="Arial Narrow" w:cs="Arial"/>
        </w:rPr>
      </w:pPr>
      <w:proofErr w:type="gramStart"/>
      <w:r w:rsidRPr="00EF7B01">
        <w:rPr>
          <w:rFonts w:asciiTheme="minorBidi" w:hAnsiTheme="minorBidi"/>
          <w:sz w:val="22"/>
          <w:szCs w:val="22"/>
        </w:rPr>
        <w:t>Plus</w:t>
      </w:r>
      <w:proofErr w:type="gramEnd"/>
      <w:r w:rsidRPr="00EF7B01">
        <w:rPr>
          <w:rFonts w:asciiTheme="minorBidi" w:hAnsiTheme="minorBidi"/>
          <w:sz w:val="22"/>
          <w:szCs w:val="22"/>
        </w:rPr>
        <w:t xml:space="preserve"> from </w:t>
      </w:r>
      <w:proofErr w:type="spellStart"/>
      <w:r w:rsidRPr="00EF7B01">
        <w:rPr>
          <w:rFonts w:asciiTheme="minorBidi" w:hAnsiTheme="minorBidi"/>
          <w:sz w:val="22"/>
          <w:szCs w:val="22"/>
        </w:rPr>
        <w:t>Kumanovo</w:t>
      </w:r>
      <w:proofErr w:type="spellEnd"/>
      <w:r w:rsidRPr="00EF7B01">
        <w:rPr>
          <w:rFonts w:asciiTheme="minorBidi" w:hAnsiTheme="minorBidi"/>
          <w:sz w:val="22"/>
          <w:szCs w:val="22"/>
        </w:rPr>
        <w:t xml:space="preserve"> spent the most on salaries (4.12 million denars), while </w:t>
      </w:r>
      <w:r w:rsidR="00B8339E" w:rsidRPr="00EF7B01">
        <w:rPr>
          <w:rFonts w:asciiTheme="minorBidi" w:hAnsiTheme="minorBidi"/>
          <w:sz w:val="22"/>
          <w:szCs w:val="22"/>
        </w:rPr>
        <w:t>approximately half that amount was spent on this item by Festa (2.18 million denars) and Kaltrina (2.03 million denars</w:t>
      </w:r>
      <w:r w:rsidR="006F67BE" w:rsidRPr="00EF7B01">
        <w:rPr>
          <w:rFonts w:asciiTheme="minorBidi" w:hAnsiTheme="minorBidi"/>
          <w:sz w:val="22"/>
          <w:szCs w:val="22"/>
        </w:rPr>
        <w:t>).</w:t>
      </w:r>
    </w:p>
    <w:p w14:paraId="6ED622D9" w14:textId="61A1909E" w:rsidR="007B0FE8" w:rsidRPr="00EF7B01" w:rsidRDefault="0063672D" w:rsidP="007B0FE8">
      <w:pPr>
        <w:pStyle w:val="Caption"/>
        <w:jc w:val="center"/>
        <w:rPr>
          <w:rFonts w:ascii="Arial" w:hAnsi="Arial" w:cs="Arial"/>
          <w:i w:val="0"/>
          <w:color w:val="auto"/>
          <w:sz w:val="20"/>
          <w:szCs w:val="20"/>
        </w:rPr>
      </w:pPr>
      <w:bookmarkStart w:id="67" w:name="_Toc210643801"/>
      <w:r w:rsidRPr="00EF7B01">
        <w:rPr>
          <w:rFonts w:ascii="Arial" w:hAnsi="Arial" w:cs="Arial"/>
          <w:i w:val="0"/>
          <w:color w:val="auto"/>
          <w:sz w:val="20"/>
          <w:szCs w:val="20"/>
        </w:rPr>
        <w:t>Table</w:t>
      </w:r>
      <w:r w:rsidR="007B0FE8" w:rsidRPr="00EF7B01">
        <w:rPr>
          <w:rFonts w:ascii="Arial" w:hAnsi="Arial" w:cs="Arial"/>
          <w:i w:val="0"/>
          <w:color w:val="auto"/>
          <w:sz w:val="20"/>
          <w:szCs w:val="20"/>
        </w:rPr>
        <w:t xml:space="preserve"> </w:t>
      </w:r>
      <w:r w:rsidR="007B0FE8" w:rsidRPr="00EF7B01">
        <w:rPr>
          <w:rFonts w:ascii="Arial" w:hAnsi="Arial" w:cs="Arial"/>
          <w:i w:val="0"/>
          <w:color w:val="auto"/>
          <w:sz w:val="20"/>
          <w:szCs w:val="20"/>
        </w:rPr>
        <w:fldChar w:fldCharType="begin"/>
      </w:r>
      <w:r w:rsidR="007B0FE8" w:rsidRPr="00EF7B01">
        <w:rPr>
          <w:rFonts w:ascii="Arial" w:hAnsi="Arial" w:cs="Arial"/>
          <w:i w:val="0"/>
          <w:color w:val="auto"/>
          <w:sz w:val="20"/>
          <w:szCs w:val="20"/>
        </w:rPr>
        <w:instrText xml:space="preserve"> SEQ Табела \* ARABIC </w:instrText>
      </w:r>
      <w:r w:rsidR="007B0FE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24</w:t>
      </w:r>
      <w:r w:rsidR="007B0FE8" w:rsidRPr="00EF7B01">
        <w:rPr>
          <w:rFonts w:ascii="Arial" w:hAnsi="Arial" w:cs="Arial"/>
          <w:i w:val="0"/>
          <w:color w:val="auto"/>
          <w:sz w:val="20"/>
          <w:szCs w:val="20"/>
        </w:rPr>
        <w:fldChar w:fldCharType="end"/>
      </w:r>
      <w:r w:rsidR="007B0FE8" w:rsidRPr="00EF7B01">
        <w:rPr>
          <w:rFonts w:ascii="Arial" w:hAnsi="Arial" w:cs="Arial"/>
          <w:i w:val="0"/>
          <w:color w:val="auto"/>
          <w:sz w:val="20"/>
          <w:szCs w:val="20"/>
        </w:rPr>
        <w:t xml:space="preserve">: </w:t>
      </w:r>
      <w:r w:rsidRPr="00EF7B01">
        <w:rPr>
          <w:rFonts w:ascii="Arial" w:hAnsi="Arial" w:cs="Arial"/>
          <w:i w:val="0"/>
          <w:color w:val="auto"/>
          <w:sz w:val="20"/>
          <w:szCs w:val="20"/>
        </w:rPr>
        <w:t>Employee salaries (in million denars) and average number of employees in local TV stations</w:t>
      </w:r>
      <w:bookmarkEnd w:id="67"/>
    </w:p>
    <w:tbl>
      <w:tblPr>
        <w:tblW w:w="5045" w:type="dxa"/>
        <w:jc w:val="center"/>
        <w:tblLook w:val="04A0" w:firstRow="1" w:lastRow="0" w:firstColumn="1" w:lastColumn="0" w:noHBand="0" w:noVBand="1"/>
      </w:tblPr>
      <w:tblGrid>
        <w:gridCol w:w="1975"/>
        <w:gridCol w:w="1460"/>
        <w:gridCol w:w="1610"/>
      </w:tblGrid>
      <w:tr w:rsidR="005345F3" w:rsidRPr="00EF7B01" w14:paraId="6B171560" w14:textId="77777777" w:rsidTr="005345F3">
        <w:trPr>
          <w:trHeight w:val="20"/>
          <w:jc w:val="center"/>
        </w:trPr>
        <w:tc>
          <w:tcPr>
            <w:tcW w:w="1975" w:type="dxa"/>
            <w:tcBorders>
              <w:bottom w:val="single" w:sz="4" w:space="0" w:color="8F0000"/>
            </w:tcBorders>
            <w:shd w:val="clear" w:color="auto" w:fill="D9D9D9" w:themeFill="background1" w:themeFillShade="D9"/>
            <w:noWrap/>
            <w:vAlign w:val="center"/>
            <w:hideMark/>
          </w:tcPr>
          <w:p w14:paraId="2803DA2A" w14:textId="78A2726C" w:rsidR="00FC4EAF" w:rsidRPr="00EF7B01" w:rsidRDefault="005D0C51" w:rsidP="00863A33">
            <w:pPr>
              <w:spacing w:after="0" w:line="240" w:lineRule="auto"/>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TV station</w:t>
            </w:r>
          </w:p>
        </w:tc>
        <w:tc>
          <w:tcPr>
            <w:tcW w:w="1460" w:type="dxa"/>
            <w:tcBorders>
              <w:bottom w:val="single" w:sz="4" w:space="0" w:color="8F0000"/>
            </w:tcBorders>
            <w:shd w:val="clear" w:color="auto" w:fill="D9D9D9" w:themeFill="background1" w:themeFillShade="D9"/>
            <w:vAlign w:val="center"/>
            <w:hideMark/>
          </w:tcPr>
          <w:p w14:paraId="36D55680" w14:textId="03AA003F" w:rsidR="00FC4EAF" w:rsidRPr="00EF7B01" w:rsidRDefault="005D0C51"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employee salaries</w:t>
            </w:r>
          </w:p>
        </w:tc>
        <w:tc>
          <w:tcPr>
            <w:tcW w:w="1610" w:type="dxa"/>
            <w:tcBorders>
              <w:bottom w:val="single" w:sz="4" w:space="0" w:color="8F0000"/>
            </w:tcBorders>
            <w:shd w:val="clear" w:color="auto" w:fill="D9D9D9" w:themeFill="background1" w:themeFillShade="D9"/>
            <w:vAlign w:val="center"/>
            <w:hideMark/>
          </w:tcPr>
          <w:p w14:paraId="31642CCA" w14:textId="72EFE2A9" w:rsidR="00FC4EAF" w:rsidRPr="00EF7B01" w:rsidRDefault="005D0C51" w:rsidP="00863A33">
            <w:pPr>
              <w:spacing w:after="0" w:line="240" w:lineRule="auto"/>
              <w:jc w:val="center"/>
              <w:rPr>
                <w:rFonts w:asciiTheme="minorBidi" w:eastAsia="Times New Roman" w:hAnsiTheme="minorBidi"/>
                <w:color w:val="262626" w:themeColor="text1" w:themeTint="D9"/>
                <w:sz w:val="20"/>
                <w:szCs w:val="20"/>
              </w:rPr>
            </w:pPr>
            <w:r w:rsidRPr="00EF7B01">
              <w:rPr>
                <w:rFonts w:asciiTheme="minorBidi" w:eastAsia="Times New Roman" w:hAnsiTheme="minorBidi"/>
                <w:color w:val="262626" w:themeColor="text1" w:themeTint="D9"/>
                <w:sz w:val="20"/>
                <w:szCs w:val="20"/>
              </w:rPr>
              <w:t>average number of regular employees</w:t>
            </w:r>
          </w:p>
        </w:tc>
      </w:tr>
      <w:tr w:rsidR="00FC4EAF" w:rsidRPr="00EF7B01" w14:paraId="30C6B853" w14:textId="77777777" w:rsidTr="005345F3">
        <w:trPr>
          <w:trHeight w:val="20"/>
          <w:jc w:val="center"/>
        </w:trPr>
        <w:tc>
          <w:tcPr>
            <w:tcW w:w="1975" w:type="dxa"/>
            <w:tcBorders>
              <w:top w:val="single" w:sz="4" w:space="0" w:color="8F0000"/>
            </w:tcBorders>
            <w:noWrap/>
            <w:vAlign w:val="center"/>
            <w:hideMark/>
          </w:tcPr>
          <w:p w14:paraId="6F9BF577" w14:textId="4E72FB6B"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Festa TV</w:t>
            </w:r>
          </w:p>
        </w:tc>
        <w:tc>
          <w:tcPr>
            <w:tcW w:w="1460" w:type="dxa"/>
            <w:tcBorders>
              <w:top w:val="single" w:sz="4" w:space="0" w:color="8F0000"/>
            </w:tcBorders>
            <w:noWrap/>
            <w:vAlign w:val="center"/>
            <w:hideMark/>
          </w:tcPr>
          <w:p w14:paraId="4D24BE28"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2.18</w:t>
            </w:r>
          </w:p>
        </w:tc>
        <w:tc>
          <w:tcPr>
            <w:tcW w:w="1610" w:type="dxa"/>
            <w:tcBorders>
              <w:top w:val="single" w:sz="4" w:space="0" w:color="8F0000"/>
            </w:tcBorders>
            <w:noWrap/>
            <w:vAlign w:val="center"/>
            <w:hideMark/>
          </w:tcPr>
          <w:p w14:paraId="159FDBFA"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r w:rsidR="00FC4EAF" w:rsidRPr="00EF7B01" w14:paraId="00743A07" w14:textId="77777777" w:rsidTr="005345F3">
        <w:trPr>
          <w:trHeight w:val="20"/>
          <w:jc w:val="center"/>
        </w:trPr>
        <w:tc>
          <w:tcPr>
            <w:tcW w:w="1975" w:type="dxa"/>
            <w:noWrap/>
            <w:vAlign w:val="center"/>
            <w:hideMark/>
          </w:tcPr>
          <w:p w14:paraId="529A0BF6" w14:textId="60B7183D"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TV K</w:t>
            </w:r>
          </w:p>
        </w:tc>
        <w:tc>
          <w:tcPr>
            <w:tcW w:w="1460" w:type="dxa"/>
            <w:noWrap/>
            <w:vAlign w:val="center"/>
            <w:hideMark/>
          </w:tcPr>
          <w:p w14:paraId="7AC9C4F7"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1.84</w:t>
            </w:r>
          </w:p>
        </w:tc>
        <w:tc>
          <w:tcPr>
            <w:tcW w:w="1610" w:type="dxa"/>
            <w:noWrap/>
            <w:vAlign w:val="center"/>
            <w:hideMark/>
          </w:tcPr>
          <w:p w14:paraId="29962773"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p>
        </w:tc>
      </w:tr>
      <w:tr w:rsidR="00FC4EAF" w:rsidRPr="00EF7B01" w14:paraId="326BA766" w14:textId="77777777" w:rsidTr="005345F3">
        <w:trPr>
          <w:trHeight w:val="20"/>
          <w:jc w:val="center"/>
        </w:trPr>
        <w:tc>
          <w:tcPr>
            <w:tcW w:w="1975" w:type="dxa"/>
            <w:noWrap/>
            <w:vAlign w:val="center"/>
            <w:hideMark/>
          </w:tcPr>
          <w:p w14:paraId="05E2CA74" w14:textId="2E5BD5AF" w:rsidR="00FC4EAF" w:rsidRPr="00EF7B01" w:rsidRDefault="005D0C5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Protel</w:t>
            </w:r>
            <w:proofErr w:type="spellEnd"/>
            <w:r w:rsidRPr="00EF7B01">
              <w:rPr>
                <w:rFonts w:asciiTheme="minorBidi" w:eastAsia="Times New Roman" w:hAnsiTheme="minorBidi"/>
                <w:sz w:val="20"/>
                <w:szCs w:val="20"/>
              </w:rPr>
              <w:t xml:space="preserve"> TV</w:t>
            </w:r>
          </w:p>
        </w:tc>
        <w:tc>
          <w:tcPr>
            <w:tcW w:w="1460" w:type="dxa"/>
            <w:noWrap/>
            <w:vAlign w:val="center"/>
            <w:hideMark/>
          </w:tcPr>
          <w:p w14:paraId="687D888D" w14:textId="272C07E3"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1.64</w:t>
            </w:r>
          </w:p>
        </w:tc>
        <w:tc>
          <w:tcPr>
            <w:tcW w:w="1610" w:type="dxa"/>
            <w:noWrap/>
            <w:vAlign w:val="center"/>
            <w:hideMark/>
          </w:tcPr>
          <w:p w14:paraId="32EC6857" w14:textId="7885C30F"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p>
        </w:tc>
      </w:tr>
      <w:tr w:rsidR="00FC4EAF" w:rsidRPr="00EF7B01" w14:paraId="0D88B6D9" w14:textId="77777777" w:rsidTr="005345F3">
        <w:trPr>
          <w:trHeight w:val="20"/>
          <w:jc w:val="center"/>
        </w:trPr>
        <w:tc>
          <w:tcPr>
            <w:tcW w:w="1975" w:type="dxa"/>
            <w:noWrap/>
            <w:vAlign w:val="center"/>
            <w:hideMark/>
          </w:tcPr>
          <w:p w14:paraId="6701CD11" w14:textId="2D7A7701" w:rsidR="00FC4EAF" w:rsidRPr="00EF7B01" w:rsidRDefault="005D0C5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Svet</w:t>
            </w:r>
            <w:proofErr w:type="spellEnd"/>
            <w:r w:rsidRPr="00EF7B01">
              <w:rPr>
                <w:rFonts w:asciiTheme="minorBidi" w:eastAsia="Times New Roman" w:hAnsiTheme="minorBidi"/>
                <w:sz w:val="20"/>
                <w:szCs w:val="20"/>
              </w:rPr>
              <w:t xml:space="preserve"> TV</w:t>
            </w:r>
          </w:p>
        </w:tc>
        <w:tc>
          <w:tcPr>
            <w:tcW w:w="1460" w:type="dxa"/>
            <w:noWrap/>
            <w:vAlign w:val="center"/>
            <w:hideMark/>
          </w:tcPr>
          <w:p w14:paraId="4B24FD49"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0.70</w:t>
            </w:r>
          </w:p>
        </w:tc>
        <w:tc>
          <w:tcPr>
            <w:tcW w:w="1610" w:type="dxa"/>
            <w:noWrap/>
            <w:vAlign w:val="center"/>
            <w:hideMark/>
          </w:tcPr>
          <w:p w14:paraId="6515B9E0" w14:textId="4564AC85"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p>
        </w:tc>
      </w:tr>
      <w:tr w:rsidR="00FC4EAF" w:rsidRPr="00EF7B01" w14:paraId="41734E09" w14:textId="77777777" w:rsidTr="005345F3">
        <w:trPr>
          <w:trHeight w:val="20"/>
          <w:jc w:val="center"/>
        </w:trPr>
        <w:tc>
          <w:tcPr>
            <w:tcW w:w="1975" w:type="dxa"/>
            <w:noWrap/>
            <w:vAlign w:val="center"/>
            <w:hideMark/>
          </w:tcPr>
          <w:p w14:paraId="50DB4898" w14:textId="6DDE7FBE"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Kaltrina TV</w:t>
            </w:r>
          </w:p>
        </w:tc>
        <w:tc>
          <w:tcPr>
            <w:tcW w:w="1460" w:type="dxa"/>
            <w:noWrap/>
            <w:vAlign w:val="center"/>
            <w:hideMark/>
          </w:tcPr>
          <w:p w14:paraId="077CDE0B"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2.03</w:t>
            </w:r>
          </w:p>
        </w:tc>
        <w:tc>
          <w:tcPr>
            <w:tcW w:w="1610" w:type="dxa"/>
            <w:noWrap/>
            <w:vAlign w:val="center"/>
            <w:hideMark/>
          </w:tcPr>
          <w:p w14:paraId="5C5EF1E9"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p>
        </w:tc>
      </w:tr>
      <w:tr w:rsidR="00FC4EAF" w:rsidRPr="00EF7B01" w14:paraId="51DEE5D4" w14:textId="77777777" w:rsidTr="005345F3">
        <w:trPr>
          <w:trHeight w:val="20"/>
          <w:jc w:val="center"/>
        </w:trPr>
        <w:tc>
          <w:tcPr>
            <w:tcW w:w="1975" w:type="dxa"/>
            <w:noWrap/>
            <w:vAlign w:val="center"/>
            <w:hideMark/>
          </w:tcPr>
          <w:p w14:paraId="7F8599AA" w14:textId="28D6EF23" w:rsidR="00FC4EAF" w:rsidRPr="00EF7B01" w:rsidRDefault="005D0C5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Spektra</w:t>
            </w:r>
            <w:proofErr w:type="spellEnd"/>
            <w:r w:rsidRPr="00EF7B01">
              <w:rPr>
                <w:rFonts w:asciiTheme="minorBidi" w:eastAsia="Times New Roman" w:hAnsiTheme="minorBidi"/>
                <w:sz w:val="20"/>
                <w:szCs w:val="20"/>
              </w:rPr>
              <w:t xml:space="preserve"> TV</w:t>
            </w:r>
          </w:p>
        </w:tc>
        <w:tc>
          <w:tcPr>
            <w:tcW w:w="1460" w:type="dxa"/>
            <w:noWrap/>
            <w:vAlign w:val="center"/>
            <w:hideMark/>
          </w:tcPr>
          <w:p w14:paraId="43650C43"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0.57</w:t>
            </w:r>
          </w:p>
        </w:tc>
        <w:tc>
          <w:tcPr>
            <w:tcW w:w="1610" w:type="dxa"/>
            <w:noWrap/>
            <w:vAlign w:val="center"/>
            <w:hideMark/>
          </w:tcPr>
          <w:p w14:paraId="169449C6"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r w:rsidR="00FC4EAF" w:rsidRPr="00EF7B01" w14:paraId="24229B9E" w14:textId="77777777" w:rsidTr="005345F3">
        <w:trPr>
          <w:trHeight w:val="20"/>
          <w:jc w:val="center"/>
        </w:trPr>
        <w:tc>
          <w:tcPr>
            <w:tcW w:w="1975" w:type="dxa"/>
            <w:noWrap/>
            <w:vAlign w:val="center"/>
            <w:hideMark/>
          </w:tcPr>
          <w:p w14:paraId="6F23D8FE" w14:textId="0F0B3E70" w:rsidR="00FC4EAF" w:rsidRPr="00EF7B01" w:rsidRDefault="005D0C5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Dibra</w:t>
            </w:r>
            <w:proofErr w:type="spellEnd"/>
            <w:r w:rsidRPr="00EF7B01">
              <w:rPr>
                <w:rFonts w:asciiTheme="minorBidi" w:eastAsia="Times New Roman" w:hAnsiTheme="minorBidi"/>
                <w:sz w:val="20"/>
                <w:szCs w:val="20"/>
              </w:rPr>
              <w:t xml:space="preserve"> TV</w:t>
            </w:r>
          </w:p>
        </w:tc>
        <w:tc>
          <w:tcPr>
            <w:tcW w:w="1460" w:type="dxa"/>
            <w:noWrap/>
            <w:vAlign w:val="center"/>
            <w:hideMark/>
          </w:tcPr>
          <w:p w14:paraId="4D488674" w14:textId="6E6504B0"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0.81</w:t>
            </w:r>
          </w:p>
        </w:tc>
        <w:tc>
          <w:tcPr>
            <w:tcW w:w="1610" w:type="dxa"/>
            <w:noWrap/>
            <w:vAlign w:val="center"/>
            <w:hideMark/>
          </w:tcPr>
          <w:p w14:paraId="725AE57B"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p>
        </w:tc>
      </w:tr>
      <w:tr w:rsidR="00FC4EAF" w:rsidRPr="00EF7B01" w14:paraId="5195D878" w14:textId="77777777" w:rsidTr="005345F3">
        <w:trPr>
          <w:trHeight w:val="20"/>
          <w:jc w:val="center"/>
        </w:trPr>
        <w:tc>
          <w:tcPr>
            <w:tcW w:w="1975" w:type="dxa"/>
            <w:noWrap/>
            <w:vAlign w:val="center"/>
            <w:hideMark/>
          </w:tcPr>
          <w:p w14:paraId="5EB8C0A8" w14:textId="4E489644" w:rsidR="00FC4EAF" w:rsidRPr="00EF7B01" w:rsidRDefault="005D0C51" w:rsidP="00863A33">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Gurra</w:t>
            </w:r>
            <w:proofErr w:type="spellEnd"/>
            <w:r w:rsidRPr="00EF7B01">
              <w:rPr>
                <w:rFonts w:asciiTheme="minorBidi" w:eastAsia="Times New Roman" w:hAnsiTheme="minorBidi"/>
                <w:sz w:val="20"/>
                <w:szCs w:val="20"/>
              </w:rPr>
              <w:t xml:space="preserve"> TV</w:t>
            </w:r>
          </w:p>
        </w:tc>
        <w:tc>
          <w:tcPr>
            <w:tcW w:w="1460" w:type="dxa"/>
            <w:noWrap/>
            <w:vAlign w:val="center"/>
            <w:hideMark/>
          </w:tcPr>
          <w:p w14:paraId="70C3D913"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0.68</w:t>
            </w:r>
          </w:p>
        </w:tc>
        <w:tc>
          <w:tcPr>
            <w:tcW w:w="1610" w:type="dxa"/>
            <w:noWrap/>
            <w:vAlign w:val="center"/>
            <w:hideMark/>
          </w:tcPr>
          <w:p w14:paraId="246BAB42"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w:t>
            </w:r>
          </w:p>
        </w:tc>
      </w:tr>
      <w:tr w:rsidR="00FC4EAF" w:rsidRPr="00EF7B01" w14:paraId="21B7C0CC" w14:textId="77777777" w:rsidTr="005345F3">
        <w:trPr>
          <w:trHeight w:val="20"/>
          <w:jc w:val="center"/>
        </w:trPr>
        <w:tc>
          <w:tcPr>
            <w:tcW w:w="1975" w:type="dxa"/>
            <w:noWrap/>
            <w:vAlign w:val="center"/>
            <w:hideMark/>
          </w:tcPr>
          <w:p w14:paraId="7C9E5718" w14:textId="21FF29E5"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Due TV</w:t>
            </w:r>
          </w:p>
        </w:tc>
        <w:tc>
          <w:tcPr>
            <w:tcW w:w="1460" w:type="dxa"/>
            <w:noWrap/>
            <w:vAlign w:val="center"/>
            <w:hideMark/>
          </w:tcPr>
          <w:p w14:paraId="61803C50"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1.62</w:t>
            </w:r>
          </w:p>
        </w:tc>
        <w:tc>
          <w:tcPr>
            <w:tcW w:w="1610" w:type="dxa"/>
            <w:noWrap/>
            <w:vAlign w:val="center"/>
            <w:hideMark/>
          </w:tcPr>
          <w:p w14:paraId="0F96A800"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r w:rsidR="00FC4EAF" w:rsidRPr="00EF7B01" w14:paraId="069E2E80" w14:textId="77777777" w:rsidTr="005345F3">
        <w:trPr>
          <w:trHeight w:val="20"/>
          <w:jc w:val="center"/>
        </w:trPr>
        <w:tc>
          <w:tcPr>
            <w:tcW w:w="1975" w:type="dxa"/>
            <w:noWrap/>
            <w:vAlign w:val="center"/>
            <w:hideMark/>
          </w:tcPr>
          <w:p w14:paraId="216C1FD0" w14:textId="311FFBCB"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G-TV</w:t>
            </w:r>
          </w:p>
        </w:tc>
        <w:tc>
          <w:tcPr>
            <w:tcW w:w="1460" w:type="dxa"/>
            <w:noWrap/>
            <w:vAlign w:val="center"/>
            <w:hideMark/>
          </w:tcPr>
          <w:p w14:paraId="4C0D2FE6" w14:textId="11E14E8C" w:rsidR="00FC4EAF" w:rsidRPr="00EF7B01" w:rsidRDefault="00FC4EAF" w:rsidP="00655E7C">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1.6</w:t>
            </w:r>
            <w:r w:rsidR="00655E7C" w:rsidRPr="00EF7B01">
              <w:rPr>
                <w:rFonts w:asciiTheme="minorBidi" w:eastAsia="Times New Roman" w:hAnsiTheme="minorBidi"/>
                <w:color w:val="000000"/>
                <w:sz w:val="20"/>
                <w:szCs w:val="20"/>
              </w:rPr>
              <w:t>2</w:t>
            </w:r>
          </w:p>
        </w:tc>
        <w:tc>
          <w:tcPr>
            <w:tcW w:w="1610" w:type="dxa"/>
            <w:noWrap/>
            <w:vAlign w:val="center"/>
            <w:hideMark/>
          </w:tcPr>
          <w:p w14:paraId="30F37361" w14:textId="2794808C"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r w:rsidR="00FC4EAF" w:rsidRPr="00EF7B01" w14:paraId="5DF457CC" w14:textId="77777777" w:rsidTr="005345F3">
        <w:trPr>
          <w:trHeight w:val="20"/>
          <w:jc w:val="center"/>
        </w:trPr>
        <w:tc>
          <w:tcPr>
            <w:tcW w:w="1975" w:type="dxa"/>
            <w:noWrap/>
            <w:vAlign w:val="center"/>
            <w:hideMark/>
          </w:tcPr>
          <w:p w14:paraId="7D6AAB4E" w14:textId="7312BCA5"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Plus TV</w:t>
            </w:r>
          </w:p>
        </w:tc>
        <w:tc>
          <w:tcPr>
            <w:tcW w:w="1460" w:type="dxa"/>
            <w:noWrap/>
            <w:vAlign w:val="center"/>
            <w:hideMark/>
          </w:tcPr>
          <w:p w14:paraId="003AC221"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4.12</w:t>
            </w:r>
          </w:p>
        </w:tc>
        <w:tc>
          <w:tcPr>
            <w:tcW w:w="1610" w:type="dxa"/>
            <w:noWrap/>
            <w:vAlign w:val="center"/>
            <w:hideMark/>
          </w:tcPr>
          <w:p w14:paraId="693629F4"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r w:rsidR="00FC4EAF" w:rsidRPr="00EF7B01" w14:paraId="2E9D4F03" w14:textId="77777777" w:rsidTr="005345F3">
        <w:trPr>
          <w:trHeight w:val="20"/>
          <w:jc w:val="center"/>
        </w:trPr>
        <w:tc>
          <w:tcPr>
            <w:tcW w:w="1975" w:type="dxa"/>
            <w:noWrap/>
            <w:vAlign w:val="center"/>
            <w:hideMark/>
          </w:tcPr>
          <w:p w14:paraId="01D91364" w14:textId="138FBF39"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Uskana media TV</w:t>
            </w:r>
          </w:p>
        </w:tc>
        <w:tc>
          <w:tcPr>
            <w:tcW w:w="1460" w:type="dxa"/>
            <w:noWrap/>
            <w:vAlign w:val="center"/>
            <w:hideMark/>
          </w:tcPr>
          <w:p w14:paraId="7FC9947A"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0.54</w:t>
            </w:r>
          </w:p>
        </w:tc>
        <w:tc>
          <w:tcPr>
            <w:tcW w:w="1610" w:type="dxa"/>
            <w:noWrap/>
            <w:vAlign w:val="center"/>
            <w:hideMark/>
          </w:tcPr>
          <w:p w14:paraId="73521284"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p>
        </w:tc>
      </w:tr>
      <w:tr w:rsidR="00FC4EAF" w:rsidRPr="00EF7B01" w14:paraId="00BB7410" w14:textId="77777777" w:rsidTr="005345F3">
        <w:trPr>
          <w:trHeight w:val="20"/>
          <w:jc w:val="center"/>
        </w:trPr>
        <w:tc>
          <w:tcPr>
            <w:tcW w:w="1975" w:type="dxa"/>
            <w:noWrap/>
            <w:vAlign w:val="center"/>
            <w:hideMark/>
          </w:tcPr>
          <w:p w14:paraId="63ECDFB5" w14:textId="1BB49744" w:rsidR="00FC4EAF" w:rsidRPr="00EF7B01" w:rsidRDefault="005D0C51" w:rsidP="00863A33">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News TV</w:t>
            </w:r>
          </w:p>
        </w:tc>
        <w:tc>
          <w:tcPr>
            <w:tcW w:w="1460" w:type="dxa"/>
            <w:noWrap/>
            <w:vAlign w:val="center"/>
            <w:hideMark/>
          </w:tcPr>
          <w:p w14:paraId="114F16BF" w14:textId="77777777" w:rsidR="00FC4EAF" w:rsidRPr="00EF7B01" w:rsidRDefault="00FC4EAF" w:rsidP="00863A33">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1.13</w:t>
            </w:r>
          </w:p>
        </w:tc>
        <w:tc>
          <w:tcPr>
            <w:tcW w:w="1610" w:type="dxa"/>
            <w:noWrap/>
            <w:vAlign w:val="center"/>
            <w:hideMark/>
          </w:tcPr>
          <w:p w14:paraId="222857C2" w14:textId="77777777" w:rsidR="00FC4EAF" w:rsidRPr="00EF7B01" w:rsidRDefault="00FC4EAF" w:rsidP="00863A33">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w:t>
            </w:r>
          </w:p>
        </w:tc>
      </w:tr>
    </w:tbl>
    <w:p w14:paraId="32604156" w14:textId="15E19410" w:rsidR="005345F3" w:rsidRPr="00EF7B01" w:rsidRDefault="005345F3" w:rsidP="00FC4EAF">
      <w:pPr>
        <w:spacing w:line="360" w:lineRule="auto"/>
        <w:jc w:val="both"/>
        <w:rPr>
          <w:rFonts w:ascii="Arial Narrow" w:hAnsi="Arial Narrow" w:cs="Arial"/>
        </w:rPr>
      </w:pPr>
    </w:p>
    <w:p w14:paraId="31B74A93" w14:textId="0E5E1ACC" w:rsidR="00FC4EAF" w:rsidRPr="00EF7B01" w:rsidRDefault="005D0C51" w:rsidP="00D17568">
      <w:pPr>
        <w:spacing w:line="360" w:lineRule="auto"/>
        <w:jc w:val="both"/>
        <w:rPr>
          <w:rFonts w:asciiTheme="minorBidi" w:hAnsiTheme="minorBidi"/>
          <w:sz w:val="22"/>
          <w:szCs w:val="22"/>
        </w:rPr>
      </w:pPr>
      <w:r w:rsidRPr="00EF7B01">
        <w:rPr>
          <w:rFonts w:asciiTheme="minorBidi" w:hAnsiTheme="minorBidi"/>
          <w:sz w:val="22"/>
          <w:szCs w:val="22"/>
        </w:rPr>
        <w:t>The financial performance result of the local TV stations was a profit in the amount of 12.19 million denars</w:t>
      </w:r>
      <w:r w:rsidR="00FC4EAF" w:rsidRPr="00EF7B01">
        <w:rPr>
          <w:rFonts w:asciiTheme="minorBidi" w:hAnsiTheme="minorBidi"/>
          <w:sz w:val="22"/>
          <w:szCs w:val="22"/>
        </w:rPr>
        <w:t xml:space="preserve">. </w:t>
      </w:r>
    </w:p>
    <w:p w14:paraId="5FB4AF92" w14:textId="45ADA84C" w:rsidR="00FC4EAF" w:rsidRPr="00EF7B01" w:rsidRDefault="008C5F7E" w:rsidP="0051558C">
      <w:pPr>
        <w:pStyle w:val="Caption"/>
        <w:jc w:val="center"/>
        <w:rPr>
          <w:rFonts w:ascii="Arial Narrow" w:hAnsi="Arial Narrow" w:cs="Arial"/>
        </w:rPr>
      </w:pPr>
      <w:bookmarkStart w:id="68" w:name="_Toc210643846"/>
      <w:r w:rsidRPr="00EF7B01">
        <w:rPr>
          <w:noProof/>
        </w:rPr>
        <mc:AlternateContent>
          <mc:Choice Requires="wps">
            <w:drawing>
              <wp:anchor distT="45720" distB="45720" distL="114300" distR="114300" simplePos="0" relativeHeight="252082182" behindDoc="0" locked="0" layoutInCell="1" allowOverlap="1" wp14:anchorId="4B46C798" wp14:editId="3E875ACE">
                <wp:simplePos x="0" y="0"/>
                <wp:positionH relativeFrom="column">
                  <wp:posOffset>5139055</wp:posOffset>
                </wp:positionH>
                <wp:positionV relativeFrom="page">
                  <wp:posOffset>7902575</wp:posOffset>
                </wp:positionV>
                <wp:extent cx="518107" cy="203870"/>
                <wp:effectExtent l="0" t="171450" r="0" b="158115"/>
                <wp:wrapNone/>
                <wp:docPr id="21624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385C8228" w14:textId="6D16544B"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C798" id="_x0000_s1226" type="#_x0000_t202" style="position:absolute;left:0;text-align:left;margin-left:404.65pt;margin-top:622.25pt;width:40.8pt;height:16.05pt;rotation:-2945844fd;z-index:2520821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SWNAIAADkEAAAOAAAAZHJzL2Uyb0RvYy54bWysU9uO2yAQfa/Uf0C8N7402dhRnNU221SV&#10;thdptx+AMY5RMUOBxE6/fgecZqPtW1UeEMMMh5lzZta3Y6/IUVgnQVc0m6WUCM2hkXpf0R9Pu3cF&#10;Jc4z3TAFWlT0JBy93bx9sx7MSuTQgWqEJQii3WowFe28N6skcbwTPXMzMEKjswXbM4+m3SeNZQOi&#10;9yrJ0/QmGcA2xgIXzuHt/eSkm4jftoL7b23rhCeqopibj7uNex32ZLNmq71lppP8nAb7hyx6JjV+&#10;eoG6Z56Rg5V/QfWSW3DQ+hmHPoG2lVzEGrCaLH1VzWPHjIi1IDnOXGhy/w+Wfz1+t0Q2Fc2zm3xe&#10;FgtKNOtRqScxevIBRpIHkgbjVhj7aDDaj3iNYseCnXkA/tMRDduO6b24sxaGTrAGk8zCy+Tq6YTj&#10;Akg9fIEGv2EHDxFobG1PLKBCWVGmeVmW8RopIvgZane66BUy43i5yIosXVLC0ZWn74tl1DNhq4AV&#10;1DDW+U8CehIOFbXYDhGUHR+cD7m9hIRwB0o2O6lUNOy+3ipLjgxbZxdXLOdVmNJkqGi5yBcRWUN4&#10;H7uqlx5bW8m+okUa1tRsgZuPuokhnkk1nTETpc9kBX4mpvxYj1GcrCz+qFBDc0L+IlPICs4eVtaB&#10;/U3JgH1cUffrwKygRH3WqEGZzeeh8aMxXyxzNOy1p772MM0RqqKekum49XFYAiEa7lCrVkbigqhT&#10;JueksT8jn+dZCgNwbceol4nfPAMAAP//AwBQSwMEFAAGAAgAAAAhAAkRVNLjAAAADQEAAA8AAABk&#10;cnMvZG93bnJldi54bWxMj8FOwzAMhu9IvENkJC6IJYxS2tJ0Ykg7oAISZeKctaatSJyqybrC0y87&#10;wdH+P/3+nK9mo9mEo+stSbhZCGBItW16aiVsPzbXCTDnFTVKW0IJP+hgVZyf5Spr7IHecap8y0IJ&#10;uUxJ6LwfMs5d3aFRbmEHpJB92dEoH8ax5c2oDqHcaL4UIuZG9RQudGrApw7r72pvJOjtOq5e13p6&#10;fqtfeLQpy9/Pq1LKy4v58QGYx9n/wXDSD+pQBKed3VPjmJaQiPQ2oCFYRtEdsIAkqUiB7U6r+zgG&#10;XuT8/xfFEQAA//8DAFBLAQItABQABgAIAAAAIQC2gziS/gAAAOEBAAATAAAAAAAAAAAAAAAAAAAA&#10;AABbQ29udGVudF9UeXBlc10ueG1sUEsBAi0AFAAGAAgAAAAhADj9If/WAAAAlAEAAAsAAAAAAAAA&#10;AAAAAAAALwEAAF9yZWxzLy5yZWxzUEsBAi0AFAAGAAgAAAAhABAK9JY0AgAAOQQAAA4AAAAAAAAA&#10;AAAAAAAALgIAAGRycy9lMm9Eb2MueG1sUEsBAi0AFAAGAAgAAAAhAAkRVNLjAAAADQEAAA8AAAAA&#10;AAAAAAAAAAAAjgQAAGRycy9kb3ducmV2LnhtbFBLBQYAAAAABAAEAPMAAACeBQAAAAA=&#10;" stroked="f">
                <v:textbox>
                  <w:txbxContent>
                    <w:p w14:paraId="385C8228" w14:textId="6D16544B"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News TV</w:t>
                      </w:r>
                    </w:p>
                  </w:txbxContent>
                </v:textbox>
                <w10:wrap anchory="page"/>
              </v:shape>
            </w:pict>
          </mc:Fallback>
        </mc:AlternateContent>
      </w:r>
      <w:r w:rsidRPr="00EF7B01">
        <w:rPr>
          <w:noProof/>
        </w:rPr>
        <mc:AlternateContent>
          <mc:Choice Requires="wps">
            <w:drawing>
              <wp:anchor distT="45720" distB="45720" distL="114300" distR="114300" simplePos="0" relativeHeight="252080134" behindDoc="0" locked="0" layoutInCell="1" allowOverlap="1" wp14:anchorId="2ABF47DD" wp14:editId="0BB6799B">
                <wp:simplePos x="0" y="0"/>
                <wp:positionH relativeFrom="column">
                  <wp:posOffset>4408171</wp:posOffset>
                </wp:positionH>
                <wp:positionV relativeFrom="page">
                  <wp:posOffset>7997190</wp:posOffset>
                </wp:positionV>
                <wp:extent cx="884927" cy="203870"/>
                <wp:effectExtent l="0" t="285750" r="0" b="291465"/>
                <wp:wrapNone/>
                <wp:docPr id="561692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884927" cy="203870"/>
                        </a:xfrm>
                        <a:prstGeom prst="rect">
                          <a:avLst/>
                        </a:prstGeom>
                        <a:solidFill>
                          <a:srgbClr val="FFFFFF"/>
                        </a:solidFill>
                        <a:ln w="9525">
                          <a:noFill/>
                          <a:miter lim="800000"/>
                          <a:headEnd/>
                          <a:tailEnd/>
                        </a:ln>
                      </wps:spPr>
                      <wps:txbx>
                        <w:txbxContent>
                          <w:p w14:paraId="416710AC" w14:textId="37A6927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F47DD" id="_x0000_s1227" type="#_x0000_t202" style="position:absolute;left:0;text-align:left;margin-left:347.1pt;margin-top:629.7pt;width:69.7pt;height:16.05pt;rotation:-2945844fd;z-index:2520801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nNAIAADoEAAAOAAAAZHJzL2Uyb0RvYy54bWysU9uO2yAQfa/Uf0C8N75sLrYVZ7XNNlWl&#10;7UXa7QdgjGNUzLhAYqdfvwOOkmj7VpUHxDDDYeacmfX92ClyFMZK0CVNZjElQnOopd6X9OfL7kNG&#10;iXVM10yBFiU9CUvvN+/frYe+ECm0oGphCIJoWwx9SVvn+iKKLG9Fx+wMeqHR2YDpmEPT7KPasAHR&#10;OxWlcbyMBjB1b4ALa/H2cXLSTcBvGsHd96axwhFVUszNhd2EvfJ7tFmzYm9Y30p+ToP9QxYdkxo/&#10;vUA9MsfIwci/oDrJDVho3IxDF0HTSC5CDVhNEr+p5rllvQi1IDm2v9Bk/x8s/3b8YYisS7pYJss8&#10;ze6WlGjWoVQvYnTkI4wk9SwNvS0w+LnHcDfiNaodKrb9E/BflmjYtkzvxYMxMLSC1Zhl4l9GN08n&#10;HOtBquEr1PgNOzgIQGNjOmIAJUqyPE7zPA/XyBHBz1C800UwnxnHyyyb5+mKEo6uNL7LVkHQiBUe&#10;y8vRG+s+C+iIP5TUYD8EUHZ8ss7ndg3x4RaUrHdSqWCYfbVVhhwZ9s4urFDOmzClyVDSfJEuArIG&#10;/z60VScd9raSHSYa+zV1m+fmk65DiGNSTWfMROkzWZ6fiSk3VmNQJ0E28IWnsoL6hPwFppAVHD6s&#10;rAXzh5IBG7mk9veBGUGJ+qJRgzyZz33nB2O+WKVomFtPdethmiNUSR0l03HrwrR4QjQ8oFaNDMRd&#10;MzknjQ0a+DwPk5+AWztEXUd+8woAAP//AwBQSwMEFAAGAAgAAAAhABkjnK7kAAAADQEAAA8AAABk&#10;cnMvZG93bnJldi54bWxMj01Pg0AQhu8m/ofNmHgx7VJKSUGWxpr0YKgm0sbzFkYg7gdhtxT99U5P&#10;epx5n7zzTLaZtGIjDq6zRsBiHgBDU9m6M42A42E3WwNzXppaKmtQwDc62OS3N5lMa3sx7ziWvmFU&#10;YlwqBbTe9ynnrmpRSze3PRrKPu2gpadxaHg9yAuVa8XDIIi5lp2hC63s8bnF6qs8awHquI3L160a&#10;X96qPY92RfHz8VAIcX83PT0C8zj5Pxiu+qQOOTmd7NnUjikBcRKFhFIQrpIIGCHr5TIGdrquksUK&#10;eJ7x/1/kvwAAAP//AwBQSwECLQAUAAYACAAAACEAtoM4kv4AAADhAQAAEwAAAAAAAAAAAAAAAAAA&#10;AAAAW0NvbnRlbnRfVHlwZXNdLnhtbFBLAQItABQABgAIAAAAIQA4/SH/1gAAAJQBAAALAAAAAAAA&#10;AAAAAAAAAC8BAABfcmVscy8ucmVsc1BLAQItABQABgAIAAAAIQDQ+GjnNAIAADoEAAAOAAAAAAAA&#10;AAAAAAAAAC4CAABkcnMvZTJvRG9jLnhtbFBLAQItABQABgAIAAAAIQAZI5yu5AAAAA0BAAAPAAAA&#10;AAAAAAAAAAAAAI4EAABkcnMvZG93bnJldi54bWxQSwUGAAAAAAQABADzAAAAnwUAAAAA&#10;" stroked="f">
                <v:textbox>
                  <w:txbxContent>
                    <w:p w14:paraId="416710AC" w14:textId="37A6927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Uskana media TV</w:t>
                      </w:r>
                    </w:p>
                  </w:txbxContent>
                </v:textbox>
                <w10:wrap anchory="page"/>
              </v:shape>
            </w:pict>
          </mc:Fallback>
        </mc:AlternateContent>
      </w:r>
      <w:r w:rsidRPr="00EF7B01">
        <w:rPr>
          <w:noProof/>
        </w:rPr>
        <mc:AlternateContent>
          <mc:Choice Requires="wps">
            <w:drawing>
              <wp:anchor distT="45720" distB="45720" distL="114300" distR="114300" simplePos="0" relativeHeight="252078086" behindDoc="0" locked="0" layoutInCell="1" allowOverlap="1" wp14:anchorId="43731679" wp14:editId="18217DDD">
                <wp:simplePos x="0" y="0"/>
                <wp:positionH relativeFrom="column">
                  <wp:posOffset>4283074</wp:posOffset>
                </wp:positionH>
                <wp:positionV relativeFrom="page">
                  <wp:posOffset>7903210</wp:posOffset>
                </wp:positionV>
                <wp:extent cx="518107" cy="203870"/>
                <wp:effectExtent l="0" t="171450" r="0" b="158115"/>
                <wp:wrapNone/>
                <wp:docPr id="181797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6E86149E" w14:textId="01372BA8"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31679" id="_x0000_s1228" type="#_x0000_t202" style="position:absolute;left:0;text-align:left;margin-left:337.25pt;margin-top:622.3pt;width:40.8pt;height:16.05pt;rotation:-2945844fd;z-index:2520780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K5NAIAADsEAAAOAAAAZHJzL2Uyb0RvYy54bWysU9uO2yAQfa/Uf0C8N740aWwrzmqbbapK&#10;24u02w/AGMeowLhAYm+/vgNOs9H2rSoPiGGGw8w5M5ubSStyEtZJMDXNFiklwnBopTnU9Pvj/k1B&#10;ifPMtEyBETV9Eo7ebF+/2oxDJXLoQbXCEgQxrhqHmvbeD1WSON4LzdwCBmHQ2YHVzKNpD0lr2Yjo&#10;WiV5mr5LRrDtYIEL5/D2bnbSbcTvOsH9165zwhNVU8zNx93GvQl7st2w6mDZ0Et+ToP9QxaaSYOf&#10;XqDumGfkaOVfUFpyCw46v+CgE+g6yUWsAavJ0hfVPPRsELEWJMcNF5rc/4PlX07fLJEtaldk63Jd&#10;ZMuSEsM0avUoJk/ew0TyQNM4uAqjHwaM9xNe45NYshvugf9wxMCuZ+Ygbq2FsResxTSz8DK5ejrj&#10;uADSjJ+hxW/Y0UMEmjqriQXUKCvKNC/LMl4jSQQ/Q/WeLoqFzDherjDrdE0JR1eevi3WUdGEVQEr&#10;6DFY5z8K0CQcamqxISIoO907H3J7DgnhDpRs91KpaNhDs1OWnBg2zz6uWM6LMGXIWNNyla8isoHw&#10;PvaVlh6bW0ld0yINa263wM0H08YQz6Saz5iJMmeyAj8zU35qpigPNvsfFRpon5C/yBSygtOHlfVg&#10;f1EyYifX1P08MisoUZ8MalBmy2Vo/WgsV+scDXvtaa49zHCEqqmnZD7ufByXQIiBW9Sqk5G4IOqc&#10;yTlp7NDI53mawghc2zHqeea3vwEAAP//AwBQSwMEFAAGAAgAAAAhAMKiK5fjAAAADQEAAA8AAABk&#10;cnMvZG93bnJldi54bWxMj01Lw0AQhu+C/2EZwYvYTUu6kZhNsUIPEhWMxfM2OybB/QjZbRr99U5P&#10;epx5H955ptjM1rAJx9B7J2G5SICha7zuXSth/767vQMWonJaGe9QwjcG2JSXF4XKtT+5N5zq2DIq&#10;cSFXEroYh5zz0HRoVVj4AR1ln360KtI4tlyP6kTl1vBVkghuVe/oQqcGfOyw+aqPVoLZb0X9sjXT&#10;02vzzNNdVf183FRSXl/ND/fAIs7xD4azPqlDSU4Hf3Q6MCNBZOmaUApWaSqAEZKtxRLY4bzKRAa8&#10;LPj/L8pfAAAA//8DAFBLAQItABQABgAIAAAAIQC2gziS/gAAAOEBAAATAAAAAAAAAAAAAAAAAAAA&#10;AABbQ29udGVudF9UeXBlc10ueG1sUEsBAi0AFAAGAAgAAAAhADj9If/WAAAAlAEAAAsAAAAAAAAA&#10;AAAAAAAALwEAAF9yZWxzLy5yZWxzUEsBAi0AFAAGAAgAAAAhAIgY0rk0AgAAOwQAAA4AAAAAAAAA&#10;AAAAAAAALgIAAGRycy9lMm9Eb2MueG1sUEsBAi0AFAAGAAgAAAAhAMKiK5fjAAAADQEAAA8AAAAA&#10;AAAAAAAAAAAAjgQAAGRycy9kb3ducmV2LnhtbFBLBQYAAAAABAAEAPMAAACeBQAAAAA=&#10;" stroked="f">
                <v:textbox>
                  <w:txbxContent>
                    <w:p w14:paraId="6E86149E" w14:textId="01372BA8"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Plus TV</w:t>
                      </w:r>
                    </w:p>
                  </w:txbxContent>
                </v:textbox>
                <w10:wrap anchory="page"/>
              </v:shape>
            </w:pict>
          </mc:Fallback>
        </mc:AlternateContent>
      </w:r>
      <w:r w:rsidRPr="00EF7B01">
        <w:rPr>
          <w:noProof/>
        </w:rPr>
        <mc:AlternateContent>
          <mc:Choice Requires="wps">
            <w:drawing>
              <wp:anchor distT="45720" distB="45720" distL="114300" distR="114300" simplePos="0" relativeHeight="252076038" behindDoc="0" locked="0" layoutInCell="1" allowOverlap="1" wp14:anchorId="45C142FE" wp14:editId="34BEA856">
                <wp:simplePos x="0" y="0"/>
                <wp:positionH relativeFrom="column">
                  <wp:posOffset>3860165</wp:posOffset>
                </wp:positionH>
                <wp:positionV relativeFrom="page">
                  <wp:posOffset>7913370</wp:posOffset>
                </wp:positionV>
                <wp:extent cx="518107" cy="203870"/>
                <wp:effectExtent l="0" t="171450" r="0" b="158115"/>
                <wp:wrapNone/>
                <wp:docPr id="859893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573084B8" w14:textId="384F876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142FE" id="_x0000_s1229" type="#_x0000_t202" style="position:absolute;left:0;text-align:left;margin-left:303.95pt;margin-top:623.1pt;width:40.8pt;height:16.05pt;rotation:-2945844fd;z-index:2520760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FNQIAADoEAAAOAAAAZHJzL2Uyb0RvYy54bWysU9uO2yAQfa/Uf0C8N74k2bWjOKtttqkq&#10;bS/Sbj8AYxyjYoYCiZ1+fQecZqPtW1UeEMMMh5lzZtZ3Y6/IUVgnQVc0m6WUCM2hkXpf0e/Pu3cF&#10;Jc4z3TAFWlT0JBy927x9sx7MSuTQgWqEJQii3WowFe28N6skcbwTPXMzMEKjswXbM4+m3SeNZQOi&#10;9yrJ0/QmGcA2xgIXzuHtw+Skm4jftoL7r23rhCeqopibj7uNex32ZLNmq71lppP8nAb7hyx6JjV+&#10;eoF6YJ6Rg5V/QfWSW3DQ+hmHPoG2lVzEGrCaLH1VzVPHjIi1IDnOXGhy/w+Wfzl+s0Q2FS2WZVHO&#10;0/kNJZr1KNWzGD15DyPJA0uDcSsMfjIY7ke8RrVjxc48Av/hiIZtx/Re3FsLQydYg1lm4WVy9XTC&#10;cQGkHj5Dg9+wg4cINLa2JxZQoqwo07wsy3iNHBH8DMU7XQQLmXG8XGZFlt5SwtGVp/PiNgqasFXA&#10;CnIY6/xHAT0Jh4pa7IcIyo6PzofcXkJCuAMlm51UKhp2X2+VJUeGvbOLK5bzKkxpMlS0XObLiKwh&#10;vI9t1UuPva1kj+SmYU3dFrj5oJsY4plU0xkzUfpMVuBnYsqP9RjVwe74o0INzQn5i0whKzh8WFkH&#10;9hclAzZyRd3PA7OCEvVJowZltliEzo/GYnmbo2GvPfW1h2mOUBX1lEzHrY/TEgjRcI9atTISF0Sd&#10;MjknjQ0a+TwPU5iAaztGvYz85jcAAAD//wMAUEsDBBQABgAIAAAAIQDxNmto5AAAAA0BAAAPAAAA&#10;ZHJzL2Rvd25yZXYueG1sTI/BTsMwDIbvSLxDZCQuE0spI+tK04kh7YAKSJSJc9aatiJxqibrCk9P&#10;dhpH+//0+3O2noxmIw6usyThdh4BQ6ps3VEjYfexvUmAOa+oVtoSSvhBB+v88iJTaW2P9I5j6RsW&#10;SsilSkLrfZ9y7qoWjXJz2yOF7MsORvkwDg2vB3UM5UbzOIoEN6qjcKFVPT61WH2XByNB7zaifN3o&#10;8fmteuGLbVH8fs4KKa+vpscHYB4nf4bhpB/UIQ9Oe3ug2jEtQUTLVUBDEC9EDCwgIlndA9ufVsvk&#10;Dnie8f9f5H8AAAD//wMAUEsBAi0AFAAGAAgAAAAhALaDOJL+AAAA4QEAABMAAAAAAAAAAAAAAAAA&#10;AAAAAFtDb250ZW50X1R5cGVzXS54bWxQSwECLQAUAAYACAAAACEAOP0h/9YAAACUAQAACwAAAAAA&#10;AAAAAAAAAAAvAQAAX3JlbHMvLnJlbHNQSwECLQAUAAYACAAAACEAlRMZxTUCAAA6BAAADgAAAAAA&#10;AAAAAAAAAAAuAgAAZHJzL2Uyb0RvYy54bWxQSwECLQAUAAYACAAAACEA8TZraOQAAAANAQAADwAA&#10;AAAAAAAAAAAAAACPBAAAZHJzL2Rvd25yZXYueG1sUEsFBgAAAAAEAAQA8wAAAKAFAAAAAA==&#10;" stroked="f">
                <v:textbox>
                  <w:txbxContent>
                    <w:p w14:paraId="573084B8" w14:textId="384F876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G-TV</w:t>
                      </w:r>
                    </w:p>
                  </w:txbxContent>
                </v:textbox>
                <w10:wrap anchory="page"/>
              </v:shape>
            </w:pict>
          </mc:Fallback>
        </mc:AlternateContent>
      </w:r>
      <w:r w:rsidRPr="00EF7B01">
        <w:rPr>
          <w:noProof/>
        </w:rPr>
        <mc:AlternateContent>
          <mc:Choice Requires="wps">
            <w:drawing>
              <wp:anchor distT="45720" distB="45720" distL="114300" distR="114300" simplePos="0" relativeHeight="252073990" behindDoc="0" locked="0" layoutInCell="1" allowOverlap="1" wp14:anchorId="7B9BAFED" wp14:editId="55ED43F3">
                <wp:simplePos x="0" y="0"/>
                <wp:positionH relativeFrom="column">
                  <wp:posOffset>3438526</wp:posOffset>
                </wp:positionH>
                <wp:positionV relativeFrom="page">
                  <wp:posOffset>7901304</wp:posOffset>
                </wp:positionV>
                <wp:extent cx="518107" cy="203870"/>
                <wp:effectExtent l="0" t="171450" r="0" b="158115"/>
                <wp:wrapNone/>
                <wp:docPr id="127207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411D85D0" w14:textId="31B567E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BAFED" id="_x0000_s1230" type="#_x0000_t202" style="position:absolute;left:0;text-align:left;margin-left:270.75pt;margin-top:622.15pt;width:40.8pt;height:16.05pt;rotation:-2945844fd;z-index:2520739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cwMgIAADoEAAAOAAAAZHJzL2Uyb0RvYy54bWysU9uO2yAQfa/Uf0C8N740aeIozmqbbapK&#10;24u02w/AGMeowFAgsbdfvwOOstH2rSoPCJjhcOacYXMzakVOwnkJpqbFLKdEGA6tNIea/nzcv1tR&#10;4gMzLVNgRE2fhKc327dvNoNdixJ6UK1wBEGMXw+2pn0Idp1lnvdCMz8DKwwGO3CaBdy6Q9Y6NiC6&#10;VlmZ5x+yAVxrHXDhPZ7eTUG6TfhdJ3j43nVeBKJqitxCml2amzhn2w1bHxyzveRnGuwfWGgmDT56&#10;gbpjgZGjk39BackdeOjCjIPOoOskF6kGrKbIX1Xz0DMrUi0ojrcXmfz/g+XfTj8ckS16Vy7LfFkt&#10;lpQYptGqRzEG8hFGUkaVBuvXmPxgMT2MeIw3UsXe3gP/5YmBXc/MQdw6B0MvWIssi3gzu7o64fgI&#10;0gxfocVn2DFAAho7p4kDtKhYVXlZVVU6Ro0IPobmPV0Mi8w4Hi6KVZEjYY6hMn+/WiZDM7aOWNEO&#10;63z4LECTuKipw35IoOx070Pk9pIS0z0o2e6lUmnjDs1OOXJi2Dv7NFI5r9KUIUNNq0W5SMgG4v3U&#10;VloG7G0ldU1XeRxTt0VtPpk2pQQm1bRGJsqcxYr6TEqFsRmTO2V+caGB9gn1S0qhKvj5sLIe3B9K&#10;BmzkmvrfR+YEJeqLQQ+qYj6PnZ828wWaTIm7jjTXEWY4QtU0UDItdyH9liiIgVv0qpNJuGjqxORM&#10;Ghs06Xn+TPEHXO9T1suX3z4DAAD//wMAUEsDBBQABgAIAAAAIQBNc3D74wAAAA0BAAAPAAAAZHJz&#10;L2Rvd25yZXYueG1sTI9NT4NAEIbvJv6HzZh4MXaBbtEgS2NNejBUE7HxvIURiPtB2C1Ff73Tkx5n&#10;3ifvPJOvZ6PZhKPvnZUQLyJgaGvX9LaVsH/f3t4D80HZRmlnUcI3elgXlxe5yhp3sm84VaFlVGJ9&#10;piR0IQwZ577u0Ci/cANayj7daFSgcWx5M6oTlRvNkyhKuVG9pQudGvCpw/qrOhoJer9Jq5eNnp5f&#10;6x0X27L8+bgppby+mh8fgAWcwx8MZ31Sh4KcDu5oG8+0hJWIV4RSkAixBEZImixjYIfz6i4VwIuc&#10;//+i+AUAAP//AwBQSwECLQAUAAYACAAAACEAtoM4kv4AAADhAQAAEwAAAAAAAAAAAAAAAAAAAAAA&#10;W0NvbnRlbnRfVHlwZXNdLnhtbFBLAQItABQABgAIAAAAIQA4/SH/1gAAAJQBAAALAAAAAAAAAAAA&#10;AAAAAC8BAABfcmVscy8ucmVsc1BLAQItABQABgAIAAAAIQC33jcwMgIAADoEAAAOAAAAAAAAAAAA&#10;AAAAAC4CAABkcnMvZTJvRG9jLnhtbFBLAQItABQABgAIAAAAIQBNc3D74wAAAA0BAAAPAAAAAAAA&#10;AAAAAAAAAIwEAABkcnMvZG93bnJldi54bWxQSwUGAAAAAAQABADzAAAAnAUAAAAA&#10;" stroked="f">
                <v:textbox>
                  <w:txbxContent>
                    <w:p w14:paraId="411D85D0" w14:textId="31B567E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Due TV</w:t>
                      </w:r>
                    </w:p>
                  </w:txbxContent>
                </v:textbox>
                <w10:wrap anchory="page"/>
              </v:shape>
            </w:pict>
          </mc:Fallback>
        </mc:AlternateContent>
      </w:r>
      <w:r w:rsidRPr="00EF7B01">
        <w:rPr>
          <w:noProof/>
        </w:rPr>
        <mc:AlternateContent>
          <mc:Choice Requires="wps">
            <w:drawing>
              <wp:anchor distT="45720" distB="45720" distL="114300" distR="114300" simplePos="0" relativeHeight="252071942" behindDoc="0" locked="0" layoutInCell="1" allowOverlap="1" wp14:anchorId="74F50E77" wp14:editId="1CC00B91">
                <wp:simplePos x="0" y="0"/>
                <wp:positionH relativeFrom="column">
                  <wp:posOffset>2880360</wp:posOffset>
                </wp:positionH>
                <wp:positionV relativeFrom="page">
                  <wp:posOffset>8007119</wp:posOffset>
                </wp:positionV>
                <wp:extent cx="518107" cy="203870"/>
                <wp:effectExtent l="0" t="171450" r="0" b="158115"/>
                <wp:wrapNone/>
                <wp:docPr id="1222685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012B306F" w14:textId="2C9EC965"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50E77" id="_x0000_s1231" type="#_x0000_t202" style="position:absolute;left:0;text-align:left;margin-left:226.8pt;margin-top:630.5pt;width:40.8pt;height:16.05pt;rotation:-2945844fd;z-index:2520719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0bNQIAADsEAAAOAAAAZHJzL2Uyb0RvYy54bWysU9uO2yAQfa/Uf0C8N7402dhRnNU221SV&#10;thdptx+AMY5RMUOBxE6/fgecZqPtW1UeEMMMh5lzZta3Y6/IUVgnQVc0m6WUCM2hkXpf0R9Pu3cF&#10;Jc4z3TAFWlT0JBy93bx9sx7MSuTQgWqEJQii3WowFe28N6skcbwTPXMzMEKjswXbM4+m3SeNZQOi&#10;9yrJ0/QmGcA2xgIXzuHt/eSkm4jftoL7b23rhCeqopibj7uNex32ZLNmq71lppP8nAb7hyx6JjV+&#10;eoG6Z56Rg5V/QfWSW3DQ+hmHPoG2lVzEGrCaLH1VzWPHjIi1IDnOXGhy/w+Wfz1+t0Q2qF2e5zfF&#10;Yp5llGjWo1ZPYvTkA4wkDzQNxq0w+tFgvB/xGp/Ekp15AP7TEQ3bjum9uLMWhk6wBtPMwsvk6umE&#10;4wJIPXyBBr9hBw8RaGxtTyygRllRpnlZlvEaSSL4Gap3uigWMuN4uciKLF1SwtGVp++LZVQ0YauA&#10;FfQw1vlPAnoSDhW12BARlB0fnA+5vYSEcAdKNjupVDTsvt4qS44Mm2cXVyznVZjSZKhoucgXEVlD&#10;eB/7qpcem1vJvqJFGtbUboGbj7qJIZ5JNZ0xE6XPZAV+Jqb8WI9RHqzujwo1NCfkLzKFrOD0YWUd&#10;2N+UDNjJFXW/DswKStRnjRqU2XweWj8a88UyR8Nee+prD9McoSrqKZmOWx/HJRCi4Q61amUkLog6&#10;ZXJOGjs08nmepjAC13aMepn5zTMAAAD//wMAUEsDBBQABgAIAAAAIQDvZd185AAAAA0BAAAPAAAA&#10;ZHJzL2Rvd25yZXYueG1sTI/NTsMwEITvSLyDtUhcUOv8NBGEOBVF6gGlIJFWnN3EJBH2OordNPD0&#10;bE9w3JlPszP5ejaaTWp0vUUB4TIAprC2TY+tgMN+u7gH5rzERmqLSsC3crAurq9ymTX2jO9qqnzL&#10;KARdJgV03g8Z567ulJFuaQeF5H3a0UhP59jyZpRnCjeaR0GQciN7pA+dHNRzp+qv6mQE6MMmrV43&#10;enp5q3d8tS3Ln4+7Uojbm/npEZhXs/+D4VKfqkNBnY72hI1jWsAqiVNCyYjSkFYRksRJBOx4kR7i&#10;EHiR8/8ril8AAAD//wMAUEsBAi0AFAAGAAgAAAAhALaDOJL+AAAA4QEAABMAAAAAAAAAAAAAAAAA&#10;AAAAAFtDb250ZW50X1R5cGVzXS54bWxQSwECLQAUAAYACAAAACEAOP0h/9YAAACUAQAACwAAAAAA&#10;AAAAAAAAAAAvAQAAX3JlbHMvLnJlbHNQSwECLQAUAAYACAAAACEAd8T9GzUCAAA7BAAADgAAAAAA&#10;AAAAAAAAAAAuAgAAZHJzL2Uyb0RvYy54bWxQSwECLQAUAAYACAAAACEA72XdfOQAAAANAQAADwAA&#10;AAAAAAAAAAAAAACPBAAAZHJzL2Rvd25yZXYueG1sUEsFBgAAAAAEAAQA8wAAAKAFAAAAAA==&#10;" stroked="f">
                <v:textbox>
                  <w:txbxContent>
                    <w:p w14:paraId="012B306F" w14:textId="2C9EC965"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Gurra TV</w:t>
                      </w:r>
                    </w:p>
                  </w:txbxContent>
                </v:textbox>
                <w10:wrap anchory="page"/>
              </v:shape>
            </w:pict>
          </mc:Fallback>
        </mc:AlternateContent>
      </w:r>
      <w:r w:rsidRPr="00EF7B01">
        <w:rPr>
          <w:noProof/>
        </w:rPr>
        <mc:AlternateContent>
          <mc:Choice Requires="wps">
            <w:drawing>
              <wp:anchor distT="45720" distB="45720" distL="114300" distR="114300" simplePos="0" relativeHeight="252069894" behindDoc="0" locked="0" layoutInCell="1" allowOverlap="1" wp14:anchorId="093C0A7A" wp14:editId="0605C278">
                <wp:simplePos x="0" y="0"/>
                <wp:positionH relativeFrom="column">
                  <wp:posOffset>2566035</wp:posOffset>
                </wp:positionH>
                <wp:positionV relativeFrom="page">
                  <wp:posOffset>7902575</wp:posOffset>
                </wp:positionV>
                <wp:extent cx="518107" cy="203870"/>
                <wp:effectExtent l="0" t="171450" r="0" b="158115"/>
                <wp:wrapNone/>
                <wp:docPr id="1517257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40AD939C" w14:textId="5D3A4AF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C0A7A" id="_x0000_s1232" type="#_x0000_t202" style="position:absolute;left:0;text-align:left;margin-left:202.05pt;margin-top:622.25pt;width:40.8pt;height:16.05pt;rotation:-2945844fd;z-index:2520698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09NQIAADsEAAAOAAAAZHJzL2Uyb0RvYy54bWysU9uO2yAQfa/Uf0C8N75s0sRWnNU221SV&#10;thdptx+AMY5RgXGBxE6/fgecZqPtW1UeEMMMh5lzZta3o1bkKKyTYCqazVJKhOHQSLOv6I+n3bsV&#10;Jc4z0zAFRlT0JBy93bx9sx76UuTQgWqEJQhiXDn0Fe2878skcbwTmrkZ9MKgswWrmUfT7pPGsgHR&#10;tUryNH2fDGCb3gIXzuHt/eSkm4jftoL7b23rhCeqopibj7uNex32ZLNm5d6yvpP8nAb7hyw0kwY/&#10;vUDdM8/Iwcq/oLTkFhy0fsZBJ9C2kotYA1aTpa+qeexYL2ItSI7rLzS5/wfLvx6/WyIb1G6RLfPF&#10;Mk1vKDFMo1ZPYvTkA4wkDzQNvSsx+rHHeD/iNT6JJbv+AfhPRwxsO2b24s5aGDrBGkwzCy+Tq6cT&#10;jgsg9fAFGvyGHTxEoLG1mlhAjbJVkeZFUcRrJIngZ6je6aJYyIzj5SJbZemSEo6uPL1ZLaOiCSsD&#10;VtCjt85/EqBJOFTUYkNEUHZ8cD7k9hISwh0o2eykUtGw+3qrLDkybJ5dXLGcV2HKkKGixSJfRGQD&#10;4X3sKy09NreSuqKrNKyp3QI3H00TQzyTajpjJsqcyQr8TEz5sR6jPHk6/6NCDc0J+YtMISs4fVhZ&#10;B/Y3JQN2ckXdrwOzghL12aAGRTafh9aPxnyxzNGw15762sMMR6iKekqm49bHcQmEGLhDrVoZiQui&#10;Tpmck8YOjXyepymMwLUdo15mfvMMAAD//wMAUEsDBBQABgAIAAAAIQCcwQfA4wAAAA0BAAAPAAAA&#10;ZHJzL2Rvd25yZXYueG1sTI/BTsMwDIbvSLxDZCQuiKWbsm4qTSeGtAMqQ6JMnLPGtBWJUzVZV3h6&#10;shMc7f/T78/5ZrKGjTj4zpGE+SwBhlQ73VEj4fC+u18D80GRVsYRSvhGD5vi+ipXmXZnesOxCg2L&#10;JeQzJaENoc8493WLVvmZ65Fi9ukGq0Ich4brQZ1juTV8kSQpt6qjeKFVPT61WH9VJyvBHLZptd+a&#10;8fm1fuFiV5Y/H3ellLc30+MDsIBT+IPhoh/VoYhOR3ci7ZmRIBIxj2gMFkIsgUVErJcrYMfLapWm&#10;wIuc//+i+AUAAP//AwBQSwECLQAUAAYACAAAACEAtoM4kv4AAADhAQAAEwAAAAAAAAAAAAAAAAAA&#10;AAAAW0NvbnRlbnRfVHlwZXNdLnhtbFBLAQItABQABgAIAAAAIQA4/SH/1gAAAJQBAAALAAAAAAAA&#10;AAAAAAAAAC8BAABfcmVscy8ucmVsc1BLAQItABQABgAIAAAAIQCu9609NQIAADsEAAAOAAAAAAAA&#10;AAAAAAAAAC4CAABkcnMvZTJvRG9jLnhtbFBLAQItABQABgAIAAAAIQCcwQfA4wAAAA0BAAAPAAAA&#10;AAAAAAAAAAAAAI8EAABkcnMvZG93bnJldi54bWxQSwUGAAAAAAQABADzAAAAnwUAAAAA&#10;" stroked="f">
                <v:textbox>
                  <w:txbxContent>
                    <w:p w14:paraId="40AD939C" w14:textId="5D3A4AF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Dibra TV</w:t>
                      </w:r>
                    </w:p>
                  </w:txbxContent>
                </v:textbox>
                <w10:wrap anchory="page"/>
              </v:shape>
            </w:pict>
          </mc:Fallback>
        </mc:AlternateContent>
      </w:r>
      <w:r w:rsidRPr="00EF7B01">
        <w:rPr>
          <w:noProof/>
        </w:rPr>
        <mc:AlternateContent>
          <mc:Choice Requires="wps">
            <w:drawing>
              <wp:anchor distT="45720" distB="45720" distL="114300" distR="114300" simplePos="0" relativeHeight="252067846" behindDoc="0" locked="0" layoutInCell="1" allowOverlap="1" wp14:anchorId="61EBC742" wp14:editId="6A3C6766">
                <wp:simplePos x="0" y="0"/>
                <wp:positionH relativeFrom="column">
                  <wp:posOffset>2077719</wp:posOffset>
                </wp:positionH>
                <wp:positionV relativeFrom="page">
                  <wp:posOffset>7943914</wp:posOffset>
                </wp:positionV>
                <wp:extent cx="638175" cy="203835"/>
                <wp:effectExtent l="0" t="209550" r="0" b="196215"/>
                <wp:wrapNone/>
                <wp:docPr id="599438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38175" cy="203835"/>
                        </a:xfrm>
                        <a:prstGeom prst="rect">
                          <a:avLst/>
                        </a:prstGeom>
                        <a:solidFill>
                          <a:srgbClr val="FFFFFF"/>
                        </a:solidFill>
                        <a:ln w="9525">
                          <a:noFill/>
                          <a:miter lim="800000"/>
                          <a:headEnd/>
                          <a:tailEnd/>
                        </a:ln>
                      </wps:spPr>
                      <wps:txbx>
                        <w:txbxContent>
                          <w:p w14:paraId="0CFB3342" w14:textId="0507EAB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BC742" id="_x0000_s1233" type="#_x0000_t202" style="position:absolute;left:0;text-align:left;margin-left:163.6pt;margin-top:625.5pt;width:50.25pt;height:16.05pt;rotation:-2945844fd;z-index:2520678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ePNAIAADoEAAAOAAAAZHJzL2Uyb0RvYy54bWysU9uO2yAQfa/Uf0C8N74k3o2tOKtttqkq&#10;bS/Sbj8AYxyjAuMCib39+h1IlKTtW1UeEMMMhzNnZlZ3k1bkIKyTYGqazVJKhOHQSrOr6ffn7bsl&#10;Jc4z0zIFRtT0RTh6t377ZjUOlcihB9UKSxDEuGocatp7P1RJ4ngvNHMzGIRBZwdWM4+m3SWtZSOi&#10;a5XkaXqTjGDbwQIXzuHtw9FJ1xG/6wT3X7vOCU9UTZGbj7uNexP2ZL1i1c6yoZf8RIP9AwvNpMFP&#10;z1APzDOyt/IvKC25BQedn3HQCXSd5CLmgNlk6R/ZPPVsEDEXFMcNZ5nc/4PlXw7fLJFtTYuyXMyX&#10;82xOiWEaS/UsJk/ew0TyoNI4uAqDnwYM9xNeY7Vjxm54BP7DEQObnpmduLcWxl6wFllm4WVy9fSI&#10;4wJIM36GFr9hew8RaOqsJhawRNmyTPOyLOM1akTwMyzey7lggRnHy5v5MrstKOHoylNkX8QPWRWw&#10;QjkG6/xHAZqEQ00t9kMEZYdH5wO3S0gId6Bku5VKRcPumo2y5MCwd7ZxndB/C1OGjDUti7yIyAbC&#10;+9hWWnrsbSV1TZdpWOE5q4I2H0wbz55JdTwjE2VOYgV9jkr5qZlidfI0phakbKB9Qf2iUqgKDh9m&#10;1oP9RcmIjVxT93PPrKBEfTJYgzJbLELnR2NR3OZo2GtPc+1hhiNUTT0lx+PGx2kJxA3cY606GYW7&#10;MDmRxgaNep6GKUzAtR2jLiO/fgUAAP//AwBQSwMEFAAGAAgAAAAhAPdSRO3kAAAADQEAAA8AAABk&#10;cnMvZG93bnJldi54bWxMj81OwzAQhO9IvIO1SFwQdZKWpgpxKorUAwogkVY9u/GSRPgnit008PRs&#10;T3DcmU+zM/l6MpqNOPjOWQHxLAKGtnaqs42A/W57vwLmg7RKamdRwDd6WBfXV7nMlDvbDxyr0DAK&#10;sT6TAtoQ+oxzX7dopJ+5Hi15n24wMtA5NFwN8kzhRvMkipbcyM7Sh1b2+Nxi/VWdjAC93yyrt40e&#10;X97rV77YluXP4a4U4vZmenoEFnAKfzBc6lN1KKjT0Z2s8kwLmCdpQigZyUNMqwhZJGkK7HiRVvMY&#10;eJHz/yuKXwAAAP//AwBQSwECLQAUAAYACAAAACEAtoM4kv4AAADhAQAAEwAAAAAAAAAAAAAAAAAA&#10;AAAAW0NvbnRlbnRfVHlwZXNdLnhtbFBLAQItABQABgAIAAAAIQA4/SH/1gAAAJQBAAALAAAAAAAA&#10;AAAAAAAAAC8BAABfcmVscy8ucmVsc1BLAQItABQABgAIAAAAIQBC9vePNAIAADoEAAAOAAAAAAAA&#10;AAAAAAAAAC4CAABkcnMvZTJvRG9jLnhtbFBLAQItABQABgAIAAAAIQD3UkTt5AAAAA0BAAAPAAAA&#10;AAAAAAAAAAAAAI4EAABkcnMvZG93bnJldi54bWxQSwUGAAAAAAQABADzAAAAnwUAAAAA&#10;" stroked="f">
                <v:textbox>
                  <w:txbxContent>
                    <w:p w14:paraId="0CFB3342" w14:textId="0507EAB0"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Spektra TV</w:t>
                      </w:r>
                    </w:p>
                  </w:txbxContent>
                </v:textbox>
                <w10:wrap anchory="page"/>
              </v:shape>
            </w:pict>
          </mc:Fallback>
        </mc:AlternateContent>
      </w:r>
      <w:r w:rsidRPr="00EF7B01">
        <w:rPr>
          <w:noProof/>
        </w:rPr>
        <mc:AlternateContent>
          <mc:Choice Requires="wps">
            <w:drawing>
              <wp:anchor distT="45720" distB="45720" distL="114300" distR="114300" simplePos="0" relativeHeight="252065798" behindDoc="0" locked="0" layoutInCell="1" allowOverlap="1" wp14:anchorId="1C8F9BFF" wp14:editId="4BD40493">
                <wp:simplePos x="0" y="0"/>
                <wp:positionH relativeFrom="column">
                  <wp:posOffset>1567815</wp:posOffset>
                </wp:positionH>
                <wp:positionV relativeFrom="page">
                  <wp:posOffset>8069580</wp:posOffset>
                </wp:positionV>
                <wp:extent cx="588729" cy="203870"/>
                <wp:effectExtent l="0" t="190500" r="0" b="196215"/>
                <wp:wrapNone/>
                <wp:docPr id="830279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88729" cy="203870"/>
                        </a:xfrm>
                        <a:prstGeom prst="rect">
                          <a:avLst/>
                        </a:prstGeom>
                        <a:solidFill>
                          <a:srgbClr val="FFFFFF"/>
                        </a:solidFill>
                        <a:ln w="9525">
                          <a:noFill/>
                          <a:miter lim="800000"/>
                          <a:headEnd/>
                          <a:tailEnd/>
                        </a:ln>
                      </wps:spPr>
                      <wps:txbx>
                        <w:txbxContent>
                          <w:p w14:paraId="78497B09" w14:textId="1D49669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9BFF" id="_x0000_s1234" type="#_x0000_t202" style="position:absolute;left:0;text-align:left;margin-left:123.45pt;margin-top:635.4pt;width:46.35pt;height:16.05pt;rotation:-2945844fd;z-index:2520657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tNQIAADoEAAAOAAAAZHJzL2Uyb0RvYy54bWysU9uO2yAQfa/Uf0C8N3acZGNbcVbbbFNV&#10;2l6k3X4AxjhGBcYFEnv79R1wmo22b1V5QAwzHGbOmdncjlqRk7BOgqnofJZSIgyHRppDRb8/7d/l&#10;lDjPTMMUGFHRZ+Ho7fbtm83QlyKDDlQjLEEQ48qhr2jnfV8mieOd0MzNoBcGnS1YzTya9pA0lg2I&#10;rlWSpelNMoBtegtcOIe395OTbiN+2wruv7atE56oimJuPu427nXYk+2GlQfL+k7ycxrsH7LQTBr8&#10;9AJ1zzwjRyv/gtKSW3DQ+hkHnUDbSi5iDVjNPH1VzWPHehFrQXJcf6HJ/T9Y/uX0zRLZVDRfpNm6&#10;WC5QMMM0SvUkRk/ew0iywNLQuxKDH3sM9yNeo9qxYtc/AP/hiIFdx8xB3FkLQydYg1nOw8vk6umE&#10;4wJIPXyGBr9hRw8RaGytJhZQonlepFlRFPEaOSL4GYr3fBEsZMbxcpXn66yghKMrSxf5OgqasDJg&#10;BTl66/xHAZqEQ0Ut9kMEZacH50NuLyEh3IGSzV4qFQ17qHfKkhPD3tnHFct5FaYMGSparLJVRDYQ&#10;3se20tJjbyupkdw0rKnbAjcfTBNDPJNqOmMmypzJCvxMTPmxHqM6WXrzR4UammfkLzKFrODwYWUd&#10;2F+UDNjIFXU/j8wKStQngxoU8+UydH40lqt1hoa99tTXHmY4QlXUUzIddz5OSyDEwB1q1cpIXBB1&#10;yuScNDZo5PM8TGECru0Y9TLy298AAAD//wMAUEsDBBQABgAIAAAAIQDCbAcw5AAAAA0BAAAPAAAA&#10;ZHJzL2Rvd25yZXYueG1sTI/BTsMwEETvSPyDtUhcUGuTVCkJcSqK1ANKQSJUnN3EJBH2OordNPD1&#10;LCc47szT7Ey+ma1hkx5971DC7VIA01i7psdWwuFtt7gD5oPCRhmHWsKX9rApLi9ylTXujK96qkLL&#10;KAR9piR0IQwZ577utFV+6QaN5H240apA59jyZlRnCreGR0Ik3Koe6UOnBv3Y6fqzOlkJ5rBNquet&#10;mZ5e6j1f7cry+/2mlPL6an64Bxb0HP5g+K1P1aGgTkd3wsYzIyFaJSmhZERrQSMIieM0AXYkKRZR&#10;CrzI+f8VxQ8AAAD//wMAUEsBAi0AFAAGAAgAAAAhALaDOJL+AAAA4QEAABMAAAAAAAAAAAAAAAAA&#10;AAAAAFtDb250ZW50X1R5cGVzXS54bWxQSwECLQAUAAYACAAAACEAOP0h/9YAAACUAQAACwAAAAAA&#10;AAAAAAAAAAAvAQAAX3JlbHMvLnJlbHNQSwECLQAUAAYACAAAACEAa/pSrTUCAAA6BAAADgAAAAAA&#10;AAAAAAAAAAAuAgAAZHJzL2Uyb0RvYy54bWxQSwECLQAUAAYACAAAACEAwmwHMOQAAAANAQAADwAA&#10;AAAAAAAAAAAAAACPBAAAZHJzL2Rvd25yZXYueG1sUEsFBgAAAAAEAAQA8wAAAKAFAAAAAA==&#10;" stroked="f">
                <v:textbox>
                  <w:txbxContent>
                    <w:p w14:paraId="78497B09" w14:textId="1D49669E"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Kaltrina TV</w:t>
                      </w:r>
                    </w:p>
                  </w:txbxContent>
                </v:textbox>
                <w10:wrap anchory="page"/>
              </v:shape>
            </w:pict>
          </mc:Fallback>
        </mc:AlternateContent>
      </w:r>
      <w:r w:rsidRPr="00EF7B01">
        <w:rPr>
          <w:noProof/>
        </w:rPr>
        <mc:AlternateContent>
          <mc:Choice Requires="wps">
            <w:drawing>
              <wp:anchor distT="45720" distB="45720" distL="114300" distR="114300" simplePos="0" relativeHeight="252063750" behindDoc="0" locked="0" layoutInCell="1" allowOverlap="1" wp14:anchorId="0FE7B07B" wp14:editId="4F5EE4C1">
                <wp:simplePos x="0" y="0"/>
                <wp:positionH relativeFrom="column">
                  <wp:posOffset>1217295</wp:posOffset>
                </wp:positionH>
                <wp:positionV relativeFrom="page">
                  <wp:posOffset>8013700</wp:posOffset>
                </wp:positionV>
                <wp:extent cx="495863" cy="203835"/>
                <wp:effectExtent l="0" t="152400" r="0" b="158115"/>
                <wp:wrapNone/>
                <wp:docPr id="182716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495863" cy="203835"/>
                        </a:xfrm>
                        <a:prstGeom prst="rect">
                          <a:avLst/>
                        </a:prstGeom>
                        <a:solidFill>
                          <a:srgbClr val="FFFFFF"/>
                        </a:solidFill>
                        <a:ln w="9525">
                          <a:noFill/>
                          <a:miter lim="800000"/>
                          <a:headEnd/>
                          <a:tailEnd/>
                        </a:ln>
                      </wps:spPr>
                      <wps:txbx>
                        <w:txbxContent>
                          <w:p w14:paraId="3795E275" w14:textId="7D7025A1"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7B07B" id="_x0000_s1235" type="#_x0000_t202" style="position:absolute;left:0;text-align:left;margin-left:95.85pt;margin-top:631pt;width:39.05pt;height:16.05pt;rotation:-2945844fd;z-index:2520637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zjNQIAADsEAAAOAAAAZHJzL2Uyb0RvYy54bWysU9uO2yAQfa/Uf0C8N77ksrYVZ7XNNlWl&#10;7UXa7QcQjGNUYFwgsdOv34FESdq+VeUBMTBzOHNmZnk/akUOwjoJpqbZJKVEGA6NNLuafn/ZvCso&#10;cZ6ZhikwoqZH4ej96u2b5dBXIocOVCMsQRDjqqGvaed9XyWJ453QzE2gFwYfW7CaeTTtLmksGxBd&#10;qyRP00UygG16C1w4h7ePp0e6ivhtK7j/2rZOeKJqitx83G3ct2FPVktW7SzrO8nPNNg/sNBMGvz0&#10;AvXIPCN7K/+C0pJbcND6CQedQNtKLmIOmE2W/pHNc8d6EXNBcVx/kcn9P1j+5fDNEtlg7Yr8LlsU&#10;eZZTYpjGWr2I0ZP3MJI8yDT0rkLv5x79/YjXGBJTdv0T8B+OGFh3zOzEg7UwdII1SDMLkclN6AnH&#10;BZDt8Bka/IbtPUSgsbWaWMAaZUWZ5mVZxmsUieBnWL3jpWKBGcfLWTkvFlNKOD7l6bSYzuOHrApY&#10;oR69df6jAE3CoaYWGyKCssOT84Hb1SW4O1Cy2UilomF327Wy5MCweTZxndF/c1OGDDUt5/k8IhsI&#10;8bGvtPTY3ErqmhZpWCGcVUGbD6aJZ8+kOp2RiTJnsYI+J6X8uB1jefL0LkQHKbfQHFG/qBSqgtOH&#10;mXVgf1EyYCfX1P3cMysoUZ8M1qDMZrPQ+tGYze9yNOzty/b2hRmOUDX1lJyOax/HJRA38IC1amUU&#10;7srkTBo7NOp5nqYwArd29LrO/OoVAAD//wMAUEsDBBQABgAIAAAAIQCjUWdJ4wAAAA0BAAAPAAAA&#10;ZHJzL2Rvd25yZXYueG1sTI/BTsMwEETvSPyDtUhcUOskqgIJcSqK1AMKRSKtOLuxSSLsdRS7aeDr&#10;2Z7gtrM7mn1TrGdr2KRH3zsUEC8jYBobp3psBRz228UDMB8kKmkcagHf2sO6vL4qZK7cGd/1VIeW&#10;UQj6XAroQhhyzn3TaSv90g0a6fbpRisDybHlapRnCreGJ1GUcit7pA+dHPRzp5uv+mQFmMMmrXcb&#10;M728Na98ta2qn4+7Sojbm/npEVjQc/gzwwWf0KEkpqM7ofLMkM7ie7LSkKQJtSJLkmbU5nhZZasY&#10;eFnw/y3KXwAAAP//AwBQSwECLQAUAAYACAAAACEAtoM4kv4AAADhAQAAEwAAAAAAAAAAAAAAAAAA&#10;AAAAW0NvbnRlbnRfVHlwZXNdLnhtbFBLAQItABQABgAIAAAAIQA4/SH/1gAAAJQBAAALAAAAAAAA&#10;AAAAAAAAAC8BAABfcmVscy8ucmVsc1BLAQItABQABgAIAAAAIQCeMUzjNQIAADsEAAAOAAAAAAAA&#10;AAAAAAAAAC4CAABkcnMvZTJvRG9jLnhtbFBLAQItABQABgAIAAAAIQCjUWdJ4wAAAA0BAAAPAAAA&#10;AAAAAAAAAAAAAI8EAABkcnMvZG93bnJldi54bWxQSwUGAAAAAAQABADzAAAAnwUAAAAA&#10;" stroked="f">
                <v:textbox>
                  <w:txbxContent>
                    <w:p w14:paraId="3795E275" w14:textId="7D7025A1"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Svet TV</w:t>
                      </w:r>
                    </w:p>
                  </w:txbxContent>
                </v:textbox>
                <w10:wrap anchory="page"/>
              </v:shape>
            </w:pict>
          </mc:Fallback>
        </mc:AlternateContent>
      </w:r>
      <w:r w:rsidRPr="00EF7B01">
        <w:rPr>
          <w:noProof/>
        </w:rPr>
        <mc:AlternateContent>
          <mc:Choice Requires="wps">
            <w:drawing>
              <wp:anchor distT="45720" distB="45720" distL="114300" distR="114300" simplePos="0" relativeHeight="252061702" behindDoc="0" locked="0" layoutInCell="1" allowOverlap="1" wp14:anchorId="336F009D" wp14:editId="3C947440">
                <wp:simplePos x="0" y="0"/>
                <wp:positionH relativeFrom="column">
                  <wp:posOffset>908684</wp:posOffset>
                </wp:positionH>
                <wp:positionV relativeFrom="page">
                  <wp:posOffset>7901305</wp:posOffset>
                </wp:positionV>
                <wp:extent cx="518107" cy="203870"/>
                <wp:effectExtent l="0" t="171450" r="0" b="158115"/>
                <wp:wrapNone/>
                <wp:docPr id="365367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5868C193" w14:textId="7009F14A"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F009D" id="_x0000_s1236" type="#_x0000_t202" style="position:absolute;left:0;text-align:left;margin-left:71.55pt;margin-top:622.15pt;width:40.8pt;height:16.05pt;rotation:-2945844fd;z-index:2520617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QPNAIAADoEAAAOAAAAZHJzL2Uyb0RvYy54bWysU9uO2yAQfa/Uf0C8N77kZltxVttsU1Xa&#10;XqTdfgDGOEbFjAskdvr1HXCajbZvVXlADDMcZs6Z2dyNnSInYawEXdJkFlMiNIda6kNJvz/v32WU&#10;WMd0zRRoUdKzsPRu+/bNZugLkUILqhaGIIi2xdCXtHWuL6LI8lZ0zM6gFxqdDZiOOTTNIaoNGxC9&#10;U1Eax6toAFP3BriwFm8fJifdBvymEdx9bRorHFElxdxc2E3YK79H2w0rDob1reSXNNg/ZNExqfHT&#10;K9QDc4wcjfwLqpPcgIXGzTh0ETSN5CLUgNUk8atqnlrWi1ALkmP7K032/8HyL6dvhsi6pPPVcr5a&#10;58mCEs06lOpZjI68h5GknqWhtwUGP/UY7ka8RrVDxbZ/BP7DEg27lumDuDcGhlawGrNM/Mvo5umE&#10;Yz1INXyGGr9hRwcBaGxMRwygREmWx2me5+EaOSL4GYp3vgrmM+N4uUyyJF5TwtGVxvNsHQSNWOGx&#10;vBy9se6jgI74Q0kN9kMAZadH63xuLyE+3IKS9V4qFQxzqHbKkBPD3tmHFcp5FaY0GUqaL9NlQNbg&#10;34e26qTD3layK2kW+zV1m+fmg65DiGNSTWfMROkLWZ6fiSk3VmNQJ42zPypUUJ+Rv8AUsoLDh5W1&#10;YH5RMmAjl9T+PDIjKFGfNGqAii585wdjsVynaJhbT3XrYZojVEkdJdNx58K0eEI03KNWjQzEeVGn&#10;TC5JY4MGPi/D5Cfg1g5RLyO//Q0AAP//AwBQSwMEFAAGAAgAAAAhAB85pgPjAAAADQEAAA8AAABk&#10;cnMvZG93bnJldi54bWxMj8FOwzAQRO9I/IO1SFwQdZpaKQpxKorUAwogESrObmySCHsdxW4a+Hq2&#10;J7jt7I5m3xSb2Vk2mTH0HiUsFwkwg43XPbYS9u+72ztgISrUyno0Er5NgE15eVGoXPsTvpmpji2j&#10;EAy5ktDFOOSch6YzToWFHwzS7dOPTkWSY8v1qE4U7ixPkyTjTvVIHzo1mMfONF/10Umw+21Wv2zt&#10;9PTaPHOxq6qfj5tKyuur+eEeWDRz/DPDGZ/QoSSmgz+iDsySFqslWWlIhVgBI0uaijWww3m1zgTw&#10;suD/W5S/AAAA//8DAFBLAQItABQABgAIAAAAIQC2gziS/gAAAOEBAAATAAAAAAAAAAAAAAAAAAAA&#10;AABbQ29udGVudF9UeXBlc10ueG1sUEsBAi0AFAAGAAgAAAAhADj9If/WAAAAlAEAAAsAAAAAAAAA&#10;AAAAAAAALwEAAF9yZWxzLy5yZWxzUEsBAi0AFAAGAAgAAAAhAPV3ZA80AgAAOgQAAA4AAAAAAAAA&#10;AAAAAAAALgIAAGRycy9lMm9Eb2MueG1sUEsBAi0AFAAGAAgAAAAhAB85pgPjAAAADQEAAA8AAAAA&#10;AAAAAAAAAAAAjgQAAGRycy9kb3ducmV2LnhtbFBLBQYAAAAABAAEAPMAAACeBQAAAAA=&#10;" stroked="f">
                <v:textbox>
                  <w:txbxContent>
                    <w:p w14:paraId="5868C193" w14:textId="7009F14A"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Protel TV</w:t>
                      </w:r>
                    </w:p>
                  </w:txbxContent>
                </v:textbox>
                <w10:wrap anchory="page"/>
              </v:shape>
            </w:pict>
          </mc:Fallback>
        </mc:AlternateContent>
      </w:r>
      <w:r w:rsidRPr="00EF7B01">
        <w:rPr>
          <w:noProof/>
        </w:rPr>
        <mc:AlternateContent>
          <mc:Choice Requires="wps">
            <w:drawing>
              <wp:anchor distT="45720" distB="45720" distL="114300" distR="114300" simplePos="0" relativeHeight="252059654" behindDoc="0" locked="0" layoutInCell="1" allowOverlap="1" wp14:anchorId="7C716071" wp14:editId="1508289B">
                <wp:simplePos x="0" y="0"/>
                <wp:positionH relativeFrom="column">
                  <wp:posOffset>433705</wp:posOffset>
                </wp:positionH>
                <wp:positionV relativeFrom="page">
                  <wp:posOffset>7893050</wp:posOffset>
                </wp:positionV>
                <wp:extent cx="518107" cy="203870"/>
                <wp:effectExtent l="0" t="171450" r="0" b="158115"/>
                <wp:wrapNone/>
                <wp:docPr id="118538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5635FA0F" w14:textId="1339C128"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16071" id="_x0000_s1237" type="#_x0000_t202" style="position:absolute;left:0;text-align:left;margin-left:34.15pt;margin-top:621.5pt;width:40.8pt;height:16.05pt;rotation:-2945844fd;z-index:2520596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PsNAIAADsEAAAOAAAAZHJzL2Uyb0RvYy54bWysU9uO2yAQfa/Uf0C8N75s0thRnNU221SV&#10;thdptx+AMY5RgXGBxE6/fgecZqPtW1UeEMMMh5lzZta3o1bkKKyTYCqazVJKhOHQSLOv6I+n3buC&#10;EueZaZgCIyp6Eo7ebt6+WQ/9SuTQgWqEJQhi3GroK9p536+SxPFOaOZm0AuDzhasZh5Nu08aywZE&#10;1yrJ0/R9MoBtegtcOIe395OTbiJ+2wruv7WtE56oimJuPu427nXYk82arfaW9Z3k5zTYP2ShmTT4&#10;6QXqnnlGDlb+BaUlt+Cg9TMOOoG2lVzEGrCaLH1VzWPHehFrQXJcf6HJ/T9Y/vX43RLZoHZZsbgp&#10;MIuMEsM0avUkRk8+wEjyQNPQuxVGP/YY70e8xiexZNc/AP/piIFtx8xe3FkLQydYg2lm4WVy9XTC&#10;cQGkHr5Ag9+wg4cINLZWEwuoUVaUaV6WZbxGkgh+huqdLoqFzDheLrIiS5eUcHTl6U2xjIombBWw&#10;gh69df6TAE3CoaIWGyKCsuOD8yG3l5AQ7kDJZieViobd11tlyZFh8+ziiuW8ClOGDBUtF/kiIhsI&#10;72NfaemxuZXUFS3SsKZ2C9x8NE0M8Uyq6YyZKHMmK/AzMeXHeozy5Gn5R4UamhPyF5lCVnD6sLIO&#10;7G9KBuzkirpfB2YFJeqzQQ3KbD4PrR+N+WKZo2GvPfW1hxmOUBX1lEzHrY/jEggxcIdatTISF0Sd&#10;MjknjR0a+TxPUxiBaztGvcz85hkAAP//AwBQSwMEFAAGAAgAAAAhAJF/HdriAAAADAEAAA8AAABk&#10;cnMvZG93bnJldi54bWxMj01Pg0AQhu8m/ofNmHgxdmmL2CJLY016MKiJ2HjesiMQ94OwW4r++g4n&#10;Pc47T96PbDMazQbsfeusgPksAoa2cqq1tYD9x+52BcwHaZXUzqKAH/SwyS8vMpkqd7LvOJShZmRi&#10;fSoFNCF0Kee+atBIP3MdWvp9ud7IQGdfc9XLE5kbzRdRlHAjW0sJjezwqcHquzwaAXq/TcrXrR6e&#10;36oXHu+K4vfzphDi+mp8fAAWcAx/MEz1qTrk1OngjlZ5pgUkqyWRpC/iJY2aiHi9BnaYpPu7OfA8&#10;4/9H5GcAAAD//wMAUEsBAi0AFAAGAAgAAAAhALaDOJL+AAAA4QEAABMAAAAAAAAAAAAAAAAAAAAA&#10;AFtDb250ZW50X1R5cGVzXS54bWxQSwECLQAUAAYACAAAACEAOP0h/9YAAACUAQAACwAAAAAAAAAA&#10;AAAAAAAvAQAAX3JlbHMvLnJlbHNQSwECLQAUAAYACAAAACEA6r5j7DQCAAA7BAAADgAAAAAAAAAA&#10;AAAAAAAuAgAAZHJzL2Uyb0RvYy54bWxQSwECLQAUAAYACAAAACEAkX8d2uIAAAAMAQAADwAAAAAA&#10;AAAAAAAAAACOBAAAZHJzL2Rvd25yZXYueG1sUEsFBgAAAAAEAAQA8wAAAJ0FAAAAAA==&#10;" stroked="f">
                <v:textbox>
                  <w:txbxContent>
                    <w:p w14:paraId="5635FA0F" w14:textId="1339C128"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TV K</w:t>
                      </w:r>
                    </w:p>
                  </w:txbxContent>
                </v:textbox>
                <w10:wrap anchory="page"/>
              </v:shape>
            </w:pict>
          </mc:Fallback>
        </mc:AlternateContent>
      </w:r>
      <w:r w:rsidRPr="00EF7B01">
        <w:rPr>
          <w:noProof/>
        </w:rPr>
        <mc:AlternateContent>
          <mc:Choice Requires="wps">
            <w:drawing>
              <wp:anchor distT="45720" distB="45720" distL="114300" distR="114300" simplePos="0" relativeHeight="252057606" behindDoc="0" locked="0" layoutInCell="1" allowOverlap="1" wp14:anchorId="18A2F820" wp14:editId="29CC05F6">
                <wp:simplePos x="0" y="0"/>
                <wp:positionH relativeFrom="column">
                  <wp:posOffset>36195</wp:posOffset>
                </wp:positionH>
                <wp:positionV relativeFrom="page">
                  <wp:posOffset>7902574</wp:posOffset>
                </wp:positionV>
                <wp:extent cx="518107" cy="203870"/>
                <wp:effectExtent l="0" t="171450" r="0" b="158115"/>
                <wp:wrapNone/>
                <wp:docPr id="211684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8107" cy="203870"/>
                        </a:xfrm>
                        <a:prstGeom prst="rect">
                          <a:avLst/>
                        </a:prstGeom>
                        <a:solidFill>
                          <a:srgbClr val="FFFFFF"/>
                        </a:solidFill>
                        <a:ln w="9525">
                          <a:noFill/>
                          <a:miter lim="800000"/>
                          <a:headEnd/>
                          <a:tailEnd/>
                        </a:ln>
                      </wps:spPr>
                      <wps:txbx>
                        <w:txbxContent>
                          <w:p w14:paraId="036E77FD" w14:textId="77777777"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2F820" id="_x0000_s1238" type="#_x0000_t202" style="position:absolute;left:0;text-align:left;margin-left:2.85pt;margin-top:622.25pt;width:40.8pt;height:16.05pt;rotation:-2945844fd;z-index:2520576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a7MgIAADoEAAAOAAAAZHJzL2Uyb0RvYy54bWysU9tu2zAMfR+wfxD0vvjSpLWDOEWXLsOA&#10;7gK0+wBZlmNhkuhJSuzs60vJQRJ0b8P0IIgidXR4SK7uR63IQVgnwVQ0m6WUCMOhkWZX0Z8v2w8F&#10;Jc4z0zAFRlT0KBy9X79/txr6pcihA9UISxDEuOXQV7Tzvl8mieOd0MzNoBcGnS1YzTyadpc0lg2I&#10;rlWSp+ltMoBtegtcOIe3j5OTriN+2wruv7etE56oiiI3H3cb9zrsyXrFljvL+k7yEw32Dyw0kwY/&#10;PUM9Ms/I3sq/oLTkFhy0fsZBJ9C2kouYA2aTpW+yee5YL2IuKI7rzzK5/wfLvx1+WCKbiuZZdlvM&#10;b0pUyTCNpXoRoycfYSR5UGno3RKDn3sM9yNeY7Vjxq5/Av7LEQObjpmdeLAWhk6wBllm4WVy9XTC&#10;cQGkHr5Cg9+wvYcINLZWEwtYoqwo07wsy3iNGhH8DGkdzwULzDheLrIiS+8o4ejK05viLhY0YcuA&#10;FcrRW+c/C9AkHCpqsR8iKDs8OR+4XUJCuAMlm61UKhp2V2+UJQeGvbONK6bzJkwZMlS0XOSLiGwg&#10;vI9tpaXH3lZSV7RIw5q6LWjzyTQxxDOppjMyUeYkVtBnUsqP9XiqTnwdpKyhOaJ+USlUBYcPM+vA&#10;/qFkwEauqPu9Z1ZQor4YrEGZzeeh86MxX9zlaNhrT33tYYYjVEU9JdNx4+O0BEEMPGCtWhmFuzA5&#10;kcYGjXqehilMwLUdoy4jv34FAAD//wMAUEsDBBQABgAIAAAAIQADJoki4QAAAAoBAAAPAAAAZHJz&#10;L2Rvd25yZXYueG1sTI/BTsMwDIbvSLxDZCQuaEsZXTuVphND2gF1INFNnLMmtBWJUzVZV3h6vBMc&#10;/fvT78/5erKGjXrwnUMB9/MImMbaqQ4bAYf9drYC5oNEJY1DLeBbe1gX11e5zJQ747seq9AwKkGf&#10;SQFtCH3Gua9bbaWfu14j7T7dYGWgcWi4GuSZyq3hiyhKuJUd0oVW9vq51fVXdbICzGGTVK8bM768&#10;1Tseb8vy5+OuFOL2Znp6BBb0FP5guOiTOhTkdHQnVJ4ZAcuUQIoXcbwERsAqfQB2vCRpkgAvcv7/&#10;heIXAAD//wMAUEsBAi0AFAAGAAgAAAAhALaDOJL+AAAA4QEAABMAAAAAAAAAAAAAAAAAAAAAAFtD&#10;b250ZW50X1R5cGVzXS54bWxQSwECLQAUAAYACAAAACEAOP0h/9YAAACUAQAACwAAAAAAAAAAAAAA&#10;AAAvAQAAX3JlbHMvLnJlbHNQSwECLQAUAAYACAAAACEAp0hGuzICAAA6BAAADgAAAAAAAAAAAAAA&#10;AAAuAgAAZHJzL2Uyb0RvYy54bWxQSwECLQAUAAYACAAAACEAAyaJIuEAAAAKAQAADwAAAAAAAAAA&#10;AAAAAACMBAAAZHJzL2Rvd25yZXYueG1sUEsFBgAAAAAEAAQA8wAAAJoFAAAAAA==&#10;" stroked="f">
                <v:textbox>
                  <w:txbxContent>
                    <w:p w14:paraId="036E77FD" w14:textId="77777777" w:rsidR="00B01402" w:rsidRPr="00926A62" w:rsidRDefault="00B01402" w:rsidP="00EC0D63">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Festa TV</w:t>
                      </w:r>
                    </w:p>
                  </w:txbxContent>
                </v:textbox>
                <w10:wrap anchory="page"/>
              </v:shape>
            </w:pict>
          </mc:Fallback>
        </mc:AlternateContent>
      </w:r>
      <w:r w:rsidR="005D0C51" w:rsidRPr="00EF7B01">
        <w:rPr>
          <w:rFonts w:ascii="Arial" w:hAnsi="Arial" w:cs="Arial"/>
          <w:i w:val="0"/>
          <w:color w:val="auto"/>
          <w:sz w:val="20"/>
          <w:szCs w:val="20"/>
        </w:rPr>
        <w:t>Figure</w:t>
      </w:r>
      <w:r w:rsidR="0051558C" w:rsidRPr="00EF7B01">
        <w:rPr>
          <w:rFonts w:ascii="Arial" w:hAnsi="Arial" w:cs="Arial"/>
          <w:i w:val="0"/>
          <w:color w:val="auto"/>
          <w:sz w:val="20"/>
          <w:szCs w:val="20"/>
        </w:rPr>
        <w:t xml:space="preserve"> </w:t>
      </w:r>
      <w:r w:rsidR="0051558C" w:rsidRPr="00EF7B01">
        <w:rPr>
          <w:rFonts w:ascii="Arial" w:hAnsi="Arial" w:cs="Arial"/>
          <w:i w:val="0"/>
          <w:color w:val="auto"/>
          <w:sz w:val="20"/>
          <w:szCs w:val="20"/>
        </w:rPr>
        <w:fldChar w:fldCharType="begin"/>
      </w:r>
      <w:r w:rsidR="0051558C" w:rsidRPr="00EF7B01">
        <w:rPr>
          <w:rFonts w:ascii="Arial" w:hAnsi="Arial" w:cs="Arial"/>
          <w:i w:val="0"/>
          <w:color w:val="auto"/>
          <w:sz w:val="20"/>
          <w:szCs w:val="20"/>
        </w:rPr>
        <w:instrText xml:space="preserve"> SEQ Слика \* ARABIC </w:instrText>
      </w:r>
      <w:r w:rsidR="0051558C"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37</w:t>
      </w:r>
      <w:r w:rsidR="0051558C" w:rsidRPr="00EF7B01">
        <w:rPr>
          <w:rFonts w:ascii="Arial" w:hAnsi="Arial" w:cs="Arial"/>
          <w:i w:val="0"/>
          <w:color w:val="auto"/>
          <w:sz w:val="20"/>
          <w:szCs w:val="20"/>
        </w:rPr>
        <w:fldChar w:fldCharType="end"/>
      </w:r>
      <w:r w:rsidR="0051558C" w:rsidRPr="00EF7B01">
        <w:rPr>
          <w:rFonts w:ascii="Arial" w:hAnsi="Arial" w:cs="Arial"/>
          <w:i w:val="0"/>
          <w:color w:val="auto"/>
          <w:sz w:val="20"/>
          <w:szCs w:val="20"/>
        </w:rPr>
        <w:t xml:space="preserve">: </w:t>
      </w:r>
      <w:r w:rsidR="005D0C51" w:rsidRPr="00EF7B01">
        <w:rPr>
          <w:rFonts w:ascii="Arial" w:hAnsi="Arial" w:cs="Arial"/>
          <w:i w:val="0"/>
          <w:color w:val="auto"/>
          <w:sz w:val="20"/>
          <w:szCs w:val="20"/>
        </w:rPr>
        <w:t>F</w:t>
      </w:r>
      <w:r w:rsidR="00BB580E" w:rsidRPr="00EF7B01">
        <w:rPr>
          <w:rFonts w:ascii="Arial" w:hAnsi="Arial" w:cs="Arial"/>
          <w:i w:val="0"/>
          <w:color w:val="auto"/>
          <w:sz w:val="20"/>
          <w:szCs w:val="20"/>
        </w:rPr>
        <w:t>inancial result of local TV stations (in million denars</w:t>
      </w:r>
      <w:r w:rsidR="00264089" w:rsidRPr="00EF7B01">
        <w:rPr>
          <w:rFonts w:ascii="Arial" w:hAnsi="Arial" w:cs="Arial"/>
          <w:i w:val="0"/>
          <w:color w:val="auto"/>
          <w:sz w:val="20"/>
          <w:szCs w:val="20"/>
        </w:rPr>
        <w:t>)</w:t>
      </w:r>
      <w:r w:rsidR="00FC4EAF" w:rsidRPr="00EF7B01">
        <w:rPr>
          <w:noProof/>
        </w:rPr>
        <w:drawing>
          <wp:inline distT="0" distB="0" distL="0" distR="0" wp14:anchorId="70406AA3" wp14:editId="5DE60599">
            <wp:extent cx="5886450" cy="25431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68"/>
    </w:p>
    <w:p w14:paraId="6223A584" w14:textId="22EE7D61" w:rsidR="00EB6A15" w:rsidRPr="00EF7B01" w:rsidRDefault="00BF5512" w:rsidP="003012BB">
      <w:pPr>
        <w:spacing w:line="360" w:lineRule="auto"/>
        <w:jc w:val="both"/>
        <w:rPr>
          <w:rFonts w:asciiTheme="minorBidi" w:hAnsiTheme="minorBidi"/>
          <w:sz w:val="22"/>
          <w:szCs w:val="22"/>
        </w:rPr>
      </w:pPr>
      <w:r w:rsidRPr="00EF7B01">
        <w:rPr>
          <w:rFonts w:asciiTheme="minorBidi" w:hAnsiTheme="minorBidi"/>
          <w:sz w:val="22"/>
          <w:szCs w:val="22"/>
        </w:rPr>
        <w:t xml:space="preserve">The largest profit was generated by Festa (3.48 million denars). Three TV stations operated </w:t>
      </w:r>
      <w:r w:rsidR="008C038E" w:rsidRPr="00EF7B01">
        <w:rPr>
          <w:rFonts w:asciiTheme="minorBidi" w:hAnsiTheme="minorBidi"/>
          <w:sz w:val="22"/>
          <w:szCs w:val="22"/>
        </w:rPr>
        <w:t>at</w:t>
      </w:r>
      <w:r w:rsidRPr="00EF7B01">
        <w:rPr>
          <w:rFonts w:asciiTheme="minorBidi" w:hAnsiTheme="minorBidi"/>
          <w:sz w:val="22"/>
          <w:szCs w:val="22"/>
        </w:rPr>
        <w:t xml:space="preserve"> a loss – </w:t>
      </w:r>
      <w:proofErr w:type="spellStart"/>
      <w:r w:rsidRPr="00EF7B01">
        <w:rPr>
          <w:rFonts w:asciiTheme="minorBidi" w:hAnsiTheme="minorBidi"/>
          <w:sz w:val="22"/>
          <w:szCs w:val="22"/>
        </w:rPr>
        <w:t>Svet</w:t>
      </w:r>
      <w:proofErr w:type="spellEnd"/>
      <w:r w:rsidRPr="00EF7B01">
        <w:rPr>
          <w:rFonts w:asciiTheme="minorBidi" w:hAnsiTheme="minorBidi"/>
          <w:sz w:val="22"/>
          <w:szCs w:val="22"/>
        </w:rPr>
        <w:t xml:space="preserve">, Kaltrina and </w:t>
      </w:r>
      <w:proofErr w:type="spellStart"/>
      <w:r w:rsidRPr="00EF7B01">
        <w:rPr>
          <w:rFonts w:asciiTheme="minorBidi" w:hAnsiTheme="minorBidi"/>
          <w:sz w:val="22"/>
          <w:szCs w:val="22"/>
        </w:rPr>
        <w:t>Gurra</w:t>
      </w:r>
      <w:proofErr w:type="spellEnd"/>
      <w:r w:rsidR="00D17568" w:rsidRPr="00EF7B01">
        <w:rPr>
          <w:rFonts w:asciiTheme="minorBidi" w:hAnsiTheme="minorBidi"/>
          <w:sz w:val="22"/>
          <w:szCs w:val="22"/>
        </w:rPr>
        <w:t>.</w:t>
      </w:r>
    </w:p>
    <w:p w14:paraId="3CF50A38" w14:textId="1419D358" w:rsidR="003012BB" w:rsidRPr="00EF7B01" w:rsidRDefault="00B93D3F" w:rsidP="003012BB">
      <w:pPr>
        <w:pStyle w:val="Heading1"/>
      </w:pPr>
      <w:bookmarkStart w:id="69" w:name="_Toc210664988"/>
      <w:r w:rsidRPr="00EF7B01">
        <w:lastRenderedPageBreak/>
        <w:t>STATE-LEVEL RADIO STATIONS</w:t>
      </w:r>
      <w:bookmarkEnd w:id="69"/>
    </w:p>
    <w:p w14:paraId="1F95CEA7" w14:textId="77777777" w:rsidR="003012BB" w:rsidRPr="00EF7B01" w:rsidRDefault="003012BB" w:rsidP="003012BB">
      <w:pPr>
        <w:spacing w:line="360" w:lineRule="auto"/>
        <w:jc w:val="both"/>
        <w:rPr>
          <w:rFonts w:asciiTheme="minorBidi" w:hAnsiTheme="minorBidi"/>
          <w:sz w:val="22"/>
          <w:szCs w:val="22"/>
        </w:rPr>
      </w:pPr>
    </w:p>
    <w:p w14:paraId="51259B02" w14:textId="061C7CC2" w:rsidR="003012BB" w:rsidRPr="00EF7B01" w:rsidRDefault="00D519A9" w:rsidP="003012BB">
      <w:pPr>
        <w:spacing w:line="360" w:lineRule="auto"/>
        <w:jc w:val="both"/>
        <w:rPr>
          <w:rFonts w:asciiTheme="minorBidi" w:hAnsiTheme="minorBidi"/>
          <w:sz w:val="22"/>
          <w:szCs w:val="22"/>
        </w:rPr>
      </w:pPr>
      <w:r w:rsidRPr="00EF7B01">
        <w:rPr>
          <w:rFonts w:asciiTheme="minorBidi" w:hAnsiTheme="minorBidi"/>
          <w:sz w:val="22"/>
          <w:szCs w:val="22"/>
        </w:rPr>
        <w:t>In 2024, the four radio stations broadcasting state-level program</w:t>
      </w:r>
      <w:r w:rsidR="00927762" w:rsidRPr="00EF7B01">
        <w:rPr>
          <w:rFonts w:asciiTheme="minorBidi" w:hAnsiTheme="minorBidi"/>
          <w:sz w:val="22"/>
          <w:szCs w:val="22"/>
        </w:rPr>
        <w:t>s</w:t>
      </w:r>
      <w:r w:rsidRPr="00EF7B01">
        <w:rPr>
          <w:rFonts w:asciiTheme="minorBidi" w:hAnsiTheme="minorBidi"/>
          <w:sz w:val="22"/>
          <w:szCs w:val="22"/>
        </w:rPr>
        <w:t xml:space="preserve"> (Antenna 5, Kanal 77, Metropolis and Jon) generated total revenues in the amount of </w:t>
      </w:r>
      <w:r w:rsidR="003012BB" w:rsidRPr="00EF7B01">
        <w:rPr>
          <w:rFonts w:asciiTheme="minorBidi" w:hAnsiTheme="minorBidi"/>
          <w:sz w:val="22"/>
          <w:szCs w:val="22"/>
        </w:rPr>
        <w:t>112</w:t>
      </w:r>
      <w:r w:rsidRPr="00EF7B01">
        <w:rPr>
          <w:rFonts w:asciiTheme="minorBidi" w:hAnsiTheme="minorBidi"/>
          <w:sz w:val="22"/>
          <w:szCs w:val="22"/>
        </w:rPr>
        <w:t>.</w:t>
      </w:r>
      <w:r w:rsidR="003012BB" w:rsidRPr="00EF7B01">
        <w:rPr>
          <w:rFonts w:asciiTheme="minorBidi" w:hAnsiTheme="minorBidi"/>
          <w:sz w:val="22"/>
          <w:szCs w:val="22"/>
        </w:rPr>
        <w:t xml:space="preserve">46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with cost</w:t>
      </w:r>
      <w:r w:rsidR="00FC406F" w:rsidRPr="00EF7B01">
        <w:rPr>
          <w:rFonts w:asciiTheme="minorBidi" w:hAnsiTheme="minorBidi"/>
          <w:sz w:val="22"/>
          <w:szCs w:val="22"/>
        </w:rPr>
        <w:t>s amounting to</w:t>
      </w:r>
      <w:r w:rsidR="003012BB" w:rsidRPr="00EF7B01">
        <w:rPr>
          <w:rFonts w:asciiTheme="minorBidi" w:hAnsiTheme="minorBidi"/>
          <w:sz w:val="22"/>
          <w:szCs w:val="22"/>
        </w:rPr>
        <w:t xml:space="preserve"> 96</w:t>
      </w:r>
      <w:r w:rsidR="00FC406F" w:rsidRPr="00EF7B01">
        <w:rPr>
          <w:rFonts w:asciiTheme="minorBidi" w:hAnsiTheme="minorBidi"/>
          <w:sz w:val="22"/>
          <w:szCs w:val="22"/>
        </w:rPr>
        <w:t>.</w:t>
      </w:r>
      <w:r w:rsidR="003012BB" w:rsidRPr="00EF7B01">
        <w:rPr>
          <w:rFonts w:asciiTheme="minorBidi" w:hAnsiTheme="minorBidi"/>
          <w:sz w:val="22"/>
          <w:szCs w:val="22"/>
        </w:rPr>
        <w:t xml:space="preserve">18 </w:t>
      </w:r>
      <w:r w:rsidR="00FC406F"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FC406F" w:rsidRPr="00EF7B01">
        <w:rPr>
          <w:rFonts w:asciiTheme="minorBidi" w:hAnsiTheme="minorBidi"/>
          <w:sz w:val="22"/>
          <w:szCs w:val="22"/>
        </w:rPr>
        <w:t>The financial performance result of this segment of the radio industry was a profit of</w:t>
      </w:r>
      <w:r w:rsidR="003012BB" w:rsidRPr="00EF7B01">
        <w:rPr>
          <w:rFonts w:asciiTheme="minorBidi" w:hAnsiTheme="minorBidi"/>
          <w:sz w:val="22"/>
          <w:szCs w:val="22"/>
        </w:rPr>
        <w:t xml:space="preserve"> 14</w:t>
      </w:r>
      <w:r w:rsidR="00FC406F" w:rsidRPr="00EF7B01">
        <w:rPr>
          <w:rFonts w:asciiTheme="minorBidi" w:hAnsiTheme="minorBidi"/>
          <w:sz w:val="22"/>
          <w:szCs w:val="22"/>
        </w:rPr>
        <w:t>.</w:t>
      </w:r>
      <w:r w:rsidR="003012BB" w:rsidRPr="00EF7B01">
        <w:rPr>
          <w:rFonts w:asciiTheme="minorBidi" w:hAnsiTheme="minorBidi"/>
          <w:sz w:val="22"/>
          <w:szCs w:val="22"/>
        </w:rPr>
        <w:t xml:space="preserve">53 </w:t>
      </w:r>
      <w:r w:rsidR="00FC406F" w:rsidRPr="00EF7B01">
        <w:rPr>
          <w:rFonts w:asciiTheme="minorBidi" w:hAnsiTheme="minorBidi"/>
          <w:sz w:val="22"/>
          <w:szCs w:val="22"/>
        </w:rPr>
        <w:t>million denars</w:t>
      </w:r>
      <w:r w:rsidR="003012BB" w:rsidRPr="00EF7B01">
        <w:rPr>
          <w:rFonts w:asciiTheme="minorBidi" w:hAnsiTheme="minorBidi"/>
          <w:sz w:val="22"/>
          <w:szCs w:val="22"/>
        </w:rPr>
        <w:t xml:space="preserve">. </w:t>
      </w:r>
    </w:p>
    <w:p w14:paraId="2AB87A5D" w14:textId="1F3D8617" w:rsidR="002737A2" w:rsidRPr="00EF7B01" w:rsidRDefault="00FC406F" w:rsidP="002737A2">
      <w:pPr>
        <w:pStyle w:val="Caption"/>
        <w:jc w:val="center"/>
        <w:rPr>
          <w:rFonts w:ascii="Arial" w:hAnsi="Arial" w:cs="Arial"/>
          <w:i w:val="0"/>
          <w:color w:val="auto"/>
          <w:sz w:val="20"/>
          <w:szCs w:val="20"/>
        </w:rPr>
      </w:pPr>
      <w:bookmarkStart w:id="70" w:name="_Toc210643802"/>
      <w:r w:rsidRPr="00EF7B01">
        <w:rPr>
          <w:rFonts w:ascii="Arial" w:hAnsi="Arial" w:cs="Arial"/>
          <w:i w:val="0"/>
          <w:color w:val="auto"/>
          <w:sz w:val="20"/>
          <w:szCs w:val="20"/>
        </w:rPr>
        <w:t>Table</w:t>
      </w:r>
      <w:r w:rsidR="002737A2" w:rsidRPr="00EF7B01">
        <w:rPr>
          <w:rFonts w:ascii="Arial" w:hAnsi="Arial" w:cs="Arial"/>
          <w:i w:val="0"/>
          <w:color w:val="auto"/>
          <w:sz w:val="20"/>
          <w:szCs w:val="20"/>
        </w:rPr>
        <w:t xml:space="preserve"> </w:t>
      </w:r>
      <w:r w:rsidR="002737A2" w:rsidRPr="00EF7B01">
        <w:rPr>
          <w:rFonts w:ascii="Arial" w:hAnsi="Arial" w:cs="Arial"/>
          <w:i w:val="0"/>
          <w:color w:val="auto"/>
          <w:sz w:val="20"/>
          <w:szCs w:val="20"/>
        </w:rPr>
        <w:fldChar w:fldCharType="begin"/>
      </w:r>
      <w:r w:rsidR="002737A2" w:rsidRPr="00EF7B01">
        <w:rPr>
          <w:rFonts w:ascii="Arial" w:hAnsi="Arial" w:cs="Arial"/>
          <w:i w:val="0"/>
          <w:color w:val="auto"/>
          <w:sz w:val="20"/>
          <w:szCs w:val="20"/>
        </w:rPr>
        <w:instrText xml:space="preserve"> SEQ Табела \* ARABIC </w:instrText>
      </w:r>
      <w:r w:rsidR="002737A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25</w:t>
      </w:r>
      <w:r w:rsidR="002737A2" w:rsidRPr="00EF7B01">
        <w:rPr>
          <w:rFonts w:ascii="Arial" w:hAnsi="Arial" w:cs="Arial"/>
          <w:i w:val="0"/>
          <w:color w:val="auto"/>
          <w:sz w:val="20"/>
          <w:szCs w:val="20"/>
        </w:rPr>
        <w:fldChar w:fldCharType="end"/>
      </w:r>
      <w:r w:rsidR="002737A2" w:rsidRPr="00EF7B01">
        <w:rPr>
          <w:rFonts w:ascii="Arial" w:hAnsi="Arial" w:cs="Arial"/>
          <w:i w:val="0"/>
          <w:color w:val="auto"/>
          <w:sz w:val="20"/>
          <w:szCs w:val="20"/>
        </w:rPr>
        <w:t xml:space="preserve">: </w:t>
      </w:r>
      <w:r w:rsidRPr="00EF7B01">
        <w:rPr>
          <w:rFonts w:ascii="Arial" w:hAnsi="Arial" w:cs="Arial"/>
          <w:i w:val="0"/>
          <w:color w:val="auto"/>
          <w:sz w:val="20"/>
          <w:szCs w:val="20"/>
        </w:rPr>
        <w:t>Revenues, costs and performance result of state-level radio stations in 2024 (in million denars</w:t>
      </w:r>
      <w:r w:rsidR="00264089" w:rsidRPr="00EF7B01">
        <w:rPr>
          <w:rFonts w:ascii="Arial" w:hAnsi="Arial" w:cs="Arial"/>
          <w:i w:val="0"/>
          <w:color w:val="auto"/>
          <w:sz w:val="20"/>
          <w:szCs w:val="20"/>
        </w:rPr>
        <w:t>)</w:t>
      </w:r>
      <w:bookmarkEnd w:id="70"/>
    </w:p>
    <w:tbl>
      <w:tblPr>
        <w:tblW w:w="5580" w:type="dxa"/>
        <w:jc w:val="center"/>
        <w:tblLook w:val="04A0" w:firstRow="1" w:lastRow="0" w:firstColumn="1" w:lastColumn="0" w:noHBand="0" w:noVBand="1"/>
      </w:tblPr>
      <w:tblGrid>
        <w:gridCol w:w="1260"/>
        <w:gridCol w:w="1350"/>
        <w:gridCol w:w="1440"/>
        <w:gridCol w:w="1530"/>
      </w:tblGrid>
      <w:tr w:rsidR="003012BB" w:rsidRPr="00EF7B01" w14:paraId="37087A8E" w14:textId="77777777" w:rsidTr="00C07652">
        <w:trPr>
          <w:trHeight w:val="300"/>
          <w:jc w:val="center"/>
        </w:trPr>
        <w:tc>
          <w:tcPr>
            <w:tcW w:w="1260" w:type="dxa"/>
            <w:tcBorders>
              <w:top w:val="nil"/>
              <w:left w:val="nil"/>
              <w:bottom w:val="single" w:sz="4" w:space="0" w:color="8F0000"/>
              <w:right w:val="nil"/>
            </w:tcBorders>
            <w:shd w:val="clear" w:color="auto" w:fill="D9D9D9" w:themeFill="background1" w:themeFillShade="D9"/>
            <w:noWrap/>
            <w:vAlign w:val="bottom"/>
            <w:hideMark/>
          </w:tcPr>
          <w:p w14:paraId="023B0513" w14:textId="77777777" w:rsidR="003012BB" w:rsidRPr="00EF7B01" w:rsidRDefault="003012BB" w:rsidP="00C07652">
            <w:pPr>
              <w:spacing w:after="0" w:line="240" w:lineRule="auto"/>
              <w:jc w:val="right"/>
              <w:rPr>
                <w:rFonts w:ascii="Times New Roman" w:eastAsia="Times New Roman" w:hAnsi="Times New Roman" w:cs="Times New Roman"/>
                <w:kern w:val="0"/>
                <w14:ligatures w14:val="none"/>
              </w:rPr>
            </w:pPr>
          </w:p>
        </w:tc>
        <w:tc>
          <w:tcPr>
            <w:tcW w:w="1350" w:type="dxa"/>
            <w:tcBorders>
              <w:top w:val="nil"/>
              <w:left w:val="nil"/>
              <w:bottom w:val="single" w:sz="4" w:space="0" w:color="8F0000"/>
              <w:right w:val="nil"/>
            </w:tcBorders>
            <w:shd w:val="clear" w:color="auto" w:fill="D9D9D9" w:themeFill="background1" w:themeFillShade="D9"/>
            <w:noWrap/>
            <w:vAlign w:val="bottom"/>
            <w:hideMark/>
          </w:tcPr>
          <w:p w14:paraId="2D3E61BA" w14:textId="422A6E53" w:rsidR="003012BB" w:rsidRPr="00EF7B01" w:rsidRDefault="00BB7B83"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revenues</w:t>
            </w:r>
          </w:p>
        </w:tc>
        <w:tc>
          <w:tcPr>
            <w:tcW w:w="1440" w:type="dxa"/>
            <w:tcBorders>
              <w:top w:val="nil"/>
              <w:left w:val="nil"/>
              <w:bottom w:val="single" w:sz="4" w:space="0" w:color="8F0000"/>
              <w:right w:val="nil"/>
            </w:tcBorders>
            <w:shd w:val="clear" w:color="auto" w:fill="D9D9D9" w:themeFill="background1" w:themeFillShade="D9"/>
            <w:noWrap/>
            <w:vAlign w:val="bottom"/>
            <w:hideMark/>
          </w:tcPr>
          <w:p w14:paraId="4D37DC69" w14:textId="5E14FEA0" w:rsidR="003012BB" w:rsidRPr="00EF7B01" w:rsidRDefault="00BB7B83"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costs</w:t>
            </w:r>
          </w:p>
        </w:tc>
        <w:tc>
          <w:tcPr>
            <w:tcW w:w="1530" w:type="dxa"/>
            <w:tcBorders>
              <w:top w:val="nil"/>
              <w:left w:val="nil"/>
              <w:bottom w:val="single" w:sz="4" w:space="0" w:color="8F0000"/>
              <w:right w:val="nil"/>
            </w:tcBorders>
            <w:shd w:val="clear" w:color="auto" w:fill="D9D9D9" w:themeFill="background1" w:themeFillShade="D9"/>
            <w:noWrap/>
            <w:vAlign w:val="bottom"/>
            <w:hideMark/>
          </w:tcPr>
          <w:p w14:paraId="730F8FB1" w14:textId="3D908FF7" w:rsidR="003012BB" w:rsidRPr="00EF7B01" w:rsidRDefault="00BB7B83"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performance result</w:t>
            </w:r>
          </w:p>
        </w:tc>
      </w:tr>
      <w:tr w:rsidR="003012BB" w:rsidRPr="00EF7B01" w14:paraId="5C55B8F4" w14:textId="77777777" w:rsidTr="00C07652">
        <w:trPr>
          <w:trHeight w:val="300"/>
          <w:jc w:val="center"/>
        </w:trPr>
        <w:tc>
          <w:tcPr>
            <w:tcW w:w="1260" w:type="dxa"/>
            <w:tcBorders>
              <w:top w:val="single" w:sz="4" w:space="0" w:color="8F0000"/>
              <w:left w:val="nil"/>
              <w:bottom w:val="nil"/>
              <w:right w:val="nil"/>
            </w:tcBorders>
            <w:shd w:val="clear" w:color="000000" w:fill="FFFFFF"/>
            <w:vAlign w:val="center"/>
            <w:hideMark/>
          </w:tcPr>
          <w:p w14:paraId="5B5259CC" w14:textId="7C2403D2" w:rsidR="003012BB" w:rsidRPr="00EF7B01" w:rsidRDefault="00BB7B83" w:rsidP="00C07652">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Antenna 5</w:t>
            </w:r>
          </w:p>
        </w:tc>
        <w:tc>
          <w:tcPr>
            <w:tcW w:w="1350" w:type="dxa"/>
            <w:tcBorders>
              <w:top w:val="single" w:sz="4" w:space="0" w:color="8F0000"/>
              <w:left w:val="nil"/>
              <w:bottom w:val="nil"/>
              <w:right w:val="nil"/>
            </w:tcBorders>
            <w:noWrap/>
            <w:vAlign w:val="bottom"/>
          </w:tcPr>
          <w:p w14:paraId="014BDA81"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38.95</w:t>
            </w:r>
          </w:p>
        </w:tc>
        <w:tc>
          <w:tcPr>
            <w:tcW w:w="1440" w:type="dxa"/>
            <w:tcBorders>
              <w:top w:val="single" w:sz="4" w:space="0" w:color="8F0000"/>
              <w:left w:val="nil"/>
              <w:bottom w:val="nil"/>
              <w:right w:val="nil"/>
            </w:tcBorders>
            <w:noWrap/>
            <w:vAlign w:val="bottom"/>
          </w:tcPr>
          <w:p w14:paraId="560A2FD9"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30.15</w:t>
            </w:r>
          </w:p>
        </w:tc>
        <w:tc>
          <w:tcPr>
            <w:tcW w:w="1530" w:type="dxa"/>
            <w:tcBorders>
              <w:top w:val="single" w:sz="4" w:space="0" w:color="8F0000"/>
              <w:left w:val="nil"/>
              <w:bottom w:val="nil"/>
              <w:right w:val="nil"/>
            </w:tcBorders>
            <w:noWrap/>
            <w:vAlign w:val="bottom"/>
          </w:tcPr>
          <w:p w14:paraId="5FDA7F62"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7.69</w:t>
            </w:r>
          </w:p>
        </w:tc>
      </w:tr>
      <w:tr w:rsidR="003012BB" w:rsidRPr="00EF7B01" w14:paraId="63D33AFE" w14:textId="77777777" w:rsidTr="00C07652">
        <w:trPr>
          <w:trHeight w:val="300"/>
          <w:jc w:val="center"/>
        </w:trPr>
        <w:tc>
          <w:tcPr>
            <w:tcW w:w="1260" w:type="dxa"/>
            <w:tcBorders>
              <w:top w:val="nil"/>
              <w:left w:val="nil"/>
              <w:bottom w:val="nil"/>
              <w:right w:val="nil"/>
            </w:tcBorders>
            <w:shd w:val="clear" w:color="000000" w:fill="FFFFFF"/>
            <w:vAlign w:val="center"/>
            <w:hideMark/>
          </w:tcPr>
          <w:p w14:paraId="5FA54720" w14:textId="4E4867D3" w:rsidR="003012BB" w:rsidRPr="00EF7B01" w:rsidRDefault="00BB7B83" w:rsidP="00C07652">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Kanal 77</w:t>
            </w:r>
          </w:p>
        </w:tc>
        <w:tc>
          <w:tcPr>
            <w:tcW w:w="1350" w:type="dxa"/>
            <w:tcBorders>
              <w:top w:val="nil"/>
              <w:left w:val="nil"/>
              <w:bottom w:val="nil"/>
              <w:right w:val="nil"/>
            </w:tcBorders>
            <w:noWrap/>
            <w:vAlign w:val="bottom"/>
          </w:tcPr>
          <w:p w14:paraId="62A67256"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54.33</w:t>
            </w:r>
          </w:p>
        </w:tc>
        <w:tc>
          <w:tcPr>
            <w:tcW w:w="1440" w:type="dxa"/>
            <w:tcBorders>
              <w:top w:val="nil"/>
              <w:left w:val="nil"/>
              <w:bottom w:val="nil"/>
              <w:right w:val="nil"/>
            </w:tcBorders>
            <w:noWrap/>
            <w:vAlign w:val="bottom"/>
          </w:tcPr>
          <w:p w14:paraId="267D33AC"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46.40</w:t>
            </w:r>
          </w:p>
        </w:tc>
        <w:tc>
          <w:tcPr>
            <w:tcW w:w="1530" w:type="dxa"/>
            <w:tcBorders>
              <w:top w:val="nil"/>
              <w:left w:val="nil"/>
              <w:bottom w:val="nil"/>
              <w:right w:val="nil"/>
            </w:tcBorders>
            <w:noWrap/>
            <w:vAlign w:val="bottom"/>
          </w:tcPr>
          <w:p w14:paraId="2C340C93"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7.43</w:t>
            </w:r>
          </w:p>
        </w:tc>
      </w:tr>
      <w:tr w:rsidR="003012BB" w:rsidRPr="00EF7B01" w14:paraId="4B0D5836" w14:textId="77777777" w:rsidTr="00C07652">
        <w:trPr>
          <w:trHeight w:val="300"/>
          <w:jc w:val="center"/>
        </w:trPr>
        <w:tc>
          <w:tcPr>
            <w:tcW w:w="1260" w:type="dxa"/>
            <w:tcBorders>
              <w:top w:val="nil"/>
              <w:left w:val="nil"/>
              <w:bottom w:val="nil"/>
              <w:right w:val="nil"/>
            </w:tcBorders>
            <w:shd w:val="clear" w:color="000000" w:fill="FFFFFF"/>
            <w:vAlign w:val="center"/>
            <w:hideMark/>
          </w:tcPr>
          <w:p w14:paraId="398B0913" w14:textId="3D73DB0F" w:rsidR="003012BB" w:rsidRPr="00EF7B01" w:rsidRDefault="00BB7B83" w:rsidP="00C07652">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Metropolis</w:t>
            </w:r>
          </w:p>
        </w:tc>
        <w:tc>
          <w:tcPr>
            <w:tcW w:w="1350" w:type="dxa"/>
            <w:tcBorders>
              <w:top w:val="nil"/>
              <w:left w:val="nil"/>
              <w:bottom w:val="nil"/>
              <w:right w:val="nil"/>
            </w:tcBorders>
            <w:noWrap/>
            <w:vAlign w:val="bottom"/>
          </w:tcPr>
          <w:p w14:paraId="25E7FFD6"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11.63</w:t>
            </w:r>
          </w:p>
        </w:tc>
        <w:tc>
          <w:tcPr>
            <w:tcW w:w="1440" w:type="dxa"/>
            <w:tcBorders>
              <w:top w:val="nil"/>
              <w:left w:val="nil"/>
              <w:bottom w:val="nil"/>
              <w:right w:val="nil"/>
            </w:tcBorders>
            <w:noWrap/>
            <w:vAlign w:val="bottom"/>
          </w:tcPr>
          <w:p w14:paraId="504E77BA"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10.18</w:t>
            </w:r>
          </w:p>
        </w:tc>
        <w:tc>
          <w:tcPr>
            <w:tcW w:w="1530" w:type="dxa"/>
            <w:tcBorders>
              <w:top w:val="nil"/>
              <w:left w:val="nil"/>
              <w:bottom w:val="nil"/>
              <w:right w:val="nil"/>
            </w:tcBorders>
            <w:noWrap/>
            <w:vAlign w:val="bottom"/>
          </w:tcPr>
          <w:p w14:paraId="6D54033E"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1.31</w:t>
            </w:r>
          </w:p>
        </w:tc>
      </w:tr>
      <w:tr w:rsidR="003012BB" w:rsidRPr="00EF7B01" w14:paraId="6837B4F3" w14:textId="77777777" w:rsidTr="00C07652">
        <w:trPr>
          <w:trHeight w:val="300"/>
          <w:jc w:val="center"/>
        </w:trPr>
        <w:tc>
          <w:tcPr>
            <w:tcW w:w="1260" w:type="dxa"/>
            <w:tcBorders>
              <w:top w:val="nil"/>
              <w:left w:val="nil"/>
              <w:bottom w:val="nil"/>
              <w:right w:val="nil"/>
            </w:tcBorders>
            <w:shd w:val="clear" w:color="000000" w:fill="FFFFFF"/>
            <w:vAlign w:val="center"/>
            <w:hideMark/>
          </w:tcPr>
          <w:p w14:paraId="59FDDEAA" w14:textId="71DE4A7B" w:rsidR="003012BB" w:rsidRPr="00EF7B01" w:rsidRDefault="00BB7B83" w:rsidP="00C07652">
            <w:pPr>
              <w:spacing w:after="0" w:line="240" w:lineRule="auto"/>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Jon</w:t>
            </w:r>
          </w:p>
        </w:tc>
        <w:tc>
          <w:tcPr>
            <w:tcW w:w="1350" w:type="dxa"/>
            <w:tcBorders>
              <w:top w:val="nil"/>
              <w:left w:val="nil"/>
              <w:bottom w:val="nil"/>
              <w:right w:val="nil"/>
            </w:tcBorders>
            <w:noWrap/>
            <w:vAlign w:val="bottom"/>
          </w:tcPr>
          <w:p w14:paraId="7B5411CC"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7.55</w:t>
            </w:r>
          </w:p>
        </w:tc>
        <w:tc>
          <w:tcPr>
            <w:tcW w:w="1440" w:type="dxa"/>
            <w:tcBorders>
              <w:top w:val="nil"/>
              <w:left w:val="nil"/>
              <w:bottom w:val="nil"/>
              <w:right w:val="nil"/>
            </w:tcBorders>
            <w:noWrap/>
            <w:vAlign w:val="bottom"/>
          </w:tcPr>
          <w:p w14:paraId="633BAA7B"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9.45</w:t>
            </w:r>
          </w:p>
        </w:tc>
        <w:tc>
          <w:tcPr>
            <w:tcW w:w="1530" w:type="dxa"/>
            <w:tcBorders>
              <w:top w:val="nil"/>
              <w:left w:val="nil"/>
              <w:bottom w:val="nil"/>
              <w:right w:val="nil"/>
            </w:tcBorders>
            <w:noWrap/>
            <w:vAlign w:val="bottom"/>
          </w:tcPr>
          <w:p w14:paraId="030815C4"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-1.90</w:t>
            </w:r>
          </w:p>
        </w:tc>
      </w:tr>
      <w:tr w:rsidR="003012BB" w:rsidRPr="00EF7B01" w14:paraId="5273B4C0" w14:textId="77777777" w:rsidTr="00C07652">
        <w:trPr>
          <w:trHeight w:val="300"/>
          <w:jc w:val="center"/>
        </w:trPr>
        <w:tc>
          <w:tcPr>
            <w:tcW w:w="1260" w:type="dxa"/>
            <w:tcBorders>
              <w:top w:val="single" w:sz="4" w:space="0" w:color="8F0000"/>
              <w:left w:val="nil"/>
              <w:bottom w:val="single" w:sz="4" w:space="0" w:color="8F0000"/>
              <w:right w:val="nil"/>
            </w:tcBorders>
            <w:shd w:val="clear" w:color="000000" w:fill="FFFFFF"/>
            <w:vAlign w:val="center"/>
            <w:hideMark/>
          </w:tcPr>
          <w:p w14:paraId="3C25C9B0" w14:textId="426DDE79" w:rsidR="003012BB" w:rsidRPr="00EF7B01" w:rsidRDefault="00BB7B83" w:rsidP="00C07652">
            <w:pPr>
              <w:spacing w:after="0" w:line="240" w:lineRule="auto"/>
              <w:jc w:val="right"/>
              <w:rPr>
                <w:rFonts w:ascii="Arial" w:eastAsia="Times New Roman" w:hAnsi="Arial" w:cs="Arial"/>
                <w:kern w:val="0"/>
                <w:sz w:val="18"/>
                <w:szCs w:val="18"/>
                <w14:ligatures w14:val="none"/>
              </w:rPr>
            </w:pPr>
            <w:r w:rsidRPr="00EF7B01">
              <w:rPr>
                <w:rFonts w:ascii="Arial" w:eastAsia="Times New Roman" w:hAnsi="Arial" w:cs="Arial"/>
                <w:kern w:val="0"/>
                <w:sz w:val="18"/>
                <w:szCs w:val="18"/>
                <w14:ligatures w14:val="none"/>
              </w:rPr>
              <w:t>total</w:t>
            </w:r>
          </w:p>
        </w:tc>
        <w:tc>
          <w:tcPr>
            <w:tcW w:w="1350" w:type="dxa"/>
            <w:tcBorders>
              <w:top w:val="single" w:sz="4" w:space="0" w:color="8F0000"/>
              <w:left w:val="nil"/>
              <w:bottom w:val="single" w:sz="4" w:space="0" w:color="8F0000"/>
              <w:right w:val="nil"/>
            </w:tcBorders>
            <w:noWrap/>
            <w:vAlign w:val="bottom"/>
          </w:tcPr>
          <w:p w14:paraId="10B735A3"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112.46</w:t>
            </w:r>
          </w:p>
        </w:tc>
        <w:tc>
          <w:tcPr>
            <w:tcW w:w="1440" w:type="dxa"/>
            <w:tcBorders>
              <w:top w:val="single" w:sz="4" w:space="0" w:color="8F0000"/>
              <w:left w:val="nil"/>
              <w:bottom w:val="single" w:sz="4" w:space="0" w:color="8F0000"/>
              <w:right w:val="nil"/>
            </w:tcBorders>
            <w:noWrap/>
            <w:vAlign w:val="bottom"/>
          </w:tcPr>
          <w:p w14:paraId="5F9179BE"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96.18</w:t>
            </w:r>
          </w:p>
        </w:tc>
        <w:tc>
          <w:tcPr>
            <w:tcW w:w="1530" w:type="dxa"/>
            <w:tcBorders>
              <w:top w:val="single" w:sz="4" w:space="0" w:color="8F0000"/>
              <w:left w:val="nil"/>
              <w:bottom w:val="single" w:sz="4" w:space="0" w:color="8F0000"/>
              <w:right w:val="nil"/>
            </w:tcBorders>
            <w:noWrap/>
            <w:vAlign w:val="bottom"/>
          </w:tcPr>
          <w:p w14:paraId="6AF84B75" w14:textId="77777777" w:rsidR="003012BB" w:rsidRPr="00EF7B01" w:rsidRDefault="003012BB" w:rsidP="00C07652">
            <w:pPr>
              <w:spacing w:after="0" w:line="240" w:lineRule="auto"/>
              <w:jc w:val="center"/>
              <w:rPr>
                <w:rFonts w:ascii="Calibri" w:eastAsia="Times New Roman" w:hAnsi="Calibri" w:cs="Calibri"/>
                <w:color w:val="000000"/>
                <w:kern w:val="0"/>
                <w:sz w:val="22"/>
                <w:szCs w:val="22"/>
                <w14:ligatures w14:val="none"/>
              </w:rPr>
            </w:pPr>
            <w:r w:rsidRPr="00EF7B01">
              <w:rPr>
                <w:rFonts w:ascii="Calibri" w:eastAsia="Times New Roman" w:hAnsi="Calibri" w:cs="Calibri"/>
                <w:color w:val="000000"/>
                <w:kern w:val="0"/>
                <w:sz w:val="22"/>
                <w:szCs w:val="22"/>
                <w14:ligatures w14:val="none"/>
              </w:rPr>
              <w:t>14.53</w:t>
            </w:r>
          </w:p>
        </w:tc>
      </w:tr>
    </w:tbl>
    <w:p w14:paraId="3BE9FD4C" w14:textId="164DE24C" w:rsidR="003012BB" w:rsidRPr="00EF7B01" w:rsidRDefault="00422132" w:rsidP="003012BB">
      <w:pPr>
        <w:tabs>
          <w:tab w:val="left" w:pos="3045"/>
        </w:tabs>
        <w:spacing w:before="240" w:line="360" w:lineRule="auto"/>
        <w:jc w:val="both"/>
        <w:rPr>
          <w:rFonts w:asciiTheme="minorBidi" w:hAnsiTheme="minorBidi"/>
          <w:sz w:val="22"/>
          <w:szCs w:val="22"/>
        </w:rPr>
      </w:pPr>
      <w:r w:rsidRPr="00EF7B01">
        <w:rPr>
          <w:rFonts w:asciiTheme="minorBidi" w:hAnsiTheme="minorBidi"/>
          <w:sz w:val="22"/>
          <w:szCs w:val="22"/>
        </w:rPr>
        <w:t xml:space="preserve">Over the past six years, the joint revenues of these four radio stations have continuously increased, with the </w:t>
      </w:r>
      <w:r w:rsidR="00D67E31" w:rsidRPr="00EF7B01">
        <w:rPr>
          <w:rFonts w:asciiTheme="minorBidi" w:hAnsiTheme="minorBidi"/>
          <w:sz w:val="22"/>
          <w:szCs w:val="22"/>
        </w:rPr>
        <w:t>highest growt</w:t>
      </w:r>
      <w:r w:rsidR="002B531F" w:rsidRPr="00EF7B01">
        <w:rPr>
          <w:rFonts w:asciiTheme="minorBidi" w:hAnsiTheme="minorBidi"/>
          <w:sz w:val="22"/>
          <w:szCs w:val="22"/>
        </w:rPr>
        <w:t>h</w:t>
      </w:r>
      <w:r w:rsidRPr="00EF7B01">
        <w:rPr>
          <w:rFonts w:asciiTheme="minorBidi" w:hAnsiTheme="minorBidi"/>
          <w:sz w:val="22"/>
          <w:szCs w:val="22"/>
        </w:rPr>
        <w:t xml:space="preserve"> recorded in 2024, </w:t>
      </w:r>
      <w:r w:rsidR="00D67E31" w:rsidRPr="00EF7B01">
        <w:rPr>
          <w:rFonts w:asciiTheme="minorBidi" w:hAnsiTheme="minorBidi"/>
          <w:sz w:val="22"/>
          <w:szCs w:val="22"/>
        </w:rPr>
        <w:t>amounting to a 30% increase compared to the previous year (</w:t>
      </w:r>
      <w:r w:rsidR="00C945F1" w:rsidRPr="00EF7B01">
        <w:rPr>
          <w:rFonts w:asciiTheme="minorBidi" w:hAnsiTheme="minorBidi"/>
          <w:sz w:val="22"/>
          <w:szCs w:val="22"/>
        </w:rPr>
        <w:t>if the revenues from paid political advertising are excluded, the increase was</w:t>
      </w:r>
      <w:r w:rsidR="003012BB" w:rsidRPr="00EF7B01">
        <w:rPr>
          <w:rFonts w:asciiTheme="minorBidi" w:hAnsiTheme="minorBidi"/>
          <w:sz w:val="22"/>
          <w:szCs w:val="22"/>
        </w:rPr>
        <w:t xml:space="preserve"> 15</w:t>
      </w:r>
      <w:r w:rsidR="00C945F1" w:rsidRPr="00EF7B01">
        <w:rPr>
          <w:rFonts w:asciiTheme="minorBidi" w:hAnsiTheme="minorBidi"/>
          <w:sz w:val="22"/>
          <w:szCs w:val="22"/>
        </w:rPr>
        <w:t>.</w:t>
      </w:r>
      <w:r w:rsidR="003012BB" w:rsidRPr="00EF7B01">
        <w:rPr>
          <w:rFonts w:asciiTheme="minorBidi" w:hAnsiTheme="minorBidi"/>
          <w:sz w:val="22"/>
          <w:szCs w:val="22"/>
        </w:rPr>
        <w:t>43%).</w:t>
      </w:r>
    </w:p>
    <w:p w14:paraId="1AA71465" w14:textId="5A9EFEB1" w:rsidR="008A114A" w:rsidRPr="00EF7B01" w:rsidRDefault="00850095" w:rsidP="008A114A">
      <w:pPr>
        <w:pStyle w:val="Caption"/>
        <w:jc w:val="center"/>
        <w:rPr>
          <w:rFonts w:ascii="Arial" w:hAnsi="Arial" w:cs="Arial"/>
          <w:i w:val="0"/>
          <w:color w:val="auto"/>
          <w:sz w:val="20"/>
          <w:szCs w:val="20"/>
        </w:rPr>
      </w:pPr>
      <w:bookmarkStart w:id="71" w:name="_Toc210643847"/>
      <w:r w:rsidRPr="00EF7B01">
        <w:rPr>
          <w:rFonts w:ascii="Arial" w:hAnsi="Arial" w:cs="Arial"/>
          <w:i w:val="0"/>
          <w:color w:val="auto"/>
          <w:sz w:val="20"/>
          <w:szCs w:val="20"/>
        </w:rPr>
        <w:t>Figure</w:t>
      </w:r>
      <w:r w:rsidR="008A114A" w:rsidRPr="00EF7B01">
        <w:rPr>
          <w:rFonts w:ascii="Arial" w:hAnsi="Arial" w:cs="Arial"/>
          <w:i w:val="0"/>
          <w:color w:val="auto"/>
          <w:sz w:val="20"/>
          <w:szCs w:val="20"/>
        </w:rPr>
        <w:t xml:space="preserve"> </w:t>
      </w:r>
      <w:r w:rsidR="008A114A" w:rsidRPr="00EF7B01">
        <w:rPr>
          <w:rFonts w:ascii="Arial" w:hAnsi="Arial" w:cs="Arial"/>
          <w:i w:val="0"/>
          <w:color w:val="auto"/>
          <w:sz w:val="20"/>
          <w:szCs w:val="20"/>
        </w:rPr>
        <w:fldChar w:fldCharType="begin"/>
      </w:r>
      <w:r w:rsidR="008A114A" w:rsidRPr="00EF7B01">
        <w:rPr>
          <w:rFonts w:ascii="Arial" w:hAnsi="Arial" w:cs="Arial"/>
          <w:i w:val="0"/>
          <w:color w:val="auto"/>
          <w:sz w:val="20"/>
          <w:szCs w:val="20"/>
        </w:rPr>
        <w:instrText xml:space="preserve"> SEQ Слика \* ARABIC </w:instrText>
      </w:r>
      <w:r w:rsidR="008A114A"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38</w:t>
      </w:r>
      <w:r w:rsidR="008A114A" w:rsidRPr="00EF7B01">
        <w:rPr>
          <w:rFonts w:ascii="Arial" w:hAnsi="Arial" w:cs="Arial"/>
          <w:i w:val="0"/>
          <w:color w:val="auto"/>
          <w:sz w:val="20"/>
          <w:szCs w:val="20"/>
        </w:rPr>
        <w:fldChar w:fldCharType="end"/>
      </w:r>
      <w:r w:rsidR="008A114A"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revenues of state-level radio stations in the period from 2019 to 2024 (in million denars</w:t>
      </w:r>
      <w:r w:rsidR="00264089" w:rsidRPr="00EF7B01">
        <w:rPr>
          <w:rFonts w:ascii="Arial" w:hAnsi="Arial" w:cs="Arial"/>
          <w:i w:val="0"/>
          <w:color w:val="auto"/>
          <w:sz w:val="20"/>
          <w:szCs w:val="20"/>
        </w:rPr>
        <w:t>)</w:t>
      </w:r>
      <w:bookmarkEnd w:id="71"/>
    </w:p>
    <w:p w14:paraId="16C61A9F" w14:textId="77777777" w:rsidR="003012BB" w:rsidRPr="00EF7B01" w:rsidRDefault="003012BB" w:rsidP="003012BB">
      <w:pPr>
        <w:spacing w:after="0" w:line="276" w:lineRule="auto"/>
        <w:jc w:val="center"/>
        <w:rPr>
          <w:rFonts w:asciiTheme="minorBidi" w:hAnsiTheme="minorBidi"/>
          <w:color w:val="8F0000"/>
          <w:sz w:val="20"/>
          <w:szCs w:val="20"/>
        </w:rPr>
      </w:pPr>
    </w:p>
    <w:p w14:paraId="48F7F484" w14:textId="480E130F" w:rsidR="003012BB" w:rsidRPr="00EF7B01" w:rsidRDefault="00171DB3" w:rsidP="003012BB">
      <w:pPr>
        <w:spacing w:after="0" w:line="276" w:lineRule="auto"/>
        <w:jc w:val="center"/>
        <w:rPr>
          <w:rFonts w:asciiTheme="minorBidi" w:hAnsiTheme="minorBidi"/>
          <w:color w:val="8F0000"/>
          <w:sz w:val="20"/>
          <w:szCs w:val="20"/>
        </w:rPr>
      </w:pPr>
      <w:r w:rsidRPr="00EF7B01">
        <w:rPr>
          <w:noProof/>
        </w:rPr>
        <mc:AlternateContent>
          <mc:Choice Requires="wps">
            <w:drawing>
              <wp:anchor distT="45720" distB="45720" distL="114300" distR="114300" simplePos="0" relativeHeight="252084230" behindDoc="0" locked="0" layoutInCell="1" allowOverlap="1" wp14:anchorId="6A1604F5" wp14:editId="7EE00E2F">
                <wp:simplePos x="0" y="0"/>
                <wp:positionH relativeFrom="column">
                  <wp:posOffset>3150772</wp:posOffset>
                </wp:positionH>
                <wp:positionV relativeFrom="page">
                  <wp:posOffset>8059420</wp:posOffset>
                </wp:positionV>
                <wp:extent cx="1529443" cy="203870"/>
                <wp:effectExtent l="0" t="0" r="0" b="5715"/>
                <wp:wrapNone/>
                <wp:docPr id="140147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443" cy="203870"/>
                        </a:xfrm>
                        <a:prstGeom prst="rect">
                          <a:avLst/>
                        </a:prstGeom>
                        <a:solidFill>
                          <a:srgbClr val="FFFFFF"/>
                        </a:solidFill>
                        <a:ln w="9525">
                          <a:noFill/>
                          <a:miter lim="800000"/>
                          <a:headEnd/>
                          <a:tailEnd/>
                        </a:ln>
                      </wps:spPr>
                      <wps:txbx>
                        <w:txbxContent>
                          <w:p w14:paraId="7F255FAA" w14:textId="77777777" w:rsidR="00B01402" w:rsidRPr="00926A62" w:rsidRDefault="00B01402" w:rsidP="00B93D3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604F5" id="_x0000_s1239" type="#_x0000_t202" style="position:absolute;left:0;text-align:left;margin-left:248.1pt;margin-top:634.6pt;width:120.45pt;height:16.05pt;z-index:2520842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FJKQIAAC0EAAAOAAAAZHJzL2Uyb0RvYy54bWysU9uO2yAQfa/Uf0C8N76s0yRWnNU221SV&#10;thdptx+AMY5RgXGBxE6/vgPOZqPtW1U/IMbMHM6cOaxvR63IUVgnwVQ0m6WUCMOhkWZf0R9Pu3dL&#10;SpxnpmEKjKjoSTh6u3n7Zj30pcihA9UISxDEuHLoK9p535dJ4ngnNHMz6IXBwxasZh5Du08aywZE&#10;1yrJ0/R9MoBtegtcOId/76dDuon4bSu4/9a2TniiKorcfFxtXOuwJps1K/eW9Z3kZxrsH1hoJg1e&#10;eoG6Z56Rg5V/QWnJLTho/YyDTqBtJRexB+wmS19189ixXsReUBzXX2Ry/w+Wfz1+t0Q2OLsizYpF&#10;vliiTIZpnNWTGD35ACPJg0xD70rMfuwx34/4G0tiy65/AP7TEQPbjpm9uLMWhk6wBmlmoTK5Kp1w&#10;XACphy/Q4DXs4CECja3VQUNUhSA68jhdRhSo8HDlPF8VxQ0lHM/y9Ga5iDNMWPlc3VvnPwnQJGwq&#10;atECEZ0dH5wPbFj5nBIuc6Bks5NKxcDu662y5MjQLrv4xQZepSlDhoqu5vk8IhsI9dFJWnq0s5K6&#10;oss0fJPBghofTRNTPJNq2iMTZc7yBEUmbfxYj3EgeRbVC+LV0JxQMQuTf/G94aYD+5uSAb1bUffr&#10;wKygRH02qPoqK4pg9hgU80WOgb0+qa9PmOEIVVFPybTd+vhAgiAG7nA6rYzCvTA5k0ZPRj3P7yeY&#10;/jqOWS+vfPMHAAD//wMAUEsDBBQABgAIAAAAIQDTHiDY4QAAAA0BAAAPAAAAZHJzL2Rvd25yZXYu&#10;eG1sTI/dToNAEIXvTXyHzZh4Y+zyU0EoS6Mmmt629gEG2AIpO0vYbaFv73ildzNzTs58p9guZhBX&#10;PbnekoJwFYDQVNump1bB8fvz+RWE80gNDpa0gpt2sC3v7wrMGzvTXl8PvhUcQi5HBZ33Yy6lqztt&#10;0K3sqIm1k50Mel6nVjYTzhxuBhkFQSIN9sQfOhz1R6fr8+FiFJx289NLNldf/pju18k79mllb0o9&#10;PixvGxBeL/7PDL/4jA4lM1X2Qo0Tg4J1lkRsZSFKMp7YksZpCKLiUxyEMciykP9blD8AAAD//wMA&#10;UEsBAi0AFAAGAAgAAAAhALaDOJL+AAAA4QEAABMAAAAAAAAAAAAAAAAAAAAAAFtDb250ZW50X1R5&#10;cGVzXS54bWxQSwECLQAUAAYACAAAACEAOP0h/9YAAACUAQAACwAAAAAAAAAAAAAAAAAvAQAAX3Jl&#10;bHMvLnJlbHNQSwECLQAUAAYACAAAACEA98ARSSkCAAAtBAAADgAAAAAAAAAAAAAAAAAuAgAAZHJz&#10;L2Uyb0RvYy54bWxQSwECLQAUAAYACAAAACEA0x4g2OEAAAANAQAADwAAAAAAAAAAAAAAAACDBAAA&#10;ZHJzL2Rvd25yZXYueG1sUEsFBgAAAAAEAAQA8wAAAJEFAAAAAA==&#10;" stroked="f">
                <v:textbox>
                  <w:txbxContent>
                    <w:p w14:paraId="7F255FAA" w14:textId="77777777" w:rsidR="00B01402" w:rsidRPr="00926A62" w:rsidRDefault="00B01402" w:rsidP="00B93D3F">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00B93D3F" w:rsidRPr="00EF7B01">
        <w:rPr>
          <w:noProof/>
        </w:rPr>
        <mc:AlternateContent>
          <mc:Choice Requires="wps">
            <w:drawing>
              <wp:anchor distT="45720" distB="45720" distL="114300" distR="114300" simplePos="0" relativeHeight="252086278" behindDoc="0" locked="0" layoutInCell="1" allowOverlap="1" wp14:anchorId="22308CBF" wp14:editId="09BF3579">
                <wp:simplePos x="0" y="0"/>
                <wp:positionH relativeFrom="column">
                  <wp:posOffset>1899285</wp:posOffset>
                </wp:positionH>
                <wp:positionV relativeFrom="page">
                  <wp:posOffset>8058199</wp:posOffset>
                </wp:positionV>
                <wp:extent cx="908957" cy="203870"/>
                <wp:effectExtent l="0" t="0" r="5715" b="5715"/>
                <wp:wrapNone/>
                <wp:docPr id="1676658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57" cy="203870"/>
                        </a:xfrm>
                        <a:prstGeom prst="rect">
                          <a:avLst/>
                        </a:prstGeom>
                        <a:solidFill>
                          <a:srgbClr val="FFFFFF"/>
                        </a:solidFill>
                        <a:ln w="9525">
                          <a:noFill/>
                          <a:miter lim="800000"/>
                          <a:headEnd/>
                          <a:tailEnd/>
                        </a:ln>
                      </wps:spPr>
                      <wps:txbx>
                        <w:txbxContent>
                          <w:p w14:paraId="6AE8544A" w14:textId="256EB1B1" w:rsidR="00B01402" w:rsidRPr="00926A62" w:rsidRDefault="00B01402" w:rsidP="00B93D3F">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08CBF" id="_x0000_s1240" type="#_x0000_t202" style="position:absolute;left:0;text-align:left;margin-left:149.55pt;margin-top:634.5pt;width:71.55pt;height:16.05pt;z-index:252086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YQKQIAACwEAAAOAAAAZHJzL2Uyb0RvYy54bWysU9uO2yAQfa/Uf0C8N740F8eKs9pmm6rS&#10;9iLt9gMwxjEqMC6Q2Nuv3wFn02j7VpUHxDAzhzNnhs3NqBU5CeskmIpms5QSYTg00hwq+uNx/66g&#10;xHlmGqbAiIo+CUdvtm/fbIa+FDl0oBphCYIYVw59RTvv+zJJHO+EZm4GvTDobMFq5tG0h6SxbEB0&#10;rZI8TZfJALbpLXDhHN7eTU66jfhtK7j/1rZOeKIqitx83G3c67An2w0rD5b1neRnGuwfWGgmDT56&#10;gbpjnpGjlX9BacktOGj9jINOoG0lF7EGrCZLX1Xz0LFexFpQHNdfZHL/D5Z/PX23RDbYu+VquVwU&#10;8yKjxDCNvXoUoycfYCR5kGnoXYnRDz3G+xGvMSWW7Pp74D8dMbDrmDmIW2th6ARrkGYWMpOr1AnH&#10;BZB6+AINPsOOHiLQ2FodNERVCKJju54uLQpUOF6u02K9WFHC0ZWn74tVbGHCypfk3jr/SYAm4VBR&#10;ixMQwdnp3vlAhpUvIeEtB0o2e6lUNOyh3ilLTgynZR9X5P8qTBkyIJNFvojIBkJ+HCQtPU6zkrqi&#10;RRrWNF9BjI+miSGeSTWdkYkyZ3WCIJM0fqzH2I88u8heQ/OEglmYxhe/Gx46sL8pGXB0K+p+HZkV&#10;lKjPBkVfZ/N5mPVozBerHA177amvPcxwhKqop2Q67nz8H0EQA7fYnFZG4UIXJyZn0jiSUc/z9wkz&#10;f23HqD+ffPsMAAD//wMAUEsDBBQABgAIAAAAIQBDyf3J4AAAAA0BAAAPAAAAZHJzL2Rvd25yZXYu&#10;eG1sTI9BT4NAEIXvJv6HzZh4MXYBkRbK0qiJxmtrf8DAboHIzhJ2W+i/dzzpcd778ua9crfYQVzM&#10;5HtHCuJVBMJQ43RPrYLj1/vjBoQPSBoHR0bB1XjYVbc3JRbazbQ3l0NoBYeQL1BBF8JYSOmbzlj0&#10;KzcaYu/kJouBz6mVesKZw+0gkyjKpMWe+EOHo3nrTPN9OFsFp8/54Tmf649wXO/T7BX7de2uSt3f&#10;LS9bEMEs4Q+G3/pcHSruVLszaS8GBUmex4yykWQ5r2IkTZMERM3SUxTHIKtS/l9R/QAAAP//AwBQ&#10;SwECLQAUAAYACAAAACEAtoM4kv4AAADhAQAAEwAAAAAAAAAAAAAAAAAAAAAAW0NvbnRlbnRfVHlw&#10;ZXNdLnhtbFBLAQItABQABgAIAAAAIQA4/SH/1gAAAJQBAAALAAAAAAAAAAAAAAAAAC8BAABfcmVs&#10;cy8ucmVsc1BLAQItABQABgAIAAAAIQA6RzYQKQIAACwEAAAOAAAAAAAAAAAAAAAAAC4CAABkcnMv&#10;ZTJvRG9jLnhtbFBLAQItABQABgAIAAAAIQBDyf3J4AAAAA0BAAAPAAAAAAAAAAAAAAAAAIMEAABk&#10;cnMvZG93bnJldi54bWxQSwUGAAAAAAQABADzAAAAkAUAAAAA&#10;" stroked="f">
                <v:textbox>
                  <w:txbxContent>
                    <w:p w14:paraId="6AE8544A" w14:textId="256EB1B1" w:rsidR="00B01402" w:rsidRPr="00926A62" w:rsidRDefault="00B01402" w:rsidP="00B93D3F">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sidR="003012BB" w:rsidRPr="00EF7B01">
        <w:rPr>
          <w:noProof/>
          <w:color w:val="8F0000"/>
        </w:rPr>
        <w:drawing>
          <wp:inline distT="0" distB="0" distL="0" distR="0" wp14:anchorId="4A4EA959" wp14:editId="46C39878">
            <wp:extent cx="5105400" cy="2362200"/>
            <wp:effectExtent l="0" t="0" r="0" b="0"/>
            <wp:docPr id="739265758" name="Chart 1">
              <a:extLst xmlns:a="http://schemas.openxmlformats.org/drawingml/2006/main">
                <a:ext uri="{FF2B5EF4-FFF2-40B4-BE49-F238E27FC236}">
                  <a16:creationId xmlns:a16="http://schemas.microsoft.com/office/drawing/2014/main" id="{39B3C0A5-5EF9-1CC8-040F-3A4A65709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6C52FA" w14:textId="074A9FE1" w:rsidR="003012BB" w:rsidRPr="00EF7B01" w:rsidRDefault="003012BB" w:rsidP="003012BB">
      <w:pPr>
        <w:spacing w:after="0" w:line="276" w:lineRule="auto"/>
        <w:jc w:val="center"/>
        <w:rPr>
          <w:rFonts w:asciiTheme="minorBidi" w:hAnsiTheme="minorBidi"/>
          <w:sz w:val="20"/>
          <w:szCs w:val="20"/>
        </w:rPr>
      </w:pPr>
    </w:p>
    <w:p w14:paraId="35B837A8" w14:textId="1B5F63D9" w:rsidR="003012BB" w:rsidRPr="00EF7B01" w:rsidRDefault="00692822" w:rsidP="003012BB">
      <w:pPr>
        <w:spacing w:line="360" w:lineRule="auto"/>
        <w:jc w:val="both"/>
        <w:rPr>
          <w:rFonts w:asciiTheme="minorBidi" w:hAnsiTheme="minorBidi"/>
          <w:sz w:val="22"/>
          <w:szCs w:val="22"/>
        </w:rPr>
      </w:pPr>
      <w:r w:rsidRPr="00EF7B01">
        <w:rPr>
          <w:rFonts w:asciiTheme="minorBidi" w:hAnsiTheme="minorBidi"/>
          <w:sz w:val="22"/>
          <w:szCs w:val="22"/>
        </w:rPr>
        <w:lastRenderedPageBreak/>
        <w:t xml:space="preserve">In 2024, </w:t>
      </w:r>
      <w:r w:rsidR="009E199E" w:rsidRPr="00EF7B01">
        <w:rPr>
          <w:rFonts w:asciiTheme="minorBidi" w:hAnsiTheme="minorBidi"/>
          <w:sz w:val="22"/>
          <w:szCs w:val="22"/>
        </w:rPr>
        <w:t xml:space="preserve">Kanal 77 recorded the highest revenues– in the amount of </w:t>
      </w:r>
      <w:r w:rsidR="003012BB" w:rsidRPr="00EF7B01">
        <w:rPr>
          <w:rFonts w:asciiTheme="minorBidi" w:hAnsiTheme="minorBidi"/>
          <w:sz w:val="22"/>
          <w:szCs w:val="22"/>
        </w:rPr>
        <w:t>54</w:t>
      </w:r>
      <w:r w:rsidR="009E199E" w:rsidRPr="00EF7B01">
        <w:rPr>
          <w:rFonts w:asciiTheme="minorBidi" w:hAnsiTheme="minorBidi"/>
          <w:sz w:val="22"/>
          <w:szCs w:val="22"/>
        </w:rPr>
        <w:t>.</w:t>
      </w:r>
      <w:r w:rsidR="003012BB" w:rsidRPr="00EF7B01">
        <w:rPr>
          <w:rFonts w:asciiTheme="minorBidi" w:hAnsiTheme="minorBidi"/>
          <w:sz w:val="22"/>
          <w:szCs w:val="22"/>
        </w:rPr>
        <w:t xml:space="preserve">33 </w:t>
      </w:r>
      <w:r w:rsidR="003C0189" w:rsidRPr="00EF7B01">
        <w:rPr>
          <w:rFonts w:asciiTheme="minorBidi" w:hAnsiTheme="minorBidi"/>
          <w:sz w:val="22"/>
          <w:szCs w:val="22"/>
        </w:rPr>
        <w:t>million denars</w:t>
      </w:r>
      <w:r w:rsidR="003012BB" w:rsidRPr="00EF7B01">
        <w:rPr>
          <w:rStyle w:val="FootnoteReference"/>
          <w:rFonts w:asciiTheme="minorBidi" w:hAnsiTheme="minorBidi"/>
          <w:sz w:val="22"/>
          <w:szCs w:val="22"/>
        </w:rPr>
        <w:footnoteReference w:id="31"/>
      </w:r>
      <w:r w:rsidR="003012BB" w:rsidRPr="00EF7B01">
        <w:rPr>
          <w:rFonts w:asciiTheme="minorBidi" w:hAnsiTheme="minorBidi"/>
          <w:sz w:val="22"/>
          <w:szCs w:val="22"/>
        </w:rPr>
        <w:t xml:space="preserve">. </w:t>
      </w:r>
      <w:r w:rsidR="009E199E" w:rsidRPr="00EF7B01">
        <w:rPr>
          <w:rFonts w:asciiTheme="minorBidi" w:hAnsiTheme="minorBidi"/>
          <w:sz w:val="22"/>
          <w:szCs w:val="22"/>
        </w:rPr>
        <w:t xml:space="preserve">Antenna 5 </w:t>
      </w:r>
      <w:r w:rsidRPr="00EF7B01">
        <w:rPr>
          <w:rFonts w:asciiTheme="minorBidi" w:hAnsiTheme="minorBidi"/>
          <w:sz w:val="22"/>
          <w:szCs w:val="22"/>
        </w:rPr>
        <w:t xml:space="preserve">generated </w:t>
      </w:r>
      <w:r w:rsidR="003012BB" w:rsidRPr="00EF7B01">
        <w:rPr>
          <w:rFonts w:asciiTheme="minorBidi" w:hAnsiTheme="minorBidi"/>
          <w:sz w:val="22"/>
          <w:szCs w:val="22"/>
        </w:rPr>
        <w:t>38</w:t>
      </w:r>
      <w:r w:rsidRPr="00EF7B01">
        <w:rPr>
          <w:rFonts w:asciiTheme="minorBidi" w:hAnsiTheme="minorBidi"/>
          <w:sz w:val="22"/>
          <w:szCs w:val="22"/>
        </w:rPr>
        <w:t>.</w:t>
      </w:r>
      <w:r w:rsidR="003012BB" w:rsidRPr="00EF7B01">
        <w:rPr>
          <w:rFonts w:asciiTheme="minorBidi" w:hAnsiTheme="minorBidi"/>
          <w:sz w:val="22"/>
          <w:szCs w:val="22"/>
        </w:rPr>
        <w:t xml:space="preserve">95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Metropolis</w:t>
      </w:r>
      <w:r w:rsidR="003012BB" w:rsidRPr="00EF7B01">
        <w:rPr>
          <w:rFonts w:asciiTheme="minorBidi" w:hAnsiTheme="minorBidi"/>
          <w:sz w:val="22"/>
          <w:szCs w:val="22"/>
        </w:rPr>
        <w:t xml:space="preserve"> 11</w:t>
      </w:r>
      <w:r w:rsidRPr="00EF7B01">
        <w:rPr>
          <w:rFonts w:asciiTheme="minorBidi" w:hAnsiTheme="minorBidi"/>
          <w:sz w:val="22"/>
          <w:szCs w:val="22"/>
        </w:rPr>
        <w:t>.</w:t>
      </w:r>
      <w:r w:rsidR="003012BB" w:rsidRPr="00EF7B01">
        <w:rPr>
          <w:rFonts w:asciiTheme="minorBidi" w:hAnsiTheme="minorBidi"/>
          <w:sz w:val="22"/>
          <w:szCs w:val="22"/>
        </w:rPr>
        <w:t xml:space="preserve">63 </w:t>
      </w:r>
      <w:r w:rsidRPr="00EF7B01">
        <w:rPr>
          <w:rFonts w:asciiTheme="minorBidi" w:hAnsiTheme="minorBidi"/>
          <w:sz w:val="22"/>
          <w:szCs w:val="22"/>
        </w:rPr>
        <w:t>million denars and Jon</w:t>
      </w:r>
      <w:r w:rsidR="003012BB" w:rsidRPr="00EF7B01">
        <w:rPr>
          <w:rFonts w:asciiTheme="minorBidi" w:hAnsiTheme="minorBidi"/>
          <w:sz w:val="22"/>
          <w:szCs w:val="22"/>
        </w:rPr>
        <w:t xml:space="preserve"> 7</w:t>
      </w:r>
      <w:r w:rsidRPr="00EF7B01">
        <w:rPr>
          <w:rFonts w:asciiTheme="minorBidi" w:hAnsiTheme="minorBidi"/>
          <w:sz w:val="22"/>
          <w:szCs w:val="22"/>
        </w:rPr>
        <w:t>.</w:t>
      </w:r>
      <w:r w:rsidR="003012BB" w:rsidRPr="00EF7B01">
        <w:rPr>
          <w:rFonts w:asciiTheme="minorBidi" w:hAnsiTheme="minorBidi"/>
          <w:sz w:val="22"/>
          <w:szCs w:val="22"/>
        </w:rPr>
        <w:t xml:space="preserve">55 </w:t>
      </w:r>
      <w:r w:rsidRPr="00EF7B01">
        <w:rPr>
          <w:rFonts w:asciiTheme="minorBidi" w:hAnsiTheme="minorBidi"/>
          <w:sz w:val="22"/>
          <w:szCs w:val="22"/>
        </w:rPr>
        <w:t>million denars</w:t>
      </w:r>
      <w:r w:rsidR="003012BB" w:rsidRPr="00EF7B01">
        <w:rPr>
          <w:rFonts w:asciiTheme="minorBidi" w:hAnsiTheme="minorBidi"/>
          <w:sz w:val="22"/>
          <w:szCs w:val="22"/>
        </w:rPr>
        <w:t xml:space="preserve">. </w:t>
      </w:r>
    </w:p>
    <w:p w14:paraId="773C052A" w14:textId="56E2270D" w:rsidR="003012BB" w:rsidRPr="00EF7B01" w:rsidRDefault="00692822" w:rsidP="00C62C68">
      <w:pPr>
        <w:pStyle w:val="Caption"/>
        <w:jc w:val="center"/>
        <w:rPr>
          <w:rFonts w:ascii="Arial" w:hAnsi="Arial" w:cs="Arial"/>
          <w:i w:val="0"/>
          <w:color w:val="auto"/>
          <w:sz w:val="20"/>
          <w:szCs w:val="20"/>
        </w:rPr>
      </w:pPr>
      <w:bookmarkStart w:id="72" w:name="_Toc210643848"/>
      <w:r w:rsidRPr="00EF7B01">
        <w:rPr>
          <w:rFonts w:ascii="Arial" w:hAnsi="Arial" w:cs="Arial"/>
          <w:i w:val="0"/>
          <w:color w:val="auto"/>
          <w:sz w:val="20"/>
          <w:szCs w:val="20"/>
        </w:rPr>
        <w:t>Figure</w:t>
      </w:r>
      <w:r w:rsidR="00C62C68" w:rsidRPr="00EF7B01">
        <w:rPr>
          <w:rFonts w:ascii="Arial" w:hAnsi="Arial" w:cs="Arial"/>
          <w:i w:val="0"/>
          <w:color w:val="auto"/>
          <w:sz w:val="20"/>
          <w:szCs w:val="20"/>
        </w:rPr>
        <w:t xml:space="preserve"> </w:t>
      </w:r>
      <w:r w:rsidR="00C62C68" w:rsidRPr="00EF7B01">
        <w:rPr>
          <w:rFonts w:ascii="Arial" w:hAnsi="Arial" w:cs="Arial"/>
          <w:i w:val="0"/>
          <w:color w:val="auto"/>
          <w:sz w:val="20"/>
          <w:szCs w:val="20"/>
        </w:rPr>
        <w:fldChar w:fldCharType="begin"/>
      </w:r>
      <w:r w:rsidR="00C62C68" w:rsidRPr="00EF7B01">
        <w:rPr>
          <w:rFonts w:ascii="Arial" w:hAnsi="Arial" w:cs="Arial"/>
          <w:i w:val="0"/>
          <w:color w:val="auto"/>
          <w:sz w:val="20"/>
          <w:szCs w:val="20"/>
        </w:rPr>
        <w:instrText xml:space="preserve"> SEQ Слика \* ARABIC </w:instrText>
      </w:r>
      <w:r w:rsidR="00C62C6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39</w:t>
      </w:r>
      <w:r w:rsidR="00C62C68" w:rsidRPr="00EF7B01">
        <w:rPr>
          <w:rFonts w:ascii="Arial" w:hAnsi="Arial" w:cs="Arial"/>
          <w:i w:val="0"/>
          <w:color w:val="auto"/>
          <w:sz w:val="20"/>
          <w:szCs w:val="20"/>
        </w:rPr>
        <w:fldChar w:fldCharType="end"/>
      </w:r>
      <w:r w:rsidR="00C62C68" w:rsidRPr="00EF7B01">
        <w:rPr>
          <w:rFonts w:ascii="Arial" w:hAnsi="Arial" w:cs="Arial"/>
          <w:i w:val="0"/>
          <w:color w:val="auto"/>
          <w:sz w:val="20"/>
          <w:szCs w:val="20"/>
        </w:rPr>
        <w:t xml:space="preserve">: </w:t>
      </w:r>
      <w:r w:rsidR="00AC1882" w:rsidRPr="00EF7B01">
        <w:rPr>
          <w:rFonts w:ascii="Arial" w:hAnsi="Arial" w:cs="Arial"/>
          <w:i w:val="0"/>
          <w:color w:val="auto"/>
          <w:sz w:val="20"/>
          <w:szCs w:val="20"/>
        </w:rPr>
        <w:t>Trends in the total revenues of state-level radio stations in the period from 2019 to 2024 (in million denars</w:t>
      </w:r>
      <w:r w:rsidR="00264089" w:rsidRPr="00EF7B01">
        <w:rPr>
          <w:rFonts w:ascii="Arial" w:hAnsi="Arial" w:cs="Arial"/>
          <w:i w:val="0"/>
          <w:color w:val="auto"/>
          <w:sz w:val="20"/>
          <w:szCs w:val="20"/>
        </w:rPr>
        <w:t>)</w:t>
      </w:r>
      <w:bookmarkEnd w:id="72"/>
    </w:p>
    <w:p w14:paraId="549F13FE" w14:textId="61BB51C1" w:rsidR="003012BB" w:rsidRPr="00EF7B01" w:rsidRDefault="005D758B" w:rsidP="003012BB">
      <w:pPr>
        <w:spacing w:after="0" w:line="276" w:lineRule="auto"/>
        <w:jc w:val="center"/>
        <w:rPr>
          <w:rFonts w:ascii="Arial Narrow" w:hAnsi="Arial Narrow" w:cs="Arial"/>
        </w:rPr>
      </w:pPr>
      <w:r w:rsidRPr="00EF7B01">
        <w:rPr>
          <w:noProof/>
        </w:rPr>
        <mc:AlternateContent>
          <mc:Choice Requires="wps">
            <w:drawing>
              <wp:anchor distT="45720" distB="45720" distL="114300" distR="114300" simplePos="0" relativeHeight="252094470" behindDoc="0" locked="0" layoutInCell="1" allowOverlap="1" wp14:anchorId="3D741AFE" wp14:editId="4E509C58">
                <wp:simplePos x="0" y="0"/>
                <wp:positionH relativeFrom="column">
                  <wp:posOffset>4577617</wp:posOffset>
                </wp:positionH>
                <wp:positionV relativeFrom="page">
                  <wp:posOffset>4365967</wp:posOffset>
                </wp:positionV>
                <wp:extent cx="509954" cy="203870"/>
                <wp:effectExtent l="0" t="0" r="4445" b="5715"/>
                <wp:wrapNone/>
                <wp:docPr id="88671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54" cy="203870"/>
                        </a:xfrm>
                        <a:prstGeom prst="rect">
                          <a:avLst/>
                        </a:prstGeom>
                        <a:solidFill>
                          <a:srgbClr val="FFFFFF"/>
                        </a:solidFill>
                        <a:ln w="9525">
                          <a:noFill/>
                          <a:miter lim="800000"/>
                          <a:headEnd/>
                          <a:tailEnd/>
                        </a:ln>
                      </wps:spPr>
                      <wps:txbx>
                        <w:txbxContent>
                          <w:p w14:paraId="10CA0160" w14:textId="14A5108B"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1AFE" id="_x0000_s1241" type="#_x0000_t202" style="position:absolute;left:0;text-align:left;margin-left:360.45pt;margin-top:343.8pt;width:40.15pt;height:16.05pt;z-index:2520944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wmKQIAACoEAAAOAAAAZHJzL2Uyb0RvYy54bWysU9uO2yAQfa/Uf0C8N74k2SRWnNU221SV&#10;thdptx+AMY5RgXGBxE6/vgNO0mj7VpUHxDDD4cyZmfX9oBU5CuskmJJmk5QSYTjU0uxL+v1l925J&#10;ifPM1EyBESU9CUfvN2/frPuuEDm0oGphCYIYV/RdSVvvuyJJHG+FZm4CnTDobMBq5tG0+6S2rEd0&#10;rZI8Te+SHmzdWeDCObx9HJ10E/GbRnD/tWmc8ESVFLn5uNu4V2FPNmtW7C3rWsnPNNg/sNBMGvz0&#10;CvXIPCMHK/+C0pJbcND4CQedQNNILmIOmE2WvsrmuWWdiLmgOK67yuT+Hyz/cvxmiaxLulzeLbLV&#10;ckqJYRor9SIGT97DQPIgUt+5AmOfO4z2A15jsWPCrnsC/sMRA9uWmb14sBb6VrAaSWbhZXLzdMRx&#10;AaTqP0ON37CDhwg0NFYHBVETguhYrNO1QIEKx8t5ulrNZ5RwdOXpdLmIBUxYcXncWec/CtAkHEpq&#10;sf4RnB2fnA9kWHEJCX85ULLeSaWiYffVVllyZNgru7gi/1dhypC+pKt5Po/IBsL72EZaeuxlJTWK&#10;mYY1dlcQ44OpY4hnUo1nZKLMWZ0gyCiNH6ohViPPphfZK6hPKJiFsXlx2PDQgv1FSY+NW1L388Cs&#10;oER9Mij6KpvNQqdHYzZf5GjYW09162GGI1RJPSXjcevjdARBDDxgcRoZhQtVHJmcSWNDRj3PwxM6&#10;/taOUX9GfPMbAAD//wMAUEsDBBQABgAIAAAAIQBlopke3gAAAAsBAAAPAAAAZHJzL2Rvd25yZXYu&#10;eG1sTI/dToQwEIXvTXyHZky8MW4LUQpI2aiJxtv9eYBCu0CkU0K7C/v2jld6OTlfzvmm2q5uZBc7&#10;h8GjgmQjgFlsvRmwU3A8fDzmwELUaPTo0Sq42gDb+vam0qXxC+7sZR87RiUYSq2gj3EqOQ9tb50O&#10;Gz9ZpOzkZ6cjnXPHzawXKncjT4XIuNMD0kKvJ/ve2/Z7f3YKTl/Lw3OxNJ/xKHdP2ZseZOOvSt3f&#10;ra8vwKJd4x8Mv/qkDjU5Nf6MJrBRgUxFQaiCLJcZMCJykaTAGoqSQgKvK/7/h/oHAAD//wMAUEsB&#10;Ai0AFAAGAAgAAAAhALaDOJL+AAAA4QEAABMAAAAAAAAAAAAAAAAAAAAAAFtDb250ZW50X1R5cGVz&#10;XS54bWxQSwECLQAUAAYACAAAACEAOP0h/9YAAACUAQAACwAAAAAAAAAAAAAAAAAvAQAAX3JlbHMv&#10;LnJlbHNQSwECLQAUAAYACAAAACEA/YEMJikCAAAqBAAADgAAAAAAAAAAAAAAAAAuAgAAZHJzL2Uy&#10;b0RvYy54bWxQSwECLQAUAAYACAAAACEAZaKZHt4AAAALAQAADwAAAAAAAAAAAAAAAACDBAAAZHJz&#10;L2Rvd25yZXYueG1sUEsFBgAAAAAEAAQA8wAAAI4FAAAAAA==&#10;" stroked="f">
                <v:textbox>
                  <w:txbxContent>
                    <w:p w14:paraId="10CA0160" w14:textId="14A5108B"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v:textbox>
                <w10:wrap anchory="page"/>
              </v:shape>
            </w:pict>
          </mc:Fallback>
        </mc:AlternateContent>
      </w:r>
      <w:r w:rsidRPr="00EF7B01">
        <w:rPr>
          <w:noProof/>
        </w:rPr>
        <mc:AlternateContent>
          <mc:Choice Requires="wps">
            <w:drawing>
              <wp:anchor distT="45720" distB="45720" distL="114300" distR="114300" simplePos="0" relativeHeight="252092422" behindDoc="0" locked="0" layoutInCell="1" allowOverlap="1" wp14:anchorId="20F023F3" wp14:editId="03E8175E">
                <wp:simplePos x="0" y="0"/>
                <wp:positionH relativeFrom="column">
                  <wp:posOffset>3399692</wp:posOffset>
                </wp:positionH>
                <wp:positionV relativeFrom="page">
                  <wp:posOffset>4366309</wp:posOffset>
                </wp:positionV>
                <wp:extent cx="762000" cy="203870"/>
                <wp:effectExtent l="0" t="0" r="0" b="5715"/>
                <wp:wrapNone/>
                <wp:docPr id="1515964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03870"/>
                        </a:xfrm>
                        <a:prstGeom prst="rect">
                          <a:avLst/>
                        </a:prstGeom>
                        <a:solidFill>
                          <a:srgbClr val="FFFFFF"/>
                        </a:solidFill>
                        <a:ln w="9525">
                          <a:noFill/>
                          <a:miter lim="800000"/>
                          <a:headEnd/>
                          <a:tailEnd/>
                        </a:ln>
                      </wps:spPr>
                      <wps:txbx>
                        <w:txbxContent>
                          <w:p w14:paraId="09DC058A" w14:textId="67A072D5"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023F3" id="_x0000_s1242" type="#_x0000_t202" style="position:absolute;left:0;text-align:left;margin-left:267.7pt;margin-top:343.8pt;width:60pt;height:16.05pt;z-index:2520924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OOKgIAACwEAAAOAAAAZHJzL2Uyb0RvYy54bWysU9tu2zAMfR+wfxD0vjj2nJsRp+jSZRjQ&#10;XYB2HyDLcixMEj1JiZ19fSk5yYLubZgfDFIkjw4PqfXdoBU5CuskmJKmkyklwnCopdmX9Mfz7t2S&#10;EueZqZkCI0p6Eo7ebd6+WfddITJoQdXCEgQxrui7krbed0WSON4KzdwEOmEw2IDVzKNr90ltWY/o&#10;WiXZdDpPerB1Z4EL5/D0YQzSTcRvGsH9t6ZxwhNVUuTm49/GfxX+yWbNir1lXSv5mQb7BxaaSYOX&#10;XqEemGfkYOVfUFpyCw4aP+GgE2gayUXsAbtJp6+6eWpZJ2IvKI7rrjK5/wfLvx6/WyJrnN0sna3m&#10;+XKRU2KYxlk9i8GTDzCQLMjUd67A7KcO8/2Ax1gSW3bdI/CfjhjYtszsxb210LeC1UgzDZXJTemI&#10;4wJI1X+BGq9hBw8RaGisDhqiKgTRcVyn64gCFY6HizlOHSMcQ9n0/XIRR5iw4lLcWec/CdAkGCW1&#10;uAERnB0fnQ9kWHFJCXc5ULLeSaWiY/fVVllyZLgtu/hF/q/SlCF9SVezbBaRDYT6uEhaetxmJXVJ&#10;l0gTicbjIMZHU0fbM6lGG5koc1YnCDJK44dqiPPI0vwiewX1CQWzMK4vPjc0WrC/KelxdUvqfh2Y&#10;FZSozwZFX6V5HnY9OvlskaFjbyPVbYQZjlAl9ZSM5tbH9xEEMXCPw2lkFC5McWRyJo0rGfU8P5+w&#10;87d+zPrzyDcvAAAA//8DAFBLAwQUAAYACAAAACEAMyJrLN8AAAALAQAADwAAAGRycy9kb3ducmV2&#10;LnhtbEyPwU7DMAyG70i8Q2QkLoilgzXZStMJkEBcN/YAbuu1FY1TNdnavT3ZCY62P/3+/nw7216c&#10;afSdYwPLRQKCuHJ1x42Bw/fH4xqED8g19o7JwIU8bIvbmxyz2k28o/M+NCKGsM/QQBvCkEnpq5Ys&#10;+oUbiOPt6EaLIY5jI+sRpxhue/mUJEpa7Dh+aHGg95aqn/3JGjh+TQ/pZio/w0HvVuoNO126izH3&#10;d/PrC4hAc/iD4aof1aGITqU7ce1FbyB9TlcRNaDWWoGIhEqvm9KAXm40yCKX/zsUvwAAAP//AwBQ&#10;SwECLQAUAAYACAAAACEAtoM4kv4AAADhAQAAEwAAAAAAAAAAAAAAAAAAAAAAW0NvbnRlbnRfVHlw&#10;ZXNdLnhtbFBLAQItABQABgAIAAAAIQA4/SH/1gAAAJQBAAALAAAAAAAAAAAAAAAAAC8BAABfcmVs&#10;cy8ucmVsc1BLAQItABQABgAIAAAAIQAfKBOOKgIAACwEAAAOAAAAAAAAAAAAAAAAAC4CAABkcnMv&#10;ZTJvRG9jLnhtbFBLAQItABQABgAIAAAAIQAzImss3wAAAAsBAAAPAAAAAAAAAAAAAAAAAIQEAABk&#10;cnMvZG93bnJldi54bWxQSwUGAAAAAAQABADzAAAAkAUAAAAA&#10;" stroked="f">
                <v:textbox>
                  <w:txbxContent>
                    <w:p w14:paraId="09DC058A" w14:textId="67A072D5"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v:textbox>
                <w10:wrap anchory="page"/>
              </v:shape>
            </w:pict>
          </mc:Fallback>
        </mc:AlternateContent>
      </w:r>
      <w:r w:rsidRPr="00EF7B01">
        <w:rPr>
          <w:noProof/>
        </w:rPr>
        <mc:AlternateContent>
          <mc:Choice Requires="wps">
            <w:drawing>
              <wp:anchor distT="45720" distB="45720" distL="114300" distR="114300" simplePos="0" relativeHeight="252090374" behindDoc="0" locked="0" layoutInCell="1" allowOverlap="1" wp14:anchorId="2FC5B1AB" wp14:editId="02CFA9A0">
                <wp:simplePos x="0" y="0"/>
                <wp:positionH relativeFrom="column">
                  <wp:posOffset>2368061</wp:posOffset>
                </wp:positionH>
                <wp:positionV relativeFrom="page">
                  <wp:posOffset>4378032</wp:posOffset>
                </wp:positionV>
                <wp:extent cx="720969" cy="203870"/>
                <wp:effectExtent l="0" t="0" r="3175" b="5715"/>
                <wp:wrapNone/>
                <wp:docPr id="1497605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969" cy="203870"/>
                        </a:xfrm>
                        <a:prstGeom prst="rect">
                          <a:avLst/>
                        </a:prstGeom>
                        <a:solidFill>
                          <a:srgbClr val="FFFFFF"/>
                        </a:solidFill>
                        <a:ln w="9525">
                          <a:noFill/>
                          <a:miter lim="800000"/>
                          <a:headEnd/>
                          <a:tailEnd/>
                        </a:ln>
                      </wps:spPr>
                      <wps:txbx>
                        <w:txbxContent>
                          <w:p w14:paraId="000DB1D4" w14:textId="3F6F5FCE"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5B1AB" id="_x0000_s1243" type="#_x0000_t202" style="position:absolute;left:0;text-align:left;margin-left:186.45pt;margin-top:344.75pt;width:56.75pt;height:16.05pt;z-index:2520903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FTKgIAACwEAAAOAAAAZHJzL2Uyb0RvYy54bWysU9uO2yAQfa/Uf0C8N3a8uVpxVttsU1Xa&#10;XqTdfgDBOEYFhgKJnX59B5yk0fatKg+Iy8zhzJnD6r7XihyF8xJMRcejnBJhONTS7Cv6/WX7bkGJ&#10;D8zUTIERFT0JT+/Xb9+sOluKAlpQtXAEQYwvO1vRNgRbZpnnrdDMj8AKg5cNOM0Cbt0+qx3rEF2r&#10;rMjzWdaBq60DLrzH08fhkq4TftMIHr42jReBqIoit5Bml+ZdnLP1ipV7x2wr+ZkG+wcWmkmDj16h&#10;Hllg5ODkX1BacgcemjDioDNoGslFqgGrGeevqnlumRWpFhTH26tM/v/B8i/Hb47IGns3Wc5n+XS2&#10;uKPEMI29ehF9IO+hJ0WUqbO+xOhni/Ghx2NMSSV7+wT8hycGNi0ze/HgHHStYDXSHMfM7CZ1wPER&#10;ZNd9hhqfYYcACahvnI4aoioE0bFdp2uLIhWOh/MiX86WlHC8KvK7xTy1MGPlJdk6Hz4K0CQuKurQ&#10;AQmcHZ98iGRYeQmJb3lQst5KpdLG7Xcb5ciRoVu2aST+r8KUIV1Fl9NimpANxPxkJC0DullJXdFF&#10;HsfgryjGB1OnkMCkGtbIRJmzOlGQQZrQ7/rUj2I8vci+g/qEgjkY7IvfDRctuF+UdGjdivqfB+YE&#10;JeqTQdGX48kkej1tJlOUjBJ3e7O7vWGGI1RFAyXDchPS/4iCGHjA5jQyCRe7ODA5k0ZLJj3P3yd6&#10;/nafov588vVvAAAA//8DAFBLAwQUAAYACAAAACEAg7AVk+AAAAALAQAADwAAAGRycy9kb3ducmV2&#10;LnhtbEyPy07DMBBF90j8gzVIbBB1GlLn0UwqQAKxbekHOPE0iRrbUew26d9jVrAc3aN7z5S7RQ/s&#10;SpPrrUFYryJgZBqretMiHL8/njNgzkuj5GANIdzIwa66vytloexs9nQ9+JaFEuMKidB5Pxacu6Yj&#10;Ld3KjmRCdrKTlj6cU8vVJOdQrgceR5HgWvYmLHRypPeOmvPhohFOX/PTJp/rT39M94l4k31a2xvi&#10;48PyugXmafF/MPzqB3WoglNtL0Y5NiC8pHEeUASR5RtggUgykQCrEdJ4LYBXJf//Q/UDAAD//wMA&#10;UEsBAi0AFAAGAAgAAAAhALaDOJL+AAAA4QEAABMAAAAAAAAAAAAAAAAAAAAAAFtDb250ZW50X1R5&#10;cGVzXS54bWxQSwECLQAUAAYACAAAACEAOP0h/9YAAACUAQAACwAAAAAAAAAAAAAAAAAvAQAAX3Jl&#10;bHMvLnJlbHNQSwECLQAUAAYACAAAACEAUdwBUyoCAAAsBAAADgAAAAAAAAAAAAAAAAAuAgAAZHJz&#10;L2Uyb0RvYy54bWxQSwECLQAUAAYACAAAACEAg7AVk+AAAAALAQAADwAAAAAAAAAAAAAAAACEBAAA&#10;ZHJzL2Rvd25yZXYueG1sUEsFBgAAAAAEAAQA8wAAAJEFAAAAAA==&#10;" stroked="f">
                <v:textbox>
                  <w:txbxContent>
                    <w:p w14:paraId="000DB1D4" w14:textId="3F6F5FCE"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v:textbox>
                <w10:wrap anchory="page"/>
              </v:shape>
            </w:pict>
          </mc:Fallback>
        </mc:AlternateContent>
      </w:r>
      <w:r w:rsidRPr="00EF7B01">
        <w:rPr>
          <w:noProof/>
        </w:rPr>
        <mc:AlternateContent>
          <mc:Choice Requires="wps">
            <w:drawing>
              <wp:anchor distT="45720" distB="45720" distL="114300" distR="114300" simplePos="0" relativeHeight="252088326" behindDoc="0" locked="0" layoutInCell="1" allowOverlap="1" wp14:anchorId="613E424C" wp14:editId="31CF7D7B">
                <wp:simplePos x="0" y="0"/>
                <wp:positionH relativeFrom="column">
                  <wp:posOffset>1353820</wp:posOffset>
                </wp:positionH>
                <wp:positionV relativeFrom="page">
                  <wp:posOffset>4366260</wp:posOffset>
                </wp:positionV>
                <wp:extent cx="744415" cy="203870"/>
                <wp:effectExtent l="0" t="0" r="0" b="5715"/>
                <wp:wrapNone/>
                <wp:docPr id="2133695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5" cy="203870"/>
                        </a:xfrm>
                        <a:prstGeom prst="rect">
                          <a:avLst/>
                        </a:prstGeom>
                        <a:solidFill>
                          <a:srgbClr val="FFFFFF"/>
                        </a:solidFill>
                        <a:ln w="9525">
                          <a:noFill/>
                          <a:miter lim="800000"/>
                          <a:headEnd/>
                          <a:tailEnd/>
                        </a:ln>
                      </wps:spPr>
                      <wps:txbx>
                        <w:txbxContent>
                          <w:p w14:paraId="5B91ACCE" w14:textId="203CB204"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424C" id="_x0000_s1244" type="#_x0000_t202" style="position:absolute;left:0;text-align:left;margin-left:106.6pt;margin-top:343.8pt;width:58.6pt;height:16.05pt;z-index:25208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AoKgIAACwEAAAOAAAAZHJzL2Uyb0RvYy54bWysU9uO2yAQfa/Uf0C8N3YcJ5tYcVbbbFNV&#10;2l6k3X4AxjhGBcYFEjv9+g44SaPtW1UeEAPD4cyZw/p+0IochXUSTEmnk5QSYTjU0uxL+v1l925J&#10;ifPM1EyBESU9CUfvN2/frPuuEBm0oGphCYIYV/RdSVvvuyJJHG+FZm4CnTB42IDVzGNo90ltWY/o&#10;WiVZmi6SHmzdWeDCOdx9HA/pJuI3jeD+a9M44YkqKXLzcbZxrsKcbNas2FvWtZKfabB/YKGZNPjo&#10;FeqReUYOVv4FpSW34KDxEw46gaaRXMQasJpp+qqa55Z1ItaC4rjuKpP7f7D8y/GbJbIuaTadzRar&#10;+SrNKTFMY69exODJexhIFmTqO1dg9nOH+X7AbWx3LNl1T8B/OGJg2zKzFw/WQt8KViPNabiZ3Fwd&#10;cVwAqfrPUOMz7OAhAg2N1UFDVIUgOrbrdG1RoMJx8y7P8+mcEo5HWTpb3sUWJqy4XO6s8x8FaBIW&#10;JbXogAjOjk/OBzKsuKSEtxwoWe+kUjGw+2qrLDkydMsujsj/VZoypC/pap7NI7KBcD8aSUuPblZS&#10;l3SZhjH6K4jxwdQxxTOpxjUyUeasThBklMYP1XDux+IiewX1CQWzMNoXvxsuWrC/KOnRuiV1Pw/M&#10;CkrUJ4Oir6Z5Hrweg3x+l2Fgb0+q2xNmOEKV1FMyLrc+/o8giIEHbE4jo3ChiyOTM2m0ZNTz/H2C&#10;52/jmPXnk29+AwAA//8DAFBLAwQUAAYACAAAACEAFOKSsuAAAAALAQAADwAAAGRycy9kb3ducmV2&#10;LnhtbEyPy07DMBBF90j8gzVIbBB1HiVuQyYVIIHYtvQDJombRMTjKHab9O8xK1iO7tG9Z4rdYgZx&#10;0ZPrLSPEqwiE5to2PbcIx6/3xw0I54kbGixrhKt2sCtvbwrKGzvzXl8OvhWhhF1OCJ33Yy6lqztt&#10;yK3sqDlkJzsZ8uGcWtlMNIdyM8gkijJpqOew0NGo3zpdfx/OBuH0OT88befqwx/Vfp29Uq8qe0W8&#10;v1tenkF4vfg/GH71gzqUwamyZ26cGBCSOE0CipBtVAYiEGkarUFUCCreKpBlIf//UP4AAAD//wMA&#10;UEsBAi0AFAAGAAgAAAAhALaDOJL+AAAA4QEAABMAAAAAAAAAAAAAAAAAAAAAAFtDb250ZW50X1R5&#10;cGVzXS54bWxQSwECLQAUAAYACAAAACEAOP0h/9YAAACUAQAACwAAAAAAAAAAAAAAAAAvAQAAX3Jl&#10;bHMvLnJlbHNQSwECLQAUAAYACAAAACEAX04wKCoCAAAsBAAADgAAAAAAAAAAAAAAAAAuAgAAZHJz&#10;L2Uyb0RvYy54bWxQSwECLQAUAAYACAAAACEAFOKSsuAAAAALAQAADwAAAAAAAAAAAAAAAACEBAAA&#10;ZHJzL2Rvd25yZXYueG1sUEsFBgAAAAAEAAQA8wAAAJEFAAAAAA==&#10;" stroked="f">
                <v:textbox>
                  <w:txbxContent>
                    <w:p w14:paraId="5B91ACCE" w14:textId="203CB204" w:rsidR="00B01402" w:rsidRPr="00926A62" w:rsidRDefault="00B01402" w:rsidP="005D758B">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v:textbox>
                <w10:wrap anchory="page"/>
              </v:shape>
            </w:pict>
          </mc:Fallback>
        </mc:AlternateContent>
      </w:r>
      <w:r w:rsidR="003012BB" w:rsidRPr="00EF7B01">
        <w:rPr>
          <w:noProof/>
        </w:rPr>
        <w:drawing>
          <wp:inline distT="0" distB="0" distL="0" distR="0" wp14:anchorId="58BD04F7" wp14:editId="66745B9C">
            <wp:extent cx="5657850" cy="2505075"/>
            <wp:effectExtent l="0" t="0" r="0" b="0"/>
            <wp:docPr id="143698313" name="Chart 143698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CEDB4D" w14:textId="022F3D21" w:rsidR="003012BB" w:rsidRPr="00EF7B01" w:rsidRDefault="003012BB" w:rsidP="003012BB">
      <w:pPr>
        <w:spacing w:line="360" w:lineRule="auto"/>
        <w:jc w:val="both"/>
        <w:rPr>
          <w:rFonts w:asciiTheme="minorBidi" w:hAnsiTheme="minorBidi"/>
          <w:color w:val="8F0000"/>
          <w:sz w:val="22"/>
          <w:szCs w:val="22"/>
        </w:rPr>
      </w:pPr>
    </w:p>
    <w:p w14:paraId="1BC0059F" w14:textId="3C2981B8" w:rsidR="003012BB" w:rsidRPr="00EF7B01" w:rsidRDefault="00725466" w:rsidP="003012BB">
      <w:pPr>
        <w:spacing w:line="360" w:lineRule="auto"/>
        <w:jc w:val="both"/>
        <w:rPr>
          <w:rFonts w:asciiTheme="minorBidi" w:hAnsiTheme="minorBidi"/>
          <w:sz w:val="22"/>
          <w:szCs w:val="22"/>
        </w:rPr>
      </w:pPr>
      <w:r w:rsidRPr="00EF7B01">
        <w:rPr>
          <w:rFonts w:asciiTheme="minorBidi" w:hAnsiTheme="minorBidi"/>
          <w:sz w:val="22"/>
          <w:szCs w:val="22"/>
        </w:rPr>
        <w:t xml:space="preserve">The </w:t>
      </w:r>
      <w:r w:rsidR="00CF7B34" w:rsidRPr="00EF7B01">
        <w:rPr>
          <w:rFonts w:asciiTheme="minorBidi" w:hAnsiTheme="minorBidi"/>
          <w:sz w:val="22"/>
          <w:szCs w:val="22"/>
        </w:rPr>
        <w:t>sale</w:t>
      </w:r>
      <w:r w:rsidRPr="00EF7B01">
        <w:rPr>
          <w:rFonts w:asciiTheme="minorBidi" w:hAnsiTheme="minorBidi"/>
          <w:sz w:val="22"/>
          <w:szCs w:val="22"/>
        </w:rPr>
        <w:t xml:space="preserve"> </w:t>
      </w:r>
      <w:proofErr w:type="gramStart"/>
      <w:r w:rsidRPr="00EF7B01">
        <w:rPr>
          <w:rFonts w:asciiTheme="minorBidi" w:hAnsiTheme="minorBidi"/>
          <w:sz w:val="22"/>
          <w:szCs w:val="22"/>
        </w:rPr>
        <w:t xml:space="preserve">of </w:t>
      </w:r>
      <w:r w:rsidR="003012BB" w:rsidRPr="00EF7B01">
        <w:rPr>
          <w:rFonts w:asciiTheme="minorBidi" w:hAnsiTheme="minorBidi"/>
          <w:sz w:val="22"/>
          <w:szCs w:val="22"/>
        </w:rPr>
        <w:t xml:space="preserve"> </w:t>
      </w:r>
      <w:r w:rsidR="00CF7B34" w:rsidRPr="00EF7B01">
        <w:rPr>
          <w:rFonts w:asciiTheme="minorBidi" w:hAnsiTheme="minorBidi"/>
          <w:sz w:val="22"/>
          <w:szCs w:val="22"/>
        </w:rPr>
        <w:t>advertising</w:t>
      </w:r>
      <w:proofErr w:type="gramEnd"/>
      <w:r w:rsidR="00CF7B34" w:rsidRPr="00EF7B01">
        <w:rPr>
          <w:rFonts w:asciiTheme="minorBidi" w:hAnsiTheme="minorBidi"/>
          <w:sz w:val="22"/>
          <w:szCs w:val="22"/>
        </w:rPr>
        <w:t xml:space="preserve"> airtime accounted for the largest </w:t>
      </w:r>
      <w:r w:rsidR="00287303" w:rsidRPr="00EF7B01">
        <w:rPr>
          <w:rFonts w:asciiTheme="minorBidi" w:hAnsiTheme="minorBidi"/>
          <w:sz w:val="22"/>
          <w:szCs w:val="22"/>
        </w:rPr>
        <w:t xml:space="preserve">share of the revenue structure </w:t>
      </w:r>
      <w:r w:rsidR="003012BB" w:rsidRPr="00EF7B01">
        <w:rPr>
          <w:rFonts w:asciiTheme="minorBidi" w:hAnsiTheme="minorBidi"/>
          <w:sz w:val="22"/>
          <w:szCs w:val="22"/>
        </w:rPr>
        <w:t>(74</w:t>
      </w:r>
      <w:r w:rsidR="00287303" w:rsidRPr="00EF7B01">
        <w:rPr>
          <w:rFonts w:asciiTheme="minorBidi" w:hAnsiTheme="minorBidi"/>
          <w:sz w:val="22"/>
          <w:szCs w:val="22"/>
        </w:rPr>
        <w:t>.</w:t>
      </w:r>
      <w:r w:rsidR="003012BB" w:rsidRPr="00EF7B01">
        <w:rPr>
          <w:rFonts w:asciiTheme="minorBidi" w:hAnsiTheme="minorBidi"/>
          <w:sz w:val="22"/>
          <w:szCs w:val="22"/>
        </w:rPr>
        <w:t xml:space="preserve">54%). </w:t>
      </w:r>
      <w:r w:rsidR="00287303" w:rsidRPr="00EF7B01">
        <w:rPr>
          <w:rFonts w:asciiTheme="minorBidi" w:hAnsiTheme="minorBidi"/>
          <w:sz w:val="22"/>
          <w:szCs w:val="22"/>
        </w:rPr>
        <w:t>From this source, the radio stations jointly generated</w:t>
      </w:r>
      <w:r w:rsidR="003012BB" w:rsidRPr="00EF7B01">
        <w:rPr>
          <w:rFonts w:asciiTheme="minorBidi" w:hAnsiTheme="minorBidi"/>
          <w:sz w:val="22"/>
          <w:szCs w:val="22"/>
        </w:rPr>
        <w:t xml:space="preserve"> 83</w:t>
      </w:r>
      <w:r w:rsidR="00287303" w:rsidRPr="00EF7B01">
        <w:rPr>
          <w:rFonts w:asciiTheme="minorBidi" w:hAnsiTheme="minorBidi"/>
          <w:sz w:val="22"/>
          <w:szCs w:val="22"/>
        </w:rPr>
        <w:t>.</w:t>
      </w:r>
      <w:r w:rsidR="003012BB" w:rsidRPr="00EF7B01">
        <w:rPr>
          <w:rFonts w:asciiTheme="minorBidi" w:hAnsiTheme="minorBidi"/>
          <w:sz w:val="22"/>
          <w:szCs w:val="22"/>
        </w:rPr>
        <w:t xml:space="preserve">83 </w:t>
      </w:r>
      <w:r w:rsidR="00287303" w:rsidRPr="00EF7B01">
        <w:rPr>
          <w:rFonts w:asciiTheme="minorBidi" w:hAnsiTheme="minorBidi"/>
          <w:sz w:val="22"/>
          <w:szCs w:val="22"/>
        </w:rPr>
        <w:t>million denars, of which</w:t>
      </w:r>
      <w:r w:rsidR="003012BB" w:rsidRPr="00EF7B01">
        <w:rPr>
          <w:rFonts w:asciiTheme="minorBidi" w:hAnsiTheme="minorBidi"/>
          <w:sz w:val="22"/>
          <w:szCs w:val="22"/>
        </w:rPr>
        <w:t xml:space="preserve"> 71</w:t>
      </w:r>
      <w:r w:rsidR="00287303" w:rsidRPr="00EF7B01">
        <w:rPr>
          <w:rFonts w:asciiTheme="minorBidi" w:hAnsiTheme="minorBidi"/>
          <w:sz w:val="22"/>
          <w:szCs w:val="22"/>
        </w:rPr>
        <w:t>.</w:t>
      </w:r>
      <w:r w:rsidR="003012BB" w:rsidRPr="00EF7B01">
        <w:rPr>
          <w:rFonts w:asciiTheme="minorBidi" w:hAnsiTheme="minorBidi"/>
          <w:sz w:val="22"/>
          <w:szCs w:val="22"/>
        </w:rPr>
        <w:t xml:space="preserve">22 </w:t>
      </w:r>
      <w:r w:rsidR="00287303" w:rsidRPr="00EF7B01">
        <w:rPr>
          <w:rFonts w:asciiTheme="minorBidi" w:hAnsiTheme="minorBidi"/>
          <w:sz w:val="22"/>
          <w:szCs w:val="22"/>
        </w:rPr>
        <w:t xml:space="preserve">million denars were from commercial </w:t>
      </w:r>
      <w:r w:rsidR="00B4442B" w:rsidRPr="00EF7B01">
        <w:rPr>
          <w:rFonts w:asciiTheme="minorBidi" w:hAnsiTheme="minorBidi"/>
          <w:sz w:val="22"/>
          <w:szCs w:val="22"/>
        </w:rPr>
        <w:t>advertising and</w:t>
      </w:r>
      <w:r w:rsidR="003012BB" w:rsidRPr="00EF7B01">
        <w:rPr>
          <w:rFonts w:asciiTheme="minorBidi" w:hAnsiTheme="minorBidi"/>
          <w:sz w:val="22"/>
          <w:szCs w:val="22"/>
        </w:rPr>
        <w:t xml:space="preserve"> 12</w:t>
      </w:r>
      <w:r w:rsidR="00B4442B" w:rsidRPr="00EF7B01">
        <w:rPr>
          <w:rFonts w:asciiTheme="minorBidi" w:hAnsiTheme="minorBidi"/>
          <w:sz w:val="22"/>
          <w:szCs w:val="22"/>
        </w:rPr>
        <w:t>.</w:t>
      </w:r>
      <w:r w:rsidR="003012BB" w:rsidRPr="00EF7B01">
        <w:rPr>
          <w:rFonts w:asciiTheme="minorBidi" w:hAnsiTheme="minorBidi"/>
          <w:sz w:val="22"/>
          <w:szCs w:val="22"/>
        </w:rPr>
        <w:t xml:space="preserve">61 </w:t>
      </w:r>
      <w:r w:rsidR="00B4442B" w:rsidRPr="00EF7B01">
        <w:rPr>
          <w:rFonts w:asciiTheme="minorBidi" w:hAnsiTheme="minorBidi"/>
          <w:sz w:val="22"/>
          <w:szCs w:val="22"/>
        </w:rPr>
        <w:t>million denars from paid political advertising</w:t>
      </w:r>
      <w:r w:rsidR="003012BB" w:rsidRPr="00EF7B01">
        <w:rPr>
          <w:rFonts w:asciiTheme="minorBidi" w:hAnsiTheme="minorBidi"/>
          <w:sz w:val="22"/>
          <w:szCs w:val="22"/>
        </w:rPr>
        <w:t xml:space="preserve">. </w:t>
      </w:r>
    </w:p>
    <w:p w14:paraId="30A466ED" w14:textId="441A8785" w:rsidR="003012BB" w:rsidRPr="00EF7B01" w:rsidRDefault="00471AC2" w:rsidP="003012BB">
      <w:pPr>
        <w:spacing w:after="0" w:line="360" w:lineRule="auto"/>
        <w:jc w:val="both"/>
        <w:rPr>
          <w:rFonts w:asciiTheme="minorBidi" w:hAnsiTheme="minorBidi"/>
          <w:sz w:val="22"/>
          <w:szCs w:val="22"/>
        </w:rPr>
      </w:pPr>
      <w:r w:rsidRPr="00EF7B01">
        <w:rPr>
          <w:rFonts w:asciiTheme="minorBidi" w:hAnsiTheme="minorBidi"/>
          <w:sz w:val="22"/>
          <w:szCs w:val="22"/>
        </w:rPr>
        <w:t>The largest portion of the advertising pie (50%)</w:t>
      </w:r>
      <w:r w:rsidR="002F5360" w:rsidRPr="00EF7B01">
        <w:rPr>
          <w:rFonts w:asciiTheme="minorBidi" w:hAnsiTheme="minorBidi"/>
          <w:sz w:val="22"/>
          <w:szCs w:val="22"/>
        </w:rPr>
        <w:t xml:space="preserve"> was accounted to Antenna 5, whose advertising revenues in the analyzed year amounted to</w:t>
      </w:r>
      <w:r w:rsidR="003012BB" w:rsidRPr="00EF7B01">
        <w:rPr>
          <w:rFonts w:asciiTheme="minorBidi" w:hAnsiTheme="minorBidi"/>
          <w:sz w:val="22"/>
          <w:szCs w:val="22"/>
        </w:rPr>
        <w:t xml:space="preserve"> 35</w:t>
      </w:r>
      <w:r w:rsidR="002F5360" w:rsidRPr="00EF7B01">
        <w:rPr>
          <w:rFonts w:asciiTheme="minorBidi" w:hAnsiTheme="minorBidi"/>
          <w:sz w:val="22"/>
          <w:szCs w:val="22"/>
        </w:rPr>
        <w:t>.</w:t>
      </w:r>
      <w:r w:rsidR="003012BB" w:rsidRPr="00EF7B01">
        <w:rPr>
          <w:rFonts w:asciiTheme="minorBidi" w:hAnsiTheme="minorBidi"/>
          <w:sz w:val="22"/>
          <w:szCs w:val="22"/>
        </w:rPr>
        <w:t xml:space="preserve">85 </w:t>
      </w:r>
      <w:r w:rsidR="002F5360" w:rsidRPr="00EF7B01">
        <w:rPr>
          <w:rFonts w:asciiTheme="minorBidi" w:hAnsiTheme="minorBidi"/>
          <w:sz w:val="22"/>
          <w:szCs w:val="22"/>
        </w:rPr>
        <w:t>million denars</w:t>
      </w:r>
      <w:r w:rsidR="003012BB" w:rsidRPr="00EF7B01">
        <w:rPr>
          <w:rFonts w:asciiTheme="minorBidi" w:hAnsiTheme="minorBidi"/>
          <w:sz w:val="22"/>
          <w:szCs w:val="22"/>
        </w:rPr>
        <w:t xml:space="preserve">. </w:t>
      </w:r>
    </w:p>
    <w:p w14:paraId="2E0D547C" w14:textId="70C6A579" w:rsidR="003012BB" w:rsidRPr="00EF7B01" w:rsidRDefault="00464BF3" w:rsidP="003012BB">
      <w:pPr>
        <w:spacing w:before="240" w:line="360" w:lineRule="auto"/>
        <w:jc w:val="both"/>
        <w:rPr>
          <w:rFonts w:asciiTheme="minorBidi" w:hAnsiTheme="minorBidi"/>
          <w:sz w:val="22"/>
          <w:szCs w:val="22"/>
        </w:rPr>
      </w:pPr>
      <w:r w:rsidRPr="00EF7B01">
        <w:rPr>
          <w:rFonts w:asciiTheme="minorBidi" w:hAnsiTheme="minorBidi"/>
          <w:sz w:val="22"/>
          <w:szCs w:val="22"/>
        </w:rPr>
        <w:t>Kanal 77 earned</w:t>
      </w:r>
      <w:r w:rsidR="003012BB" w:rsidRPr="00EF7B01">
        <w:rPr>
          <w:rFonts w:asciiTheme="minorBidi" w:hAnsiTheme="minorBidi"/>
          <w:sz w:val="22"/>
          <w:szCs w:val="22"/>
        </w:rPr>
        <w:t xml:space="preserve"> 30</w:t>
      </w:r>
      <w:r w:rsidRPr="00EF7B01">
        <w:rPr>
          <w:rFonts w:asciiTheme="minorBidi" w:hAnsiTheme="minorBidi"/>
          <w:sz w:val="22"/>
          <w:szCs w:val="22"/>
        </w:rPr>
        <w:t>.</w:t>
      </w:r>
      <w:r w:rsidR="003012BB" w:rsidRPr="00EF7B01">
        <w:rPr>
          <w:rFonts w:asciiTheme="minorBidi" w:hAnsiTheme="minorBidi"/>
          <w:sz w:val="22"/>
          <w:szCs w:val="22"/>
        </w:rPr>
        <w:t xml:space="preserve">93 </w:t>
      </w:r>
      <w:r w:rsidRPr="00EF7B01">
        <w:rPr>
          <w:rFonts w:asciiTheme="minorBidi" w:hAnsiTheme="minorBidi"/>
          <w:sz w:val="22"/>
          <w:szCs w:val="22"/>
        </w:rPr>
        <w:t>million denars from commercial advertising, which represents 44% of the total advertising revenues</w:t>
      </w:r>
      <w:r w:rsidR="003012BB" w:rsidRPr="00EF7B01">
        <w:rPr>
          <w:rFonts w:asciiTheme="minorBidi" w:hAnsiTheme="minorBidi"/>
          <w:sz w:val="22"/>
          <w:szCs w:val="22"/>
        </w:rPr>
        <w:t xml:space="preserve">. </w:t>
      </w:r>
    </w:p>
    <w:p w14:paraId="506EF056" w14:textId="5C0EDF55" w:rsidR="003012BB" w:rsidRPr="00EF7B01" w:rsidRDefault="00464BF3" w:rsidP="003012BB">
      <w:pPr>
        <w:spacing w:after="0" w:line="360" w:lineRule="auto"/>
        <w:jc w:val="both"/>
        <w:rPr>
          <w:rFonts w:asciiTheme="minorBidi" w:hAnsiTheme="minorBidi"/>
          <w:sz w:val="22"/>
          <w:szCs w:val="22"/>
        </w:rPr>
      </w:pPr>
      <w:r w:rsidRPr="00EF7B01">
        <w:rPr>
          <w:rFonts w:asciiTheme="minorBidi" w:hAnsiTheme="minorBidi"/>
          <w:sz w:val="22"/>
          <w:szCs w:val="22"/>
        </w:rPr>
        <w:t xml:space="preserve">The other two radio stations recorded significantly lower commercial advertising revenues, namely </w:t>
      </w:r>
      <w:r w:rsidR="00F177DE" w:rsidRPr="00EF7B01">
        <w:rPr>
          <w:rFonts w:asciiTheme="minorBidi" w:hAnsiTheme="minorBidi"/>
          <w:sz w:val="22"/>
          <w:szCs w:val="22"/>
        </w:rPr>
        <w:t xml:space="preserve">Jon earned 3.79 million denars, and Metropolis </w:t>
      </w:r>
      <w:r w:rsidR="003012BB" w:rsidRPr="00EF7B01">
        <w:rPr>
          <w:rFonts w:asciiTheme="minorBidi" w:hAnsiTheme="minorBidi"/>
          <w:sz w:val="22"/>
          <w:szCs w:val="22"/>
        </w:rPr>
        <w:t>0</w:t>
      </w:r>
      <w:r w:rsidR="00F177DE" w:rsidRPr="00EF7B01">
        <w:rPr>
          <w:rFonts w:asciiTheme="minorBidi" w:hAnsiTheme="minorBidi"/>
          <w:sz w:val="22"/>
          <w:szCs w:val="22"/>
        </w:rPr>
        <w:t>.</w:t>
      </w:r>
      <w:r w:rsidR="003012BB" w:rsidRPr="00EF7B01">
        <w:rPr>
          <w:rFonts w:asciiTheme="minorBidi" w:hAnsiTheme="minorBidi"/>
          <w:sz w:val="22"/>
          <w:szCs w:val="22"/>
        </w:rPr>
        <w:t xml:space="preserve">65 </w:t>
      </w:r>
      <w:r w:rsidR="00F177DE" w:rsidRPr="00EF7B01">
        <w:rPr>
          <w:rFonts w:asciiTheme="minorBidi" w:hAnsiTheme="minorBidi"/>
          <w:sz w:val="22"/>
          <w:szCs w:val="22"/>
        </w:rPr>
        <w:t>million denars</w:t>
      </w:r>
      <w:r w:rsidR="003012BB" w:rsidRPr="00EF7B01">
        <w:rPr>
          <w:rFonts w:asciiTheme="minorBidi" w:hAnsiTheme="minorBidi"/>
          <w:sz w:val="22"/>
          <w:szCs w:val="22"/>
        </w:rPr>
        <w:t>.</w:t>
      </w:r>
    </w:p>
    <w:p w14:paraId="2A650BEF" w14:textId="77777777" w:rsidR="00802A54" w:rsidRPr="00EF7B01" w:rsidRDefault="00802A54" w:rsidP="003012BB">
      <w:pPr>
        <w:spacing w:line="276" w:lineRule="auto"/>
        <w:jc w:val="center"/>
        <w:rPr>
          <w:rFonts w:asciiTheme="minorBidi" w:hAnsiTheme="minorBidi"/>
          <w:sz w:val="22"/>
          <w:szCs w:val="22"/>
        </w:rPr>
      </w:pPr>
    </w:p>
    <w:p w14:paraId="4B070489" w14:textId="09F8D737" w:rsidR="003B33D5" w:rsidRPr="00EF7B01" w:rsidRDefault="003012BB" w:rsidP="003012BB">
      <w:pPr>
        <w:spacing w:line="276" w:lineRule="auto"/>
        <w:jc w:val="center"/>
        <w:rPr>
          <w:rFonts w:asciiTheme="minorBidi" w:hAnsiTheme="minorBidi"/>
          <w:sz w:val="22"/>
          <w:szCs w:val="22"/>
        </w:rPr>
      </w:pPr>
      <w:r w:rsidRPr="00EF7B01">
        <w:rPr>
          <w:rFonts w:asciiTheme="minorBidi" w:hAnsiTheme="minorBidi"/>
          <w:sz w:val="22"/>
          <w:szCs w:val="22"/>
        </w:rPr>
        <w:t xml:space="preserve"> </w:t>
      </w:r>
    </w:p>
    <w:p w14:paraId="3F11A250" w14:textId="77777777" w:rsidR="002050BE" w:rsidRPr="00EF7B01" w:rsidRDefault="002050BE" w:rsidP="003B33D5">
      <w:pPr>
        <w:pStyle w:val="Caption"/>
        <w:jc w:val="center"/>
        <w:rPr>
          <w:rFonts w:ascii="Arial" w:hAnsi="Arial" w:cs="Arial"/>
          <w:i w:val="0"/>
          <w:color w:val="auto"/>
          <w:sz w:val="20"/>
          <w:szCs w:val="20"/>
        </w:rPr>
      </w:pPr>
    </w:p>
    <w:p w14:paraId="6745C7D2" w14:textId="61C97E22" w:rsidR="003B33D5" w:rsidRPr="00EF7B01" w:rsidRDefault="007840F4" w:rsidP="003B33D5">
      <w:pPr>
        <w:pStyle w:val="Caption"/>
        <w:jc w:val="center"/>
        <w:rPr>
          <w:rFonts w:ascii="Arial" w:hAnsi="Arial" w:cs="Arial"/>
          <w:i w:val="0"/>
          <w:color w:val="auto"/>
          <w:sz w:val="20"/>
          <w:szCs w:val="20"/>
        </w:rPr>
      </w:pPr>
      <w:bookmarkStart w:id="73" w:name="_Toc210643849"/>
      <w:r w:rsidRPr="00EF7B01">
        <w:rPr>
          <w:rFonts w:ascii="Arial" w:hAnsi="Arial" w:cs="Arial"/>
          <w:i w:val="0"/>
          <w:color w:val="auto"/>
          <w:sz w:val="20"/>
          <w:szCs w:val="20"/>
        </w:rPr>
        <w:lastRenderedPageBreak/>
        <w:t>Figure</w:t>
      </w:r>
      <w:r w:rsidR="003B33D5" w:rsidRPr="00EF7B01">
        <w:rPr>
          <w:rFonts w:ascii="Arial" w:hAnsi="Arial" w:cs="Arial"/>
          <w:i w:val="0"/>
          <w:color w:val="auto"/>
          <w:sz w:val="20"/>
          <w:szCs w:val="20"/>
        </w:rPr>
        <w:t xml:space="preserve"> </w:t>
      </w:r>
      <w:r w:rsidR="003B33D5" w:rsidRPr="00EF7B01">
        <w:rPr>
          <w:rFonts w:ascii="Arial" w:hAnsi="Arial" w:cs="Arial"/>
          <w:i w:val="0"/>
          <w:color w:val="auto"/>
          <w:sz w:val="20"/>
          <w:szCs w:val="20"/>
        </w:rPr>
        <w:fldChar w:fldCharType="begin"/>
      </w:r>
      <w:r w:rsidR="003B33D5" w:rsidRPr="00EF7B01">
        <w:rPr>
          <w:rFonts w:ascii="Arial" w:hAnsi="Arial" w:cs="Arial"/>
          <w:i w:val="0"/>
          <w:color w:val="auto"/>
          <w:sz w:val="20"/>
          <w:szCs w:val="20"/>
        </w:rPr>
        <w:instrText xml:space="preserve"> SEQ Слика \* ARABIC </w:instrText>
      </w:r>
      <w:r w:rsidR="003B33D5"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40</w:t>
      </w:r>
      <w:r w:rsidR="003B33D5" w:rsidRPr="00EF7B01">
        <w:rPr>
          <w:rFonts w:ascii="Arial" w:hAnsi="Arial" w:cs="Arial"/>
          <w:i w:val="0"/>
          <w:color w:val="auto"/>
          <w:sz w:val="20"/>
          <w:szCs w:val="20"/>
        </w:rPr>
        <w:fldChar w:fldCharType="end"/>
      </w:r>
      <w:r w:rsidR="003B33D5" w:rsidRPr="00EF7B01">
        <w:rPr>
          <w:rFonts w:ascii="Arial" w:hAnsi="Arial" w:cs="Arial"/>
          <w:i w:val="0"/>
          <w:color w:val="auto"/>
          <w:sz w:val="20"/>
          <w:szCs w:val="20"/>
        </w:rPr>
        <w:t xml:space="preserve">: </w:t>
      </w:r>
      <w:r w:rsidRPr="00EF7B01">
        <w:rPr>
          <w:rFonts w:ascii="Arial" w:hAnsi="Arial" w:cs="Arial"/>
          <w:i w:val="0"/>
          <w:color w:val="auto"/>
          <w:sz w:val="20"/>
          <w:szCs w:val="20"/>
        </w:rPr>
        <w:t xml:space="preserve">Shares in </w:t>
      </w:r>
      <w:r w:rsidR="00802A54" w:rsidRPr="00EF7B01">
        <w:rPr>
          <w:rFonts w:ascii="Arial" w:hAnsi="Arial" w:cs="Arial"/>
          <w:i w:val="0"/>
          <w:color w:val="auto"/>
          <w:sz w:val="20"/>
          <w:szCs w:val="20"/>
        </w:rPr>
        <w:t>the commercial advertising revenues of state-level radio stations</w:t>
      </w:r>
      <w:bookmarkEnd w:id="73"/>
    </w:p>
    <w:p w14:paraId="7B0FAB23" w14:textId="02E6178C" w:rsidR="003012BB" w:rsidRPr="00EF7B01" w:rsidRDefault="00812029" w:rsidP="003012BB">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00614" behindDoc="0" locked="0" layoutInCell="1" allowOverlap="1" wp14:anchorId="1DD92F4B" wp14:editId="756C7B51">
                <wp:simplePos x="0" y="0"/>
                <wp:positionH relativeFrom="column">
                  <wp:posOffset>2400300</wp:posOffset>
                </wp:positionH>
                <wp:positionV relativeFrom="page">
                  <wp:posOffset>3109595</wp:posOffset>
                </wp:positionV>
                <wp:extent cx="654050" cy="203835"/>
                <wp:effectExtent l="0" t="0" r="0" b="5715"/>
                <wp:wrapNone/>
                <wp:docPr id="1676432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03835"/>
                        </a:xfrm>
                        <a:prstGeom prst="rect">
                          <a:avLst/>
                        </a:prstGeom>
                        <a:solidFill>
                          <a:srgbClr val="FFFFFF"/>
                        </a:solidFill>
                        <a:ln w="9525">
                          <a:noFill/>
                          <a:miter lim="800000"/>
                          <a:headEnd/>
                          <a:tailEnd/>
                        </a:ln>
                      </wps:spPr>
                      <wps:txbx>
                        <w:txbxContent>
                          <w:p w14:paraId="3205E3D4" w14:textId="4148D018"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2F4B" id="_x0000_s1245" type="#_x0000_t202" style="position:absolute;left:0;text-align:left;margin-left:189pt;margin-top:244.85pt;width:51.5pt;height:16.05pt;z-index:2521006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gQKwIAACwEAAAOAAAAZHJzL2Uyb0RvYy54bWysU9uO2yAQfa/Uf0C8N3YcO8lacVbbbFNV&#10;2l6k3X4AxjhGBcYFEjv9+h1INpu2b1V5QAwzczhzZljdjlqRg7BOgqnodJJSIgyHRppdRb8/bd8t&#10;KXGemYYpMKKiR+Ho7frtm9XQlyKDDlQjLEEQ48qhr2jnfV8mieOd0MxNoBcGnS1YzTyadpc0lg2I&#10;rlWSpek8GcA2vQUunMPb+5OTriN+2wruv7atE56oiiI3H3cb9zrsyXrFyp1lfSf5mQb7BxaaSYOP&#10;XqDumWdkb+VfUFpyCw5aP+GgE2hbyUWsAauZpn9U89ixXsRaUBzXX2Ry/w+Wfzl8s0Q22Lv5Yp7P&#10;slmeU2KYxl49idGT9zCSLMg09K7E6Mce4/2I15gSS3b9A/AfjhjYdMzsxJ21MHSCNUhzGjKTq9QT&#10;jgsg9fAZGnyG7T1EoLG1OmiIqhBEx3YdLy0KVDhezos8LdDD0ZWls+WsiC+w8iW5t85/FKBJOFTU&#10;4gREcHZ4cD6QYeVLSHjLgZLNVioVDburN8qSA8Np2cZ1Rv8tTBkyVPSmyIqIbCDkx0HS0uM0K6kr&#10;ukzDCumsDGJ8ME08eybV6YxMlDmrEwQ5SePHeoz9yKaLkB20q6E5omAWTuOL3w0PHdhflAw4uhV1&#10;P/fMCkrUJ4Oi30zzPMx6NPJikaFhrz31tYcZjlAV9ZScjhsf/0cgbuAOm9PKKNwrkzNpHMmo5/n7&#10;hJm/tmPU6ydfPwMAAP//AwBQSwMEFAAGAAgAAAAhAAWSX5rgAAAACwEAAA8AAABkcnMvZG93bnJl&#10;di54bWxMj8FOwzAQRO9I/IO1SFwQdVLSxk2zqQAJxLWlH+AkbhI1Xkex26R/z3KC4+yMZt/ku9n2&#10;4mpG3zlCiBcRCEOVqztqEI7fH88KhA+aat07Mgg342FX3N/lOqvdRHtzPYRGcAn5TCO0IQyZlL5q&#10;jdV+4QZD7J3caHVgOTayHvXE5baXyyhaS6s74g+tHsx7a6rz4WIRTl/T02ozlZ/hmO6T9Zvu0tLd&#10;EB8f5tctiGDm8BeGX3xGh4KZSneh2ose4SVVvCUgJGqTguBEomK+lAirZaxAFrn8v6H4AQAA//8D&#10;AFBLAQItABQABgAIAAAAIQC2gziS/gAAAOEBAAATAAAAAAAAAAAAAAAAAAAAAABbQ29udGVudF9U&#10;eXBlc10ueG1sUEsBAi0AFAAGAAgAAAAhADj9If/WAAAAlAEAAAsAAAAAAAAAAAAAAAAALwEAAF9y&#10;ZWxzLy5yZWxzUEsBAi0AFAAGAAgAAAAhAPfPKBArAgAALAQAAA4AAAAAAAAAAAAAAAAALgIAAGRy&#10;cy9lMm9Eb2MueG1sUEsBAi0AFAAGAAgAAAAhAAWSX5rgAAAACwEAAA8AAAAAAAAAAAAAAAAAhQQA&#10;AGRycy9kb3ducmV2LnhtbFBLBQYAAAAABAAEAPMAAACSBQAAAAA=&#10;" stroked="f">
                <v:textbox>
                  <w:txbxContent>
                    <w:p w14:paraId="3205E3D4" w14:textId="4148D018"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v:textbox>
                <w10:wrap anchory="page"/>
              </v:shape>
            </w:pict>
          </mc:Fallback>
        </mc:AlternateContent>
      </w:r>
      <w:r w:rsidR="008F2969" w:rsidRPr="00EF7B01">
        <w:rPr>
          <w:noProof/>
        </w:rPr>
        <mc:AlternateContent>
          <mc:Choice Requires="wps">
            <w:drawing>
              <wp:anchor distT="45720" distB="45720" distL="114300" distR="114300" simplePos="0" relativeHeight="252102662" behindDoc="0" locked="0" layoutInCell="1" allowOverlap="1" wp14:anchorId="5D6E825F" wp14:editId="6B3A5158">
                <wp:simplePos x="0" y="0"/>
                <wp:positionH relativeFrom="column">
                  <wp:posOffset>4203700</wp:posOffset>
                </wp:positionH>
                <wp:positionV relativeFrom="page">
                  <wp:posOffset>3102610</wp:posOffset>
                </wp:positionV>
                <wp:extent cx="744415" cy="203870"/>
                <wp:effectExtent l="0" t="0" r="0" b="5715"/>
                <wp:wrapNone/>
                <wp:docPr id="57726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5" cy="203870"/>
                        </a:xfrm>
                        <a:prstGeom prst="rect">
                          <a:avLst/>
                        </a:prstGeom>
                        <a:solidFill>
                          <a:srgbClr val="FFFFFF"/>
                        </a:solidFill>
                        <a:ln w="9525">
                          <a:noFill/>
                          <a:miter lim="800000"/>
                          <a:headEnd/>
                          <a:tailEnd/>
                        </a:ln>
                      </wps:spPr>
                      <wps:txbx>
                        <w:txbxContent>
                          <w:p w14:paraId="1ECA331F" w14:textId="562E423D"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E825F" id="_x0000_s1246" type="#_x0000_t202" style="position:absolute;left:0;text-align:left;margin-left:331pt;margin-top:244.3pt;width:58.6pt;height:16.05pt;z-index:2521026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yKgIAACoEAAAOAAAAZHJzL2Uyb0RvYy54bWysU9uO2yAQfa/Uf0C8N76sc1krzmqbbapK&#10;24u02w/AGMeomKFAYm+/vgNO0mj7VpUHxDDD4cyZmfXd2CtyFNZJ0BXNZiklQnNopN5X9Pvz7t2K&#10;EueZbpgCLSr6Ihy927x9sx5MKXLoQDXCEgTRrhxMRTvvTZkkjneiZ24GRmh0tmB75tG0+6SxbED0&#10;XiV5mi6SAWxjLHDhHN4+TE66ifhtK7j/2rZOeKIqitx83G3c67AnmzUr95aZTvITDfYPLHomNX56&#10;gXpgnpGDlX9B9ZJbcND6GYc+gbaVXMQcMJssfZXNU8eMiLmgOM5cZHL/D5Z/OX6zRDYVnS+X+eJm&#10;kVOiWY+VehajJ+9hJHkQaTCuxNgng9F+xGssdkzYmUfgPxzRsO2Y3ot7a2HoBGuQZBZeJldPJxwX&#10;QOrhMzT4DTt4iEBja/ugIGpCEB2L9XIpUKDC8XJZFEU2p4SjK09vVstYwISV58fGOv9RQE/CoaIW&#10;6x/B2fHR+UCGleeQ8JcDJZudVCoadl9vlSVHhr2yiyvyfxWmNBkqejvP5xFZQ3gf26iXHntZyb6i&#10;qzSsqbuCGB90E0M8k2o6IxOlT+oEQSZp/FiPsRp5tjrLXkPzgoJZmJoXhw0PHdhflAzYuBV1Pw/M&#10;CkrUJ42i32ZFETo9GsV8maNhrz31tYdpjlAV9ZRMx62P0xEE0XCPxWllFC5UcWJyIo0NGfU8DU/o&#10;+Gs7Rv0Z8c1vAAAA//8DAFBLAwQUAAYACAAAACEAglDWT98AAAALAQAADwAAAGRycy9kb3ducmV2&#10;LnhtbEyPwU7DMBBE70j8g7VIXBB1iFo7DdlUgATi2tIP2CRuEhGvo9ht0r/HnOA4mtHMm2K32EFc&#10;zOR7xwhPqwSE4do1PbcIx6/3xwyED8QNDY4NwtV42JW3NwXljZt5by6H0IpYwj4nhC6EMZfS152x&#10;5FduNBy9k5sshSinVjYTzbHcDjJNEiUt9RwXOhrNW2fq78PZIpw+54fNdq4+wlHv1+qVel25K+L9&#10;3fLyDCKYJfyF4Rc/okMZmSp35saLAUGpNH4JCOssUyBiQuttCqJC2KSJBlkW8v+H8gcAAP//AwBQ&#10;SwECLQAUAAYACAAAACEAtoM4kv4AAADhAQAAEwAAAAAAAAAAAAAAAAAAAAAAW0NvbnRlbnRfVHlw&#10;ZXNdLnhtbFBLAQItABQABgAIAAAAIQA4/SH/1gAAAJQBAAALAAAAAAAAAAAAAAAAAC8BAABfcmVs&#10;cy8ucmVsc1BLAQItABQABgAIAAAAIQC/PokyKgIAACoEAAAOAAAAAAAAAAAAAAAAAC4CAABkcnMv&#10;ZTJvRG9jLnhtbFBLAQItABQABgAIAAAAIQCCUNZP3wAAAAsBAAAPAAAAAAAAAAAAAAAAAIQEAABk&#10;cnMvZG93bnJldi54bWxQSwUGAAAAAAQABADzAAAAkAUAAAAA&#10;" stroked="f">
                <v:textbox>
                  <w:txbxContent>
                    <w:p w14:paraId="1ECA331F" w14:textId="562E423D"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v:textbox>
                <w10:wrap anchory="page"/>
              </v:shape>
            </w:pict>
          </mc:Fallback>
        </mc:AlternateContent>
      </w:r>
      <w:r w:rsidR="008F2969" w:rsidRPr="00EF7B01">
        <w:rPr>
          <w:noProof/>
        </w:rPr>
        <mc:AlternateContent>
          <mc:Choice Requires="wps">
            <w:drawing>
              <wp:anchor distT="45720" distB="45720" distL="114300" distR="114300" simplePos="0" relativeHeight="252098566" behindDoc="0" locked="0" layoutInCell="1" allowOverlap="1" wp14:anchorId="3A23FF41" wp14:editId="6F19EA76">
                <wp:simplePos x="0" y="0"/>
                <wp:positionH relativeFrom="column">
                  <wp:posOffset>3219450</wp:posOffset>
                </wp:positionH>
                <wp:positionV relativeFrom="page">
                  <wp:posOffset>3105150</wp:posOffset>
                </wp:positionV>
                <wp:extent cx="781050" cy="203870"/>
                <wp:effectExtent l="0" t="0" r="0" b="5715"/>
                <wp:wrapNone/>
                <wp:docPr id="103702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3870"/>
                        </a:xfrm>
                        <a:prstGeom prst="rect">
                          <a:avLst/>
                        </a:prstGeom>
                        <a:solidFill>
                          <a:srgbClr val="FFFFFF"/>
                        </a:solidFill>
                        <a:ln w="9525">
                          <a:noFill/>
                          <a:miter lim="800000"/>
                          <a:headEnd/>
                          <a:tailEnd/>
                        </a:ln>
                      </wps:spPr>
                      <wps:txbx>
                        <w:txbxContent>
                          <w:p w14:paraId="0D157F2B" w14:textId="053B80CC"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3FF41" id="_x0000_s1247" type="#_x0000_t202" style="position:absolute;left:0;text-align:left;margin-left:253.5pt;margin-top:244.5pt;width:61.5pt;height:16.05pt;z-index:2520985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pKQIAACsEAAAOAAAAZHJzL2Uyb0RvYy54bWysU9tuGyEQfa/Uf0C813uJHdsrr6PUqatK&#10;6UVK+gGYZb2owFDA3k2/vgNru1b6VpUHxDAzh5kzh9XdoBU5CuclmJoWk5wSYTg00uxr+v15+25B&#10;iQ/MNEyBETV9EZ7erd++WfW2EiV0oBrhCIIYX/W2pl0ItsoyzzuhmZ+AFQadLTjNAppunzWO9Yiu&#10;VVbm+W3Wg2usAy68x9uH0UnXCb9tBQ9f29aLQFRNsbaQdpf2Xdyz9YpVe8dsJ/mpDPYPVWgmDT56&#10;gXpggZGDk39BackdeGjDhIPOoG0lF6kH7KbIX3Xz1DErUi9IjrcXmvz/g+Vfjt8ckQ3OLr+Z5+X0&#10;tqDEMI2jehZDIO9hIGVkqbe+wuAni+FhwGvMSB17+wj8hycGNh0ze3HvHPSdYA1WWcTM7Cp1xPER&#10;ZNd/hgafYYcACWhonY4UIikE0XFaL5cJxVI4Xs4XRT5DD0dXmd8s5mmCGavOydb58FGAJvFQU4cC&#10;SODs+OhDLIZV55D4lgclm61UKhluv9soR44MxbJNK9X/KkwZ0td0OStnCdlAzE860jKgmJXUNV3k&#10;cY3yimR8ME0KCUyq8YyVKHNiJxIyUhOG3ZDGURbLM+07aF6QMAejevG34aED94uSHpVbU//zwJyg&#10;RH0ySPqymE6j1JMxnc1LNNy1Z3ftYYYjVE0DJeNxE9L3iIQYuMfhtDIRF6c4VnIqGhWZ+Dz9nij5&#10;aztF/fnj698AAAD//wMAUEsDBBQABgAIAAAAIQC0XCJv3wAAAAsBAAAPAAAAZHJzL2Rvd25yZXYu&#10;eG1sTI/BTsMwEETvSPyDtUhcELVT2qQNcSpAAnFt6QdsYjeJiNdR7Dbp37Oc4DarGc2+KXaz68XF&#10;jqHzpCFZKBCWam86ajQcv94fNyBCRDLYe7IarjbArry9KTA3fqK9vRxiI7iEQo4a2hiHXMpQt9Zh&#10;WPjBEnsnPzqMfI6NNCNOXO56uVQqlQ474g8tDvattfX34ew0nD6nh/V2qj7iMduv0lfssspftb6/&#10;m1+eQUQ7x78w/OIzOpTMVPkzmSB6DWuV8ZaoYbXZsuBE+qRYVGwtkwRkWcj/G8ofAAAA//8DAFBL&#10;AQItABQABgAIAAAAIQC2gziS/gAAAOEBAAATAAAAAAAAAAAAAAAAAAAAAABbQ29udGVudF9UeXBl&#10;c10ueG1sUEsBAi0AFAAGAAgAAAAhADj9If/WAAAAlAEAAAsAAAAAAAAAAAAAAAAALwEAAF9yZWxz&#10;Ly5yZWxzUEsBAi0AFAAGAAgAAAAhAErIf6kpAgAAKwQAAA4AAAAAAAAAAAAAAAAALgIAAGRycy9l&#10;Mm9Eb2MueG1sUEsBAi0AFAAGAAgAAAAhALRcIm/fAAAACwEAAA8AAAAAAAAAAAAAAAAAgwQAAGRy&#10;cy9kb3ducmV2LnhtbFBLBQYAAAAABAAEAPMAAACPBQAAAAA=&#10;" stroked="f">
                <v:textbox>
                  <w:txbxContent>
                    <w:p w14:paraId="0D157F2B" w14:textId="053B80CC"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v:textbox>
                <w10:wrap anchory="page"/>
              </v:shape>
            </w:pict>
          </mc:Fallback>
        </mc:AlternateContent>
      </w:r>
      <w:r w:rsidR="008F2969" w:rsidRPr="00EF7B01">
        <w:rPr>
          <w:noProof/>
        </w:rPr>
        <mc:AlternateContent>
          <mc:Choice Requires="wps">
            <w:drawing>
              <wp:anchor distT="45720" distB="45720" distL="114300" distR="114300" simplePos="0" relativeHeight="252096518" behindDoc="0" locked="0" layoutInCell="1" allowOverlap="1" wp14:anchorId="054B3DDF" wp14:editId="2D79BAF4">
                <wp:simplePos x="0" y="0"/>
                <wp:positionH relativeFrom="column">
                  <wp:posOffset>1574800</wp:posOffset>
                </wp:positionH>
                <wp:positionV relativeFrom="page">
                  <wp:posOffset>3092450</wp:posOffset>
                </wp:positionV>
                <wp:extent cx="711200" cy="203870"/>
                <wp:effectExtent l="0" t="0" r="0" b="5715"/>
                <wp:wrapNone/>
                <wp:docPr id="517398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2416E3BD" w14:textId="77777777"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B3DDF" id="_x0000_s1248" type="#_x0000_t202" style="position:absolute;left:0;text-align:left;margin-left:124pt;margin-top:243.5pt;width:56pt;height:16.05pt;z-index:2520965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JMKAIAACsEAAAOAAAAZHJzL2Uyb0RvYy54bWysU9tuGyEQfa/Uf0C813uJXdsrr6PUqatK&#10;6UVK+gGYZb2owFDA3nW/vgPrOFb6VpUHxGXmcObMYXU7aEWOwnkJpqbFJKdEGA6NNPua/njavltQ&#10;4gMzDVNgRE1PwtPb9ds3q95WooQOVCMcQRDjq97WtAvBVlnmeSc08xOwwuBlC06zgFu3zxrHekTX&#10;Kivz/H3Wg2usAy68x9P78ZKuE37bCh6+ta0XgaiaIreQZpfmXZyz9YpVe8dsJ/mZBvsHFppJg49e&#10;oO5ZYOTg5F9QWnIHHtow4aAzaFvJRaoBqynyV9U8dsyKVAuK4+1FJv//YPnX43dHZFPTWTG/WS7K&#10;6ZISwzS26kkMgXyAgZRRpd76CoMfLYaHAY+x26libx+A//TEwKZjZi/unIO+E6xBlkXMzK5SRxwf&#10;QXb9F2jwGXYIkICG1ukoIYpCEB27dbp0KFLheDgvCuw6JRyvyvxmMU8dzFj1nGydD58EaBIXNXVo&#10;gATOjg8+RDKseg6Jb3lQstlKpdLG7Xcb5ciRoVm2aST+r8KUIX1Nl7NylpANxPzkIy0DmllJXdNF&#10;HsdoryjGR9OkkMCkGtfIRJmzOlGQUZow7IbUjrJM2VG7HTQnFMzB6F78bbjowP2mpEfn1tT/OjAn&#10;KFGfDYq+LKbTaPW0mc7mCETc9c3u+oYZjlA1DZSMy01I3yMKYuAOm9PKJNwLkzNpdGTS8/x7ouWv&#10;9ynq5Y+v/wAAAP//AwBQSwMEFAAGAAgAAAAhAFvFVInfAAAACwEAAA8AAABkcnMvZG93bnJldi54&#10;bWxMj0FPg0AQhe8m/ofNmHgxdqFSoMjQqInGa2t/wMJOgcjuEnZb6L93POntvczLm++Vu8UM4kKT&#10;751FiFcRCLKN071tEY5f7485CB+U1WpwlhCu5GFX3d6UqtButnu6HEIruMT6QiF0IYyFlL7pyCi/&#10;ciNZvp3cZFRgO7VST2rmcjPIdRSl0qje8odOjfTWUfN9OBuE0+f8sNnO9Uc4ZvskfVV9Vrsr4v3d&#10;8vIMItAS/sLwi8/oUDFT7c5WezEgrJOctwSEJM9YcOIpjVjUCJt4G4OsSvl/Q/UDAAD//wMAUEsB&#10;Ai0AFAAGAAgAAAAhALaDOJL+AAAA4QEAABMAAAAAAAAAAAAAAAAAAAAAAFtDb250ZW50X1R5cGVz&#10;XS54bWxQSwECLQAUAAYACAAAACEAOP0h/9YAAACUAQAACwAAAAAAAAAAAAAAAAAvAQAAX3JlbHMv&#10;LnJlbHNQSwECLQAUAAYACAAAACEASmXCTCgCAAArBAAADgAAAAAAAAAAAAAAAAAuAgAAZHJzL2Uy&#10;b0RvYy54bWxQSwECLQAUAAYACAAAACEAW8VUid8AAAALAQAADwAAAAAAAAAAAAAAAACCBAAAZHJz&#10;L2Rvd25yZXYueG1sUEsFBgAAAAAEAAQA8wAAAI4FAAAAAA==&#10;" stroked="f">
                <v:textbox>
                  <w:txbxContent>
                    <w:p w14:paraId="2416E3BD" w14:textId="77777777" w:rsidR="00B01402" w:rsidRPr="00926A62" w:rsidRDefault="00B01402" w:rsidP="008F2969">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v:textbox>
                <w10:wrap anchory="page"/>
              </v:shape>
            </w:pict>
          </mc:Fallback>
        </mc:AlternateContent>
      </w:r>
      <w:r w:rsidR="003012BB" w:rsidRPr="00EF7B01">
        <w:rPr>
          <w:noProof/>
        </w:rPr>
        <w:drawing>
          <wp:inline distT="0" distB="0" distL="0" distR="0" wp14:anchorId="18EB4E62" wp14:editId="13CA7633">
            <wp:extent cx="4572000" cy="2486025"/>
            <wp:effectExtent l="0" t="0" r="0" b="9525"/>
            <wp:docPr id="1170347898" name="Chart 1">
              <a:extLst xmlns:a="http://schemas.openxmlformats.org/drawingml/2006/main">
                <a:ext uri="{FF2B5EF4-FFF2-40B4-BE49-F238E27FC236}">
                  <a16:creationId xmlns:a16="http://schemas.microsoft.com/office/drawing/2014/main" id="{C620D49A-7520-1FFB-3E27-45E4D0C7A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25547A" w14:textId="5F0A8F69" w:rsidR="003012BB" w:rsidRPr="00EF7B01" w:rsidRDefault="002710FD" w:rsidP="003012BB">
      <w:pPr>
        <w:spacing w:before="240" w:line="360" w:lineRule="auto"/>
        <w:jc w:val="both"/>
        <w:rPr>
          <w:rFonts w:asciiTheme="minorBidi" w:hAnsiTheme="minorBidi"/>
          <w:sz w:val="22"/>
          <w:szCs w:val="22"/>
        </w:rPr>
      </w:pPr>
      <w:r w:rsidRPr="00EF7B01">
        <w:rPr>
          <w:rFonts w:asciiTheme="minorBidi" w:hAnsiTheme="minorBidi"/>
          <w:sz w:val="22"/>
          <w:szCs w:val="22"/>
        </w:rPr>
        <w:t>Following the expected decline in 2020 (due to the crisi</w:t>
      </w:r>
      <w:r w:rsidR="0037664D" w:rsidRPr="00EF7B01">
        <w:rPr>
          <w:rFonts w:asciiTheme="minorBidi" w:hAnsiTheme="minorBidi"/>
          <w:sz w:val="22"/>
          <w:szCs w:val="22"/>
        </w:rPr>
        <w:t>s</w:t>
      </w:r>
      <w:r w:rsidRPr="00EF7B01">
        <w:rPr>
          <w:rFonts w:asciiTheme="minorBidi" w:hAnsiTheme="minorBidi"/>
          <w:sz w:val="22"/>
          <w:szCs w:val="22"/>
        </w:rPr>
        <w:t xml:space="preserve"> caused by the COVID-19 pandemic), the joint commercial advertising revenues of these four stations </w:t>
      </w:r>
      <w:r w:rsidR="00581687" w:rsidRPr="00EF7B01">
        <w:rPr>
          <w:rFonts w:asciiTheme="minorBidi" w:hAnsiTheme="minorBidi"/>
          <w:sz w:val="22"/>
          <w:szCs w:val="22"/>
        </w:rPr>
        <w:t>have shown growth each year from 2021 onwards</w:t>
      </w:r>
      <w:r w:rsidR="003012BB" w:rsidRPr="00EF7B01">
        <w:rPr>
          <w:rFonts w:asciiTheme="minorBidi" w:hAnsiTheme="minorBidi"/>
          <w:sz w:val="22"/>
          <w:szCs w:val="22"/>
        </w:rPr>
        <w:t xml:space="preserve">. </w:t>
      </w:r>
    </w:p>
    <w:p w14:paraId="6A26A269" w14:textId="7A8C5B1E" w:rsidR="003012BB" w:rsidRPr="00EF7B01" w:rsidRDefault="00DB74E8" w:rsidP="003012BB">
      <w:pPr>
        <w:spacing w:before="240" w:line="360" w:lineRule="auto"/>
        <w:jc w:val="both"/>
        <w:rPr>
          <w:rFonts w:asciiTheme="minorBidi" w:hAnsiTheme="minorBidi"/>
          <w:sz w:val="22"/>
          <w:szCs w:val="22"/>
        </w:rPr>
      </w:pPr>
      <w:r w:rsidRPr="00EF7B01">
        <w:rPr>
          <w:rFonts w:asciiTheme="minorBidi" w:hAnsiTheme="minorBidi"/>
          <w:sz w:val="22"/>
          <w:szCs w:val="22"/>
        </w:rPr>
        <w:t xml:space="preserve">In 2024, higher commercial advertising revenues were generated by Antenna </w:t>
      </w:r>
      <w:r w:rsidR="003012BB" w:rsidRPr="00EF7B01">
        <w:rPr>
          <w:rFonts w:asciiTheme="minorBidi" w:hAnsiTheme="minorBidi"/>
          <w:sz w:val="22"/>
          <w:szCs w:val="22"/>
        </w:rPr>
        <w:t>5 (</w:t>
      </w:r>
      <w:r w:rsidRPr="00EF7B01">
        <w:rPr>
          <w:rFonts w:asciiTheme="minorBidi" w:hAnsiTheme="minorBidi"/>
          <w:sz w:val="22"/>
          <w:szCs w:val="22"/>
        </w:rPr>
        <w:t>by</w:t>
      </w:r>
      <w:r w:rsidR="003012BB" w:rsidRPr="00EF7B01">
        <w:rPr>
          <w:rFonts w:asciiTheme="minorBidi" w:hAnsiTheme="minorBidi"/>
          <w:sz w:val="22"/>
          <w:szCs w:val="22"/>
        </w:rPr>
        <w:t xml:space="preserve"> 21</w:t>
      </w:r>
      <w:r w:rsidR="0033702E" w:rsidRPr="00EF7B01">
        <w:rPr>
          <w:rFonts w:asciiTheme="minorBidi" w:hAnsiTheme="minorBidi"/>
          <w:sz w:val="22"/>
          <w:szCs w:val="22"/>
        </w:rPr>
        <w:t xml:space="preserve"> </w:t>
      </w:r>
      <w:r w:rsidR="003012BB" w:rsidRPr="00EF7B01">
        <w:rPr>
          <w:rFonts w:asciiTheme="minorBidi" w:hAnsiTheme="minorBidi"/>
          <w:sz w:val="22"/>
          <w:szCs w:val="22"/>
        </w:rPr>
        <w:t xml:space="preserve">%), </w:t>
      </w:r>
      <w:r w:rsidRPr="00EF7B01">
        <w:rPr>
          <w:rFonts w:asciiTheme="minorBidi" w:hAnsiTheme="minorBidi"/>
          <w:sz w:val="22"/>
          <w:szCs w:val="22"/>
        </w:rPr>
        <w:t>Kanal</w:t>
      </w:r>
      <w:r w:rsidR="003012BB" w:rsidRPr="00EF7B01">
        <w:rPr>
          <w:rFonts w:asciiTheme="minorBidi" w:hAnsiTheme="minorBidi"/>
          <w:sz w:val="22"/>
          <w:szCs w:val="22"/>
        </w:rPr>
        <w:t xml:space="preserve"> 77 (</w:t>
      </w:r>
      <w:r w:rsidRPr="00EF7B01">
        <w:rPr>
          <w:rFonts w:asciiTheme="minorBidi" w:hAnsiTheme="minorBidi"/>
          <w:sz w:val="22"/>
          <w:szCs w:val="22"/>
        </w:rPr>
        <w:t>by</w:t>
      </w:r>
      <w:r w:rsidR="003012BB" w:rsidRPr="00EF7B01">
        <w:rPr>
          <w:rFonts w:asciiTheme="minorBidi" w:hAnsiTheme="minorBidi"/>
          <w:sz w:val="22"/>
          <w:szCs w:val="22"/>
        </w:rPr>
        <w:t xml:space="preserve"> 15</w:t>
      </w:r>
      <w:r w:rsidR="0033702E" w:rsidRPr="00EF7B01">
        <w:rPr>
          <w:rFonts w:asciiTheme="minorBidi" w:hAnsiTheme="minorBidi"/>
          <w:sz w:val="22"/>
          <w:szCs w:val="22"/>
        </w:rPr>
        <w:t xml:space="preserve"> </w:t>
      </w:r>
      <w:r w:rsidR="003012BB" w:rsidRPr="00EF7B01">
        <w:rPr>
          <w:rFonts w:asciiTheme="minorBidi" w:hAnsiTheme="minorBidi"/>
          <w:sz w:val="22"/>
          <w:szCs w:val="22"/>
        </w:rPr>
        <w:t xml:space="preserve">%) </w:t>
      </w:r>
      <w:r w:rsidRPr="00EF7B01">
        <w:rPr>
          <w:rFonts w:asciiTheme="minorBidi" w:hAnsiTheme="minorBidi"/>
          <w:sz w:val="22"/>
          <w:szCs w:val="22"/>
        </w:rPr>
        <w:t xml:space="preserve">and Jon </w:t>
      </w:r>
      <w:r w:rsidR="003012BB" w:rsidRPr="00EF7B01">
        <w:rPr>
          <w:rFonts w:asciiTheme="minorBidi" w:hAnsiTheme="minorBidi"/>
          <w:sz w:val="22"/>
          <w:szCs w:val="22"/>
        </w:rPr>
        <w:t>(</w:t>
      </w:r>
      <w:r w:rsidRPr="00EF7B01">
        <w:rPr>
          <w:rFonts w:asciiTheme="minorBidi" w:hAnsiTheme="minorBidi"/>
          <w:sz w:val="22"/>
          <w:szCs w:val="22"/>
        </w:rPr>
        <w:t>by</w:t>
      </w:r>
      <w:r w:rsidR="003012BB" w:rsidRPr="00EF7B01">
        <w:rPr>
          <w:rFonts w:asciiTheme="minorBidi" w:hAnsiTheme="minorBidi"/>
          <w:sz w:val="22"/>
          <w:szCs w:val="22"/>
        </w:rPr>
        <w:t xml:space="preserve"> 9</w:t>
      </w:r>
      <w:r w:rsidR="0033702E" w:rsidRPr="00EF7B01">
        <w:rPr>
          <w:rFonts w:asciiTheme="minorBidi" w:hAnsiTheme="minorBidi"/>
          <w:sz w:val="22"/>
          <w:szCs w:val="22"/>
        </w:rPr>
        <w:t xml:space="preserve"> </w:t>
      </w:r>
      <w:r w:rsidR="003012BB" w:rsidRPr="00EF7B01">
        <w:rPr>
          <w:rFonts w:asciiTheme="minorBidi" w:hAnsiTheme="minorBidi"/>
          <w:sz w:val="22"/>
          <w:szCs w:val="22"/>
        </w:rPr>
        <w:t xml:space="preserve">%). </w:t>
      </w:r>
      <w:r w:rsidRPr="00EF7B01">
        <w:rPr>
          <w:rFonts w:asciiTheme="minorBidi" w:hAnsiTheme="minorBidi"/>
          <w:sz w:val="22"/>
          <w:szCs w:val="22"/>
        </w:rPr>
        <w:t>Metropolis was the only radio station to report lower revenues than in the previous year, and by</w:t>
      </w:r>
      <w:r w:rsidR="003012BB" w:rsidRPr="00EF7B01">
        <w:rPr>
          <w:rFonts w:asciiTheme="minorBidi" w:hAnsiTheme="minorBidi"/>
          <w:sz w:val="22"/>
          <w:szCs w:val="22"/>
        </w:rPr>
        <w:t xml:space="preserve"> 88%.</w:t>
      </w:r>
    </w:p>
    <w:p w14:paraId="67318B08" w14:textId="5606D3CF" w:rsidR="00711F6B" w:rsidRPr="00EF7B01" w:rsidRDefault="00DB74E8" w:rsidP="00711F6B">
      <w:pPr>
        <w:pStyle w:val="Caption"/>
        <w:jc w:val="center"/>
        <w:rPr>
          <w:rFonts w:ascii="Arial" w:hAnsi="Arial" w:cs="Arial"/>
          <w:i w:val="0"/>
          <w:color w:val="auto"/>
          <w:sz w:val="20"/>
          <w:szCs w:val="20"/>
        </w:rPr>
      </w:pPr>
      <w:bookmarkStart w:id="74" w:name="_Toc210643850"/>
      <w:r w:rsidRPr="00EF7B01">
        <w:rPr>
          <w:rFonts w:ascii="Arial" w:hAnsi="Arial" w:cs="Arial"/>
          <w:i w:val="0"/>
          <w:color w:val="auto"/>
          <w:sz w:val="20"/>
          <w:szCs w:val="20"/>
        </w:rPr>
        <w:t>Figure</w:t>
      </w:r>
      <w:r w:rsidR="00711F6B" w:rsidRPr="00EF7B01">
        <w:rPr>
          <w:rFonts w:ascii="Arial" w:hAnsi="Arial" w:cs="Arial"/>
          <w:i w:val="0"/>
          <w:color w:val="auto"/>
          <w:sz w:val="20"/>
          <w:szCs w:val="20"/>
        </w:rPr>
        <w:t xml:space="preserve"> </w:t>
      </w:r>
      <w:r w:rsidR="00711F6B" w:rsidRPr="00EF7B01">
        <w:rPr>
          <w:rFonts w:ascii="Arial" w:hAnsi="Arial" w:cs="Arial"/>
          <w:i w:val="0"/>
          <w:color w:val="auto"/>
          <w:sz w:val="20"/>
          <w:szCs w:val="20"/>
        </w:rPr>
        <w:fldChar w:fldCharType="begin"/>
      </w:r>
      <w:r w:rsidR="00711F6B" w:rsidRPr="00EF7B01">
        <w:rPr>
          <w:rFonts w:ascii="Arial" w:hAnsi="Arial" w:cs="Arial"/>
          <w:i w:val="0"/>
          <w:color w:val="auto"/>
          <w:sz w:val="20"/>
          <w:szCs w:val="20"/>
        </w:rPr>
        <w:instrText xml:space="preserve"> SEQ Слика \* ARABIC </w:instrText>
      </w:r>
      <w:r w:rsidR="00711F6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41</w:t>
      </w:r>
      <w:r w:rsidR="00711F6B" w:rsidRPr="00EF7B01">
        <w:rPr>
          <w:rFonts w:ascii="Arial" w:hAnsi="Arial" w:cs="Arial"/>
          <w:i w:val="0"/>
          <w:color w:val="auto"/>
          <w:sz w:val="20"/>
          <w:szCs w:val="20"/>
        </w:rPr>
        <w:fldChar w:fldCharType="end"/>
      </w:r>
      <w:r w:rsidR="00711F6B"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commercial advertising revenues of state-level radio stations in the period from 2019 to 2024 (in million denars</w:t>
      </w:r>
      <w:r w:rsidR="00264089" w:rsidRPr="00EF7B01">
        <w:rPr>
          <w:rFonts w:ascii="Arial" w:hAnsi="Arial" w:cs="Arial"/>
          <w:i w:val="0"/>
          <w:color w:val="auto"/>
          <w:sz w:val="20"/>
          <w:szCs w:val="20"/>
        </w:rPr>
        <w:t>)</w:t>
      </w:r>
      <w:bookmarkEnd w:id="74"/>
    </w:p>
    <w:p w14:paraId="72AF9988" w14:textId="5EF89ACB" w:rsidR="003012BB" w:rsidRPr="00EF7B01" w:rsidRDefault="004752DE" w:rsidP="005E17ED">
      <w:pPr>
        <w:spacing w:before="240"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12902" behindDoc="0" locked="0" layoutInCell="1" allowOverlap="1" wp14:anchorId="13092A45" wp14:editId="7E34340B">
                <wp:simplePos x="0" y="0"/>
                <wp:positionH relativeFrom="column">
                  <wp:posOffset>4947920</wp:posOffset>
                </wp:positionH>
                <wp:positionV relativeFrom="page">
                  <wp:posOffset>8674100</wp:posOffset>
                </wp:positionV>
                <wp:extent cx="495300" cy="203870"/>
                <wp:effectExtent l="0" t="0" r="0" b="5715"/>
                <wp:wrapNone/>
                <wp:docPr id="131922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03870"/>
                        </a:xfrm>
                        <a:prstGeom prst="rect">
                          <a:avLst/>
                        </a:prstGeom>
                        <a:solidFill>
                          <a:srgbClr val="FFFFFF"/>
                        </a:solidFill>
                        <a:ln w="9525">
                          <a:noFill/>
                          <a:miter lim="800000"/>
                          <a:headEnd/>
                          <a:tailEnd/>
                        </a:ln>
                      </wps:spPr>
                      <wps:txbx>
                        <w:txbxContent>
                          <w:p w14:paraId="291C6836" w14:textId="487E4ABF"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2A45" id="_x0000_s1249" type="#_x0000_t202" style="position:absolute;left:0;text-align:left;margin-left:389.6pt;margin-top:683pt;width:39pt;height:16.05pt;z-index:2521129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LCKQIAACwEAAAOAAAAZHJzL2Uyb0RvYy54bWysU9uO2yAQfa/Uf0C8N74kaRIrzmqbbapK&#10;24u02w/AGMeowLhAYqdfvwNO0mj7VpUHxDAzh5kzh/XdoBU5CuskmJJmk5QSYTjU0uxL+uN5925J&#10;ifPM1EyBESU9CUfvNm/frPuuEDm0oGphCYIYV/RdSVvvuyJJHG+FZm4CnTDobMBq5tG0+6S2rEd0&#10;rZI8Td8nPdi6s8CFc3j7MDrpJuI3jeD+W9M44YkqKdbm427jXoU92axZsbesayU/l8H+oQrNpMFH&#10;r1APzDNysPIvKC25BQeNn3DQCTSN5CL2gN1k6atunlrWidgLkuO6K03u/8Hyr8fvlsgaZzfNVnme&#10;zRY5JYZpnNWzGDz5AAPJA0195wqMfuow3g94jSmxZdc9Av/piIFty8xe3FsLfStYjWVmITO5SR1x&#10;XACp+i9Q4zPs4CECDY3VgUNkhSA6jut0HVEohePlbDWfpujh6MrT6XIRR5iw4pLcWec/CdAkHEpq&#10;UQERnB0fnQ/FsOISEt5yoGS9k0pFw+6rrbLkyFAtu7hi/a/ClCF9SVfzfB6RDYT8KCQtPapZSV3S&#10;ZRrWqK9AxkdTxxDPpBrPWIkyZ3YCISM1fqiGOA+cxYX2CuoTEmZhlC9+Nzy0YH9T0qN0S+p+HZgV&#10;lKjPBklfZbNZ0Ho0ZvNFjoa99VS3HmY4QpXUUzIetz7+j0CIgXscTiMjcWGKYyXnolGSkc/z9wma&#10;v7Vj1J9PvnkBAAD//wMAUEsDBBQABgAIAAAAIQB/cu5f4AAAAA0BAAAPAAAAZHJzL2Rvd25yZXYu&#10;eG1sTI/BTsMwEETvSPyDtUhcEHVaaJykcSpAAnFt6Qdskm0SNbaj2G3Sv2d7guPOPM3O5NvZ9OJC&#10;o++c1bBcRCDIVq7ubKPh8PP5nIDwAW2NvbOk4UoetsX9XY5Z7Sa7o8s+NIJDrM9QQxvCkEnpq5YM&#10;+oUbyLJ3dKPBwOfYyHrEicNNL1dRFEuDneUPLQ700VJ12p+NhuP39LROp/IrHNTuNX7HTpXuqvXj&#10;w/y2ARFoDn8w3OpzdSi4U+nOtvai16BUumKUjZc45lWMJGvFUnmT0mQJssjl/xXFLwAAAP//AwBQ&#10;SwECLQAUAAYACAAAACEAtoM4kv4AAADhAQAAEwAAAAAAAAAAAAAAAAAAAAAAW0NvbnRlbnRfVHlw&#10;ZXNdLnhtbFBLAQItABQABgAIAAAAIQA4/SH/1gAAAJQBAAALAAAAAAAAAAAAAAAAAC8BAABfcmVs&#10;cy8ucmVsc1BLAQItABQABgAIAAAAIQAuptLCKQIAACwEAAAOAAAAAAAAAAAAAAAAAC4CAABkcnMv&#10;ZTJvRG9jLnhtbFBLAQItABQABgAIAAAAIQB/cu5f4AAAAA0BAAAPAAAAAAAAAAAAAAAAAIMEAABk&#10;cnMvZG93bnJldi54bWxQSwUGAAAAAAQABADzAAAAkAUAAAAA&#10;" stroked="f">
                <v:textbox>
                  <w:txbxContent>
                    <w:p w14:paraId="291C6836" w14:textId="487E4ABF"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w:t>
                      </w:r>
                    </w:p>
                  </w:txbxContent>
                </v:textbox>
                <w10:wrap anchory="page"/>
              </v:shape>
            </w:pict>
          </mc:Fallback>
        </mc:AlternateContent>
      </w:r>
      <w:r w:rsidRPr="00EF7B01">
        <w:rPr>
          <w:noProof/>
        </w:rPr>
        <mc:AlternateContent>
          <mc:Choice Requires="wps">
            <w:drawing>
              <wp:anchor distT="45720" distB="45720" distL="114300" distR="114300" simplePos="0" relativeHeight="252110854" behindDoc="0" locked="0" layoutInCell="1" allowOverlap="1" wp14:anchorId="323C4250" wp14:editId="10EE82CB">
                <wp:simplePos x="0" y="0"/>
                <wp:positionH relativeFrom="column">
                  <wp:posOffset>4203700</wp:posOffset>
                </wp:positionH>
                <wp:positionV relativeFrom="page">
                  <wp:posOffset>8674100</wp:posOffset>
                </wp:positionV>
                <wp:extent cx="450850" cy="203870"/>
                <wp:effectExtent l="0" t="0" r="6350" b="5715"/>
                <wp:wrapNone/>
                <wp:docPr id="377302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870"/>
                        </a:xfrm>
                        <a:prstGeom prst="rect">
                          <a:avLst/>
                        </a:prstGeom>
                        <a:solidFill>
                          <a:srgbClr val="FFFFFF"/>
                        </a:solidFill>
                        <a:ln w="9525">
                          <a:noFill/>
                          <a:miter lim="800000"/>
                          <a:headEnd/>
                          <a:tailEnd/>
                        </a:ln>
                      </wps:spPr>
                      <wps:txbx>
                        <w:txbxContent>
                          <w:p w14:paraId="523A1504" w14:textId="20224915"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C4250" id="_x0000_s1250" type="#_x0000_t202" style="position:absolute;left:0;text-align:left;margin-left:331pt;margin-top:683pt;width:35.5pt;height:16.05pt;z-index:2521108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vqJwIAACsEAAAOAAAAZHJzL2Uyb0RvYy54bWysU9uO2yAQfa/Uf0C8N3ac61pxVttsU1Xa&#10;XqTdfgDGOEYFhgKJvf36DjibRtu3qjwghhkOhzOHze2gFTkJ5yWYik4nOSXCcGikOVT0+9P+3ZoS&#10;H5hpmAIjKvosPL3dvn2z6W0pCuhANcIRBDG+7G1FuxBsmWWed0IzPwErDCZbcJoFDN0haxzrEV2r&#10;rMjzZdaDa6wDLrzH3fsxSbcJv20FD1/b1otAVEWRW0izS3Md52y7YeXBMdtJfqbB/oGFZtLgpReo&#10;exYYOTr5F5SW3IGHNkw46AzaVnKR3oCvmeavXvPYMSvSW1Acby8y+f8Hy7+cvjkim4rOVqtZXiyX&#10;qJJhGlv1JIZA3sNAiqhSb32JxY8Wy8OA29jt9GJvH4D/8MTArmPmIO6cg74TrEGW03gyuzo64vgI&#10;UvefocFr2DFAAhpap6OEKApBdOTxfOlQpMJxc77I1wvMcEwV+Wy9Sh3MWPly2DofPgrQJC4q6tAA&#10;CZydHnyIZFj5UhLv8qBks5dKpcAd6p1y5MTQLPs0Ev9XZcqQvqI3i2KRkA3E88lHWgY0s5K6ous8&#10;jtFeUYwPpkklgUk1rpGJMmd1oiCjNGGoh9SOorjIXkPzjII5GN2Lvw0XHbhflPTo3Ir6n0fmBCXq&#10;k0HRb6bzebR6CuaLVYGBu87U1xlmOEJVNFAyLnchfY8oiIE7bE4rk3CxiyOTM2l0ZNLz/Hui5a/j&#10;VPXnj29/AwAA//8DAFBLAwQUAAYACAAAACEAgDGhy94AAAANAQAADwAAAGRycy9kb3ducmV2Lnht&#10;bExPQU7DMBC8I/EHa5G4IOq0AacNcSpAAnFt6QOceJtExOsodpv092xPcJvZGc3OFNvZ9eKMY+g8&#10;aVguEhBItbcdNRoO3x+PaxAhGrKm94QaLhhgW97eFCa3fqIdnvexERxCITca2hiHXMpQt+hMWPgB&#10;ibWjH52JTMdG2tFMHO56uUoSJZ3piD+0ZsD3Fuuf/clpOH5ND8+bqfqMh2z3pN5Ml1X+ovX93fz6&#10;AiLiHP/McK3P1aHkTpU/kQ2i16DUirdEFlKlGLElS1MG1fW0WS9BloX8v6L8BQAA//8DAFBLAQIt&#10;ABQABgAIAAAAIQC2gziS/gAAAOEBAAATAAAAAAAAAAAAAAAAAAAAAABbQ29udGVudF9UeXBlc10u&#10;eG1sUEsBAi0AFAAGAAgAAAAhADj9If/WAAAAlAEAAAsAAAAAAAAAAAAAAAAALwEAAF9yZWxzLy5y&#10;ZWxzUEsBAi0AFAAGAAgAAAAhAH3wy+onAgAAKwQAAA4AAAAAAAAAAAAAAAAALgIAAGRycy9lMm9E&#10;b2MueG1sUEsBAi0AFAAGAAgAAAAhAIAxocveAAAADQEAAA8AAAAAAAAAAAAAAAAAgQQAAGRycy9k&#10;b3ducmV2LnhtbFBLBQYAAAAABAAEAPMAAACMBQAAAAA=&#10;" stroked="f">
                <v:textbox>
                  <w:txbxContent>
                    <w:p w14:paraId="523A1504" w14:textId="20224915"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v:textbox>
                <w10:wrap anchory="page"/>
              </v:shape>
            </w:pict>
          </mc:Fallback>
        </mc:AlternateContent>
      </w:r>
      <w:r w:rsidRPr="00EF7B01">
        <w:rPr>
          <w:noProof/>
        </w:rPr>
        <mc:AlternateContent>
          <mc:Choice Requires="wps">
            <w:drawing>
              <wp:anchor distT="45720" distB="45720" distL="114300" distR="114300" simplePos="0" relativeHeight="252108806" behindDoc="0" locked="0" layoutInCell="1" allowOverlap="1" wp14:anchorId="25F14350" wp14:editId="077297E6">
                <wp:simplePos x="0" y="0"/>
                <wp:positionH relativeFrom="column">
                  <wp:posOffset>3016250</wp:posOffset>
                </wp:positionH>
                <wp:positionV relativeFrom="page">
                  <wp:posOffset>8674735</wp:posOffset>
                </wp:positionV>
                <wp:extent cx="762000" cy="203870"/>
                <wp:effectExtent l="0" t="0" r="0" b="5715"/>
                <wp:wrapNone/>
                <wp:docPr id="63993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03870"/>
                        </a:xfrm>
                        <a:prstGeom prst="rect">
                          <a:avLst/>
                        </a:prstGeom>
                        <a:solidFill>
                          <a:srgbClr val="FFFFFF"/>
                        </a:solidFill>
                        <a:ln w="9525">
                          <a:noFill/>
                          <a:miter lim="800000"/>
                          <a:headEnd/>
                          <a:tailEnd/>
                        </a:ln>
                      </wps:spPr>
                      <wps:txbx>
                        <w:txbxContent>
                          <w:p w14:paraId="66B47849" w14:textId="669F4000"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4350" id="_x0000_s1251" type="#_x0000_t202" style="position:absolute;left:0;text-align:left;margin-left:237.5pt;margin-top:683.05pt;width:60pt;height:16.05pt;z-index:2521088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eQKAIAACoEAAAOAAAAZHJzL2Uyb0RvYy54bWysU9tu2zAMfR+wfxD0vjhxLk2MOEWXLsOA&#10;7gK0+wBZlmNhkqhJSuzs60vJaRp0b8P8YJAieXR4SK1ve63IUTgvwZR0MhpTIgyHWpp9SX8+7T4s&#10;KfGBmZopMKKkJ+Hp7eb9u3VnC5FDC6oWjiCI8UVnS9qGYIss87wVmvkRWGEw2IDTLKDr9lntWIfo&#10;WmX5eLzIOnC1dcCF93h6PwTpJuE3jeDhe9N4EYgqKXIL6e/Sv4r/bLNmxd4x20p+psH+gYVm0uCl&#10;F6h7Fhg5OPkXlJbcgYcmjDjoDJpGcpF6wG4m4zfdPLbMitQLiuPtRSb//2D5t+MPR2Rd0sV0tZrm&#10;+ZQSwzRO6kn0gXyEnuRRpM76AnMfLWaHHo9x2Klhbx+A//LEwLZlZi/unIOuFaxGkpNYmV2VDjg+&#10;glTdV6jxGnYIkID6xumoIGpCEB2HdboMKFLheHizwJljhGMoH0+XN2mAGSteiq3z4bMATaJRUofz&#10;T+Ds+OBDJMOKl5R4lwcl651UKjluX22VI0eGu7JLX+L/Jk0Z0pV0Nc/nCdlArE9rpGXAXVZSl3SJ&#10;NJFoOo5ifDJ1sgOTarCRiTJndaIggzShr/o0jTgIrIjaVVCfUDAHw/LiY0OjBfeHkg4Xt6T+94E5&#10;QYn6YlD01WQ2i5uenNn8JkfHXUeq6wgzHKFKGigZzG1IryMKYuAOh9PIJNwrkzNpXMik5/nxxI2/&#10;9lPW6xPfPAMAAP//AwBQSwMEFAAGAAgAAAAhAKmjX+/fAAAADQEAAA8AAABkcnMvZG93bnJldi54&#10;bWxMj8FugzAQRO+V+g/WRuqlakzSAIFiorZSq16T5gMW2AAKthF2Avn7LqfmuDOj2TfZbtKduNLg&#10;WmsUrJYBCDKlrVpTKzj+fr1sQTiPpsLOGlJwIwe7/PEhw7Syo9nT9eBrwSXGpaig8b5PpXRlQxrd&#10;0vZk2DvZQaPnc6hlNeDI5bqT6yCIpMbW8IcGe/psqDwfLlrB6Wd8DpOx+PbHeL+JPrCNC3tT6mkx&#10;vb+B8DT5/zDM+IwOOTMV9mIqJzoFmzjkLZ6N1yhageBImMxSMUvJdg0yz+T9ivwPAAD//wMAUEsB&#10;Ai0AFAAGAAgAAAAhALaDOJL+AAAA4QEAABMAAAAAAAAAAAAAAAAAAAAAAFtDb250ZW50X1R5cGVz&#10;XS54bWxQSwECLQAUAAYACAAAACEAOP0h/9YAAACUAQAACwAAAAAAAAAAAAAAAAAvAQAAX3JlbHMv&#10;LnJlbHNQSwECLQAUAAYACAAAACEAKbQ3kCgCAAAqBAAADgAAAAAAAAAAAAAAAAAuAgAAZHJzL2Uy&#10;b0RvYy54bWxQSwECLQAUAAYACAAAACEAqaNf798AAAANAQAADwAAAAAAAAAAAAAAAACCBAAAZHJz&#10;L2Rvd25yZXYueG1sUEsFBgAAAAAEAAQA8wAAAI4FAAAAAA==&#10;" stroked="f">
                <v:textbox>
                  <w:txbxContent>
                    <w:p w14:paraId="66B47849" w14:textId="669F4000"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v:textbox>
                <w10:wrap anchory="page"/>
              </v:shape>
            </w:pict>
          </mc:Fallback>
        </mc:AlternateContent>
      </w:r>
      <w:r w:rsidRPr="00EF7B01">
        <w:rPr>
          <w:noProof/>
        </w:rPr>
        <mc:AlternateContent>
          <mc:Choice Requires="wps">
            <w:drawing>
              <wp:anchor distT="45720" distB="45720" distL="114300" distR="114300" simplePos="0" relativeHeight="252106758" behindDoc="0" locked="0" layoutInCell="1" allowOverlap="1" wp14:anchorId="1B0348E1" wp14:editId="263A7F0A">
                <wp:simplePos x="0" y="0"/>
                <wp:positionH relativeFrom="column">
                  <wp:posOffset>1974850</wp:posOffset>
                </wp:positionH>
                <wp:positionV relativeFrom="page">
                  <wp:posOffset>8672195</wp:posOffset>
                </wp:positionV>
                <wp:extent cx="711200" cy="203870"/>
                <wp:effectExtent l="0" t="0" r="0" b="5715"/>
                <wp:wrapNone/>
                <wp:docPr id="1729176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7F883263" w14:textId="78875AFC"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348E1" id="_x0000_s1252" type="#_x0000_t202" style="position:absolute;left:0;text-align:left;margin-left:155.5pt;margin-top:682.85pt;width:56pt;height:16.05pt;z-index:2521067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buKKQIAACwEAAAOAAAAZHJzL2Uyb0RvYy54bWysU9uO2yAQfa/Uf0C8N740VyvOapttqkrb&#10;i7TbD8AYx6jAuEBip1+/A07SaPtWlQfEMDOHmTOH9d2gFTkK6ySYkmaTlBJhONTS7Ev643n3bkmJ&#10;88zUTIERJT0JR+82b9+s+64QObSgamEJghhX9F1JW++7Ikkcb4VmbgKdMOhswGrm0bT7pLasR3St&#10;kjxN50kPtu4scOEc3j6MTrqJ+E0juP/WNE54okqKtfm427hXYU82a1bsLetayc9lsH+oQjNp8NEr&#10;1APzjBys/AtKS27BQeMnHHQCTSO5iD1gN1n6qpunlnUi9oLkuO5Kk/t/sPzr8bslssbZLfJVtpgv&#10;5ytKDNM4q2cxePIBBpIHmvrOFRj91GG8H/AaU2LLrnsE/tMRA9uWmb24txb6VrAay8xCZnKTOuK4&#10;AFL1X6DGZ9jBQwQaGqsDh8gKQXQc1+k6olAKx8tFluHYKeHoytP3y0UcYcKKS3Jnnf8kQJNwKKlF&#10;BURwdnx0PhTDiktIeMuBkvVOKhUNu6+2ypIjQ7Xs4or1vwpThvQlXc3yWUQ2EPKjkLT0qGYldUmX&#10;aVijvgIZH00dQzyTajxjJcqc2QmEjNT4oRriPPJ8eqG9gvqEhFkY5YvfDQ8t2N+U9CjdkrpfB2YF&#10;JeqzQdJX2XQatB6N6WyRo2FvPdWthxmOUCX1lIzHrY//IxBi4B6H08hIXJjiWMm5aJRk5PP8fYLm&#10;b+0Y9eeTb14AAAD//wMAUEsDBBQABgAIAAAAIQC52o1f4AAAAA0BAAAPAAAAZHJzL2Rvd25yZXYu&#10;eG1sTI/BTsMwEETvSPyDtUhcEHXStEkb4lSABOLa0g/YxG4SEa+j2G3Sv2d7guPOjGbfFLvZ9uJi&#10;Rt85UhAvIhCGaqc7ahQcvz+eNyB8QNLYOzIKrsbDrry/KzDXbqK9uRxCI7iEfI4K2hCGXEpft8ai&#10;X7jBEHsnN1oMfI6N1CNOXG57uYyiVFrsiD+0OJj31tQ/h7NVcPqantbbqfoMx2y/St+wyyp3Verx&#10;YX59ARHMHP7CcMNndCiZqXJn0l70CpI45i2BjSRdZyA4slomLFU3aZttQJaF/L+i/AUAAP//AwBQ&#10;SwECLQAUAAYACAAAACEAtoM4kv4AAADhAQAAEwAAAAAAAAAAAAAAAAAAAAAAW0NvbnRlbnRfVHlw&#10;ZXNdLnhtbFBLAQItABQABgAIAAAAIQA4/SH/1gAAAJQBAAALAAAAAAAAAAAAAAAAAC8BAABfcmVs&#10;cy8ucmVsc1BLAQItABQABgAIAAAAIQD20buKKQIAACwEAAAOAAAAAAAAAAAAAAAAAC4CAABkcnMv&#10;ZTJvRG9jLnhtbFBLAQItABQABgAIAAAAIQC52o1f4AAAAA0BAAAPAAAAAAAAAAAAAAAAAIMEAABk&#10;cnMvZG93bnJldi54bWxQSwUGAAAAAAQABADzAAAAkAUAAAAA&#10;" stroked="f">
                <v:textbox>
                  <w:txbxContent>
                    <w:p w14:paraId="7F883263" w14:textId="78875AFC"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v:textbox>
                <w10:wrap anchory="page"/>
              </v:shape>
            </w:pict>
          </mc:Fallback>
        </mc:AlternateContent>
      </w:r>
      <w:r w:rsidRPr="00EF7B01">
        <w:rPr>
          <w:noProof/>
        </w:rPr>
        <mc:AlternateContent>
          <mc:Choice Requires="wps">
            <w:drawing>
              <wp:anchor distT="45720" distB="45720" distL="114300" distR="114300" simplePos="0" relativeHeight="252104710" behindDoc="0" locked="0" layoutInCell="1" allowOverlap="1" wp14:anchorId="615FC190" wp14:editId="3493AB65">
                <wp:simplePos x="0" y="0"/>
                <wp:positionH relativeFrom="column">
                  <wp:posOffset>958850</wp:posOffset>
                </wp:positionH>
                <wp:positionV relativeFrom="page">
                  <wp:posOffset>8665210</wp:posOffset>
                </wp:positionV>
                <wp:extent cx="711200" cy="203870"/>
                <wp:effectExtent l="0" t="0" r="0" b="5715"/>
                <wp:wrapNone/>
                <wp:docPr id="195953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028F6769" w14:textId="77777777"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FC190" id="_x0000_s1253" type="#_x0000_t202" style="position:absolute;left:0;text-align:left;margin-left:75.5pt;margin-top:682.3pt;width:56pt;height:16.05pt;z-index:2521047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xKgIAACwEAAAOAAAAZHJzL2Uyb0RvYy54bWysU9tu2zAMfR+wfxD0vviSpEmMOEWXLsOA&#10;7gK0+wBZlmNhkuhJSuzs60vJaRp0b8P0IIgieUQeHq1vB63IUVgnwZQ0m6SUCMOhlmZf0p9Puw9L&#10;SpxnpmYKjCjpSTh6u3n/bt13hcihBVULSxDEuKLvStp63xVJ4ngrNHMT6IRBZwNWM4+m3Se1ZT2i&#10;a5XkaXqT9GDrzgIXzuHt/eikm4jfNIL7703jhCeqpFibj7uNexX2ZLNmxd6yrpX8XAb7hyo0kwYf&#10;vUDdM8/Iwcq/oLTkFhw0fsJBJ9A0kovYA3aTpW+6eWxZJ2IvSI7rLjS5/wfLvx1/WCJrnN1qvppP&#10;s2l+Q4lhGmf1JAZPPsJA8kBT37kCox87jPcDXmNKbNl1D8B/OWJg2zKzF3fWQt8KVmOZWchMrlJH&#10;HBdAqv4r1PgMO3iIQENjdeAQWSGIjuM6XUYUSuF4ucgyHDslHF15Ol0u4ggTVrwkd9b5zwI0CYeS&#10;WlRABGfHB+dDMax4CQlvOVCy3kmlomH31VZZcmSoll1csf43YcqQvqSreT6PyAZCfhSSlh7VrKQu&#10;6TINa9RXIOOTqWOIZ1KNZ6xEmTM7gZCRGj9UQ5xHjvCYEbiroD4hYRZG+eJ3w0ML9g8lPUq3pO73&#10;gVlBifpikPRVNpsFrUdjNl/kaNhrT3XtYYYjVEk9JeNx6+P/CIQYuMPhNDIS91rJuWiUZOTz/H2C&#10;5q/tGPX6yTfPAAAA//8DAFBLAwQUAAYACAAAACEAYbn/+t4AAAANAQAADwAAAGRycy9kb3ducmV2&#10;LnhtbExPy07DMBC8I/EP1iJxQdTpy6EhTgVIIK4t/YBN7CYR8TqK3Sb9e7Ynett5aHYm306uE2c7&#10;hNaThvksAWGp8qalWsPh5/P5BUSISAY7T1bDxQbYFvd3OWbGj7Sz532sBYdQyFBDE2OfSRmqxjoM&#10;M99bYu3oB4eR4VBLM+DI4a6TiyRR0mFL/KHB3n40tvrdn5yG4/f4tN6M5Vc8pLuVesc2Lf1F68eH&#10;6e0VRLRT/DfDtT5Xh4I7lf5EJoiO8XrOWyIfS7VSINiyUEumyiu1USnIIpe3K4o/AAAA//8DAFBL&#10;AQItABQABgAIAAAAIQC2gziS/gAAAOEBAAATAAAAAAAAAAAAAAAAAAAAAABbQ29udGVudF9UeXBl&#10;c10ueG1sUEsBAi0AFAAGAAgAAAAhADj9If/WAAAAlAEAAAsAAAAAAAAAAAAAAAAALwEAAF9yZWxz&#10;Ly5yZWxzUEsBAi0AFAAGAAgAAAAhAKt99PEqAgAALAQAAA4AAAAAAAAAAAAAAAAALgIAAGRycy9l&#10;Mm9Eb2MueG1sUEsBAi0AFAAGAAgAAAAhAGG5//reAAAADQEAAA8AAAAAAAAAAAAAAAAAhAQAAGRy&#10;cy9kb3ducmV2LnhtbFBLBQYAAAAABAAEAPMAAACPBQAAAAA=&#10;" stroked="f">
                <v:textbox>
                  <w:txbxContent>
                    <w:p w14:paraId="028F6769" w14:textId="77777777" w:rsidR="00B01402" w:rsidRPr="00926A62" w:rsidRDefault="00B01402" w:rsidP="004752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v:textbox>
                <w10:wrap anchory="page"/>
              </v:shape>
            </w:pict>
          </mc:Fallback>
        </mc:AlternateContent>
      </w:r>
      <w:r w:rsidR="003012BB" w:rsidRPr="00EF7B01">
        <w:rPr>
          <w:noProof/>
        </w:rPr>
        <w:drawing>
          <wp:inline distT="0" distB="0" distL="0" distR="0" wp14:anchorId="0374DEA0" wp14:editId="527FDCBA">
            <wp:extent cx="5505450" cy="2886075"/>
            <wp:effectExtent l="0" t="0" r="0" b="9525"/>
            <wp:docPr id="298310993" name="Chart 1">
              <a:extLst xmlns:a="http://schemas.openxmlformats.org/drawingml/2006/main">
                <a:ext uri="{FF2B5EF4-FFF2-40B4-BE49-F238E27FC236}">
                  <a16:creationId xmlns:a16="http://schemas.microsoft.com/office/drawing/2014/main" id="{A4A44B0A-EB0D-3B64-56C3-37316CD7F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A1D843" w14:textId="5710BADF" w:rsidR="003012BB" w:rsidRPr="00EF7B01" w:rsidRDefault="00355286" w:rsidP="003012BB">
      <w:pPr>
        <w:spacing w:line="360" w:lineRule="auto"/>
        <w:jc w:val="both"/>
        <w:rPr>
          <w:rFonts w:asciiTheme="minorBidi" w:hAnsiTheme="minorBidi"/>
          <w:sz w:val="22"/>
          <w:szCs w:val="22"/>
        </w:rPr>
      </w:pPr>
      <w:r w:rsidRPr="00EF7B01">
        <w:rPr>
          <w:rFonts w:asciiTheme="minorBidi" w:hAnsiTheme="minorBidi"/>
          <w:sz w:val="22"/>
          <w:szCs w:val="22"/>
        </w:rPr>
        <w:lastRenderedPageBreak/>
        <w:t>The revenues from paid political advertising of these four radio stations amounted to</w:t>
      </w:r>
      <w:r w:rsidR="003012BB" w:rsidRPr="00EF7B01">
        <w:rPr>
          <w:rFonts w:asciiTheme="minorBidi" w:hAnsiTheme="minorBidi"/>
          <w:sz w:val="22"/>
          <w:szCs w:val="22"/>
        </w:rPr>
        <w:t xml:space="preserve"> 12</w:t>
      </w:r>
      <w:r w:rsidRPr="00EF7B01">
        <w:rPr>
          <w:rFonts w:asciiTheme="minorBidi" w:hAnsiTheme="minorBidi"/>
          <w:sz w:val="22"/>
          <w:szCs w:val="22"/>
        </w:rPr>
        <w:t>.</w:t>
      </w:r>
      <w:r w:rsidR="003012BB" w:rsidRPr="00EF7B01">
        <w:rPr>
          <w:rFonts w:asciiTheme="minorBidi" w:hAnsiTheme="minorBidi"/>
          <w:sz w:val="22"/>
          <w:szCs w:val="22"/>
        </w:rPr>
        <w:t xml:space="preserve">61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of which Kanal 77 reported</w:t>
      </w:r>
      <w:r w:rsidR="003012BB" w:rsidRPr="00EF7B01">
        <w:rPr>
          <w:rFonts w:asciiTheme="minorBidi" w:hAnsiTheme="minorBidi"/>
          <w:sz w:val="22"/>
          <w:szCs w:val="22"/>
        </w:rPr>
        <w:t xml:space="preserve"> 3</w:t>
      </w:r>
      <w:r w:rsidRPr="00EF7B01">
        <w:rPr>
          <w:rFonts w:asciiTheme="minorBidi" w:hAnsiTheme="minorBidi"/>
          <w:sz w:val="22"/>
          <w:szCs w:val="22"/>
        </w:rPr>
        <w:t>.</w:t>
      </w:r>
      <w:r w:rsidR="003012BB" w:rsidRPr="00EF7B01">
        <w:rPr>
          <w:rFonts w:asciiTheme="minorBidi" w:hAnsiTheme="minorBidi"/>
          <w:sz w:val="22"/>
          <w:szCs w:val="22"/>
        </w:rPr>
        <w:t xml:space="preserve">94 </w:t>
      </w:r>
      <w:r w:rsidRPr="00EF7B01">
        <w:rPr>
          <w:rFonts w:asciiTheme="minorBidi" w:hAnsiTheme="minorBidi"/>
          <w:sz w:val="22"/>
          <w:szCs w:val="22"/>
        </w:rPr>
        <w:t>million denars, Jon</w:t>
      </w:r>
      <w:r w:rsidR="003012BB" w:rsidRPr="00EF7B01">
        <w:rPr>
          <w:rFonts w:asciiTheme="minorBidi" w:hAnsiTheme="minorBidi"/>
          <w:sz w:val="22"/>
          <w:szCs w:val="22"/>
        </w:rPr>
        <w:t xml:space="preserve"> 3</w:t>
      </w:r>
      <w:r w:rsidRPr="00EF7B01">
        <w:rPr>
          <w:rFonts w:asciiTheme="minorBidi" w:hAnsiTheme="minorBidi"/>
          <w:sz w:val="22"/>
          <w:szCs w:val="22"/>
        </w:rPr>
        <w:t>.</w:t>
      </w:r>
      <w:r w:rsidR="003012BB" w:rsidRPr="00EF7B01">
        <w:rPr>
          <w:rFonts w:asciiTheme="minorBidi" w:hAnsiTheme="minorBidi"/>
          <w:sz w:val="22"/>
          <w:szCs w:val="22"/>
        </w:rPr>
        <w:t xml:space="preserve">76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 xml:space="preserve">Antenna 5 </w:t>
      </w:r>
      <w:r w:rsidR="003012BB" w:rsidRPr="00EF7B01">
        <w:rPr>
          <w:rFonts w:asciiTheme="minorBidi" w:hAnsiTheme="minorBidi"/>
          <w:sz w:val="22"/>
          <w:szCs w:val="22"/>
        </w:rPr>
        <w:t>2</w:t>
      </w:r>
      <w:r w:rsidRPr="00EF7B01">
        <w:rPr>
          <w:rFonts w:asciiTheme="minorBidi" w:hAnsiTheme="minorBidi"/>
          <w:sz w:val="22"/>
          <w:szCs w:val="22"/>
        </w:rPr>
        <w:t>.</w:t>
      </w:r>
      <w:r w:rsidR="003012BB" w:rsidRPr="00EF7B01">
        <w:rPr>
          <w:rFonts w:asciiTheme="minorBidi" w:hAnsiTheme="minorBidi"/>
          <w:sz w:val="22"/>
          <w:szCs w:val="22"/>
        </w:rPr>
        <w:t xml:space="preserve">94 </w:t>
      </w:r>
      <w:r w:rsidRPr="00EF7B01">
        <w:rPr>
          <w:rFonts w:asciiTheme="minorBidi" w:hAnsiTheme="minorBidi"/>
          <w:sz w:val="22"/>
          <w:szCs w:val="22"/>
        </w:rPr>
        <w:t>million denars and Metropolis</w:t>
      </w:r>
      <w:r w:rsidR="003012BB" w:rsidRPr="00EF7B01">
        <w:rPr>
          <w:rFonts w:asciiTheme="minorBidi" w:hAnsiTheme="minorBidi"/>
          <w:sz w:val="22"/>
          <w:szCs w:val="22"/>
        </w:rPr>
        <w:t xml:space="preserve"> 1</w:t>
      </w:r>
      <w:r w:rsidRPr="00EF7B01">
        <w:rPr>
          <w:rFonts w:asciiTheme="minorBidi" w:hAnsiTheme="minorBidi"/>
          <w:sz w:val="22"/>
          <w:szCs w:val="22"/>
        </w:rPr>
        <w:t>.</w:t>
      </w:r>
      <w:r w:rsidR="003012BB" w:rsidRPr="00EF7B01">
        <w:rPr>
          <w:rFonts w:asciiTheme="minorBidi" w:hAnsiTheme="minorBidi"/>
          <w:sz w:val="22"/>
          <w:szCs w:val="22"/>
        </w:rPr>
        <w:t xml:space="preserve">97 </w:t>
      </w:r>
      <w:r w:rsidRPr="00EF7B01">
        <w:rPr>
          <w:rFonts w:asciiTheme="minorBidi" w:hAnsiTheme="minorBidi"/>
          <w:sz w:val="22"/>
          <w:szCs w:val="22"/>
        </w:rPr>
        <w:t>million denars</w:t>
      </w:r>
      <w:r w:rsidR="003012BB" w:rsidRPr="00EF7B01">
        <w:rPr>
          <w:rFonts w:asciiTheme="minorBidi" w:hAnsiTheme="minorBidi"/>
          <w:sz w:val="22"/>
          <w:szCs w:val="22"/>
        </w:rPr>
        <w:t>.</w:t>
      </w:r>
    </w:p>
    <w:p w14:paraId="3CF264DF" w14:textId="43662EA0" w:rsidR="003012BB" w:rsidRPr="00EF7B01" w:rsidRDefault="007B131A" w:rsidP="003012BB">
      <w:pPr>
        <w:spacing w:line="360" w:lineRule="auto"/>
        <w:jc w:val="both"/>
        <w:rPr>
          <w:rFonts w:asciiTheme="minorBidi" w:hAnsiTheme="minorBidi"/>
          <w:sz w:val="22"/>
          <w:szCs w:val="22"/>
        </w:rPr>
      </w:pPr>
      <w:r w:rsidRPr="00EF7B01">
        <w:rPr>
          <w:rFonts w:asciiTheme="minorBidi" w:hAnsiTheme="minorBidi"/>
          <w:sz w:val="22"/>
          <w:szCs w:val="22"/>
        </w:rPr>
        <w:t xml:space="preserve">The four radio stations jointly spent </w:t>
      </w:r>
      <w:r w:rsidR="003012BB" w:rsidRPr="00EF7B01">
        <w:rPr>
          <w:rFonts w:asciiTheme="minorBidi" w:hAnsiTheme="minorBidi"/>
          <w:sz w:val="22"/>
          <w:szCs w:val="22"/>
        </w:rPr>
        <w:t>96</w:t>
      </w:r>
      <w:r w:rsidRPr="00EF7B01">
        <w:rPr>
          <w:rFonts w:asciiTheme="minorBidi" w:hAnsiTheme="minorBidi"/>
          <w:sz w:val="22"/>
          <w:szCs w:val="22"/>
        </w:rPr>
        <w:t>.</w:t>
      </w:r>
      <w:r w:rsidR="003012BB" w:rsidRPr="00EF7B01">
        <w:rPr>
          <w:rFonts w:asciiTheme="minorBidi" w:hAnsiTheme="minorBidi"/>
          <w:sz w:val="22"/>
          <w:szCs w:val="22"/>
        </w:rPr>
        <w:t xml:space="preserve">18 </w:t>
      </w:r>
      <w:r w:rsidRPr="00EF7B01">
        <w:rPr>
          <w:rFonts w:asciiTheme="minorBidi" w:hAnsiTheme="minorBidi"/>
          <w:sz w:val="22"/>
          <w:szCs w:val="22"/>
        </w:rPr>
        <w:t>million denars, which is the highest amount recorded from 2019 onwards. All four radio stations spen</w:t>
      </w:r>
      <w:r w:rsidR="0082019D" w:rsidRPr="00EF7B01">
        <w:rPr>
          <w:rFonts w:asciiTheme="minorBidi" w:hAnsiTheme="minorBidi"/>
          <w:sz w:val="22"/>
          <w:szCs w:val="22"/>
        </w:rPr>
        <w:t>t</w:t>
      </w:r>
      <w:r w:rsidRPr="00EF7B01">
        <w:rPr>
          <w:rFonts w:asciiTheme="minorBidi" w:hAnsiTheme="minorBidi"/>
          <w:sz w:val="22"/>
          <w:szCs w:val="22"/>
        </w:rPr>
        <w:t xml:space="preserve"> more funds compared to 2023</w:t>
      </w:r>
      <w:r w:rsidR="003012BB" w:rsidRPr="00EF7B01">
        <w:rPr>
          <w:rFonts w:asciiTheme="minorBidi" w:hAnsiTheme="minorBidi"/>
          <w:sz w:val="22"/>
          <w:szCs w:val="22"/>
        </w:rPr>
        <w:t>.</w:t>
      </w:r>
    </w:p>
    <w:p w14:paraId="3A149362" w14:textId="03CA56A3" w:rsidR="00C47A31" w:rsidRPr="00EF7B01" w:rsidRDefault="00355286" w:rsidP="00C47A31">
      <w:pPr>
        <w:pStyle w:val="Caption"/>
        <w:jc w:val="center"/>
        <w:rPr>
          <w:rFonts w:ascii="Arial" w:hAnsi="Arial" w:cs="Arial"/>
          <w:i w:val="0"/>
          <w:color w:val="auto"/>
          <w:sz w:val="20"/>
          <w:szCs w:val="20"/>
        </w:rPr>
      </w:pPr>
      <w:bookmarkStart w:id="75" w:name="_Toc210643851"/>
      <w:r w:rsidRPr="00EF7B01">
        <w:rPr>
          <w:rFonts w:ascii="Arial" w:hAnsi="Arial" w:cs="Arial"/>
          <w:i w:val="0"/>
          <w:color w:val="auto"/>
          <w:sz w:val="20"/>
          <w:szCs w:val="20"/>
        </w:rPr>
        <w:t>Figure</w:t>
      </w:r>
      <w:r w:rsidR="00C47A31" w:rsidRPr="00EF7B01">
        <w:rPr>
          <w:rFonts w:ascii="Arial" w:hAnsi="Arial" w:cs="Arial"/>
          <w:i w:val="0"/>
          <w:color w:val="auto"/>
          <w:sz w:val="20"/>
          <w:szCs w:val="20"/>
        </w:rPr>
        <w:t xml:space="preserve"> </w:t>
      </w:r>
      <w:r w:rsidR="00C47A31" w:rsidRPr="00EF7B01">
        <w:rPr>
          <w:rFonts w:ascii="Arial" w:hAnsi="Arial" w:cs="Arial"/>
          <w:i w:val="0"/>
          <w:color w:val="auto"/>
          <w:sz w:val="20"/>
          <w:szCs w:val="20"/>
        </w:rPr>
        <w:fldChar w:fldCharType="begin"/>
      </w:r>
      <w:r w:rsidR="00C47A31" w:rsidRPr="00EF7B01">
        <w:rPr>
          <w:rFonts w:ascii="Arial" w:hAnsi="Arial" w:cs="Arial"/>
          <w:i w:val="0"/>
          <w:color w:val="auto"/>
          <w:sz w:val="20"/>
          <w:szCs w:val="20"/>
        </w:rPr>
        <w:instrText xml:space="preserve"> SEQ Слика \* ARABIC </w:instrText>
      </w:r>
      <w:r w:rsidR="00C47A31"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42</w:t>
      </w:r>
      <w:r w:rsidR="00C47A31" w:rsidRPr="00EF7B01">
        <w:rPr>
          <w:rFonts w:ascii="Arial" w:hAnsi="Arial" w:cs="Arial"/>
          <w:i w:val="0"/>
          <w:color w:val="auto"/>
          <w:sz w:val="20"/>
          <w:szCs w:val="20"/>
        </w:rPr>
        <w:fldChar w:fldCharType="end"/>
      </w:r>
      <w:r w:rsidR="00C47A31"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costs of state-level radio stations in the period from 2019 to 2024 (in million denars</w:t>
      </w:r>
      <w:r w:rsidR="00264089" w:rsidRPr="00EF7B01">
        <w:rPr>
          <w:rFonts w:ascii="Arial" w:hAnsi="Arial" w:cs="Arial"/>
          <w:i w:val="0"/>
          <w:color w:val="auto"/>
          <w:sz w:val="20"/>
          <w:szCs w:val="20"/>
        </w:rPr>
        <w:t>)</w:t>
      </w:r>
      <w:bookmarkEnd w:id="75"/>
    </w:p>
    <w:p w14:paraId="4266DE4F" w14:textId="148FB99F" w:rsidR="003012BB" w:rsidRPr="00EF7B01" w:rsidRDefault="006F6094" w:rsidP="003012BB">
      <w:pPr>
        <w:spacing w:after="0" w:line="360" w:lineRule="auto"/>
        <w:jc w:val="center"/>
        <w:rPr>
          <w:rFonts w:ascii="Arial Narrow" w:hAnsi="Arial Narrow" w:cs="Arial"/>
        </w:rPr>
      </w:pPr>
      <w:r w:rsidRPr="00EF7B01">
        <w:rPr>
          <w:noProof/>
        </w:rPr>
        <mc:AlternateContent>
          <mc:Choice Requires="wps">
            <w:drawing>
              <wp:anchor distT="45720" distB="45720" distL="114300" distR="114300" simplePos="0" relativeHeight="252121094" behindDoc="0" locked="0" layoutInCell="1" allowOverlap="1" wp14:anchorId="0934FA00" wp14:editId="502EA68F">
                <wp:simplePos x="0" y="0"/>
                <wp:positionH relativeFrom="column">
                  <wp:posOffset>4591050</wp:posOffset>
                </wp:positionH>
                <wp:positionV relativeFrom="page">
                  <wp:posOffset>4518025</wp:posOffset>
                </wp:positionV>
                <wp:extent cx="450850" cy="203870"/>
                <wp:effectExtent l="0" t="0" r="6350" b="5715"/>
                <wp:wrapNone/>
                <wp:docPr id="786157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870"/>
                        </a:xfrm>
                        <a:prstGeom prst="rect">
                          <a:avLst/>
                        </a:prstGeom>
                        <a:solidFill>
                          <a:srgbClr val="FFFFFF"/>
                        </a:solidFill>
                        <a:ln w="9525">
                          <a:noFill/>
                          <a:miter lim="800000"/>
                          <a:headEnd/>
                          <a:tailEnd/>
                        </a:ln>
                      </wps:spPr>
                      <wps:txbx>
                        <w:txbxContent>
                          <w:p w14:paraId="04311B3C"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4FA00" id="_x0000_s1254" type="#_x0000_t202" style="position:absolute;left:0;text-align:left;margin-left:361.5pt;margin-top:355.75pt;width:35.5pt;height:16.05pt;z-index:2521210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iKgIAACsEAAAOAAAAZHJzL2Uyb0RvYy54bWysU9uO2yAQfa/Uf0C8N3bcOM5acVbbbFNV&#10;2l6k3X4AxjhGBcYFEnv79TvgJI22b1V5QAwzHA5nDuvbUStyFNZJMBWdz1JKhOHQSLOv6I+n3bsV&#10;Jc4z0zAFRlT0WTh6u3n7Zj30pcigA9UISxDEuHLoK9p535dJ4ngnNHMz6IXBZAtWM4+h3SeNZQOi&#10;a5VkabpMBrBNb4EL53D3fkrSTcRvW8H9t7Z1whNVUeTm42zjXIc52axZubes7yQ/0WD/wEIzafDS&#10;C9Q984wcrPwLSktuwUHrZxx0Am0ruYhvwNfM01eveexYL+JbUBzXX2Ry/w+Wfz1+t0Q2FS1Wy3le&#10;FAU2zDCNrXoSoycfYCRZUGnoXYnFjz2W+xG3sdvxxa5/AP7TEQPbjpm9uLMWhk6wBlnOw8nk6uiE&#10;4wJIPXyBBq9hBw8RaGytDhKiKATRsVvPlw4FKhw3F3m6yjHDMZWl71dF7GDCyvPh3jr/SYAmYVFR&#10;iwaI4Oz44Hwgw8pzSbjLgZLNTioVA7uvt8qSI0Oz7OKI/F+VKUOGit7kWR6RDYTz0UdaejSzkrqi&#10;qzSMyV5BjI+miSWeSTWtkYkyJ3WCIJM0fqzH2I4sW55lr6F5RsEsTO7F34aLDuxvSgZ0bkXdrwOz&#10;ghL12aDoN/PFIlg9Bou8yDCw15n6OsMMR6iKekqm5dbH7xEEMXCHzWllFC50cWJyIo2OjHqefk+w&#10;/HUcq/788c0LAAAA//8DAFBLAwQUAAYACAAAACEAssKayt8AAAALAQAADwAAAGRycy9kb3ducmV2&#10;LnhtbEyPQU+DQBCF7yb+h82YeDF2oaXQUpZGTTReW/sDBnYLRHaWsNtC/73jSW9vZl7efK/Yz7YX&#10;VzP6zpGCeBGBMFQ73VGj4PT1/rwB4QOSxt6RUXAzHvbl/V2BuXYTHcz1GBrBIeRzVNCGMORS+ro1&#10;Fv3CDYb4dnajxcDj2Eg94sThtpfLKEqlxY74Q4uDeWtN/X28WAXnz+lpvZ2qj3DKDkn6il1WuZtS&#10;jw/zyw5EMHP4M8MvPqNDyUyVu5D2oleQLVfcJbCI4zUIdmTbhDcVi2SVgiwL+b9D+QMAAP//AwBQ&#10;SwECLQAUAAYACAAAACEAtoM4kv4AAADhAQAAEwAAAAAAAAAAAAAAAAAAAAAAW0NvbnRlbnRfVHlw&#10;ZXNdLnhtbFBLAQItABQABgAIAAAAIQA4/SH/1gAAAJQBAAALAAAAAAAAAAAAAAAAAC8BAABfcmVs&#10;cy8ucmVsc1BLAQItABQABgAIAAAAIQDzx3/iKgIAACsEAAAOAAAAAAAAAAAAAAAAAC4CAABkcnMv&#10;ZTJvRG9jLnhtbFBLAQItABQABgAIAAAAIQCywprK3wAAAAsBAAAPAAAAAAAAAAAAAAAAAIQEAABk&#10;cnMvZG93bnJldi54bWxQSwUGAAAAAAQABADzAAAAkAUAAAAA&#10;" stroked="f">
                <v:textbox>
                  <w:txbxContent>
                    <w:p w14:paraId="04311B3C"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v:textbox>
                <w10:wrap anchory="page"/>
              </v:shape>
            </w:pict>
          </mc:Fallback>
        </mc:AlternateContent>
      </w:r>
      <w:r w:rsidRPr="00EF7B01">
        <w:rPr>
          <w:noProof/>
        </w:rPr>
        <mc:AlternateContent>
          <mc:Choice Requires="wps">
            <w:drawing>
              <wp:anchor distT="45720" distB="45720" distL="114300" distR="114300" simplePos="0" relativeHeight="252119046" behindDoc="0" locked="0" layoutInCell="1" allowOverlap="1" wp14:anchorId="58BA12DE" wp14:editId="568D8BCD">
                <wp:simplePos x="0" y="0"/>
                <wp:positionH relativeFrom="column">
                  <wp:posOffset>3384550</wp:posOffset>
                </wp:positionH>
                <wp:positionV relativeFrom="page">
                  <wp:posOffset>4518025</wp:posOffset>
                </wp:positionV>
                <wp:extent cx="762000" cy="203870"/>
                <wp:effectExtent l="0" t="0" r="0" b="5715"/>
                <wp:wrapNone/>
                <wp:docPr id="80919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03870"/>
                        </a:xfrm>
                        <a:prstGeom prst="rect">
                          <a:avLst/>
                        </a:prstGeom>
                        <a:solidFill>
                          <a:srgbClr val="FFFFFF"/>
                        </a:solidFill>
                        <a:ln w="9525">
                          <a:noFill/>
                          <a:miter lim="800000"/>
                          <a:headEnd/>
                          <a:tailEnd/>
                        </a:ln>
                      </wps:spPr>
                      <wps:txbx>
                        <w:txbxContent>
                          <w:p w14:paraId="1E87EE50"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A12DE" id="_x0000_s1255" type="#_x0000_t202" style="position:absolute;left:0;text-align:left;margin-left:266.5pt;margin-top:355.75pt;width:60pt;height:16.05pt;z-index:2521190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w5JwIAACs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LvPVdJXP&#10;Z6iSYRpL9SSGQD7AQIqoUm99icGPFsPDgNdY7ZSxtw/Af3piYNsxsxd3zkHfCdYgy2l8mV09HXF8&#10;BKn7L9DgN+wQIAENrdNRQhSFIDryeL5UKFLheLm4waKjh6OryN8vF6mCGSvPj63z4ZMATeKhog4b&#10;IIGz44MPkQwrzyHxLw9KNjupVDLcvt4qR44Mm2WXVuL/KkwZ0ld0NS/mCdlAfJ/6SMuAzaykjmrG&#10;NbZXFOOjaVJIYFKNZ2SizEmdKMgoTRjqIZWjKBZn2WtonlEwB2P34rThoQP3m5IeO7ei/teBOUGJ&#10;+mxQ9NV0FosYkjGbLwo03LWnvvYwwxGqooGS8bgNaTyiIAbusDitTMLFKo5MTqSxI5Oep+mJLX9t&#10;p6g/M755AQAA//8DAFBLAwQUAAYACAAAACEARAWeB98AAAALAQAADwAAAGRycy9kb3ducmV2Lnht&#10;bEyPQU+DQBCF7yb+h82YeDF2QQoosjRqovHa2h8wsFsgsrOE3Rb6752e7HHevLz3vXKz2EGczOR7&#10;RwriVQTCUON0T62C/c/n4zMIH5A0Do6MgrPxsKlub0ostJtpa0670AoOIV+ggi6EsZDSN52x6Fdu&#10;NMS/g5ssBj6nVuoJZw63g3yKokxa7IkbOhzNR2ea393RKjh8zw/py1x/hX2+XWfv2Oe1Oyt1f7e8&#10;vYIIZgn/ZrjgMzpUzFS7I2kvBgVpkvCWoCCP4xQEO7L0otSsrJMMZFXK6w3VHwAAAP//AwBQSwEC&#10;LQAUAAYACAAAACEAtoM4kv4AAADhAQAAEwAAAAAAAAAAAAAAAAAAAAAAW0NvbnRlbnRfVHlwZXNd&#10;LnhtbFBLAQItABQABgAIAAAAIQA4/SH/1gAAAJQBAAALAAAAAAAAAAAAAAAAAC8BAABfcmVscy8u&#10;cmVsc1BLAQItABQABgAIAAAAIQCfLKw5JwIAACsEAAAOAAAAAAAAAAAAAAAAAC4CAABkcnMvZTJv&#10;RG9jLnhtbFBLAQItABQABgAIAAAAIQBEBZ4H3wAAAAsBAAAPAAAAAAAAAAAAAAAAAIEEAABkcnMv&#10;ZG93bnJldi54bWxQSwUGAAAAAAQABADzAAAAjQUAAAAA&#10;" stroked="f">
                <v:textbox>
                  <w:txbxContent>
                    <w:p w14:paraId="1E87EE50"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v:textbox>
                <w10:wrap anchory="page"/>
              </v:shape>
            </w:pict>
          </mc:Fallback>
        </mc:AlternateContent>
      </w:r>
      <w:r w:rsidRPr="00EF7B01">
        <w:rPr>
          <w:noProof/>
        </w:rPr>
        <mc:AlternateContent>
          <mc:Choice Requires="wps">
            <w:drawing>
              <wp:anchor distT="45720" distB="45720" distL="114300" distR="114300" simplePos="0" relativeHeight="252116998" behindDoc="0" locked="0" layoutInCell="1" allowOverlap="1" wp14:anchorId="6A91D49C" wp14:editId="4F1955BF">
                <wp:simplePos x="0" y="0"/>
                <wp:positionH relativeFrom="column">
                  <wp:posOffset>2355850</wp:posOffset>
                </wp:positionH>
                <wp:positionV relativeFrom="page">
                  <wp:posOffset>4518025</wp:posOffset>
                </wp:positionV>
                <wp:extent cx="711200" cy="203870"/>
                <wp:effectExtent l="0" t="0" r="0" b="5715"/>
                <wp:wrapNone/>
                <wp:docPr id="375670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047A3544"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1D49C" id="_x0000_s1256" type="#_x0000_t202" style="position:absolute;left:0;text-align:left;margin-left:185.5pt;margin-top:355.75pt;width:56pt;height:16.05pt;z-index:2521169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rWKgIAACsEAAAOAAAAZHJzL2Uyb0RvYy54bWysU9uO2yAQfa/Uf0C8N75sEmetOKtttqkq&#10;bS/Sbj8AYxyjAuMCib39+g44SaPtW1UeEAPD4cyZw/pu1IochXUSTEWzWUqJMBwaafYV/f68e7ei&#10;xHlmGqbAiIq+CEfvNm/frIe+FDl0oBphCYIYVw59RTvv+zJJHO+EZm4GvTB42ILVzGNo90lj2YDo&#10;WiV5mi6TAWzTW+DCOdx9mA7pJuK3reD+a9s64YmqKHLzcbZxrsOcbNas3FvWd5KfaLB/YKGZNPjo&#10;BeqBeUYOVv4FpSW34KD1Mw46gbaVXMQasJosfVXNU8d6EWtBcVx/kcn9P1j+5fjNEtlU9KZYLIt0&#10;WeSUGKaxVc9i9OQ9jCQPKg29KzH5qcd0P+I2djtW7PpH4D8cMbDtmNmLe2th6ARrkGUWbiZXVycc&#10;F0Dq4TM0+Aw7eIhAY2t1kBBFIYiO3Xq5dChQ4bhZZBl2nRKOR3l6sypiBxNWni/31vmPAjQJi4pa&#10;NEAEZ8dH5wMZVp5TwlsOlGx2UqkY2H29VZYcGZplF0fk/ypNGTJU9HaRLyKygXA/+khLj2ZWUld0&#10;lYYx2SuI8cE0McUzqaY1MlHmpE4QZJLGj/UY25Hnq7PsNTQvKJiFyb3423DRgf1FyYDOraj7eWBW&#10;UKI+GRT9NpvPg9VjMF8UOQb2+qS+PmGGI1RFPSXTcuvj9wiCGLjH5rQyChe6ODE5kUZHRj1PvydY&#10;/jqOWX/++OY3AAAA//8DAFBLAwQUAAYACAAAACEAne7DXt8AAAALAQAADwAAAGRycy9kb3ducmV2&#10;LnhtbEyPQU+DQBCF7yb+h82YeDF2QShUZGnUROO1tT9gYadAZGcJuy303zue7HHevLz3vXK72EGc&#10;cfK9IwXxKgKB1DjTU6vg8P3xuAHhgyajB0eo4IIettXtTakL42ba4XkfWsEh5AutoAthLKT0TYdW&#10;+5Ubkfh3dJPVgc+plWbSM4fbQT5FUSat7okbOj3ie4fNz/5kFRy/5of181x/hkO+S7M33ee1uyh1&#10;f7e8voAIuIR/M/zhMzpUzFS7ExkvBgVJHvOWoCCP4zUIdqSbhJWalTTJQFalvN5Q/QIAAP//AwBQ&#10;SwECLQAUAAYACAAAACEAtoM4kv4AAADhAQAAEwAAAAAAAAAAAAAAAAAAAAAAW0NvbnRlbnRfVHlw&#10;ZXNdLnhtbFBLAQItABQABgAIAAAAIQA4/SH/1gAAAJQBAAALAAAAAAAAAAAAAAAAAC8BAABfcmVs&#10;cy8ucmVsc1BLAQItABQABgAIAAAAIQAeaKrWKgIAACsEAAAOAAAAAAAAAAAAAAAAAC4CAABkcnMv&#10;ZTJvRG9jLnhtbFBLAQItABQABgAIAAAAIQCd7sNe3wAAAAsBAAAPAAAAAAAAAAAAAAAAAIQEAABk&#10;cnMvZG93bnJldi54bWxQSwUGAAAAAAQABADzAAAAkAUAAAAA&#10;" stroked="f">
                <v:textbox>
                  <w:txbxContent>
                    <w:p w14:paraId="047A3544"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v:textbox>
                <w10:wrap anchory="page"/>
              </v:shape>
            </w:pict>
          </mc:Fallback>
        </mc:AlternateContent>
      </w:r>
      <w:r w:rsidRPr="00EF7B01">
        <w:rPr>
          <w:noProof/>
        </w:rPr>
        <mc:AlternateContent>
          <mc:Choice Requires="wps">
            <w:drawing>
              <wp:anchor distT="45720" distB="45720" distL="114300" distR="114300" simplePos="0" relativeHeight="252114950" behindDoc="0" locked="0" layoutInCell="1" allowOverlap="1" wp14:anchorId="25D7485A" wp14:editId="55A8AAC3">
                <wp:simplePos x="0" y="0"/>
                <wp:positionH relativeFrom="column">
                  <wp:posOffset>1352550</wp:posOffset>
                </wp:positionH>
                <wp:positionV relativeFrom="page">
                  <wp:posOffset>4518025</wp:posOffset>
                </wp:positionV>
                <wp:extent cx="711200" cy="203870"/>
                <wp:effectExtent l="0" t="0" r="0" b="5715"/>
                <wp:wrapNone/>
                <wp:docPr id="831182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424ABB61"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485A" id="_x0000_s1257" type="#_x0000_t202" style="position:absolute;left:0;text-align:left;margin-left:106.5pt;margin-top:355.75pt;width:56pt;height:16.05pt;z-index:2521149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RuKAIAACsEAAAOAAAAZHJzL2Uyb0RvYy54bWysU9tuGyEQfa/Uf0C813uJXdsrr6PUqatK&#10;6UVK+gGYZb2owFDA3k2/PgNru1b6VpUHxMBwOHPmsLodtCJH4bwEU9NiklMiDIdGmn1Nfzxt3y0o&#10;8YGZhikwoqbPwtPb9ds3q95WooQOVCMcQRDjq97WtAvBVlnmeSc08xOwwuBhC06zgKHbZ41jPaJr&#10;lZV5/j7rwTXWARfe4+79eEjXCb9tBQ/f2taLQFRNkVtIs0vzLs7ZesWqvWO2k/xEg/0DC82kwUcv&#10;UPcsMHJw8i8oLbkDD22YcNAZtK3kItWA1RT5q2oeO2ZFqgXF8fYik/9/sPzr8bsjsqnp4qYoFmUx&#10;n1NimMZWPYkhkA8wkDKq1FtfYfKjxfQw4DZ2O1Xs7QPwn54Y2HTM7MWdc9B3gjXIsog3s6urI46P&#10;ILv+CzT4DDsESEBD63SUEEUhiI7der50KFLhuDkvCuw6JRyPyvxmMU8dzFh1vmydD58EaBIXNXVo&#10;gATOjg8+RDKsOqfEtzwo2WylUilw+91GOXJkaJZtGon/qzRlSF/T5aycJWQD8X7ykZYBzaykRjXz&#10;OEZ7RTE+mialBCbVuEYmypzUiYKM0oRhN6R2lOXyLPsOmmcUzMHoXvxtuOjA/aakR+fW1P86MCco&#10;UZ8Nir4sptNo9RRMZ/MSA3d9srs+YYYjVE0DJeNyE9L3iIIYuMPmtDIJF7s4MjmRRkcmPU+/J1r+&#10;Ok5Zf/74+gUAAP//AwBQSwMEFAAGAAgAAAAhADMvrHfgAAAACwEAAA8AAABkcnMvZG93bnJldi54&#10;bWxMj81OwzAQhO9IvIO1SFwQdX6ahKZxKkACcW3pA2ySbRIR21HsNunbs5zocWdHM98Uu0UP4kKT&#10;661REK4CEGRq2/SmVXD8/nh+AeE8mgYHa0jBlRzsyvu7AvPGzmZPl4NvBYcYl6OCzvsxl9LVHWl0&#10;KzuS4d/JTho9n1MrmwlnDteDjIIglRp7ww0djvTeUf1zOGsFp6/5KdnM1ac/Zvt1+oZ9VtmrUo8P&#10;y+sWhKfF/5vhD5/RoWSmyp5N48SgIApj3uIVZGGYgGBHHCWsVKys4xRkWcjbDeUvAAAA//8DAFBL&#10;AQItABQABgAIAAAAIQC2gziS/gAAAOEBAAATAAAAAAAAAAAAAAAAAAAAAABbQ29udGVudF9UeXBl&#10;c10ueG1sUEsBAi0AFAAGAAgAAAAhADj9If/WAAAAlAEAAAsAAAAAAAAAAAAAAAAALwEAAF9yZWxz&#10;Ly5yZWxzUEsBAi0AFAAGAAgAAAAhAJpslG4oAgAAKwQAAA4AAAAAAAAAAAAAAAAALgIAAGRycy9l&#10;Mm9Eb2MueG1sUEsBAi0AFAAGAAgAAAAhADMvrHfgAAAACwEAAA8AAAAAAAAAAAAAAAAAggQAAGRy&#10;cy9kb3ducmV2LnhtbFBLBQYAAAAABAAEAPMAAACPBQAAAAA=&#10;" stroked="f">
                <v:textbox>
                  <w:txbxContent>
                    <w:p w14:paraId="424ABB61" w14:textId="77777777" w:rsidR="00B01402" w:rsidRPr="00926A62" w:rsidRDefault="00B01402" w:rsidP="006F6094">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Antenna 5 RA</w:t>
                      </w:r>
                    </w:p>
                  </w:txbxContent>
                </v:textbox>
                <w10:wrap anchory="page"/>
              </v:shape>
            </w:pict>
          </mc:Fallback>
        </mc:AlternateContent>
      </w:r>
      <w:r w:rsidR="003012BB" w:rsidRPr="00EF7B01">
        <w:rPr>
          <w:noProof/>
        </w:rPr>
        <w:drawing>
          <wp:inline distT="0" distB="0" distL="0" distR="0" wp14:anchorId="0BB5B6A3" wp14:editId="552C3433">
            <wp:extent cx="5943600" cy="2057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6B5004" w14:textId="20DF0DE2" w:rsidR="003012BB" w:rsidRPr="00EF7B01" w:rsidRDefault="003E1701" w:rsidP="003012BB">
      <w:pPr>
        <w:spacing w:line="360" w:lineRule="auto"/>
        <w:jc w:val="both"/>
        <w:rPr>
          <w:rFonts w:asciiTheme="minorBidi" w:hAnsiTheme="minorBidi"/>
          <w:sz w:val="22"/>
          <w:szCs w:val="22"/>
        </w:rPr>
      </w:pPr>
      <w:r w:rsidRPr="00EF7B01">
        <w:rPr>
          <w:rFonts w:asciiTheme="minorBidi" w:hAnsiTheme="minorBidi"/>
          <w:sz w:val="22"/>
          <w:szCs w:val="22"/>
        </w:rPr>
        <w:t>The highest costs were recorded by Kanal 77</w:t>
      </w:r>
      <w:r w:rsidR="003012BB" w:rsidRPr="00EF7B01">
        <w:rPr>
          <w:rFonts w:asciiTheme="minorBidi" w:hAnsiTheme="minorBidi"/>
          <w:sz w:val="22"/>
          <w:szCs w:val="22"/>
        </w:rPr>
        <w:t xml:space="preserve"> (46</w:t>
      </w:r>
      <w:r w:rsidRPr="00EF7B01">
        <w:rPr>
          <w:rFonts w:asciiTheme="minorBidi" w:hAnsiTheme="minorBidi"/>
          <w:sz w:val="22"/>
          <w:szCs w:val="22"/>
        </w:rPr>
        <w:t>.</w:t>
      </w:r>
      <w:r w:rsidR="003012BB" w:rsidRPr="00EF7B01">
        <w:rPr>
          <w:rFonts w:asciiTheme="minorBidi" w:hAnsiTheme="minorBidi"/>
          <w:sz w:val="22"/>
          <w:szCs w:val="22"/>
        </w:rPr>
        <w:t xml:space="preserve">40 </w:t>
      </w:r>
      <w:r w:rsidRPr="00EF7B01">
        <w:rPr>
          <w:rFonts w:asciiTheme="minorBidi" w:hAnsiTheme="minorBidi"/>
          <w:sz w:val="22"/>
          <w:szCs w:val="22"/>
        </w:rPr>
        <w:t>million denars) and Antenna 5</w:t>
      </w:r>
      <w:r w:rsidR="003012BB" w:rsidRPr="00EF7B01">
        <w:rPr>
          <w:rFonts w:asciiTheme="minorBidi" w:hAnsiTheme="minorBidi"/>
          <w:sz w:val="22"/>
          <w:szCs w:val="22"/>
        </w:rPr>
        <w:t xml:space="preserve"> (30</w:t>
      </w:r>
      <w:r w:rsidRPr="00EF7B01">
        <w:rPr>
          <w:rFonts w:asciiTheme="minorBidi" w:hAnsiTheme="minorBidi"/>
          <w:sz w:val="22"/>
          <w:szCs w:val="22"/>
        </w:rPr>
        <w:t>.</w:t>
      </w:r>
      <w:r w:rsidR="003012BB" w:rsidRPr="00EF7B01">
        <w:rPr>
          <w:rFonts w:asciiTheme="minorBidi" w:hAnsiTheme="minorBidi"/>
          <w:sz w:val="22"/>
          <w:szCs w:val="22"/>
        </w:rPr>
        <w:t xml:space="preserve">15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Metropolis spent a total of 10.18 million denars, and Jon 9.45 million denars</w:t>
      </w:r>
      <w:r w:rsidR="003012BB" w:rsidRPr="00EF7B01">
        <w:rPr>
          <w:rFonts w:asciiTheme="minorBidi" w:hAnsiTheme="minorBidi"/>
          <w:sz w:val="22"/>
          <w:szCs w:val="22"/>
        </w:rPr>
        <w:t xml:space="preserve">. </w:t>
      </w:r>
    </w:p>
    <w:p w14:paraId="52E9A90E" w14:textId="4CE29EBF" w:rsidR="003012BB" w:rsidRPr="00EF7B01" w:rsidRDefault="003E1701" w:rsidP="003012BB">
      <w:pPr>
        <w:spacing w:line="360" w:lineRule="auto"/>
        <w:jc w:val="both"/>
        <w:rPr>
          <w:rFonts w:asciiTheme="minorBidi" w:hAnsiTheme="minorBidi"/>
          <w:sz w:val="22"/>
          <w:szCs w:val="22"/>
        </w:rPr>
      </w:pPr>
      <w:r w:rsidRPr="00EF7B01">
        <w:rPr>
          <w:rFonts w:asciiTheme="minorBidi" w:hAnsiTheme="minorBidi"/>
          <w:sz w:val="22"/>
          <w:szCs w:val="22"/>
        </w:rPr>
        <w:t>The largest portion of the costs was allocated to salaries and other employee compensations</w:t>
      </w:r>
      <w:r w:rsidR="003012BB" w:rsidRPr="00EF7B01">
        <w:rPr>
          <w:rFonts w:asciiTheme="minorBidi" w:hAnsiTheme="minorBidi"/>
          <w:sz w:val="22"/>
          <w:szCs w:val="22"/>
        </w:rPr>
        <w:t xml:space="preserve">. </w:t>
      </w:r>
    </w:p>
    <w:p w14:paraId="690764CF" w14:textId="28D8479A" w:rsidR="007B3247" w:rsidRPr="00EF7B01" w:rsidRDefault="003E1701" w:rsidP="007B3247">
      <w:pPr>
        <w:pStyle w:val="Caption"/>
        <w:jc w:val="center"/>
        <w:rPr>
          <w:rFonts w:ascii="Arial" w:hAnsi="Arial" w:cs="Arial"/>
          <w:i w:val="0"/>
          <w:color w:val="auto"/>
          <w:sz w:val="20"/>
          <w:szCs w:val="20"/>
        </w:rPr>
      </w:pPr>
      <w:bookmarkStart w:id="76" w:name="_Toc210643852"/>
      <w:r w:rsidRPr="00EF7B01">
        <w:rPr>
          <w:rFonts w:ascii="Arial" w:hAnsi="Arial" w:cs="Arial"/>
          <w:i w:val="0"/>
          <w:color w:val="auto"/>
          <w:sz w:val="20"/>
          <w:szCs w:val="20"/>
        </w:rPr>
        <w:t>Figure</w:t>
      </w:r>
      <w:r w:rsidR="007B3247" w:rsidRPr="00EF7B01">
        <w:rPr>
          <w:rFonts w:ascii="Arial" w:hAnsi="Arial" w:cs="Arial"/>
          <w:i w:val="0"/>
          <w:color w:val="auto"/>
          <w:sz w:val="20"/>
          <w:szCs w:val="20"/>
        </w:rPr>
        <w:t xml:space="preserve"> </w:t>
      </w:r>
      <w:r w:rsidR="007B3247" w:rsidRPr="00EF7B01">
        <w:rPr>
          <w:rFonts w:ascii="Arial" w:hAnsi="Arial" w:cs="Arial"/>
          <w:i w:val="0"/>
          <w:color w:val="auto"/>
          <w:sz w:val="20"/>
          <w:szCs w:val="20"/>
        </w:rPr>
        <w:fldChar w:fldCharType="begin"/>
      </w:r>
      <w:r w:rsidR="007B3247" w:rsidRPr="00EF7B01">
        <w:rPr>
          <w:rFonts w:ascii="Arial" w:hAnsi="Arial" w:cs="Arial"/>
          <w:i w:val="0"/>
          <w:color w:val="auto"/>
          <w:sz w:val="20"/>
          <w:szCs w:val="20"/>
        </w:rPr>
        <w:instrText xml:space="preserve"> SEQ Слика \* ARABIC </w:instrText>
      </w:r>
      <w:r w:rsidR="007B3247"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43</w:t>
      </w:r>
      <w:r w:rsidR="007B3247" w:rsidRPr="00EF7B01">
        <w:rPr>
          <w:rFonts w:ascii="Arial" w:hAnsi="Arial" w:cs="Arial"/>
          <w:i w:val="0"/>
          <w:color w:val="auto"/>
          <w:sz w:val="20"/>
          <w:szCs w:val="20"/>
        </w:rPr>
        <w:fldChar w:fldCharType="end"/>
      </w:r>
      <w:r w:rsidR="007B3247" w:rsidRPr="00EF7B01">
        <w:rPr>
          <w:rFonts w:ascii="Arial" w:hAnsi="Arial" w:cs="Arial"/>
          <w:i w:val="0"/>
          <w:color w:val="auto"/>
          <w:sz w:val="20"/>
          <w:szCs w:val="20"/>
        </w:rPr>
        <w:t xml:space="preserve">: </w:t>
      </w:r>
      <w:r w:rsidRPr="00EF7B01">
        <w:rPr>
          <w:rFonts w:ascii="Arial" w:hAnsi="Arial" w:cs="Arial"/>
          <w:i w:val="0"/>
          <w:color w:val="auto"/>
          <w:sz w:val="20"/>
          <w:szCs w:val="20"/>
        </w:rPr>
        <w:t>Salary costs and other employee compensations (in million denars) and average number of regular employees</w:t>
      </w:r>
      <w:bookmarkEnd w:id="76"/>
    </w:p>
    <w:p w14:paraId="5BB35A86" w14:textId="26CB5FCA" w:rsidR="003012BB" w:rsidRPr="00EF7B01" w:rsidRDefault="00540859" w:rsidP="003012BB">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25190" behindDoc="0" locked="0" layoutInCell="1" allowOverlap="1" wp14:anchorId="75871B70" wp14:editId="7B258F91">
                <wp:simplePos x="0" y="0"/>
                <wp:positionH relativeFrom="column">
                  <wp:posOffset>3120390</wp:posOffset>
                </wp:positionH>
                <wp:positionV relativeFrom="page">
                  <wp:posOffset>7896225</wp:posOffset>
                </wp:positionV>
                <wp:extent cx="762000" cy="203835"/>
                <wp:effectExtent l="0" t="0" r="0" b="5715"/>
                <wp:wrapNone/>
                <wp:docPr id="136659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03835"/>
                        </a:xfrm>
                        <a:prstGeom prst="rect">
                          <a:avLst/>
                        </a:prstGeom>
                        <a:solidFill>
                          <a:srgbClr val="FFFFFF"/>
                        </a:solidFill>
                        <a:ln w="9525">
                          <a:noFill/>
                          <a:miter lim="800000"/>
                          <a:headEnd/>
                          <a:tailEnd/>
                        </a:ln>
                      </wps:spPr>
                      <wps:txbx>
                        <w:txbxContent>
                          <w:p w14:paraId="4EC7447F"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1B70" id="_x0000_s1258" type="#_x0000_t202" style="position:absolute;left:0;text-align:left;margin-left:245.7pt;margin-top:621.75pt;width:60pt;height:16.05pt;z-index:2521251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CVKQIAACwEAAAOAAAAZHJzL2Uyb0RvYy54bWysU9tu2zAMfR+wfxD0vthxLk2MOEWXLsOA&#10;7gK0+wBZlmNhkqhJSuzs60spaZptb8P8YJAieXR4SK1uB63IQTgvwVR0PMopEYZDI82uot+ftu8W&#10;lPjATMMUGFHRo/D0dv32zaq3pSigA9UIRxDE+LK3Fe1CsGWWed4JzfwIrDAYbMFpFtB1u6xxrEd0&#10;rbIiz+dZD66xDrjwHk/vT0G6TvhtK3j42rZeBKIqitxC+rv0r+M/W69YuXPMdpKfabB/YKGZNHjp&#10;BeqeBUb2Tv4FpSV34KENIw46g7aVXKQesJtx/kc3jx2zIvWC4nh7kcn/P1j+5fDNEdng7Cbz+WyZ&#10;L/I5JYZpnNWTGAJ5DwMpoky99SVmP1rMDwMeY0lq2dsH4D88MbDpmNmJO+eg7wRrkOY4VmZXpScc&#10;H0Hq/jM0eA3bB0hAQ+t01BBVIYiO4zpeRhSpcDy8mePUMcIxVOSTxWSWbmDlS7F1PnwUoEk0Kupw&#10;AxI4Ozz4EMmw8iUl3uVByWYrlUqO29Ub5ciB4bZs03dG/y1NGdJXdDkrZgnZQKxPi6RlwG1WUld0&#10;gTSRaDqOYnwwTbIDk+pkIxNlzupEQU7ShKEe0jyKSaqO2tXQHFEwB6f1xeeGRgfuFyU9rm5F/c89&#10;c4IS9cmg6MvxdBp3PTnT2U2BjruO1NcRZjhCVTRQcjI3Ib2PKIiBOxxOK5Nwr0zOpHElk57n5xN3&#10;/tpPWa+PfP0MAAD//wMAUEsDBBQABgAIAAAAIQBsixEH3wAAAA0BAAAPAAAAZHJzL2Rvd25yZXYu&#10;eG1sTI/NTsMwEITvSLyDtUhcEHVS8tOmcSpAAnFt6QM4yTaJiNdR7Dbp27M5wXFnPs3O5PvZ9OKK&#10;o+ssKQhXAQikytYdNQpO3x/PGxDOa6p1bwkV3NDBvri/y3VW24kOeD36RnAIuUwraL0fMild1aLR&#10;bmUHJPbOdjTa8zk2sh71xOGml+sgSKTRHfGHVg/43mL1c7wYBeev6SneTuWnP6WHKHnTXVram1KP&#10;D/PrDoTH2f/BsNTn6lBwp9JeqHaiVxBtw4hRNtbRSwyCkSRcpHKR0jgBWeTy/4riFwAA//8DAFBL&#10;AQItABQABgAIAAAAIQC2gziS/gAAAOEBAAATAAAAAAAAAAAAAAAAAAAAAABbQ29udGVudF9UeXBl&#10;c10ueG1sUEsBAi0AFAAGAAgAAAAhADj9If/WAAAAlAEAAAsAAAAAAAAAAAAAAAAALwEAAF9yZWxz&#10;Ly5yZWxzUEsBAi0AFAAGAAgAAAAhANZ7IJUpAgAALAQAAA4AAAAAAAAAAAAAAAAALgIAAGRycy9l&#10;Mm9Eb2MueG1sUEsBAi0AFAAGAAgAAAAhAGyLEQffAAAADQEAAA8AAAAAAAAAAAAAAAAAgwQAAGRy&#10;cy9kb3ducmV2LnhtbFBLBQYAAAAABAAEAPMAAACPBQAAAAA=&#10;" stroked="f">
                <v:textbox>
                  <w:txbxContent>
                    <w:p w14:paraId="4EC7447F"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Metropolis RA</w:t>
                      </w:r>
                    </w:p>
                  </w:txbxContent>
                </v:textbox>
                <w10:wrap anchory="page"/>
              </v:shape>
            </w:pict>
          </mc:Fallback>
        </mc:AlternateContent>
      </w:r>
      <w:r w:rsidR="00A93D12" w:rsidRPr="00EF7B01">
        <w:rPr>
          <w:noProof/>
        </w:rPr>
        <mc:AlternateContent>
          <mc:Choice Requires="wps">
            <w:drawing>
              <wp:anchor distT="45720" distB="45720" distL="114300" distR="114300" simplePos="0" relativeHeight="252131334" behindDoc="0" locked="0" layoutInCell="1" allowOverlap="1" wp14:anchorId="641BF9C7" wp14:editId="1DD77E8E">
                <wp:simplePos x="0" y="0"/>
                <wp:positionH relativeFrom="column">
                  <wp:posOffset>1693628</wp:posOffset>
                </wp:positionH>
                <wp:positionV relativeFrom="page">
                  <wp:posOffset>8340918</wp:posOffset>
                </wp:positionV>
                <wp:extent cx="1993900" cy="222637"/>
                <wp:effectExtent l="0" t="0" r="6350" b="6350"/>
                <wp:wrapNone/>
                <wp:docPr id="823623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22637"/>
                        </a:xfrm>
                        <a:prstGeom prst="rect">
                          <a:avLst/>
                        </a:prstGeom>
                        <a:solidFill>
                          <a:srgbClr val="FFFFFF"/>
                        </a:solidFill>
                        <a:ln w="9525">
                          <a:noFill/>
                          <a:miter lim="800000"/>
                          <a:headEnd/>
                          <a:tailEnd/>
                        </a:ln>
                      </wps:spPr>
                      <wps:txbx>
                        <w:txbxContent>
                          <w:p w14:paraId="6B790466" w14:textId="1A0C386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F9C7" id="_x0000_s1259" type="#_x0000_t202" style="position:absolute;left:0;text-align:left;margin-left:133.35pt;margin-top:656.75pt;width:157pt;height:17.55pt;z-index:2521313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9UKQIAACwEAAAOAAAAZHJzL2Uyb0RvYy54bWysU9tu2zAMfR+wfxD0vthRLk2MOEWXLsOA&#10;7gK0+wBZlmNhkuhJSuzs60spaZptb8P8IIgmeXh4SK1uB6PJQTqvwJZ0PMopkVZAreyupN+ftu8W&#10;lPjAbc01WFnSo/T0dv32zarvCsmgBV1LRxDE+qLvStqG0BVZ5kUrDfcj6KRFZwPO8ICm22W14z2i&#10;G52xPJ9nPbi6cyCk9/j3/uSk64TfNFKEr03jZSC6pMgtpNOls4pntl7xYud41ypxpsH/gYXhymLR&#10;C9Q9D5zsnfoLyijhwEMTRgJMBk2jhEw9YDfj/I9uHlveydQLiuO7i0z+/8GKL4dvjqi6pAs2mbPJ&#10;guHALDc4qic5BPIeBsKiSn3nCwx+7DA8DPgbp5069t0DiB+eWNi03O7knXPQt5LXyHIcM7Or1BOO&#10;jyBV/xlqLMP3ARLQ0DgTJURRCKLjtI6XCUUqIpZcLifLHF0CfYyx+eQmleDFS3bnfPgowZB4KanD&#10;DUjo/PDgQ2TDi5eQWMyDVvVWaZ0Mt6s22pEDx23Zpu+M/luYtqQv6XLGZgnZQsxPi2RUwG3WyqCc&#10;efxiOi+iGh9sne6BK326IxNtz/JERU7ahKEa0jzYJKkXxaugPqJiDk7ri88NLy24X5T0uLol9T/3&#10;3ElK9CeLqi/H02nc9WRMZzcMDXftqa493AqEKmmg5HTdhPQ+InELdzidRiXhXpmcSeNKJj3Pzyfu&#10;/LWdol4f+foZAAD//wMAUEsDBBQABgAIAAAAIQA0SH0+4AAAAA0BAAAPAAAAZHJzL2Rvd25yZXYu&#10;eG1sTI/NTsMwEITvSLyDtUhcEHX6EyeEOBUggbi29AE2yTaJiO0odpv07dme6HFnPs3O5NvZ9OJM&#10;o++c1bBcRCDIVq7ubKPh8PP5nILwAW2NvbOk4UIetsX9XY5Z7Sa7o/M+NIJDrM9QQxvCkEnpq5YM&#10;+oUbyLJ3dKPBwOfYyHrEicNNL1dRpKTBzvKHFgf6aKn63Z+MhuP39BS/TOVXOCS7jXrHLindRevH&#10;h/ntFUSgOfzDcK3P1aHgTqU72dqLXsNKqYRRNtbLdQyCkTiNWCqv0iZVIItc3q4o/gAAAP//AwBQ&#10;SwECLQAUAAYACAAAACEAtoM4kv4AAADhAQAAEwAAAAAAAAAAAAAAAAAAAAAAW0NvbnRlbnRfVHlw&#10;ZXNdLnhtbFBLAQItABQABgAIAAAAIQA4/SH/1gAAAJQBAAALAAAAAAAAAAAAAAAAAC8BAABfcmVs&#10;cy8ucmVsc1BLAQItABQABgAIAAAAIQDZbb9UKQIAACwEAAAOAAAAAAAAAAAAAAAAAC4CAABkcnMv&#10;ZTJvRG9jLnhtbFBLAQItABQABgAIAAAAIQA0SH0+4AAAAA0BAAAPAAAAAAAAAAAAAAAAAIMEAABk&#10;cnMvZG93bnJldi54bWxQSwUGAAAAAAQABADzAAAAkAUAAAAA&#10;" stroked="f">
                <v:textbox>
                  <w:txbxContent>
                    <w:p w14:paraId="6B790466" w14:textId="1A0C386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average number of regular employees</w:t>
                      </w:r>
                    </w:p>
                  </w:txbxContent>
                </v:textbox>
                <w10:wrap anchory="page"/>
              </v:shape>
            </w:pict>
          </mc:Fallback>
        </mc:AlternateContent>
      </w:r>
      <w:r w:rsidR="00A93D12" w:rsidRPr="00EF7B01">
        <w:rPr>
          <w:noProof/>
        </w:rPr>
        <mc:AlternateContent>
          <mc:Choice Requires="wps">
            <w:drawing>
              <wp:anchor distT="45720" distB="45720" distL="114300" distR="114300" simplePos="0" relativeHeight="252129286" behindDoc="0" locked="0" layoutInCell="1" allowOverlap="1" wp14:anchorId="335B5301" wp14:editId="43822646">
                <wp:simplePos x="0" y="0"/>
                <wp:positionH relativeFrom="column">
                  <wp:posOffset>1692322</wp:posOffset>
                </wp:positionH>
                <wp:positionV relativeFrom="page">
                  <wp:posOffset>8140890</wp:posOffset>
                </wp:positionV>
                <wp:extent cx="2768600" cy="259307"/>
                <wp:effectExtent l="0" t="0" r="0" b="7620"/>
                <wp:wrapNone/>
                <wp:docPr id="752278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59307"/>
                        </a:xfrm>
                        <a:prstGeom prst="rect">
                          <a:avLst/>
                        </a:prstGeom>
                        <a:solidFill>
                          <a:srgbClr val="FFFFFF"/>
                        </a:solidFill>
                        <a:ln w="9525">
                          <a:noFill/>
                          <a:miter lim="800000"/>
                          <a:headEnd/>
                          <a:tailEnd/>
                        </a:ln>
                      </wps:spPr>
                      <wps:txbx>
                        <w:txbxContent>
                          <w:p w14:paraId="2C49CA36" w14:textId="467B5E1C"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and other employee compensations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5301" id="_x0000_s1260" type="#_x0000_t202" style="position:absolute;left:0;text-align:left;margin-left:133.25pt;margin-top:641pt;width:218pt;height:20.4pt;z-index:252129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ggKgIAACwEAAAOAAAAZHJzL2Uyb0RvYy54bWysU9uO2yAQfa/Uf0C8N3a8cZxYcVbbbFNV&#10;2l6k3X4AxjhGBcYFEnv79R1wNk3bt6o8IIaZOZw5M2xuR63ISVgnwVR0PkspEYZDI82hol+f9m9W&#10;lDjPTMMUGFHRZ+Ho7fb1q83QlyKDDlQjLEEQ48qhr2jnfV8mieOd0MzNoBcGnS1YzTya9pA0lg2I&#10;rlWSpekyGcA2vQUunMPb+8lJtxG/bQX3n9vWCU9URZGbj7uNex32ZLth5cGyvpP8TIP9AwvNpMFH&#10;L1D3zDNytPIvKC25BQetn3HQCbSt5CLWgNXM0z+qeexYL2ItKI7rLzK5/wfLP52+WCKbihZ5lhWr&#10;vECVDNPYqicxevIWRpIFlYbelRj82GO4H/Eaux0rdv0D8G+OGNh1zBzEnbUwdII1yHIeMpOr1AnH&#10;BZB6+AgNPsOOHiLQ2FodJERRCKIjj+dLhwIVjpdZsVwtU3Rx9GX5+iYt4hOsfMnurfPvBWgSDhW1&#10;OAERnZ0enA9sWPkSEh5zoGSzl0pFwx7qnbLkxHBa9nGd0X8LU4YMFV3nWR6RDYT8OEhaepxmJXVF&#10;V2lYIZ2VQY13polnz6SazshEmbM8QZFJGz/WY+xHdnPRvYbmGRWzMI0vfjc8dGB/UDLg6FbUfT8y&#10;KyhRHwyqvp4vFmHWo7HIiwwNe+2prz3McISqqKdkOu58/B+BuIE77E4ro3ChjROTM2kcyajn+fuE&#10;mb+2Y9SvT779CQAA//8DAFBLAwQUAAYACAAAACEAPpXuJN8AAAANAQAADwAAAGRycy9kb3ducmV2&#10;LnhtbEyPwU7DMBBE70j8g7VIXBB1MDQJIU4FSCCuLf2ATewmEfE6it0m/XuWEz3uzNPsTLlZ3CBO&#10;dgq9Jw0PqwSEpcabnloN+++P+xxEiEgGB09Ww9kG2FTXVyUWxs+0taddbAWHUChQQxfjWEgZms46&#10;DCs/WmLv4CeHkc+plWbCmcPdIFWSpNJhT/yhw9G+d7b52R2dhsPXfLd+nuvPuM+2T+kb9lntz1rf&#10;3iyvLyCiXeI/DH/1uTpU3Kn2RzJBDBpUmq4ZZUPlilcxkiWKpZqlR6VykFUpL1dUvwAAAP//AwBQ&#10;SwECLQAUAAYACAAAACEAtoM4kv4AAADhAQAAEwAAAAAAAAAAAAAAAAAAAAAAW0NvbnRlbnRfVHlw&#10;ZXNdLnhtbFBLAQItABQABgAIAAAAIQA4/SH/1gAAAJQBAAALAAAAAAAAAAAAAAAAAC8BAABfcmVs&#10;cy8ucmVsc1BLAQItABQABgAIAAAAIQB2c0ggKgIAACwEAAAOAAAAAAAAAAAAAAAAAC4CAABkcnMv&#10;ZTJvRG9jLnhtbFBLAQItABQABgAIAAAAIQA+le4k3wAAAA0BAAAPAAAAAAAAAAAAAAAAAIQEAABk&#10;cnMvZG93bnJldi54bWxQSwUGAAAAAAQABADzAAAAkAUAAAAA&#10;" stroked="f">
                <v:textbox>
                  <w:txbxContent>
                    <w:p w14:paraId="2C49CA36" w14:textId="467B5E1C"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salary costs and other employee compensations</w:t>
                      </w:r>
                    </w:p>
                  </w:txbxContent>
                </v:textbox>
                <w10:wrap anchory="page"/>
              </v:shape>
            </w:pict>
          </mc:Fallback>
        </mc:AlternateContent>
      </w:r>
      <w:r w:rsidR="003E1701" w:rsidRPr="00EF7B01">
        <w:rPr>
          <w:noProof/>
        </w:rPr>
        <mc:AlternateContent>
          <mc:Choice Requires="wps">
            <w:drawing>
              <wp:anchor distT="45720" distB="45720" distL="114300" distR="114300" simplePos="0" relativeHeight="252127238" behindDoc="0" locked="0" layoutInCell="1" allowOverlap="1" wp14:anchorId="1090B860" wp14:editId="57932EAD">
                <wp:simplePos x="0" y="0"/>
                <wp:positionH relativeFrom="column">
                  <wp:posOffset>4311650</wp:posOffset>
                </wp:positionH>
                <wp:positionV relativeFrom="page">
                  <wp:posOffset>7896225</wp:posOffset>
                </wp:positionV>
                <wp:extent cx="450850" cy="203870"/>
                <wp:effectExtent l="0" t="0" r="6350" b="5715"/>
                <wp:wrapNone/>
                <wp:docPr id="970801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870"/>
                        </a:xfrm>
                        <a:prstGeom prst="rect">
                          <a:avLst/>
                        </a:prstGeom>
                        <a:solidFill>
                          <a:srgbClr val="FFFFFF"/>
                        </a:solidFill>
                        <a:ln w="9525">
                          <a:noFill/>
                          <a:miter lim="800000"/>
                          <a:headEnd/>
                          <a:tailEnd/>
                        </a:ln>
                      </wps:spPr>
                      <wps:txbx>
                        <w:txbxContent>
                          <w:p w14:paraId="0CE61F1C"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B860" id="_x0000_s1261" type="#_x0000_t202" style="position:absolute;left:0;text-align:left;margin-left:339.5pt;margin-top:621.75pt;width:35.5pt;height:16.05pt;z-index:2521272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0FKQIAACsEAAAOAAAAZHJzL2Uyb0RvYy54bWysU9uO2yAQfa/Uf0C8N3acZJNYcVbbbFNV&#10;2l6k3X4AwThGBYYCiZ1+fQecpNH2rSoPiGGGw+HMYXXfa0WOwnkJpqLjUU6JMBxqafYV/f6yfbeg&#10;xAdmaqbAiIqehKf367dvVp0tRQEtqFo4giDGl52taBuCLbPM81Zo5kdghcFkA06zgKHbZ7VjHaJr&#10;lRV5fpd14GrrgAvvcfdxSNJ1wm8awcPXpvEiEFVR5BbS7NK8i3O2XrFy75htJT/TYP/AQjNp8NIr&#10;1CMLjByc/AtKS+7AQxNGHHQGTSO5SG/A14zzV695bpkV6S0ojrdXmfz/g+Vfjt8ckXVFl/N8kY+X&#10;d3NKDNPYqhfRB/IeelJElTrrSyx+tlgeetzGbqcXe/sE/IcnBjYtM3vx4Bx0rWA1shzHk9nN0QHH&#10;R5Bd9xlqvIYdAiSgvnE6SoiiEETHbp2uHYpUOG5OZ/lihhmOqSKfLOapgxkrL4et8+GjAE3ioqIO&#10;DZDA2fHJh0iGlZeSeJcHJeutVCoFbr/bKEeODM2yTSPxf1WmDOlQrlkxS8gG4vnkIy0DmllJXdFF&#10;HsdgryjGB1OnksCkGtbIRJmzOlGQQZrQ7/rUjmIyuci+g/qEgjkY3Iu/DRctuF+UdOjcivqfB+YE&#10;JeqTQdGX4+k0Wj0F09m8wMDdZna3GWY4QlU0UDIsNyF9jyiIgQdsTiOTcLGLA5MzaXRk0vP8e6Ll&#10;b+NU9eePr38DAAD//wMAUEsDBBQABgAIAAAAIQD4EZzq3wAAAA0BAAAPAAAAZHJzL2Rvd25yZXYu&#10;eG1sTI/BTsMwEETvSPyDtUhcEHUoTUxDnAqQQFxb+gGb2E0i4nUUu03692xP9Lgzo9k3xWZ2vTjZ&#10;MXSeNDwtEhCWam86ajTsfz4fX0CEiGSw92Q1nG2ATXl7U2Bu/ERbe9rFRnAJhRw1tDEOuZShbq3D&#10;sPCDJfYOfnQY+RwbaUacuNz1cpkkmXTYEX9ocbAfra1/d0en4fA9PaTrqfqKe7VdZe/Yqcqftb6/&#10;m99eQUQ7x/8wXPAZHUpmqvyRTBC9hkyteUtkY7l6TkFwRKUJS9VFUmkGsizk9YryDwAA//8DAFBL&#10;AQItABQABgAIAAAAIQC2gziS/gAAAOEBAAATAAAAAAAAAAAAAAAAAAAAAABbQ29udGVudF9UeXBl&#10;c10ueG1sUEsBAi0AFAAGAAgAAAAhADj9If/WAAAAlAEAAAsAAAAAAAAAAAAAAAAALwEAAF9yZWxz&#10;Ly5yZWxzUEsBAi0AFAAGAAgAAAAhAMlC3QUpAgAAKwQAAA4AAAAAAAAAAAAAAAAALgIAAGRycy9l&#10;Mm9Eb2MueG1sUEsBAi0AFAAGAAgAAAAhAPgRnOrfAAAADQEAAA8AAAAAAAAAAAAAAAAAgwQAAGRy&#10;cy9kb3ducmV2LnhtbFBLBQYAAAAABAAEAPMAAACPBQAAAAA=&#10;" stroked="f">
                <v:textbox>
                  <w:txbxContent>
                    <w:p w14:paraId="0CE61F1C"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Jon RA</w:t>
                      </w:r>
                    </w:p>
                  </w:txbxContent>
                </v:textbox>
                <w10:wrap anchory="page"/>
              </v:shape>
            </w:pict>
          </mc:Fallback>
        </mc:AlternateContent>
      </w:r>
      <w:r w:rsidR="003E1701" w:rsidRPr="00EF7B01">
        <w:rPr>
          <w:noProof/>
        </w:rPr>
        <mc:AlternateContent>
          <mc:Choice Requires="wps">
            <w:drawing>
              <wp:anchor distT="45720" distB="45720" distL="114300" distR="114300" simplePos="0" relativeHeight="252123142" behindDoc="0" locked="0" layoutInCell="1" allowOverlap="1" wp14:anchorId="066EFE07" wp14:editId="72666FAF">
                <wp:simplePos x="0" y="0"/>
                <wp:positionH relativeFrom="column">
                  <wp:posOffset>2063750</wp:posOffset>
                </wp:positionH>
                <wp:positionV relativeFrom="page">
                  <wp:posOffset>7896225</wp:posOffset>
                </wp:positionV>
                <wp:extent cx="711200" cy="203870"/>
                <wp:effectExtent l="0" t="0" r="0" b="5715"/>
                <wp:wrapNone/>
                <wp:docPr id="296632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03870"/>
                        </a:xfrm>
                        <a:prstGeom prst="rect">
                          <a:avLst/>
                        </a:prstGeom>
                        <a:solidFill>
                          <a:srgbClr val="FFFFFF"/>
                        </a:solidFill>
                        <a:ln w="9525">
                          <a:noFill/>
                          <a:miter lim="800000"/>
                          <a:headEnd/>
                          <a:tailEnd/>
                        </a:ln>
                      </wps:spPr>
                      <wps:txbx>
                        <w:txbxContent>
                          <w:p w14:paraId="147ED362"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FE07" id="_x0000_s1262" type="#_x0000_t202" style="position:absolute;left:0;text-align:left;margin-left:162.5pt;margin-top:621.75pt;width:56pt;height:16.05pt;z-index:2521231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FfKQIAACsEAAAOAAAAZHJzL2Uyb0RvYy54bWysU9uO2yAQfa/Uf0C8N77ksokVZ7XNNlWl&#10;7UXa7QdgjGNUYFwgsdOv74CTNNq+VeUBMTAczpw5rO8HrchRWCfBlDSbpJQIw6GWZl/S7y+7d0tK&#10;nGemZgqMKOlJOHq/eftm3XeFyKEFVQtLEMS4ou9K2nrfFUnieCs0cxPohMHDBqxmHkO7T2rLekTX&#10;KsnTdJH0YOvOAhfO4e7jeEg3Eb9pBPdfm8YJT1RJkZuPs41zFeZks2bF3rKulfxMg/0DC82kwUev&#10;UI/MM3Kw8i8oLbkFB42fcNAJNI3kItaA1WTpq2qeW9aJWAuK47qrTO7/wfIvx2+WyLqk+WqxmObp&#10;MqPEMI2tehGDJ+9hIHlQqe9cgcnPHab7Abex27Fi1z0B/+GIgW3LzF48WAt9K1iNLLNwM7m5OuK4&#10;AFL1n6HGZ9jBQwQaGquDhCgKQXTs1unaoUCF4+ZdlmHXKeF4lKfT5V3sYMKKy+XOOv9RgCZhUVKL&#10;Bojg7PjkfCDDiktKeMuBkvVOKhUDu6+2ypIjQ7Ps4oj8X6UpQ/qSrub5PCIbCPejj7T0aGYldUmX&#10;aRijvYIYH0wdUzyTalwjE2XO6gRBRmn8UA1jO6azi+wV1CcUzMLoXvxtuGjB/qKkR+eW1P08MCso&#10;UZ8Mir7KZrNg9RjM5nc5Bvb2pLo9YYYjVEk9JeNy6+P3CIIYeMDmNDIKF7o4MjmTRkdGPc+/J1j+&#10;No5Zf/745jcAAAD//wMAUEsDBBQABgAIAAAAIQCjXKTs3wAAAA0BAAAPAAAAZHJzL2Rvd25yZXYu&#10;eG1sTI/NTsMwEITvSLyDtUhcEHXIL03jVIAE4trSB9gk2yQitqPYbdK3Z3uix50ZzX5TbBc9iDNN&#10;rrdGwcsqAEGmtk1vWgWHn8/nVxDOo2lwsIYUXMjBtry/KzBv7Gx2dN77VnCJcTkq6Lwfcyld3ZFG&#10;t7IjGfaOdtLo+Zxa2Uw4c7keZBgEqdTYG/7Q4UgfHdW/+5NWcPyen5L1XH35Q7aL03fss8pelHp8&#10;WN42IDwt/j8MV3xGh5KZKnsyjRODgihMeItnI4yjBARH4ihjqbpKWZKCLAt5u6L8AwAA//8DAFBL&#10;AQItABQABgAIAAAAIQC2gziS/gAAAOEBAAATAAAAAAAAAAAAAAAAAAAAAABbQ29udGVudF9UeXBl&#10;c10ueG1sUEsBAi0AFAAGAAgAAAAhADj9If/WAAAAlAEAAAsAAAAAAAAAAAAAAAAALwEAAF9yZWxz&#10;Ly5yZWxzUEsBAi0AFAAGAAgAAAAhABhwkV8pAgAAKwQAAA4AAAAAAAAAAAAAAAAALgIAAGRycy9l&#10;Mm9Eb2MueG1sUEsBAi0AFAAGAAgAAAAhAKNcpOzfAAAADQEAAA8AAAAAAAAAAAAAAAAAgwQAAGRy&#10;cy9kb3ducmV2LnhtbFBLBQYAAAAABAAEAPMAAACPBQAAAAA=&#10;" stroked="f">
                <v:textbox>
                  <w:txbxContent>
                    <w:p w14:paraId="147ED362" w14:textId="77777777" w:rsidR="00B01402" w:rsidRPr="00926A62" w:rsidRDefault="00B01402" w:rsidP="003E1701">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Kanal 77 RA</w:t>
                      </w:r>
                    </w:p>
                  </w:txbxContent>
                </v:textbox>
                <w10:wrap anchory="page"/>
              </v:shape>
            </w:pict>
          </mc:Fallback>
        </mc:AlternateContent>
      </w:r>
      <w:r w:rsidR="003012BB" w:rsidRPr="00EF7B01">
        <w:rPr>
          <w:noProof/>
        </w:rPr>
        <w:drawing>
          <wp:inline distT="0" distB="0" distL="0" distR="0" wp14:anchorId="1BDB7015" wp14:editId="370826DA">
            <wp:extent cx="4572000" cy="2381250"/>
            <wp:effectExtent l="0" t="0" r="0" b="0"/>
            <wp:docPr id="736249601" name="Chart 1">
              <a:extLst xmlns:a="http://schemas.openxmlformats.org/drawingml/2006/main">
                <a:ext uri="{FF2B5EF4-FFF2-40B4-BE49-F238E27FC236}">
                  <a16:creationId xmlns:a16="http://schemas.microsoft.com/office/drawing/2014/main" id="{359EB0B0-5583-08A6-1BE6-6F7F30A97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AA4B427" w14:textId="3FCC3499" w:rsidR="003012BB" w:rsidRPr="00EF7B01" w:rsidRDefault="00915F6A" w:rsidP="003012BB">
      <w:pPr>
        <w:spacing w:line="360" w:lineRule="auto"/>
        <w:jc w:val="both"/>
        <w:rPr>
          <w:rFonts w:asciiTheme="minorBidi" w:hAnsiTheme="minorBidi"/>
          <w:sz w:val="22"/>
          <w:szCs w:val="22"/>
        </w:rPr>
      </w:pPr>
      <w:r w:rsidRPr="00EF7B01">
        <w:rPr>
          <w:rFonts w:asciiTheme="minorBidi" w:hAnsiTheme="minorBidi"/>
          <w:sz w:val="22"/>
          <w:szCs w:val="22"/>
        </w:rPr>
        <w:lastRenderedPageBreak/>
        <w:t>On this item, Antenna 5 spent</w:t>
      </w:r>
      <w:r w:rsidR="003012BB" w:rsidRPr="00EF7B01">
        <w:rPr>
          <w:rFonts w:asciiTheme="minorBidi" w:hAnsiTheme="minorBidi"/>
          <w:sz w:val="22"/>
          <w:szCs w:val="22"/>
        </w:rPr>
        <w:t xml:space="preserve"> 8</w:t>
      </w:r>
      <w:r w:rsidRPr="00EF7B01">
        <w:rPr>
          <w:rFonts w:asciiTheme="minorBidi" w:hAnsiTheme="minorBidi"/>
          <w:sz w:val="22"/>
          <w:szCs w:val="22"/>
        </w:rPr>
        <w:t>.</w:t>
      </w:r>
      <w:r w:rsidR="003012BB" w:rsidRPr="00EF7B01">
        <w:rPr>
          <w:rFonts w:asciiTheme="minorBidi" w:hAnsiTheme="minorBidi"/>
          <w:sz w:val="22"/>
          <w:szCs w:val="22"/>
        </w:rPr>
        <w:t xml:space="preserve">47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Kanal</w:t>
      </w:r>
      <w:r w:rsidR="003012BB" w:rsidRPr="00EF7B01">
        <w:rPr>
          <w:rFonts w:asciiTheme="minorBidi" w:hAnsiTheme="minorBidi"/>
          <w:sz w:val="22"/>
          <w:szCs w:val="22"/>
        </w:rPr>
        <w:t xml:space="preserve"> 77 – 12</w:t>
      </w:r>
      <w:r w:rsidRPr="00EF7B01">
        <w:rPr>
          <w:rFonts w:asciiTheme="minorBidi" w:hAnsiTheme="minorBidi"/>
          <w:sz w:val="22"/>
          <w:szCs w:val="22"/>
        </w:rPr>
        <w:t>.</w:t>
      </w:r>
      <w:r w:rsidR="003012BB" w:rsidRPr="00EF7B01">
        <w:rPr>
          <w:rFonts w:asciiTheme="minorBidi" w:hAnsiTheme="minorBidi"/>
          <w:sz w:val="22"/>
          <w:szCs w:val="22"/>
        </w:rPr>
        <w:t xml:space="preserve">76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Metropolis</w:t>
      </w:r>
      <w:r w:rsidR="003012BB" w:rsidRPr="00EF7B01">
        <w:rPr>
          <w:rFonts w:asciiTheme="minorBidi" w:hAnsiTheme="minorBidi"/>
          <w:sz w:val="22"/>
          <w:szCs w:val="22"/>
        </w:rPr>
        <w:t xml:space="preserve"> 3</w:t>
      </w:r>
      <w:r w:rsidRPr="00EF7B01">
        <w:rPr>
          <w:rFonts w:asciiTheme="minorBidi" w:hAnsiTheme="minorBidi"/>
          <w:sz w:val="22"/>
          <w:szCs w:val="22"/>
        </w:rPr>
        <w:t>.</w:t>
      </w:r>
      <w:r w:rsidR="003012BB" w:rsidRPr="00EF7B01">
        <w:rPr>
          <w:rFonts w:asciiTheme="minorBidi" w:hAnsiTheme="minorBidi"/>
          <w:sz w:val="22"/>
          <w:szCs w:val="22"/>
        </w:rPr>
        <w:t xml:space="preserve">98 </w:t>
      </w:r>
      <w:r w:rsidRPr="00EF7B01">
        <w:rPr>
          <w:rFonts w:asciiTheme="minorBidi" w:hAnsiTheme="minorBidi"/>
          <w:sz w:val="22"/>
          <w:szCs w:val="22"/>
        </w:rPr>
        <w:t>million denars and Jon</w:t>
      </w:r>
      <w:r w:rsidR="003012BB" w:rsidRPr="00EF7B01">
        <w:rPr>
          <w:rFonts w:asciiTheme="minorBidi" w:hAnsiTheme="minorBidi"/>
          <w:sz w:val="22"/>
          <w:szCs w:val="22"/>
        </w:rPr>
        <w:t xml:space="preserve"> 2</w:t>
      </w:r>
      <w:r w:rsidRPr="00EF7B01">
        <w:rPr>
          <w:rFonts w:asciiTheme="minorBidi" w:hAnsiTheme="minorBidi"/>
          <w:sz w:val="22"/>
          <w:szCs w:val="22"/>
        </w:rPr>
        <w:t>.</w:t>
      </w:r>
      <w:r w:rsidR="003012BB" w:rsidRPr="00EF7B01">
        <w:rPr>
          <w:rFonts w:asciiTheme="minorBidi" w:hAnsiTheme="minorBidi"/>
          <w:sz w:val="22"/>
          <w:szCs w:val="22"/>
        </w:rPr>
        <w:t xml:space="preserve">71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The average number of employees in 2024 was 14</w:t>
      </w:r>
      <w:r w:rsidR="009E062B" w:rsidRPr="00EF7B01">
        <w:rPr>
          <w:rFonts w:asciiTheme="minorBidi" w:hAnsiTheme="minorBidi"/>
          <w:sz w:val="22"/>
          <w:szCs w:val="22"/>
        </w:rPr>
        <w:t xml:space="preserve"> individuals</w:t>
      </w:r>
      <w:r w:rsidRPr="00EF7B01">
        <w:rPr>
          <w:rFonts w:asciiTheme="minorBidi" w:hAnsiTheme="minorBidi"/>
          <w:sz w:val="22"/>
          <w:szCs w:val="22"/>
        </w:rPr>
        <w:t xml:space="preserve"> at Antenna 5, 21 at Kanal 77, 10 at Metropolis, and 12 at Jon</w:t>
      </w:r>
      <w:r w:rsidR="003012BB" w:rsidRPr="00EF7B01">
        <w:rPr>
          <w:rFonts w:asciiTheme="minorBidi" w:hAnsiTheme="minorBidi"/>
          <w:sz w:val="22"/>
          <w:szCs w:val="22"/>
        </w:rPr>
        <w:t>.</w:t>
      </w:r>
    </w:p>
    <w:p w14:paraId="6B9FFE1A" w14:textId="305F3589" w:rsidR="005B2F05" w:rsidRPr="00EF7B01" w:rsidRDefault="00915F6A" w:rsidP="00831C92">
      <w:pPr>
        <w:pStyle w:val="Caption"/>
        <w:jc w:val="center"/>
        <w:rPr>
          <w:rFonts w:ascii="Arial" w:hAnsi="Arial" w:cs="Arial"/>
          <w:i w:val="0"/>
          <w:color w:val="auto"/>
          <w:sz w:val="20"/>
          <w:szCs w:val="20"/>
        </w:rPr>
      </w:pPr>
      <w:bookmarkStart w:id="77" w:name="_Toc210643803"/>
      <w:r w:rsidRPr="00EF7B01">
        <w:rPr>
          <w:rFonts w:ascii="Arial" w:hAnsi="Arial" w:cs="Arial"/>
          <w:i w:val="0"/>
          <w:color w:val="auto"/>
          <w:sz w:val="20"/>
          <w:szCs w:val="20"/>
        </w:rPr>
        <w:t>Table</w:t>
      </w:r>
      <w:r w:rsidR="005B2F05" w:rsidRPr="00EF7B01">
        <w:rPr>
          <w:rFonts w:ascii="Arial" w:hAnsi="Arial" w:cs="Arial"/>
          <w:i w:val="0"/>
          <w:color w:val="auto"/>
          <w:sz w:val="20"/>
          <w:szCs w:val="20"/>
        </w:rPr>
        <w:t xml:space="preserve"> </w:t>
      </w:r>
      <w:r w:rsidR="005B2F05" w:rsidRPr="00EF7B01">
        <w:rPr>
          <w:rFonts w:ascii="Arial" w:hAnsi="Arial" w:cs="Arial"/>
          <w:i w:val="0"/>
          <w:color w:val="auto"/>
          <w:sz w:val="20"/>
          <w:szCs w:val="20"/>
        </w:rPr>
        <w:fldChar w:fldCharType="begin"/>
      </w:r>
      <w:r w:rsidR="005B2F05" w:rsidRPr="00EF7B01">
        <w:rPr>
          <w:rFonts w:ascii="Arial" w:hAnsi="Arial" w:cs="Arial"/>
          <w:i w:val="0"/>
          <w:color w:val="auto"/>
          <w:sz w:val="20"/>
          <w:szCs w:val="20"/>
        </w:rPr>
        <w:instrText xml:space="preserve"> SEQ Табела \* ARABIC </w:instrText>
      </w:r>
      <w:r w:rsidR="005B2F05"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26</w:t>
      </w:r>
      <w:r w:rsidR="005B2F05" w:rsidRPr="00EF7B01">
        <w:rPr>
          <w:rFonts w:ascii="Arial" w:hAnsi="Arial" w:cs="Arial"/>
          <w:i w:val="0"/>
          <w:color w:val="auto"/>
          <w:sz w:val="20"/>
          <w:szCs w:val="20"/>
        </w:rPr>
        <w:fldChar w:fldCharType="end"/>
      </w:r>
      <w:r w:rsidR="005B2F05" w:rsidRPr="00EF7B01">
        <w:rPr>
          <w:rFonts w:ascii="Arial" w:hAnsi="Arial" w:cs="Arial"/>
          <w:i w:val="0"/>
          <w:color w:val="auto"/>
          <w:sz w:val="20"/>
          <w:szCs w:val="20"/>
        </w:rPr>
        <w:t xml:space="preserve">: </w:t>
      </w:r>
      <w:r w:rsidR="005046DE" w:rsidRPr="00EF7B01">
        <w:rPr>
          <w:rFonts w:ascii="Arial" w:hAnsi="Arial" w:cs="Arial"/>
          <w:i w:val="0"/>
          <w:color w:val="auto"/>
          <w:sz w:val="20"/>
          <w:szCs w:val="20"/>
        </w:rPr>
        <w:t>Structure of the total costs of state-level radio stations (in million denars</w:t>
      </w:r>
      <w:r w:rsidR="00264089" w:rsidRPr="00EF7B01">
        <w:rPr>
          <w:rFonts w:ascii="Arial" w:hAnsi="Arial" w:cs="Arial"/>
          <w:i w:val="0"/>
          <w:color w:val="auto"/>
          <w:sz w:val="20"/>
          <w:szCs w:val="20"/>
        </w:rPr>
        <w:t>)</w:t>
      </w:r>
      <w:bookmarkEnd w:id="77"/>
    </w:p>
    <w:tbl>
      <w:tblPr>
        <w:tblW w:w="7110" w:type="dxa"/>
        <w:jc w:val="center"/>
        <w:tblCellMar>
          <w:left w:w="0" w:type="dxa"/>
          <w:right w:w="0" w:type="dxa"/>
        </w:tblCellMar>
        <w:tblLook w:val="04A0" w:firstRow="1" w:lastRow="0" w:firstColumn="1" w:lastColumn="0" w:noHBand="0" w:noVBand="1"/>
      </w:tblPr>
      <w:tblGrid>
        <w:gridCol w:w="4945"/>
        <w:gridCol w:w="900"/>
        <w:gridCol w:w="1265"/>
      </w:tblGrid>
      <w:tr w:rsidR="003012BB" w:rsidRPr="00EF7B01" w14:paraId="03FDFF63" w14:textId="77777777" w:rsidTr="00C07652">
        <w:trPr>
          <w:trHeight w:val="20"/>
          <w:jc w:val="center"/>
        </w:trPr>
        <w:tc>
          <w:tcPr>
            <w:tcW w:w="4945" w:type="dxa"/>
            <w:tcBorders>
              <w:top w:val="single" w:sz="4" w:space="0" w:color="8F0000"/>
              <w:bottom w:val="single" w:sz="4" w:space="0" w:color="8F0000"/>
            </w:tcBorders>
            <w:shd w:val="clear" w:color="auto" w:fill="BFBFBF" w:themeFill="background1" w:themeFillShade="BF"/>
            <w:tcMar>
              <w:top w:w="15" w:type="dxa"/>
              <w:left w:w="15" w:type="dxa"/>
              <w:bottom w:w="0" w:type="dxa"/>
              <w:right w:w="15" w:type="dxa"/>
            </w:tcMar>
            <w:vAlign w:val="bottom"/>
          </w:tcPr>
          <w:p w14:paraId="73E425A7" w14:textId="77777777" w:rsidR="003012BB" w:rsidRPr="00EF7B01" w:rsidRDefault="003012BB" w:rsidP="00C07652">
            <w:pPr>
              <w:spacing w:after="0" w:line="240" w:lineRule="auto"/>
              <w:rPr>
                <w:rFonts w:asciiTheme="minorBidi" w:hAnsiTheme="minorBidi"/>
                <w:b/>
                <w:bCs/>
                <w:sz w:val="20"/>
                <w:szCs w:val="20"/>
              </w:rPr>
            </w:pPr>
          </w:p>
        </w:tc>
        <w:tc>
          <w:tcPr>
            <w:tcW w:w="900" w:type="dxa"/>
            <w:tcBorders>
              <w:top w:val="single" w:sz="4" w:space="0" w:color="8F0000"/>
              <w:bottom w:val="single" w:sz="4" w:space="0" w:color="8F0000"/>
            </w:tcBorders>
            <w:shd w:val="clear" w:color="auto" w:fill="BFBFBF" w:themeFill="background1" w:themeFillShade="BF"/>
            <w:tcMar>
              <w:top w:w="15" w:type="dxa"/>
              <w:left w:w="15" w:type="dxa"/>
              <w:bottom w:w="0" w:type="dxa"/>
              <w:right w:w="15" w:type="dxa"/>
            </w:tcMar>
            <w:vAlign w:val="bottom"/>
            <w:hideMark/>
          </w:tcPr>
          <w:p w14:paraId="12855B67" w14:textId="5F40E500" w:rsidR="003012BB" w:rsidRPr="00EF7B01" w:rsidRDefault="005046DE"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amount</w:t>
            </w:r>
          </w:p>
        </w:tc>
        <w:tc>
          <w:tcPr>
            <w:tcW w:w="1265" w:type="dxa"/>
            <w:tcBorders>
              <w:top w:val="single" w:sz="4" w:space="0" w:color="8F0000"/>
              <w:bottom w:val="single" w:sz="4" w:space="0" w:color="8F0000"/>
            </w:tcBorders>
            <w:shd w:val="clear" w:color="auto" w:fill="BFBFBF" w:themeFill="background1" w:themeFillShade="BF"/>
            <w:noWrap/>
            <w:tcMar>
              <w:top w:w="15" w:type="dxa"/>
              <w:left w:w="15" w:type="dxa"/>
              <w:bottom w:w="0" w:type="dxa"/>
              <w:right w:w="15" w:type="dxa"/>
            </w:tcMar>
            <w:vAlign w:val="bottom"/>
            <w:hideMark/>
          </w:tcPr>
          <w:p w14:paraId="211028E8" w14:textId="62EAED50" w:rsidR="003012BB" w:rsidRPr="00EF7B01" w:rsidRDefault="005046DE"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share</w:t>
            </w:r>
          </w:p>
        </w:tc>
      </w:tr>
      <w:tr w:rsidR="003012BB" w:rsidRPr="00EF7B01" w14:paraId="7CB4F54F"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423B27CC" w14:textId="26CE771E"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Material costs</w:t>
            </w:r>
          </w:p>
        </w:tc>
        <w:tc>
          <w:tcPr>
            <w:tcW w:w="900" w:type="dxa"/>
            <w:tcBorders>
              <w:top w:val="single" w:sz="4" w:space="0" w:color="8F0000"/>
            </w:tcBorders>
            <w:noWrap/>
            <w:tcMar>
              <w:top w:w="15" w:type="dxa"/>
              <w:left w:w="15" w:type="dxa"/>
              <w:bottom w:w="0" w:type="dxa"/>
              <w:right w:w="15" w:type="dxa"/>
            </w:tcMar>
            <w:vAlign w:val="bottom"/>
          </w:tcPr>
          <w:p w14:paraId="727284BD"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11.80</w:t>
            </w:r>
          </w:p>
        </w:tc>
        <w:tc>
          <w:tcPr>
            <w:tcW w:w="1265" w:type="dxa"/>
            <w:tcBorders>
              <w:top w:val="single" w:sz="4" w:space="0" w:color="8F0000"/>
            </w:tcBorders>
            <w:noWrap/>
            <w:tcMar>
              <w:top w:w="15" w:type="dxa"/>
              <w:left w:w="15" w:type="dxa"/>
              <w:bottom w:w="0" w:type="dxa"/>
              <w:right w:w="15" w:type="dxa"/>
            </w:tcMar>
            <w:vAlign w:val="bottom"/>
          </w:tcPr>
          <w:p w14:paraId="2E5B3960"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12.27%</w:t>
            </w:r>
          </w:p>
        </w:tc>
      </w:tr>
      <w:tr w:rsidR="003012BB" w:rsidRPr="00EF7B01" w14:paraId="12637BBF" w14:textId="77777777" w:rsidTr="00C07652">
        <w:trPr>
          <w:trHeight w:val="20"/>
          <w:jc w:val="center"/>
        </w:trPr>
        <w:tc>
          <w:tcPr>
            <w:tcW w:w="4945" w:type="dxa"/>
            <w:tcMar>
              <w:top w:w="15" w:type="dxa"/>
              <w:left w:w="15" w:type="dxa"/>
              <w:bottom w:w="0" w:type="dxa"/>
              <w:right w:w="15" w:type="dxa"/>
            </w:tcMar>
            <w:vAlign w:val="bottom"/>
            <w:hideMark/>
          </w:tcPr>
          <w:p w14:paraId="4533C4F2" w14:textId="1D30497C"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Program procurement costs</w:t>
            </w:r>
          </w:p>
        </w:tc>
        <w:tc>
          <w:tcPr>
            <w:tcW w:w="900" w:type="dxa"/>
            <w:noWrap/>
            <w:tcMar>
              <w:top w:w="15" w:type="dxa"/>
              <w:left w:w="15" w:type="dxa"/>
              <w:bottom w:w="0" w:type="dxa"/>
              <w:right w:w="15" w:type="dxa"/>
            </w:tcMar>
            <w:vAlign w:val="bottom"/>
          </w:tcPr>
          <w:p w14:paraId="6E174B75"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3.82</w:t>
            </w:r>
          </w:p>
        </w:tc>
        <w:tc>
          <w:tcPr>
            <w:tcW w:w="1265" w:type="dxa"/>
            <w:noWrap/>
            <w:tcMar>
              <w:top w:w="15" w:type="dxa"/>
              <w:left w:w="15" w:type="dxa"/>
              <w:bottom w:w="0" w:type="dxa"/>
              <w:right w:w="15" w:type="dxa"/>
            </w:tcMar>
            <w:vAlign w:val="bottom"/>
          </w:tcPr>
          <w:p w14:paraId="0EB6B5A7"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3.98%</w:t>
            </w:r>
          </w:p>
        </w:tc>
      </w:tr>
      <w:tr w:rsidR="003012BB" w:rsidRPr="00EF7B01" w14:paraId="4E3E75DB" w14:textId="77777777" w:rsidTr="00C07652">
        <w:trPr>
          <w:trHeight w:val="20"/>
          <w:jc w:val="center"/>
        </w:trPr>
        <w:tc>
          <w:tcPr>
            <w:tcW w:w="4945" w:type="dxa"/>
            <w:tcMar>
              <w:top w:w="15" w:type="dxa"/>
              <w:left w:w="15" w:type="dxa"/>
              <w:bottom w:w="0" w:type="dxa"/>
              <w:right w:w="15" w:type="dxa"/>
            </w:tcMar>
            <w:vAlign w:val="bottom"/>
            <w:hideMark/>
          </w:tcPr>
          <w:p w14:paraId="0D8F0B15" w14:textId="53B92B27"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Non-material costs (services)</w:t>
            </w:r>
          </w:p>
        </w:tc>
        <w:tc>
          <w:tcPr>
            <w:tcW w:w="900" w:type="dxa"/>
            <w:noWrap/>
            <w:tcMar>
              <w:top w:w="15" w:type="dxa"/>
              <w:left w:w="15" w:type="dxa"/>
              <w:bottom w:w="0" w:type="dxa"/>
              <w:right w:w="15" w:type="dxa"/>
            </w:tcMar>
            <w:vAlign w:val="bottom"/>
          </w:tcPr>
          <w:p w14:paraId="43A8DD0D"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17.58</w:t>
            </w:r>
          </w:p>
        </w:tc>
        <w:tc>
          <w:tcPr>
            <w:tcW w:w="1265" w:type="dxa"/>
            <w:noWrap/>
            <w:tcMar>
              <w:top w:w="15" w:type="dxa"/>
              <w:left w:w="15" w:type="dxa"/>
              <w:bottom w:w="0" w:type="dxa"/>
              <w:right w:w="15" w:type="dxa"/>
            </w:tcMar>
            <w:vAlign w:val="bottom"/>
          </w:tcPr>
          <w:p w14:paraId="40350CF2"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18.28%</w:t>
            </w:r>
          </w:p>
        </w:tc>
      </w:tr>
      <w:tr w:rsidR="003012BB" w:rsidRPr="00EF7B01" w14:paraId="7C469D13"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4D3C3982" w14:textId="18FC2D9D"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tcBorders>
              <w:bottom w:val="single" w:sz="4" w:space="0" w:color="8F0000"/>
            </w:tcBorders>
            <w:noWrap/>
            <w:tcMar>
              <w:top w:w="15" w:type="dxa"/>
              <w:left w:w="15" w:type="dxa"/>
              <w:bottom w:w="0" w:type="dxa"/>
              <w:right w:w="15" w:type="dxa"/>
            </w:tcMar>
            <w:vAlign w:val="bottom"/>
          </w:tcPr>
          <w:p w14:paraId="1A772019"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25.80</w:t>
            </w:r>
          </w:p>
        </w:tc>
        <w:tc>
          <w:tcPr>
            <w:tcW w:w="1265" w:type="dxa"/>
            <w:tcBorders>
              <w:bottom w:val="single" w:sz="4" w:space="0" w:color="8F0000"/>
            </w:tcBorders>
            <w:noWrap/>
            <w:tcMar>
              <w:top w:w="15" w:type="dxa"/>
              <w:left w:w="15" w:type="dxa"/>
              <w:bottom w:w="0" w:type="dxa"/>
              <w:right w:w="15" w:type="dxa"/>
            </w:tcMar>
            <w:vAlign w:val="bottom"/>
          </w:tcPr>
          <w:p w14:paraId="671719D3"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26.82%</w:t>
            </w:r>
          </w:p>
        </w:tc>
      </w:tr>
      <w:tr w:rsidR="003012BB" w:rsidRPr="00EF7B01" w14:paraId="76D75518"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3C04D18C" w14:textId="272948B7" w:rsidR="003012BB" w:rsidRPr="00EF7B01" w:rsidRDefault="005046DE" w:rsidP="00C07652">
            <w:pPr>
              <w:spacing w:after="0" w:line="240" w:lineRule="auto"/>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1FE7B437"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59.00</w:t>
            </w:r>
          </w:p>
        </w:tc>
        <w:tc>
          <w:tcPr>
            <w:tcW w:w="126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16F958FB"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61.35%</w:t>
            </w:r>
          </w:p>
        </w:tc>
      </w:tr>
      <w:tr w:rsidR="003012BB" w:rsidRPr="00EF7B01" w14:paraId="523E46EC"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3DE87799" w14:textId="4FE271CD"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tcBorders>
              <w:top w:val="single" w:sz="4" w:space="0" w:color="8F0000"/>
            </w:tcBorders>
            <w:noWrap/>
            <w:tcMar>
              <w:top w:w="15" w:type="dxa"/>
              <w:left w:w="15" w:type="dxa"/>
              <w:bottom w:w="0" w:type="dxa"/>
              <w:right w:w="15" w:type="dxa"/>
            </w:tcMar>
            <w:vAlign w:val="bottom"/>
          </w:tcPr>
          <w:p w14:paraId="1A41086B"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2.12</w:t>
            </w:r>
          </w:p>
        </w:tc>
        <w:tc>
          <w:tcPr>
            <w:tcW w:w="1265" w:type="dxa"/>
            <w:tcBorders>
              <w:top w:val="single" w:sz="4" w:space="0" w:color="8F0000"/>
            </w:tcBorders>
            <w:noWrap/>
            <w:tcMar>
              <w:top w:w="15" w:type="dxa"/>
              <w:left w:w="15" w:type="dxa"/>
              <w:bottom w:w="0" w:type="dxa"/>
              <w:right w:w="15" w:type="dxa"/>
            </w:tcMar>
            <w:vAlign w:val="bottom"/>
          </w:tcPr>
          <w:p w14:paraId="4BECB08F"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2.20%</w:t>
            </w:r>
          </w:p>
        </w:tc>
      </w:tr>
      <w:tr w:rsidR="003012BB" w:rsidRPr="00EF7B01" w14:paraId="56BC114C" w14:textId="77777777" w:rsidTr="00C07652">
        <w:trPr>
          <w:trHeight w:val="20"/>
          <w:jc w:val="center"/>
        </w:trPr>
        <w:tc>
          <w:tcPr>
            <w:tcW w:w="4945" w:type="dxa"/>
            <w:tcMar>
              <w:top w:w="15" w:type="dxa"/>
              <w:left w:w="15" w:type="dxa"/>
              <w:bottom w:w="0" w:type="dxa"/>
              <w:right w:w="15" w:type="dxa"/>
            </w:tcMar>
            <w:vAlign w:val="bottom"/>
            <w:hideMark/>
          </w:tcPr>
          <w:p w14:paraId="3A33B7EE" w14:textId="236751B6"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Equipment depreciation</w:t>
            </w:r>
          </w:p>
        </w:tc>
        <w:tc>
          <w:tcPr>
            <w:tcW w:w="900" w:type="dxa"/>
            <w:noWrap/>
            <w:tcMar>
              <w:top w:w="15" w:type="dxa"/>
              <w:left w:w="15" w:type="dxa"/>
              <w:bottom w:w="0" w:type="dxa"/>
              <w:right w:w="15" w:type="dxa"/>
            </w:tcMar>
            <w:vAlign w:val="bottom"/>
          </w:tcPr>
          <w:p w14:paraId="6D240A63"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9.95</w:t>
            </w:r>
          </w:p>
        </w:tc>
        <w:tc>
          <w:tcPr>
            <w:tcW w:w="1265" w:type="dxa"/>
            <w:noWrap/>
            <w:tcMar>
              <w:top w:w="15" w:type="dxa"/>
              <w:left w:w="15" w:type="dxa"/>
              <w:bottom w:w="0" w:type="dxa"/>
              <w:right w:w="15" w:type="dxa"/>
            </w:tcMar>
            <w:vAlign w:val="bottom"/>
          </w:tcPr>
          <w:p w14:paraId="1AAF6B82"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10.34%</w:t>
            </w:r>
          </w:p>
        </w:tc>
      </w:tr>
      <w:tr w:rsidR="003012BB" w:rsidRPr="00EF7B01" w14:paraId="48074C5D" w14:textId="77777777" w:rsidTr="00C07652">
        <w:trPr>
          <w:trHeight w:val="20"/>
          <w:jc w:val="center"/>
        </w:trPr>
        <w:tc>
          <w:tcPr>
            <w:tcW w:w="4945" w:type="dxa"/>
            <w:tcMar>
              <w:top w:w="15" w:type="dxa"/>
              <w:left w:w="15" w:type="dxa"/>
              <w:bottom w:w="0" w:type="dxa"/>
              <w:right w:w="15" w:type="dxa"/>
            </w:tcMar>
            <w:vAlign w:val="bottom"/>
            <w:hideMark/>
          </w:tcPr>
          <w:p w14:paraId="07F07DDC" w14:textId="2B81538E"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Depreciation of rights and licenses</w:t>
            </w:r>
          </w:p>
        </w:tc>
        <w:tc>
          <w:tcPr>
            <w:tcW w:w="900" w:type="dxa"/>
            <w:noWrap/>
            <w:tcMar>
              <w:top w:w="15" w:type="dxa"/>
              <w:left w:w="15" w:type="dxa"/>
              <w:bottom w:w="0" w:type="dxa"/>
              <w:right w:w="15" w:type="dxa"/>
            </w:tcMar>
            <w:vAlign w:val="bottom"/>
          </w:tcPr>
          <w:p w14:paraId="30190DF5"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0.00</w:t>
            </w:r>
          </w:p>
        </w:tc>
        <w:tc>
          <w:tcPr>
            <w:tcW w:w="1265" w:type="dxa"/>
            <w:noWrap/>
            <w:tcMar>
              <w:top w:w="15" w:type="dxa"/>
              <w:left w:w="15" w:type="dxa"/>
              <w:bottom w:w="0" w:type="dxa"/>
              <w:right w:w="15" w:type="dxa"/>
            </w:tcMar>
            <w:vAlign w:val="bottom"/>
          </w:tcPr>
          <w:p w14:paraId="4C3929D9"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0.00%</w:t>
            </w:r>
          </w:p>
        </w:tc>
      </w:tr>
      <w:tr w:rsidR="003012BB" w:rsidRPr="00EF7B01" w14:paraId="46DE58EC" w14:textId="77777777" w:rsidTr="00C07652">
        <w:trPr>
          <w:trHeight w:val="20"/>
          <w:jc w:val="center"/>
        </w:trPr>
        <w:tc>
          <w:tcPr>
            <w:tcW w:w="4945" w:type="dxa"/>
            <w:tcMar>
              <w:top w:w="15" w:type="dxa"/>
              <w:left w:w="15" w:type="dxa"/>
              <w:bottom w:w="0" w:type="dxa"/>
              <w:right w:w="15" w:type="dxa"/>
            </w:tcMar>
            <w:vAlign w:val="bottom"/>
            <w:hideMark/>
          </w:tcPr>
          <w:p w14:paraId="5B096027" w14:textId="12FB67C0" w:rsidR="003012BB" w:rsidRPr="00EF7B01" w:rsidRDefault="005046DE" w:rsidP="0033702E">
            <w:pPr>
              <w:spacing w:after="0" w:line="240" w:lineRule="auto"/>
              <w:rPr>
                <w:rFonts w:asciiTheme="minorBidi" w:hAnsiTheme="minorBidi"/>
                <w:sz w:val="20"/>
                <w:szCs w:val="20"/>
              </w:rPr>
            </w:pPr>
            <w:r w:rsidRPr="00EF7B01">
              <w:rPr>
                <w:rFonts w:asciiTheme="minorBidi" w:hAnsiTheme="minorBidi"/>
                <w:sz w:val="20"/>
                <w:szCs w:val="20"/>
              </w:rPr>
              <w:t>Rent and other overhead costs</w:t>
            </w:r>
          </w:p>
        </w:tc>
        <w:tc>
          <w:tcPr>
            <w:tcW w:w="900" w:type="dxa"/>
            <w:noWrap/>
            <w:tcMar>
              <w:top w:w="15" w:type="dxa"/>
              <w:left w:w="15" w:type="dxa"/>
              <w:bottom w:w="0" w:type="dxa"/>
              <w:right w:w="15" w:type="dxa"/>
            </w:tcMar>
            <w:vAlign w:val="bottom"/>
          </w:tcPr>
          <w:p w14:paraId="11BAA63E"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5.20</w:t>
            </w:r>
          </w:p>
        </w:tc>
        <w:tc>
          <w:tcPr>
            <w:tcW w:w="1265" w:type="dxa"/>
            <w:noWrap/>
            <w:tcMar>
              <w:top w:w="15" w:type="dxa"/>
              <w:left w:w="15" w:type="dxa"/>
              <w:bottom w:w="0" w:type="dxa"/>
              <w:right w:w="15" w:type="dxa"/>
            </w:tcMar>
            <w:vAlign w:val="bottom"/>
          </w:tcPr>
          <w:p w14:paraId="4088457B"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5.41%</w:t>
            </w:r>
          </w:p>
        </w:tc>
      </w:tr>
      <w:tr w:rsidR="003012BB" w:rsidRPr="00EF7B01" w14:paraId="40999425"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5B063C63" w14:textId="758DB2B9" w:rsidR="003012BB" w:rsidRPr="00EF7B01" w:rsidRDefault="005046DE" w:rsidP="0033702E">
            <w:pPr>
              <w:spacing w:after="0" w:line="240" w:lineRule="auto"/>
              <w:rPr>
                <w:rFonts w:asciiTheme="minorBidi" w:hAnsiTheme="minorBidi"/>
                <w:sz w:val="20"/>
                <w:szCs w:val="20"/>
              </w:rPr>
            </w:pPr>
            <w:r w:rsidRPr="00EF7B01">
              <w:rPr>
                <w:rFonts w:asciiTheme="minorBidi" w:hAnsiTheme="minorBidi"/>
                <w:sz w:val="20"/>
                <w:szCs w:val="20"/>
              </w:rPr>
              <w:t>Other operating expenses</w:t>
            </w:r>
          </w:p>
        </w:tc>
        <w:tc>
          <w:tcPr>
            <w:tcW w:w="900" w:type="dxa"/>
            <w:tcBorders>
              <w:bottom w:val="single" w:sz="4" w:space="0" w:color="8F0000"/>
            </w:tcBorders>
            <w:noWrap/>
            <w:tcMar>
              <w:top w:w="15" w:type="dxa"/>
              <w:left w:w="15" w:type="dxa"/>
              <w:bottom w:w="0" w:type="dxa"/>
              <w:right w:w="15" w:type="dxa"/>
            </w:tcMar>
            <w:vAlign w:val="bottom"/>
          </w:tcPr>
          <w:p w14:paraId="194775F6"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19.12</w:t>
            </w:r>
          </w:p>
        </w:tc>
        <w:tc>
          <w:tcPr>
            <w:tcW w:w="1265" w:type="dxa"/>
            <w:tcBorders>
              <w:bottom w:val="single" w:sz="4" w:space="0" w:color="8F0000"/>
            </w:tcBorders>
            <w:noWrap/>
            <w:tcMar>
              <w:top w:w="15" w:type="dxa"/>
              <w:left w:w="15" w:type="dxa"/>
              <w:bottom w:w="0" w:type="dxa"/>
              <w:right w:w="15" w:type="dxa"/>
            </w:tcMar>
            <w:vAlign w:val="bottom"/>
          </w:tcPr>
          <w:p w14:paraId="65852998"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19.87%</w:t>
            </w:r>
          </w:p>
        </w:tc>
      </w:tr>
      <w:tr w:rsidR="003012BB" w:rsidRPr="00EF7B01" w14:paraId="3218F351"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5ED526CE" w14:textId="588163CD" w:rsidR="003012BB" w:rsidRPr="00EF7B01" w:rsidRDefault="005046DE" w:rsidP="00C07652">
            <w:pPr>
              <w:spacing w:after="0" w:line="240" w:lineRule="auto"/>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323EA519"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95.39</w:t>
            </w:r>
          </w:p>
        </w:tc>
        <w:tc>
          <w:tcPr>
            <w:tcW w:w="126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28507804"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99.17%</w:t>
            </w:r>
          </w:p>
        </w:tc>
      </w:tr>
      <w:tr w:rsidR="003012BB" w:rsidRPr="00EF7B01" w14:paraId="682494DA"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023B374E" w14:textId="6470D5B1"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Expenditures from other activities</w:t>
            </w:r>
          </w:p>
        </w:tc>
        <w:tc>
          <w:tcPr>
            <w:tcW w:w="900" w:type="dxa"/>
            <w:tcBorders>
              <w:top w:val="single" w:sz="4" w:space="0" w:color="8F0000"/>
            </w:tcBorders>
            <w:noWrap/>
            <w:tcMar>
              <w:top w:w="15" w:type="dxa"/>
              <w:left w:w="15" w:type="dxa"/>
              <w:bottom w:w="0" w:type="dxa"/>
              <w:right w:w="15" w:type="dxa"/>
            </w:tcMar>
            <w:vAlign w:val="bottom"/>
          </w:tcPr>
          <w:p w14:paraId="34C56CC0"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0.79</w:t>
            </w:r>
          </w:p>
        </w:tc>
        <w:tc>
          <w:tcPr>
            <w:tcW w:w="1265" w:type="dxa"/>
            <w:tcBorders>
              <w:top w:val="single" w:sz="4" w:space="0" w:color="8F0000"/>
            </w:tcBorders>
            <w:noWrap/>
            <w:tcMar>
              <w:top w:w="15" w:type="dxa"/>
              <w:left w:w="15" w:type="dxa"/>
              <w:bottom w:w="0" w:type="dxa"/>
              <w:right w:w="15" w:type="dxa"/>
            </w:tcMar>
            <w:vAlign w:val="bottom"/>
          </w:tcPr>
          <w:p w14:paraId="14E9CB2F"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0.82%</w:t>
            </w:r>
          </w:p>
        </w:tc>
      </w:tr>
      <w:tr w:rsidR="003012BB" w:rsidRPr="00EF7B01" w14:paraId="12282DA6"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5E6F53AC" w14:textId="26C4B07D" w:rsidR="003012BB" w:rsidRPr="00EF7B01" w:rsidRDefault="005046DE" w:rsidP="00C07652">
            <w:pPr>
              <w:spacing w:after="0" w:line="240" w:lineRule="auto"/>
              <w:rPr>
                <w:rFonts w:asciiTheme="minorBidi" w:hAnsiTheme="minorBidi"/>
                <w:sz w:val="20"/>
                <w:szCs w:val="20"/>
              </w:rPr>
            </w:pPr>
            <w:r w:rsidRPr="00EF7B01">
              <w:rPr>
                <w:rFonts w:asciiTheme="minorBidi" w:hAnsiTheme="minorBidi"/>
                <w:sz w:val="20"/>
                <w:szCs w:val="20"/>
              </w:rPr>
              <w:t>Extraordinary expenditures</w:t>
            </w:r>
          </w:p>
        </w:tc>
        <w:tc>
          <w:tcPr>
            <w:tcW w:w="900" w:type="dxa"/>
            <w:tcBorders>
              <w:bottom w:val="single" w:sz="4" w:space="0" w:color="8F0000"/>
            </w:tcBorders>
            <w:noWrap/>
            <w:tcMar>
              <w:top w:w="15" w:type="dxa"/>
              <w:left w:w="15" w:type="dxa"/>
              <w:bottom w:w="0" w:type="dxa"/>
              <w:right w:w="15" w:type="dxa"/>
            </w:tcMar>
            <w:vAlign w:val="bottom"/>
          </w:tcPr>
          <w:p w14:paraId="6FE9DD93"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0.00</w:t>
            </w:r>
          </w:p>
        </w:tc>
        <w:tc>
          <w:tcPr>
            <w:tcW w:w="1265" w:type="dxa"/>
            <w:tcBorders>
              <w:bottom w:val="single" w:sz="4" w:space="0" w:color="8F0000"/>
            </w:tcBorders>
            <w:noWrap/>
            <w:tcMar>
              <w:top w:w="15" w:type="dxa"/>
              <w:left w:w="15" w:type="dxa"/>
              <w:bottom w:w="0" w:type="dxa"/>
              <w:right w:w="15" w:type="dxa"/>
            </w:tcMar>
            <w:vAlign w:val="bottom"/>
          </w:tcPr>
          <w:p w14:paraId="79E64669"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0.00%</w:t>
            </w:r>
          </w:p>
        </w:tc>
      </w:tr>
      <w:tr w:rsidR="003012BB" w:rsidRPr="00EF7B01" w14:paraId="12BA04CD"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2A6BE464" w14:textId="42A7456F" w:rsidR="003012BB" w:rsidRPr="00EF7B01" w:rsidRDefault="005046DE" w:rsidP="00C07652">
            <w:pPr>
              <w:spacing w:after="0" w:line="240" w:lineRule="auto"/>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082594D1"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96.18</w:t>
            </w:r>
          </w:p>
        </w:tc>
        <w:tc>
          <w:tcPr>
            <w:tcW w:w="126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24CACA27" w14:textId="77777777" w:rsidR="003012BB" w:rsidRPr="00EF7B01" w:rsidRDefault="003012BB" w:rsidP="00C07652">
            <w:pPr>
              <w:spacing w:after="0" w:line="240" w:lineRule="auto"/>
              <w:jc w:val="right"/>
              <w:rPr>
                <w:rFonts w:asciiTheme="minorBidi" w:hAnsiTheme="minorBidi"/>
                <w:b/>
                <w:bCs/>
                <w:sz w:val="20"/>
                <w:szCs w:val="20"/>
              </w:rPr>
            </w:pPr>
            <w:r w:rsidRPr="00EF7B01">
              <w:rPr>
                <w:rFonts w:asciiTheme="minorBidi" w:hAnsiTheme="minorBidi"/>
                <w:b/>
                <w:bCs/>
                <w:sz w:val="20"/>
                <w:szCs w:val="20"/>
              </w:rPr>
              <w:t>100.00%</w:t>
            </w:r>
          </w:p>
        </w:tc>
      </w:tr>
    </w:tbl>
    <w:p w14:paraId="0556DCA8" w14:textId="104E6578" w:rsidR="003012BB" w:rsidRPr="00EF7B01" w:rsidRDefault="00B6758A" w:rsidP="003012BB">
      <w:pPr>
        <w:spacing w:before="240" w:line="360" w:lineRule="auto"/>
        <w:jc w:val="both"/>
        <w:rPr>
          <w:rFonts w:asciiTheme="minorBidi" w:hAnsiTheme="minorBidi"/>
          <w:sz w:val="22"/>
          <w:szCs w:val="22"/>
        </w:rPr>
      </w:pPr>
      <w:r w:rsidRPr="00EF7B01">
        <w:rPr>
          <w:rFonts w:asciiTheme="minorBidi" w:hAnsiTheme="minorBidi"/>
          <w:sz w:val="22"/>
          <w:szCs w:val="22"/>
        </w:rPr>
        <w:t xml:space="preserve">In the analyzed year, Jon was the only radio station that operated </w:t>
      </w:r>
      <w:r w:rsidR="008C038E" w:rsidRPr="00EF7B01">
        <w:rPr>
          <w:rFonts w:asciiTheme="minorBidi" w:hAnsiTheme="minorBidi"/>
          <w:sz w:val="22"/>
          <w:szCs w:val="22"/>
        </w:rPr>
        <w:t>at</w:t>
      </w:r>
      <w:r w:rsidRPr="00EF7B01">
        <w:rPr>
          <w:rFonts w:asciiTheme="minorBidi" w:hAnsiTheme="minorBidi"/>
          <w:sz w:val="22"/>
          <w:szCs w:val="22"/>
        </w:rPr>
        <w:t xml:space="preserve"> a loss, amounting to </w:t>
      </w:r>
      <w:r w:rsidR="003012BB" w:rsidRPr="00EF7B01">
        <w:rPr>
          <w:rFonts w:asciiTheme="minorBidi" w:hAnsiTheme="minorBidi"/>
          <w:sz w:val="22"/>
          <w:szCs w:val="22"/>
        </w:rPr>
        <w:t>1</w:t>
      </w:r>
      <w:r w:rsidRPr="00EF7B01">
        <w:rPr>
          <w:rFonts w:asciiTheme="minorBidi" w:hAnsiTheme="minorBidi"/>
          <w:sz w:val="22"/>
          <w:szCs w:val="22"/>
        </w:rPr>
        <w:t>.</w:t>
      </w:r>
      <w:r w:rsidR="003012BB" w:rsidRPr="00EF7B01">
        <w:rPr>
          <w:rFonts w:asciiTheme="minorBidi" w:hAnsiTheme="minorBidi"/>
          <w:sz w:val="22"/>
          <w:szCs w:val="22"/>
        </w:rPr>
        <w:t xml:space="preserve">90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Antenna 5 generated a profit of</w:t>
      </w:r>
      <w:r w:rsidR="003012BB" w:rsidRPr="00EF7B01">
        <w:rPr>
          <w:rFonts w:asciiTheme="minorBidi" w:hAnsiTheme="minorBidi"/>
          <w:sz w:val="22"/>
          <w:szCs w:val="22"/>
        </w:rPr>
        <w:t xml:space="preserve"> 7</w:t>
      </w:r>
      <w:r w:rsidRPr="00EF7B01">
        <w:rPr>
          <w:rFonts w:asciiTheme="minorBidi" w:hAnsiTheme="minorBidi"/>
          <w:sz w:val="22"/>
          <w:szCs w:val="22"/>
        </w:rPr>
        <w:t>.</w:t>
      </w:r>
      <w:r w:rsidR="003012BB" w:rsidRPr="00EF7B01">
        <w:rPr>
          <w:rFonts w:asciiTheme="minorBidi" w:hAnsiTheme="minorBidi"/>
          <w:sz w:val="22"/>
          <w:szCs w:val="22"/>
        </w:rPr>
        <w:t xml:space="preserve">69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Kanal</w:t>
      </w:r>
      <w:r w:rsidR="003012BB" w:rsidRPr="00EF7B01">
        <w:rPr>
          <w:rFonts w:asciiTheme="minorBidi" w:hAnsiTheme="minorBidi"/>
          <w:sz w:val="22"/>
          <w:szCs w:val="22"/>
        </w:rPr>
        <w:t xml:space="preserve"> 77 </w:t>
      </w:r>
      <w:r w:rsidRPr="00EF7B01">
        <w:rPr>
          <w:rFonts w:asciiTheme="minorBidi" w:hAnsiTheme="minorBidi"/>
          <w:sz w:val="22"/>
          <w:szCs w:val="22"/>
        </w:rPr>
        <w:t>a profit of</w:t>
      </w:r>
      <w:r w:rsidR="003012BB" w:rsidRPr="00EF7B01">
        <w:rPr>
          <w:rFonts w:asciiTheme="minorBidi" w:hAnsiTheme="minorBidi"/>
          <w:sz w:val="22"/>
          <w:szCs w:val="22"/>
        </w:rPr>
        <w:t xml:space="preserve"> 7</w:t>
      </w:r>
      <w:r w:rsidRPr="00EF7B01">
        <w:rPr>
          <w:rFonts w:asciiTheme="minorBidi" w:hAnsiTheme="minorBidi"/>
          <w:sz w:val="22"/>
          <w:szCs w:val="22"/>
        </w:rPr>
        <w:t>.</w:t>
      </w:r>
      <w:r w:rsidR="003012BB" w:rsidRPr="00EF7B01">
        <w:rPr>
          <w:rFonts w:asciiTheme="minorBidi" w:hAnsiTheme="minorBidi"/>
          <w:sz w:val="22"/>
          <w:szCs w:val="22"/>
        </w:rPr>
        <w:t xml:space="preserve">43 </w:t>
      </w:r>
      <w:r w:rsidRPr="00EF7B01">
        <w:rPr>
          <w:rFonts w:asciiTheme="minorBidi" w:hAnsiTheme="minorBidi"/>
          <w:sz w:val="22"/>
          <w:szCs w:val="22"/>
        </w:rPr>
        <w:t>million denars, and Metropolis a profit of</w:t>
      </w:r>
      <w:r w:rsidR="003012BB" w:rsidRPr="00EF7B01">
        <w:rPr>
          <w:rFonts w:asciiTheme="minorBidi" w:hAnsiTheme="minorBidi"/>
          <w:sz w:val="22"/>
          <w:szCs w:val="22"/>
        </w:rPr>
        <w:t xml:space="preserve"> 1</w:t>
      </w:r>
      <w:r w:rsidRPr="00EF7B01">
        <w:rPr>
          <w:rFonts w:asciiTheme="minorBidi" w:hAnsiTheme="minorBidi"/>
          <w:sz w:val="22"/>
          <w:szCs w:val="22"/>
        </w:rPr>
        <w:t>.</w:t>
      </w:r>
      <w:r w:rsidR="003012BB" w:rsidRPr="00EF7B01">
        <w:rPr>
          <w:rFonts w:asciiTheme="minorBidi" w:hAnsiTheme="minorBidi"/>
          <w:sz w:val="22"/>
          <w:szCs w:val="22"/>
        </w:rPr>
        <w:t xml:space="preserve">31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 xml:space="preserve">The profit of Kanal 77 was twice as high as the </w:t>
      </w:r>
      <w:r w:rsidR="00347F08" w:rsidRPr="00EF7B01">
        <w:rPr>
          <w:rFonts w:asciiTheme="minorBidi" w:hAnsiTheme="minorBidi"/>
          <w:sz w:val="22"/>
          <w:szCs w:val="22"/>
        </w:rPr>
        <w:t>total profits the station had generated in the period from 2019 to 2023</w:t>
      </w:r>
      <w:r w:rsidR="003012BB" w:rsidRPr="00EF7B01">
        <w:rPr>
          <w:rFonts w:asciiTheme="minorBidi" w:hAnsiTheme="minorBidi"/>
          <w:sz w:val="22"/>
          <w:szCs w:val="22"/>
        </w:rPr>
        <w:t>.</w:t>
      </w:r>
    </w:p>
    <w:p w14:paraId="705BC4A3" w14:textId="000EF83D" w:rsidR="003012BB" w:rsidRPr="00EF7B01" w:rsidRDefault="00B6556C" w:rsidP="00F94B7F">
      <w:pPr>
        <w:pStyle w:val="Caption"/>
        <w:jc w:val="center"/>
        <w:rPr>
          <w:rFonts w:ascii="Arial Narrow" w:hAnsi="Arial Narrow" w:cs="Arial"/>
          <w:b/>
          <w:color w:val="8F0000"/>
          <w:sz w:val="44"/>
          <w:szCs w:val="44"/>
        </w:rPr>
      </w:pPr>
      <w:bookmarkStart w:id="78" w:name="_Toc210643853"/>
      <w:r w:rsidRPr="00EF7B01">
        <w:rPr>
          <w:noProof/>
        </w:rPr>
        <mc:AlternateContent>
          <mc:Choice Requires="wps">
            <w:drawing>
              <wp:anchor distT="0" distB="0" distL="114300" distR="114300" simplePos="0" relativeHeight="252139526" behindDoc="0" locked="0" layoutInCell="1" allowOverlap="1" wp14:anchorId="6EC0240C" wp14:editId="2DE8E379">
                <wp:simplePos x="0" y="0"/>
                <wp:positionH relativeFrom="column">
                  <wp:posOffset>4333240</wp:posOffset>
                </wp:positionH>
                <wp:positionV relativeFrom="paragraph">
                  <wp:posOffset>2196465</wp:posOffset>
                </wp:positionV>
                <wp:extent cx="777240" cy="203835"/>
                <wp:effectExtent l="0" t="0" r="3810" b="5715"/>
                <wp:wrapNone/>
                <wp:docPr id="21084609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03835"/>
                        </a:xfrm>
                        <a:prstGeom prst="rect">
                          <a:avLst/>
                        </a:prstGeom>
                        <a:solidFill>
                          <a:srgbClr val="FFFFFF"/>
                        </a:solidFill>
                        <a:ln w="9525">
                          <a:noFill/>
                          <a:miter lim="800000"/>
                          <a:headEnd/>
                          <a:tailEnd/>
                        </a:ln>
                      </wps:spPr>
                      <wps:txbx>
                        <w:txbxContent>
                          <w:p w14:paraId="6D915C65" w14:textId="71A5B11A"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Jon RA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C0240C" id="Text Box 1" o:spid="_x0000_s1263" type="#_x0000_t202" style="position:absolute;left:0;text-align:left;margin-left:341.2pt;margin-top:172.95pt;width:61.2pt;height:16.05pt;z-index:252139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VkJwIAACwEAAAOAAAAZHJzL2Uyb0RvYy54bWysU9uO2yAQfa/Uf0C8N3a8uVpxVttsU1Xa&#10;XqTdfgDBOEYFhgKJnX79DjibTdu3qjwghhkOZ87MrG57rchROC/BVHQ8yikRhkMtzb6i35+27xaU&#10;+MBMzRQYUdGT8PR2/fbNqrOlKKAFVQtHEMT4srMVbUOwZZZ53grN/AisMOhswGkW0HT7rHasQ3St&#10;siLPZ1kHrrYOuPAeb+8HJ10n/KYRPHxtGi8CURVFbiHtLu27uGfrFSv3jtlW8jMN9g8sNJMGP71A&#10;3bPAyMHJv6C05A48NGHEQWfQNJKLlANmM87/yOaxZVakXFAcby8y+f8Hy78cvzki64oW43wxmeXL&#10;2YwSwzTW6kn0gbyHnoyjTJ31JUY/WowPPV5juVPK3j4A/+GJgU3LzF7cOQddK1iNNNPL7OrpgOMj&#10;yK77DDV+ww4BElDfOB01RFUIomO5TpcSRSocL+fzeTFBD0dXkd8sbqaRW8bKl8fW+fBRgCbxUFGH&#10;HZDA2fHBhyH0JST+5UHJeiuVSobb7zbKkSPDbtmmdUb/LUwZ0lV0OS2mCdlAfJ8aScuA3aykrugi&#10;j2voryjGB1OnkMCkGs5IWhnkHtWJggzShH7XD/UYUoveHdQnFMzB0L44bnhowf2ipMPWraj/eWBO&#10;UKI+GRR9OZ5EiUIyJtN5gYa79uyuPcxwhKpooGQ4bkKajyiIgTssTiOTcK9MzqSxJZP05/GJPX9t&#10;p6jXIV8/AwAA//8DAFBLAwQUAAYACAAAACEAHxlJDd8AAAALAQAADwAAAGRycy9kb3ducmV2Lnht&#10;bEyPwU6DQBCG7ya+w2aaeDF2sVKgyNKoicZrax9gYKdAyu4Sdlvo2zue7HFmvvzz/cV2Nr240Og7&#10;ZxU8LyMQZGunO9soOPx8PmUgfECrsXeWFFzJw7a8vysw126yO7rsQyM4xPocFbQhDLmUvm7JoF+6&#10;gSzfjm40GHgcG6lHnDjc9HIVRYk02Fn+0OJAHy3Vp/3ZKDh+T4/rzVR9hUO6i5N37NLKXZV6WMxv&#10;ryACzeEfhj99VoeSnSp3ttqLXkGSrWJGFbzE6w0IJrIo5jIVb9IsAlkW8rZD+QsAAP//AwBQSwEC&#10;LQAUAAYACAAAACEAtoM4kv4AAADhAQAAEwAAAAAAAAAAAAAAAAAAAAAAW0NvbnRlbnRfVHlwZXNd&#10;LnhtbFBLAQItABQABgAIAAAAIQA4/SH/1gAAAJQBAAALAAAAAAAAAAAAAAAAAC8BAABfcmVscy8u&#10;cmVsc1BLAQItABQABgAIAAAAIQAQP7VkJwIAACwEAAAOAAAAAAAAAAAAAAAAAC4CAABkcnMvZTJv&#10;RG9jLnhtbFBLAQItABQABgAIAAAAIQAfGUkN3wAAAAsBAAAPAAAAAAAAAAAAAAAAAIEEAABkcnMv&#10;ZG93bnJldi54bWxQSwUGAAAAAAQABADzAAAAjQUAAAAA&#10;" stroked="f">
                <v:textbox>
                  <w:txbxContent>
                    <w:p w14:paraId="6D915C65" w14:textId="71A5B11A"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Jon RA</w:t>
                      </w:r>
                    </w:p>
                  </w:txbxContent>
                </v:textbox>
              </v:shape>
            </w:pict>
          </mc:Fallback>
        </mc:AlternateContent>
      </w:r>
      <w:r w:rsidRPr="00EF7B01">
        <w:rPr>
          <w:noProof/>
        </w:rPr>
        <mc:AlternateContent>
          <mc:Choice Requires="wps">
            <w:drawing>
              <wp:anchor distT="0" distB="0" distL="114300" distR="114300" simplePos="0" relativeHeight="252137478" behindDoc="0" locked="0" layoutInCell="1" allowOverlap="1" wp14:anchorId="125451DF" wp14:editId="76246707">
                <wp:simplePos x="0" y="0"/>
                <wp:positionH relativeFrom="column">
                  <wp:posOffset>3225800</wp:posOffset>
                </wp:positionH>
                <wp:positionV relativeFrom="paragraph">
                  <wp:posOffset>2206625</wp:posOffset>
                </wp:positionV>
                <wp:extent cx="858520" cy="203835"/>
                <wp:effectExtent l="0" t="0" r="0" b="5715"/>
                <wp:wrapNone/>
                <wp:docPr id="15114792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03835"/>
                        </a:xfrm>
                        <a:prstGeom prst="rect">
                          <a:avLst/>
                        </a:prstGeom>
                        <a:solidFill>
                          <a:srgbClr val="FFFFFF"/>
                        </a:solidFill>
                        <a:ln w="9525">
                          <a:noFill/>
                          <a:miter lim="800000"/>
                          <a:headEnd/>
                          <a:tailEnd/>
                        </a:ln>
                      </wps:spPr>
                      <wps:txbx>
                        <w:txbxContent>
                          <w:p w14:paraId="787C16C5" w14:textId="542D6D6B"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Metropolis RA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5451DF" id="_x0000_s1264" type="#_x0000_t202" style="position:absolute;left:0;text-align:left;margin-left:254pt;margin-top:173.75pt;width:67.6pt;height:16.05pt;z-index:2521374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IPKAIAACwEAAAOAAAAZHJzL2Uyb0RvYy54bWysU9uO2yAQfa/Uf0C8N74k3k2sOKtttqkq&#10;bS/Sbj8AYxyjAuMCib39+g44SdP2rSoPCJiZw+HMYX03akWOwjoJpqLZLKVEGA6NNPuKfn3evVlS&#10;4jwzDVNgREVfhKN3m9ev1kNfihw6UI2wBEGMK4e+op33fZkkjndCMzeDXhgMtmA187i1+6SxbEB0&#10;rZI8TW+SAWzTW+DCOTx9mIJ0E/HbVnD/uW2d8ERVFLn5ONs412FONmtW7i3rO8lPNNg/sNBMGrz0&#10;AvXAPCMHK/+C0pJbcND6GQedQNtKLuIb8DVZ+sdrnjrWi/gWFMf1F5nc/4Pln45fLJEN9q7IssXt&#10;Kk/nlBimsVfPYvTkLYwkCzINvSsx+6nHfD/iMZbEJ7v+Efg3RwxsO2b24t5aGDrBGqQZK5Or0gnH&#10;BZB6+AgNXsMOHiLQ2FodNERVCKJju14uLQpUOB4ui2WRY4RjCKku50XglrDyXNxb598L0CQsKmrR&#10;ARGcHR+dn1LPKeEuB0o2O6lU3Nh9vVWWHBm6ZRfHCf23NGXIUNFVkRcR2UCoj0bS0qObldRINA1j&#10;8lcQ451pYopnUk1rJK0Mcg/qBEEmafxYj7Ef+fzmLHsNzQsKZmGyL343XHRgf1AyoHUr6r4fmBWU&#10;qA8GRV9li0Xwetwsitugl72O1NcRZjhCVdRTMi23Pv6PIIiBe2xOK6NwgefE5EQaLRmlP32f4Pnr&#10;fcz69ck3PwEAAP//AwBQSwMEFAAGAAgAAAAhAJeywazgAAAACwEAAA8AAABkcnMvZG93bnJldi54&#10;bWxMj81OwzAQhO9IvIO1SFwQdWjz06ZxKkACcW3pA2zibRI1tqPYbdK3ZznBcXZGs98Uu9n04kqj&#10;75xV8LKIQJCtne5so+D4/fG8BuEDWo29s6TgRh525f1dgbl2k93T9RAawSXW56igDWHIpfR1Swb9&#10;wg1k2Tu50WBgOTZSjzhxuenlMopSabCz/KHFgd5bqs+Hi1Fw+pqeks1UfYZjto/TN+yyyt2UenyY&#10;X7cgAs3hLwy/+IwOJTNV7mK1F72CJFrzlqBgFWcJCE6k8WoJouJLtklBloX8v6H8AQAA//8DAFBL&#10;AQItABQABgAIAAAAIQC2gziS/gAAAOEBAAATAAAAAAAAAAAAAAAAAAAAAABbQ29udGVudF9UeXBl&#10;c10ueG1sUEsBAi0AFAAGAAgAAAAhADj9If/WAAAAlAEAAAsAAAAAAAAAAAAAAAAALwEAAF9yZWxz&#10;Ly5yZWxzUEsBAi0AFAAGAAgAAAAhAIWTQg8oAgAALAQAAA4AAAAAAAAAAAAAAAAALgIAAGRycy9l&#10;Mm9Eb2MueG1sUEsBAi0AFAAGAAgAAAAhAJeywazgAAAACwEAAA8AAAAAAAAAAAAAAAAAggQAAGRy&#10;cy9kb3ducmV2LnhtbFBLBQYAAAAABAAEAPMAAACPBQAAAAA=&#10;" stroked="f">
                <v:textbox>
                  <w:txbxContent>
                    <w:p w14:paraId="787C16C5" w14:textId="542D6D6B"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Metropolis RA</w:t>
                      </w:r>
                    </w:p>
                  </w:txbxContent>
                </v:textbox>
              </v:shape>
            </w:pict>
          </mc:Fallback>
        </mc:AlternateContent>
      </w:r>
      <w:r w:rsidRPr="00EF7B01">
        <w:rPr>
          <w:noProof/>
        </w:rPr>
        <mc:AlternateContent>
          <mc:Choice Requires="wps">
            <w:drawing>
              <wp:anchor distT="0" distB="0" distL="114300" distR="114300" simplePos="0" relativeHeight="252135430" behindDoc="0" locked="0" layoutInCell="1" allowOverlap="1" wp14:anchorId="5D27DF05" wp14:editId="60F0A581">
                <wp:simplePos x="0" y="0"/>
                <wp:positionH relativeFrom="column">
                  <wp:posOffset>2326640</wp:posOffset>
                </wp:positionH>
                <wp:positionV relativeFrom="paragraph">
                  <wp:posOffset>2206625</wp:posOffset>
                </wp:positionV>
                <wp:extent cx="680720" cy="203835"/>
                <wp:effectExtent l="0" t="0" r="5080" b="5715"/>
                <wp:wrapNone/>
                <wp:docPr id="9419553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03835"/>
                        </a:xfrm>
                        <a:prstGeom prst="rect">
                          <a:avLst/>
                        </a:prstGeom>
                        <a:solidFill>
                          <a:srgbClr val="FFFFFF"/>
                        </a:solidFill>
                        <a:ln w="9525">
                          <a:noFill/>
                          <a:miter lim="800000"/>
                          <a:headEnd/>
                          <a:tailEnd/>
                        </a:ln>
                      </wps:spPr>
                      <wps:txbx>
                        <w:txbxContent>
                          <w:p w14:paraId="3A78C76E" w14:textId="54CCC278"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Kanal 77 RA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27DF05" id="_x0000_s1265" type="#_x0000_t202" style="position:absolute;left:0;text-align:left;margin-left:183.2pt;margin-top:173.75pt;width:53.6pt;height:16.05pt;z-index:2521354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gyKAIAACsEAAAOAAAAZHJzL2Uyb0RvYy54bWysU9uO2yAQfa/Uf0C8N3aceJNYcVbbbFNV&#10;2l6k3X4AxjhGxQwFEjv9+g44SdP2rSoPCJjhcObMYX0/dIochXUSdEmnk5QSoTnUUu9L+vVl92ZJ&#10;ifNM10yBFiU9CUfvN69frXtTiAxaULWwBEG0K3pT0tZ7UySJ463omJuAERqDDdiOedzafVJb1iN6&#10;p5IsTe+SHmxtLHDhHJ4+jkG6ifhNI7j/3DROeKJKitx8nG2cqzAnmzUr9paZVvIzDfYPLDomNT56&#10;hXpknpGDlX9BdZJbcND4CYcugaaRXMQasJpp+kc1zy0zItaC4jhzlcn9P1j+6fjFElmXdDWfrvJ8&#10;tphRolmHrXoRgydvYSDToFJvXIHJzwbT/YDH2O1YsTNPwL85omHbMr0XD9ZC3wpWI8t4M7m5OuK4&#10;AFL1H6HGZ9jBQwQaGtsFCVEUgujYrdO1Q4EKx8O7ZbrIMMIxlKWz5SwP3BJWXC4b6/x7AR0Ji5Ja&#10;NEAEZ8cn58fUS0p4y4GS9U4qFTd2X22VJUeGZtnFcUb/LU1p0qNceZZHZA3hfvRRJz2aWcmupMs0&#10;jNFeQYx3uo4pnkk1rpG00sg9qBMEGaXxQzXEdmSzxUX2CuoTCmZhdC/+Nly0YH9Q0qNzS+q+H5gV&#10;lKgPGkVfTefzYPW4medRL3sbqW4jTHOEKqmnZFxuffweQRAND9icRkbhAs+RyZk0OjJKf/49wfK3&#10;+5j1649vfgIAAP//AwBQSwMEFAAGAAgAAAAhAME09J7fAAAACwEAAA8AAABkcnMvZG93bnJldi54&#10;bWxMj01OwzAQRvdI3MEaJDaIOtDUbtM4FSCB2Lb0AJNkmkTEdhS7TXp7hhXs5ufpmzf5bra9uNAY&#10;Ou8MPC0SEOQqX3euMXD8en9cgwgRXY29d2TgSgF2xe1NjlntJ7enyyE2gkNcyNBAG+OQSRmqliyG&#10;hR/I8e7kR4uR27GR9YgTh9tePieJkhY7xxdaHOitper7cLYGTp/Tw2ozlR/xqPepesVOl/5qzP3d&#10;/LIFEWmOfzD86rM6FOxU+rOrg+gNLJVKGeUi1SsQTKR6qUCUPNEbBbLI5f8fih8AAAD//wMAUEsB&#10;Ai0AFAAGAAgAAAAhALaDOJL+AAAA4QEAABMAAAAAAAAAAAAAAAAAAAAAAFtDb250ZW50X1R5cGVz&#10;XS54bWxQSwECLQAUAAYACAAAACEAOP0h/9YAAACUAQAACwAAAAAAAAAAAAAAAAAvAQAAX3JlbHMv&#10;LnJlbHNQSwECLQAUAAYACAAAACEAGsVYMigCAAArBAAADgAAAAAAAAAAAAAAAAAuAgAAZHJzL2Uy&#10;b0RvYy54bWxQSwECLQAUAAYACAAAACEAwTT0nt8AAAALAQAADwAAAAAAAAAAAAAAAACCBAAAZHJz&#10;L2Rvd25yZXYueG1sUEsFBgAAAAAEAAQA8wAAAI4FAAAAAA==&#10;" stroked="f">
                <v:textbox>
                  <w:txbxContent>
                    <w:p w14:paraId="3A78C76E" w14:textId="54CCC278" w:rsidR="00B01402" w:rsidRPr="00B6556C" w:rsidRDefault="00B01402" w:rsidP="00B6556C">
                      <w:pPr>
                        <w:spacing w:line="276" w:lineRule="auto"/>
                        <w:ind w:left="-90" w:right="-72"/>
                        <w:rPr>
                          <w:rFonts w:ascii="Arial" w:eastAsia="Calibri" w:hAnsi="Arial" w:cs="Arial"/>
                          <w:sz w:val="16"/>
                          <w:szCs w:val="16"/>
                          <w14:ligatures w14:val="none"/>
                        </w:rPr>
                      </w:pPr>
                      <w:r>
                        <w:rPr>
                          <w:rFonts w:ascii="Arial" w:eastAsia="Calibri" w:hAnsi="Arial" w:cs="Arial"/>
                          <w:sz w:val="16"/>
                          <w:szCs w:val="16"/>
                        </w:rPr>
                        <w:t>Kanal 77 RA</w:t>
                      </w:r>
                    </w:p>
                  </w:txbxContent>
                </v:textbox>
              </v:shape>
            </w:pict>
          </mc:Fallback>
        </mc:AlternateContent>
      </w:r>
      <w:r w:rsidRPr="00EF7B01">
        <w:rPr>
          <w:noProof/>
        </w:rPr>
        <mc:AlternateContent>
          <mc:Choice Requires="wps">
            <w:drawing>
              <wp:anchor distT="0" distB="0" distL="114300" distR="114300" simplePos="0" relativeHeight="252133382" behindDoc="0" locked="0" layoutInCell="1" allowOverlap="1" wp14:anchorId="2C05B8A7" wp14:editId="20372DDB">
                <wp:simplePos x="0" y="0"/>
                <wp:positionH relativeFrom="column">
                  <wp:posOffset>1391920</wp:posOffset>
                </wp:positionH>
                <wp:positionV relativeFrom="paragraph">
                  <wp:posOffset>2206625</wp:posOffset>
                </wp:positionV>
                <wp:extent cx="777240" cy="203835"/>
                <wp:effectExtent l="0" t="0" r="3810" b="5715"/>
                <wp:wrapNone/>
                <wp:docPr id="979532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03835"/>
                        </a:xfrm>
                        <a:prstGeom prst="rect">
                          <a:avLst/>
                        </a:prstGeom>
                        <a:solidFill>
                          <a:srgbClr val="FFFFFF"/>
                        </a:solidFill>
                        <a:ln w="9525">
                          <a:noFill/>
                          <a:miter lim="800000"/>
                          <a:headEnd/>
                          <a:tailEnd/>
                        </a:ln>
                      </wps:spPr>
                      <wps:txbx>
                        <w:txbxContent>
                          <w:p w14:paraId="2E4A8567" w14:textId="77777777" w:rsidR="00B01402" w:rsidRPr="00B6556C" w:rsidRDefault="00B01402" w:rsidP="00B6556C">
                            <w:pPr>
                              <w:spacing w:line="276" w:lineRule="auto"/>
                              <w:ind w:left="-90" w:right="-72"/>
                              <w:rPr>
                                <w:rFonts w:ascii="Arial" w:eastAsia="Calibri" w:hAnsi="Arial" w:cs="Arial"/>
                                <w:sz w:val="16"/>
                                <w:szCs w:val="16"/>
                                <w14:ligatures w14:val="none"/>
                              </w:rPr>
                            </w:pPr>
                            <w:r w:rsidRPr="00B6556C">
                              <w:rPr>
                                <w:rFonts w:ascii="Arial" w:eastAsia="Calibri" w:hAnsi="Arial" w:cs="Arial"/>
                                <w:sz w:val="16"/>
                                <w:szCs w:val="16"/>
                              </w:rPr>
                              <w:t>Antenna 5 RA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05B8A7" id="_x0000_s1266" type="#_x0000_t202" style="position:absolute;left:0;text-align:left;margin-left:109.6pt;margin-top:173.75pt;width:61.2pt;height:16.05pt;z-index:252133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x5KAIAACsEAAAOAAAAZHJzL2Uyb0RvYy54bWysU9uO2yAQfa/Uf0C8N06cuxVntc02VaXt&#10;RdrtB2CMY1RgKJDY26/vgJM0bd+q8oAYZjicOTOzueu1IifhvART0sloTIkwHGppDiX9+rx/s6LE&#10;B2ZqpsCIkr4IT++2r19tOluIHFpQtXAEQYwvOlvSNgRbZJnnrdDMj8AKg84GnGYBTXfIasc6RNcq&#10;y8fjRdaBq60DLrzH24fBSbcJv2kED5+bxotAVEmRW0i7S3sV92y7YcXBMdtKfqbB/oGFZtLgp1eo&#10;BxYYOTr5F5SW3IGHJow46AyaRnKRcsBsJuM/snlqmRUpFxTH26tM/v/B8k+nL47IuqTr5Xo+zReL&#10;NSWGaSzVs+gDeQs9mUSVOusLDH6yGB56vMZqp4y9fQT+zRMDu5aZg7h3DrpWsBpZppfZzdMBx0eQ&#10;qvsINX7DjgESUN84HSVEUQiiY7VerhWKVDheLpfLfIYejq58PF1N55FbxorLY+t8eC9Ak3goqcMG&#10;SODs9OjDEHoJiX95ULLeS6WS4Q7VTjlyYtgs+7TO6L+FKUM6lGuezxOygfg+9ZGWAZtZSV3S1Tiu&#10;ob2iGO9MnUICk2o4I2llkHtUJwoySBP6qk/lyKeri+wV1C8omIOhe3Ha8NCC+0FJh51bUv/9yJyg&#10;RH0wKPp6MosShWTM5sscDXfrqW49zHCEKmmgZDjuQhqPKIiBeyxOI5NwkefA5EwaOzJJf56e2PK3&#10;dor6NePbnwAAAP//AwBQSwMEFAAGAAgAAAAhAFquUOjgAAAACwEAAA8AAABkcnMvZG93bnJldi54&#10;bWxMj8FOg0AQhu8mvsNmTLwYu0ApFMrSqInGa2sfYIAtENlZwm4LfXvHk95mMl/++f5iv5hBXPXk&#10;eksKwlUAQlNtm55aBaev9+ctCOeRGhwsaQU37WBf3t8VmDd2poO+Hn0rOIRcjgo678dcSld32qBb&#10;2VET3852Muh5nVrZTDhzuBlkFASJNNgTf+hw1G+drr+PF6Pg/Dk/bbK5+vCn9BAnr9inlb0p9fiw&#10;vOxAeL34Pxh+9VkdSnaq7IUaJwYFUZhFjCpYx+kGBBPrOExAVDykWQKyLOT/DuUPAAAA//8DAFBL&#10;AQItABQABgAIAAAAIQC2gziS/gAAAOEBAAATAAAAAAAAAAAAAAAAAAAAAABbQ29udGVudF9UeXBl&#10;c10ueG1sUEsBAi0AFAAGAAgAAAAhADj9If/WAAAAlAEAAAsAAAAAAAAAAAAAAAAALwEAAF9yZWxz&#10;Ly5yZWxzUEsBAi0AFAAGAAgAAAAhAJ1HjHkoAgAAKwQAAA4AAAAAAAAAAAAAAAAALgIAAGRycy9l&#10;Mm9Eb2MueG1sUEsBAi0AFAAGAAgAAAAhAFquUOjgAAAACwEAAA8AAAAAAAAAAAAAAAAAggQAAGRy&#10;cy9kb3ducmV2LnhtbFBLBQYAAAAABAAEAPMAAACPBQAAAAA=&#10;" stroked="f">
                <v:textbox>
                  <w:txbxContent>
                    <w:p w14:paraId="2E4A8567" w14:textId="77777777" w:rsidR="00B01402" w:rsidRPr="00B6556C" w:rsidRDefault="00B01402" w:rsidP="00B6556C">
                      <w:pPr>
                        <w:spacing w:line="276" w:lineRule="auto"/>
                        <w:ind w:left="-90" w:right="-72"/>
                        <w:rPr>
                          <w:rFonts w:ascii="Arial" w:eastAsia="Calibri" w:hAnsi="Arial" w:cs="Arial"/>
                          <w:sz w:val="16"/>
                          <w:szCs w:val="16"/>
                          <w14:ligatures w14:val="none"/>
                        </w:rPr>
                      </w:pPr>
                      <w:r w:rsidRPr="00B6556C">
                        <w:rPr>
                          <w:rFonts w:ascii="Arial" w:eastAsia="Calibri" w:hAnsi="Arial" w:cs="Arial"/>
                          <w:sz w:val="16"/>
                          <w:szCs w:val="16"/>
                        </w:rPr>
                        <w:t>Antenna 5 RA</w:t>
                      </w:r>
                    </w:p>
                  </w:txbxContent>
                </v:textbox>
              </v:shape>
            </w:pict>
          </mc:Fallback>
        </mc:AlternateContent>
      </w:r>
      <w:r w:rsidR="00347F08" w:rsidRPr="00EF7B01">
        <w:rPr>
          <w:rFonts w:ascii="Arial" w:hAnsi="Arial" w:cs="Arial"/>
          <w:i w:val="0"/>
          <w:color w:val="auto"/>
          <w:sz w:val="20"/>
          <w:szCs w:val="20"/>
        </w:rPr>
        <w:t>Figure</w:t>
      </w:r>
      <w:r w:rsidR="00F94B7F" w:rsidRPr="00EF7B01">
        <w:rPr>
          <w:rFonts w:ascii="Arial" w:hAnsi="Arial" w:cs="Arial"/>
          <w:i w:val="0"/>
          <w:color w:val="auto"/>
          <w:sz w:val="20"/>
          <w:szCs w:val="20"/>
        </w:rPr>
        <w:t xml:space="preserve"> </w:t>
      </w:r>
      <w:r w:rsidR="00F94B7F" w:rsidRPr="00EF7B01">
        <w:rPr>
          <w:rFonts w:ascii="Arial" w:hAnsi="Arial" w:cs="Arial"/>
          <w:i w:val="0"/>
          <w:color w:val="auto"/>
          <w:sz w:val="20"/>
          <w:szCs w:val="20"/>
        </w:rPr>
        <w:fldChar w:fldCharType="begin"/>
      </w:r>
      <w:r w:rsidR="00F94B7F" w:rsidRPr="00EF7B01">
        <w:rPr>
          <w:rFonts w:ascii="Arial" w:hAnsi="Arial" w:cs="Arial"/>
          <w:i w:val="0"/>
          <w:color w:val="auto"/>
          <w:sz w:val="20"/>
          <w:szCs w:val="20"/>
        </w:rPr>
        <w:instrText xml:space="preserve"> SEQ Слика \* ARABIC </w:instrText>
      </w:r>
      <w:r w:rsidR="00F94B7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44</w:t>
      </w:r>
      <w:r w:rsidR="00F94B7F" w:rsidRPr="00EF7B01">
        <w:rPr>
          <w:rFonts w:ascii="Arial" w:hAnsi="Arial" w:cs="Arial"/>
          <w:i w:val="0"/>
          <w:color w:val="auto"/>
          <w:sz w:val="20"/>
          <w:szCs w:val="20"/>
        </w:rPr>
        <w:fldChar w:fldCharType="end"/>
      </w:r>
      <w:r w:rsidR="00F94B7F" w:rsidRPr="00EF7B01">
        <w:rPr>
          <w:rFonts w:ascii="Arial" w:hAnsi="Arial" w:cs="Arial"/>
          <w:i w:val="0"/>
          <w:color w:val="auto"/>
          <w:sz w:val="20"/>
          <w:szCs w:val="20"/>
        </w:rPr>
        <w:t xml:space="preserve">: </w:t>
      </w:r>
      <w:r w:rsidR="00347F08" w:rsidRPr="00EF7B01">
        <w:rPr>
          <w:rFonts w:ascii="Arial" w:hAnsi="Arial" w:cs="Arial"/>
          <w:i w:val="0"/>
          <w:color w:val="auto"/>
          <w:sz w:val="20"/>
          <w:szCs w:val="20"/>
        </w:rPr>
        <w:t>Financial performance result of state-level radio stations in the period from 2019 to 2024 (in million denars</w:t>
      </w:r>
      <w:r w:rsidR="00264089" w:rsidRPr="00EF7B01">
        <w:rPr>
          <w:rFonts w:ascii="Arial" w:hAnsi="Arial" w:cs="Arial"/>
          <w:i w:val="0"/>
          <w:color w:val="auto"/>
          <w:sz w:val="20"/>
          <w:szCs w:val="20"/>
        </w:rPr>
        <w:t>)</w:t>
      </w:r>
      <w:r w:rsidR="003012BB" w:rsidRPr="00EF7B01">
        <w:rPr>
          <w:noProof/>
        </w:rPr>
        <w:drawing>
          <wp:inline distT="0" distB="0" distL="0" distR="0" wp14:anchorId="3B2BE0AC" wp14:editId="51AB64A0">
            <wp:extent cx="5943600" cy="22098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78"/>
    </w:p>
    <w:p w14:paraId="0B93967B" w14:textId="38F573E0" w:rsidR="003012BB" w:rsidRPr="00EF7B01" w:rsidRDefault="003012BB" w:rsidP="003012BB">
      <w:pPr>
        <w:pStyle w:val="Heading1"/>
      </w:pPr>
      <w:r w:rsidRPr="00EF7B01">
        <w:rPr>
          <w:rFonts w:ascii="Arial Narrow" w:hAnsi="Arial Narrow" w:cs="Arial"/>
          <w:sz w:val="44"/>
          <w:szCs w:val="44"/>
        </w:rPr>
        <w:br w:type="page"/>
      </w:r>
      <w:bookmarkStart w:id="79" w:name="_Toc210664989"/>
      <w:r w:rsidR="005E74A5" w:rsidRPr="00EF7B01">
        <w:lastRenderedPageBreak/>
        <w:t>REGIONAL RADIO STATIONS</w:t>
      </w:r>
      <w:bookmarkEnd w:id="79"/>
    </w:p>
    <w:p w14:paraId="3800AA80" w14:textId="77777777" w:rsidR="003012BB" w:rsidRPr="00EF7B01" w:rsidRDefault="003012BB" w:rsidP="003012BB">
      <w:pPr>
        <w:rPr>
          <w:rFonts w:asciiTheme="minorBidi" w:hAnsiTheme="minorBidi"/>
          <w:b/>
          <w:color w:val="8F0000"/>
          <w:sz w:val="22"/>
          <w:szCs w:val="22"/>
        </w:rPr>
      </w:pPr>
    </w:p>
    <w:p w14:paraId="0C99C4B9" w14:textId="306E40FE" w:rsidR="003012BB" w:rsidRPr="00EF7B01" w:rsidRDefault="00F46407" w:rsidP="003012BB">
      <w:pPr>
        <w:spacing w:line="360" w:lineRule="auto"/>
        <w:jc w:val="both"/>
        <w:rPr>
          <w:rFonts w:asciiTheme="minorBidi" w:hAnsiTheme="minorBidi"/>
          <w:sz w:val="22"/>
          <w:szCs w:val="22"/>
        </w:rPr>
      </w:pPr>
      <w:r w:rsidRPr="00EF7B01">
        <w:rPr>
          <w:rFonts w:asciiTheme="minorBidi" w:hAnsiTheme="minorBidi"/>
          <w:sz w:val="22"/>
          <w:szCs w:val="22"/>
        </w:rPr>
        <w:t xml:space="preserve">In 2024, a total of 14 commercial radio stations and one non-profit radio station </w:t>
      </w:r>
      <w:r w:rsidR="00BF252F" w:rsidRPr="00EF7B01">
        <w:rPr>
          <w:rFonts w:asciiTheme="minorBidi" w:hAnsiTheme="minorBidi"/>
          <w:sz w:val="22"/>
          <w:szCs w:val="22"/>
        </w:rPr>
        <w:t>–</w:t>
      </w:r>
      <w:r w:rsidRPr="00EF7B01">
        <w:rPr>
          <w:rFonts w:asciiTheme="minorBidi" w:hAnsiTheme="minorBidi"/>
          <w:sz w:val="22"/>
          <w:szCs w:val="22"/>
        </w:rPr>
        <w:t xml:space="preserve"> </w:t>
      </w:r>
      <w:r w:rsidR="00BF252F" w:rsidRPr="00EF7B01">
        <w:rPr>
          <w:rFonts w:asciiTheme="minorBidi" w:hAnsiTheme="minorBidi"/>
          <w:sz w:val="22"/>
          <w:szCs w:val="22"/>
        </w:rPr>
        <w:t>University Radio Student FM</w:t>
      </w:r>
      <w:r w:rsidR="003012BB" w:rsidRPr="00EF7B01">
        <w:rPr>
          <w:rFonts w:asciiTheme="minorBidi" w:hAnsiTheme="minorBidi"/>
          <w:sz w:val="22"/>
          <w:szCs w:val="22"/>
        </w:rPr>
        <w:t xml:space="preserve"> </w:t>
      </w:r>
      <w:r w:rsidR="00B06E15" w:rsidRPr="00EF7B01">
        <w:rPr>
          <w:rFonts w:asciiTheme="minorBidi" w:hAnsiTheme="minorBidi"/>
          <w:sz w:val="22"/>
          <w:szCs w:val="22"/>
        </w:rPr>
        <w:t>were broadcasting programs at the regional level</w:t>
      </w:r>
      <w:r w:rsidR="003012BB" w:rsidRPr="00EF7B01">
        <w:rPr>
          <w:rStyle w:val="FootnoteReference"/>
          <w:rFonts w:asciiTheme="minorBidi" w:hAnsiTheme="minorBidi"/>
          <w:sz w:val="22"/>
          <w:szCs w:val="22"/>
        </w:rPr>
        <w:footnoteReference w:id="32"/>
      </w:r>
      <w:r w:rsidR="003012BB" w:rsidRPr="00EF7B01">
        <w:rPr>
          <w:rFonts w:asciiTheme="minorBidi" w:hAnsiTheme="minorBidi"/>
          <w:sz w:val="22"/>
          <w:szCs w:val="22"/>
        </w:rPr>
        <w:t xml:space="preserve">. </w:t>
      </w:r>
    </w:p>
    <w:p w14:paraId="021CA6FB" w14:textId="5851A676" w:rsidR="003012BB" w:rsidRPr="00EF7B01" w:rsidRDefault="006968B2" w:rsidP="003012BB">
      <w:pPr>
        <w:spacing w:line="360" w:lineRule="auto"/>
        <w:jc w:val="both"/>
        <w:rPr>
          <w:rFonts w:asciiTheme="minorBidi" w:hAnsiTheme="minorBidi"/>
          <w:sz w:val="22"/>
          <w:szCs w:val="22"/>
        </w:rPr>
      </w:pPr>
      <w:r w:rsidRPr="00EF7B01">
        <w:rPr>
          <w:rFonts w:asciiTheme="minorBidi" w:hAnsiTheme="minorBidi"/>
          <w:sz w:val="22"/>
          <w:szCs w:val="22"/>
        </w:rPr>
        <w:t xml:space="preserve">Commercial radio stations generated total revenues in the amount of </w:t>
      </w:r>
      <w:r w:rsidR="003012BB" w:rsidRPr="00EF7B01">
        <w:rPr>
          <w:rFonts w:asciiTheme="minorBidi" w:hAnsiTheme="minorBidi"/>
          <w:sz w:val="22"/>
          <w:szCs w:val="22"/>
        </w:rPr>
        <w:t>85</w:t>
      </w:r>
      <w:r w:rsidRPr="00EF7B01">
        <w:rPr>
          <w:rFonts w:asciiTheme="minorBidi" w:hAnsiTheme="minorBidi"/>
          <w:sz w:val="22"/>
          <w:szCs w:val="22"/>
        </w:rPr>
        <w:t>.</w:t>
      </w:r>
      <w:r w:rsidR="003012BB" w:rsidRPr="00EF7B01">
        <w:rPr>
          <w:rFonts w:asciiTheme="minorBidi" w:hAnsiTheme="minorBidi"/>
          <w:sz w:val="22"/>
          <w:szCs w:val="22"/>
        </w:rPr>
        <w:t xml:space="preserve">03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of which</w:t>
      </w:r>
      <w:r w:rsidR="003012BB" w:rsidRPr="00EF7B01">
        <w:rPr>
          <w:rFonts w:asciiTheme="minorBidi" w:hAnsiTheme="minorBidi"/>
          <w:sz w:val="22"/>
          <w:szCs w:val="22"/>
        </w:rPr>
        <w:t xml:space="preserve"> 13</w:t>
      </w:r>
      <w:r w:rsidRPr="00EF7B01">
        <w:rPr>
          <w:rFonts w:asciiTheme="minorBidi" w:hAnsiTheme="minorBidi"/>
          <w:sz w:val="22"/>
          <w:szCs w:val="22"/>
        </w:rPr>
        <w:t>.</w:t>
      </w:r>
      <w:r w:rsidR="003012BB" w:rsidRPr="00EF7B01">
        <w:rPr>
          <w:rFonts w:asciiTheme="minorBidi" w:hAnsiTheme="minorBidi"/>
          <w:sz w:val="22"/>
          <w:szCs w:val="22"/>
        </w:rPr>
        <w:t xml:space="preserve">87 </w:t>
      </w:r>
      <w:r w:rsidRPr="00EF7B01">
        <w:rPr>
          <w:rFonts w:asciiTheme="minorBidi" w:hAnsiTheme="minorBidi"/>
          <w:sz w:val="22"/>
          <w:szCs w:val="22"/>
        </w:rPr>
        <w:t>million denars originated from paid political advertising. The joint costs of these radio stations amounted to</w:t>
      </w:r>
      <w:r w:rsidR="003012BB" w:rsidRPr="00EF7B01">
        <w:rPr>
          <w:rFonts w:asciiTheme="minorBidi" w:hAnsiTheme="minorBidi"/>
          <w:sz w:val="22"/>
          <w:szCs w:val="22"/>
        </w:rPr>
        <w:t xml:space="preserve"> 77</w:t>
      </w:r>
      <w:r w:rsidRPr="00EF7B01">
        <w:rPr>
          <w:rFonts w:asciiTheme="minorBidi" w:hAnsiTheme="minorBidi"/>
          <w:sz w:val="22"/>
          <w:szCs w:val="22"/>
        </w:rPr>
        <w:t>.</w:t>
      </w:r>
      <w:r w:rsidR="003012BB" w:rsidRPr="00EF7B01">
        <w:rPr>
          <w:rFonts w:asciiTheme="minorBidi" w:hAnsiTheme="minorBidi"/>
          <w:sz w:val="22"/>
          <w:szCs w:val="22"/>
        </w:rPr>
        <w:t xml:space="preserve">46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492738" w:rsidRPr="00EF7B01">
        <w:rPr>
          <w:rFonts w:asciiTheme="minorBidi" w:hAnsiTheme="minorBidi"/>
          <w:sz w:val="22"/>
          <w:szCs w:val="22"/>
        </w:rPr>
        <w:t>while</w:t>
      </w:r>
      <w:r w:rsidRPr="00EF7B01">
        <w:rPr>
          <w:rFonts w:asciiTheme="minorBidi" w:hAnsiTheme="minorBidi"/>
          <w:sz w:val="22"/>
          <w:szCs w:val="22"/>
        </w:rPr>
        <w:t xml:space="preserve"> their financial performance result was a profit </w:t>
      </w:r>
      <w:proofErr w:type="gramStart"/>
      <w:r w:rsidRPr="00EF7B01">
        <w:rPr>
          <w:rFonts w:asciiTheme="minorBidi" w:hAnsiTheme="minorBidi"/>
          <w:sz w:val="22"/>
          <w:szCs w:val="22"/>
        </w:rPr>
        <w:t>of</w:t>
      </w:r>
      <w:r w:rsidR="003012BB" w:rsidRPr="00EF7B01">
        <w:rPr>
          <w:rFonts w:asciiTheme="minorBidi" w:hAnsiTheme="minorBidi"/>
          <w:sz w:val="22"/>
          <w:szCs w:val="22"/>
        </w:rPr>
        <w:t xml:space="preserve">  6</w:t>
      </w:r>
      <w:r w:rsidRPr="00EF7B01">
        <w:rPr>
          <w:rFonts w:asciiTheme="minorBidi" w:hAnsiTheme="minorBidi"/>
          <w:sz w:val="22"/>
          <w:szCs w:val="22"/>
        </w:rPr>
        <w:t>.</w:t>
      </w:r>
      <w:r w:rsidR="003012BB" w:rsidRPr="00EF7B01">
        <w:rPr>
          <w:rFonts w:asciiTheme="minorBidi" w:hAnsiTheme="minorBidi"/>
          <w:sz w:val="22"/>
          <w:szCs w:val="22"/>
        </w:rPr>
        <w:t>08</w:t>
      </w:r>
      <w:proofErr w:type="gramEnd"/>
      <w:r w:rsidR="003012BB" w:rsidRPr="00EF7B01">
        <w:rPr>
          <w:rFonts w:asciiTheme="minorBidi" w:hAnsiTheme="minorBidi"/>
          <w:sz w:val="22"/>
          <w:szCs w:val="22"/>
        </w:rPr>
        <w:t xml:space="preserve"> </w:t>
      </w:r>
      <w:r w:rsidRPr="00EF7B01">
        <w:rPr>
          <w:rFonts w:asciiTheme="minorBidi" w:hAnsiTheme="minorBidi"/>
          <w:sz w:val="22"/>
          <w:szCs w:val="22"/>
        </w:rPr>
        <w:t>million denars</w:t>
      </w:r>
      <w:r w:rsidR="003012BB" w:rsidRPr="00EF7B01">
        <w:rPr>
          <w:rFonts w:asciiTheme="minorBidi" w:hAnsiTheme="minorBidi"/>
          <w:sz w:val="22"/>
          <w:szCs w:val="22"/>
        </w:rPr>
        <w:t xml:space="preserve">. </w:t>
      </w:r>
    </w:p>
    <w:p w14:paraId="203EA063" w14:textId="7C6AD8C7" w:rsidR="003012BB" w:rsidRPr="00EF7B01" w:rsidRDefault="0078606C" w:rsidP="003012BB">
      <w:pPr>
        <w:spacing w:before="240" w:line="360" w:lineRule="auto"/>
        <w:jc w:val="both"/>
        <w:rPr>
          <w:rFonts w:asciiTheme="minorBidi" w:hAnsiTheme="minorBidi"/>
          <w:sz w:val="22"/>
          <w:szCs w:val="22"/>
        </w:rPr>
      </w:pPr>
      <w:r w:rsidRPr="00EF7B01">
        <w:rPr>
          <w:rFonts w:asciiTheme="minorBidi" w:hAnsiTheme="minorBidi"/>
          <w:sz w:val="22"/>
          <w:szCs w:val="22"/>
        </w:rPr>
        <w:t>The to</w:t>
      </w:r>
      <w:r w:rsidR="00BA0E0A" w:rsidRPr="00EF7B01">
        <w:rPr>
          <w:rFonts w:asciiTheme="minorBidi" w:hAnsiTheme="minorBidi"/>
          <w:sz w:val="22"/>
          <w:szCs w:val="22"/>
        </w:rPr>
        <w:t xml:space="preserve">tal revenues generated by regional radio stations in 2024 were the highest since 2019. Compared to the previous year, </w:t>
      </w:r>
      <w:r w:rsidR="00195A9B" w:rsidRPr="00EF7B01">
        <w:rPr>
          <w:rFonts w:asciiTheme="minorBidi" w:hAnsiTheme="minorBidi"/>
          <w:sz w:val="22"/>
          <w:szCs w:val="22"/>
        </w:rPr>
        <w:t xml:space="preserve">revenues increased by </w:t>
      </w:r>
      <w:r w:rsidR="003012BB" w:rsidRPr="00EF7B01">
        <w:rPr>
          <w:rFonts w:asciiTheme="minorBidi" w:hAnsiTheme="minorBidi"/>
          <w:sz w:val="22"/>
          <w:szCs w:val="22"/>
        </w:rPr>
        <w:t>53</w:t>
      </w:r>
      <w:r w:rsidR="00195A9B" w:rsidRPr="00EF7B01">
        <w:rPr>
          <w:rFonts w:asciiTheme="minorBidi" w:hAnsiTheme="minorBidi"/>
          <w:sz w:val="22"/>
          <w:szCs w:val="22"/>
        </w:rPr>
        <w:t>.</w:t>
      </w:r>
      <w:r w:rsidR="003012BB" w:rsidRPr="00EF7B01">
        <w:rPr>
          <w:rFonts w:asciiTheme="minorBidi" w:hAnsiTheme="minorBidi"/>
          <w:sz w:val="22"/>
          <w:szCs w:val="22"/>
        </w:rPr>
        <w:t xml:space="preserve">76%, </w:t>
      </w:r>
      <w:r w:rsidR="006F793B" w:rsidRPr="00EF7B01">
        <w:rPr>
          <w:rFonts w:asciiTheme="minorBidi" w:hAnsiTheme="minorBidi"/>
          <w:sz w:val="22"/>
          <w:szCs w:val="22"/>
        </w:rPr>
        <w:t>or by</w:t>
      </w:r>
      <w:r w:rsidR="003012BB" w:rsidRPr="00EF7B01">
        <w:rPr>
          <w:rFonts w:asciiTheme="minorBidi" w:hAnsiTheme="minorBidi"/>
          <w:sz w:val="22"/>
          <w:szCs w:val="22"/>
        </w:rPr>
        <w:t xml:space="preserve"> 28</w:t>
      </w:r>
      <w:r w:rsidR="006F793B" w:rsidRPr="00EF7B01">
        <w:rPr>
          <w:rFonts w:asciiTheme="minorBidi" w:hAnsiTheme="minorBidi"/>
          <w:sz w:val="22"/>
          <w:szCs w:val="22"/>
        </w:rPr>
        <w:t>.</w:t>
      </w:r>
      <w:r w:rsidR="003012BB" w:rsidRPr="00EF7B01">
        <w:rPr>
          <w:rFonts w:asciiTheme="minorBidi" w:hAnsiTheme="minorBidi"/>
          <w:sz w:val="22"/>
          <w:szCs w:val="22"/>
        </w:rPr>
        <w:t>68%</w:t>
      </w:r>
      <w:r w:rsidR="006F793B" w:rsidRPr="00EF7B01">
        <w:rPr>
          <w:rFonts w:asciiTheme="minorBidi" w:hAnsiTheme="minorBidi"/>
          <w:sz w:val="22"/>
          <w:szCs w:val="22"/>
        </w:rPr>
        <w:t xml:space="preserve"> if the revenues from paid political advertising are excluded</w:t>
      </w:r>
      <w:r w:rsidR="003012BB" w:rsidRPr="00EF7B01">
        <w:rPr>
          <w:rFonts w:asciiTheme="minorBidi" w:hAnsiTheme="minorBidi"/>
          <w:sz w:val="22"/>
          <w:szCs w:val="22"/>
        </w:rPr>
        <w:t xml:space="preserve">. </w:t>
      </w:r>
      <w:r w:rsidR="006F793B" w:rsidRPr="00EF7B01">
        <w:rPr>
          <w:rFonts w:asciiTheme="minorBidi" w:hAnsiTheme="minorBidi"/>
          <w:sz w:val="22"/>
          <w:szCs w:val="22"/>
        </w:rPr>
        <w:t>All radio stations reported higher revenues than in 2023</w:t>
      </w:r>
      <w:r w:rsidR="003012BB" w:rsidRPr="00EF7B01">
        <w:rPr>
          <w:rFonts w:asciiTheme="minorBidi" w:hAnsiTheme="minorBidi"/>
          <w:sz w:val="22"/>
          <w:szCs w:val="22"/>
        </w:rPr>
        <w:t>.</w:t>
      </w:r>
    </w:p>
    <w:p w14:paraId="1D9BA819" w14:textId="268A173D" w:rsidR="00894925" w:rsidRPr="00EF7B01" w:rsidRDefault="006F793B" w:rsidP="00894925">
      <w:pPr>
        <w:pStyle w:val="Caption"/>
        <w:jc w:val="center"/>
        <w:rPr>
          <w:rFonts w:ascii="Arial" w:hAnsi="Arial" w:cs="Arial"/>
          <w:i w:val="0"/>
          <w:color w:val="auto"/>
          <w:sz w:val="20"/>
          <w:szCs w:val="20"/>
        </w:rPr>
      </w:pPr>
      <w:bookmarkStart w:id="80" w:name="_Toc210643854"/>
      <w:r w:rsidRPr="00EF7B01">
        <w:rPr>
          <w:rFonts w:ascii="Arial" w:hAnsi="Arial" w:cs="Arial"/>
          <w:i w:val="0"/>
          <w:color w:val="auto"/>
          <w:sz w:val="20"/>
          <w:szCs w:val="20"/>
        </w:rPr>
        <w:t>Figure</w:t>
      </w:r>
      <w:r w:rsidR="00894925" w:rsidRPr="00EF7B01">
        <w:rPr>
          <w:rFonts w:ascii="Arial" w:hAnsi="Arial" w:cs="Arial"/>
          <w:i w:val="0"/>
          <w:color w:val="auto"/>
          <w:sz w:val="20"/>
          <w:szCs w:val="20"/>
        </w:rPr>
        <w:t xml:space="preserve"> </w:t>
      </w:r>
      <w:r w:rsidR="00894925" w:rsidRPr="00EF7B01">
        <w:rPr>
          <w:rFonts w:ascii="Arial" w:hAnsi="Arial" w:cs="Arial"/>
          <w:i w:val="0"/>
          <w:color w:val="auto"/>
          <w:sz w:val="20"/>
          <w:szCs w:val="20"/>
        </w:rPr>
        <w:fldChar w:fldCharType="begin"/>
      </w:r>
      <w:r w:rsidR="00894925" w:rsidRPr="00EF7B01">
        <w:rPr>
          <w:rFonts w:ascii="Arial" w:hAnsi="Arial" w:cs="Arial"/>
          <w:i w:val="0"/>
          <w:color w:val="auto"/>
          <w:sz w:val="20"/>
          <w:szCs w:val="20"/>
        </w:rPr>
        <w:instrText xml:space="preserve"> SEQ Слика \* ARABIC </w:instrText>
      </w:r>
      <w:r w:rsidR="00894925"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45</w:t>
      </w:r>
      <w:r w:rsidR="00894925" w:rsidRPr="00EF7B01">
        <w:rPr>
          <w:rFonts w:ascii="Arial" w:hAnsi="Arial" w:cs="Arial"/>
          <w:i w:val="0"/>
          <w:color w:val="auto"/>
          <w:sz w:val="20"/>
          <w:szCs w:val="20"/>
        </w:rPr>
        <w:fldChar w:fldCharType="end"/>
      </w:r>
      <w:r w:rsidR="00894925"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revenues of the 14 regional radio stations in the period from 2019 to 2024 (in million denars</w:t>
      </w:r>
      <w:r w:rsidR="00264089" w:rsidRPr="00EF7B01">
        <w:rPr>
          <w:rFonts w:ascii="Arial" w:hAnsi="Arial" w:cs="Arial"/>
          <w:i w:val="0"/>
          <w:color w:val="auto"/>
          <w:sz w:val="20"/>
          <w:szCs w:val="20"/>
        </w:rPr>
        <w:t>)</w:t>
      </w:r>
      <w:bookmarkEnd w:id="80"/>
    </w:p>
    <w:p w14:paraId="778C7F0D" w14:textId="2B107C3E" w:rsidR="003012BB" w:rsidRPr="00EF7B01" w:rsidRDefault="00F421DE" w:rsidP="003012BB">
      <w:pPr>
        <w:spacing w:before="240"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43622" behindDoc="0" locked="0" layoutInCell="1" allowOverlap="1" wp14:anchorId="4982E56F" wp14:editId="3A4939AB">
                <wp:simplePos x="0" y="0"/>
                <wp:positionH relativeFrom="column">
                  <wp:posOffset>3152851</wp:posOffset>
                </wp:positionH>
                <wp:positionV relativeFrom="page">
                  <wp:posOffset>6693281</wp:posOffset>
                </wp:positionV>
                <wp:extent cx="1550822" cy="259307"/>
                <wp:effectExtent l="0" t="0" r="0" b="7620"/>
                <wp:wrapNone/>
                <wp:docPr id="54186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822" cy="259307"/>
                        </a:xfrm>
                        <a:prstGeom prst="rect">
                          <a:avLst/>
                        </a:prstGeom>
                        <a:solidFill>
                          <a:srgbClr val="FFFFFF"/>
                        </a:solidFill>
                        <a:ln w="9525">
                          <a:noFill/>
                          <a:miter lim="800000"/>
                          <a:headEnd/>
                          <a:tailEnd/>
                        </a:ln>
                      </wps:spPr>
                      <wps:txbx>
                        <w:txbxContent>
                          <w:p w14:paraId="4AFFFA8D" w14:textId="5C49E458" w:rsidR="00B01402" w:rsidRPr="00926A62" w:rsidRDefault="00B01402" w:rsidP="00F421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2E56F" id="_x0000_s1267" type="#_x0000_t202" style="position:absolute;left:0;text-align:left;margin-left:248.25pt;margin-top:527.05pt;width:122.1pt;height:20.4pt;z-index:2521436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EVKwIAACwEAAAOAAAAZHJzL2Uyb0RvYy54bWysU9tu2zAMfR+wfxD0vthx4zYx4hRdugwD&#10;ugvQ7gNkWY6FSaImKbGzry+lpGm2vQ3zgyCa5OHhIbW8HbUie+G8BFPT6SSnRBgOrTTbmn5/2ryb&#10;U+IDMy1TYERND8LT29XbN8vBVqKAHlQrHEEQ46vB1rQPwVZZ5nkvNPMTsMKgswOnWUDTbbPWsQHR&#10;tcqKPL/OBnCtdcCF9/j3/uikq4TfdYKHr13nRSCqpsgtpNOls4lntlqyauuY7SU/0WD/wEIzabDo&#10;GeqeBUZ2Tv4FpSV34KELEw46g66TXKQesJtp/kc3jz2zIvWC4nh7lsn/P1j+Zf/NEdnWtJxN59fz&#10;clZSYpjGUT2JMZD3MJIiqjRYX2Hwo8XwMOJvnHbq2NsH4D88MbDumdmKO+dg6AVrkeU0ZmYXqUcc&#10;H0Ga4TO0WIbtAiSgsXM6SoiiEETHaR3OE4pUeCxZlvm8KCjh6CvKxVV+k0qw6iXbOh8+CtAkXmrq&#10;cAMSOts/+BDZsOolJBbzoGS7kUolw22btXJkz3BbNuk7of8WpgwZarooizIhG4j5aZG0DLjNSuqa&#10;zvP4xXRWRTU+mDbdA5PqeEcmypzkiYoctQljM6Z5FFeLmB3Fa6A9oGIOjuuLzw0vPbhflAy4ujX1&#10;P3fMCUrUJ4OqL6azWdz1ZMzKmwINd+lpLj3McISqaaDkeF2H9D4icQN3OJ1OJuFemZxI40omPU/P&#10;J+78pZ2iXh/56hkAAP//AwBQSwMEFAAGAAgAAAAhALl0A2vgAAAADQEAAA8AAABkcnMvZG93bnJl&#10;di54bWxMj0FOwzAQRfdI3MGaSmwQtYuchIQ4FSCB2Lb0AE7sJlHjcRS7TXp7pitYzvynP2/K7eIG&#10;drFT6D0q2KwFMIuNNz22Cg4/n08vwELUaPTg0Sq42gDb6v6u1IXxM+7sZR9bRiUYCq2gi3EsOA9N&#10;Z50Oaz9apOzoJ6cjjVPLzaRnKncDfxYi5U73SBc6PdqPzjan/dkpOH7Pj0k+11/xkO1k+q77rPZX&#10;pR5Wy9srsGiX+AfDTZ/UoSKn2p/RBDYokHmaEEqBSOQGGCGZFBmw+rbKZQ68Kvn/L6pfAAAA//8D&#10;AFBLAQItABQABgAIAAAAIQC2gziS/gAAAOEBAAATAAAAAAAAAAAAAAAAAAAAAABbQ29udGVudF9U&#10;eXBlc10ueG1sUEsBAi0AFAAGAAgAAAAhADj9If/WAAAAlAEAAAsAAAAAAAAAAAAAAAAALwEAAF9y&#10;ZWxzLy5yZWxzUEsBAi0AFAAGAAgAAAAhAFR/ARUrAgAALAQAAA4AAAAAAAAAAAAAAAAALgIAAGRy&#10;cy9lMm9Eb2MueG1sUEsBAi0AFAAGAAgAAAAhALl0A2vgAAAADQEAAA8AAAAAAAAAAAAAAAAAhQQA&#10;AGRycy9kb3ducmV2LnhtbFBLBQYAAAAABAAEAPMAAACSBQAAAAA=&#10;" stroked="f">
                <v:textbox>
                  <w:txbxContent>
                    <w:p w14:paraId="4AFFFA8D" w14:textId="5C49E458" w:rsidR="00B01402" w:rsidRPr="00926A62" w:rsidRDefault="00B01402" w:rsidP="00F421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Pr="00EF7B01">
        <w:rPr>
          <w:noProof/>
        </w:rPr>
        <mc:AlternateContent>
          <mc:Choice Requires="wps">
            <w:drawing>
              <wp:anchor distT="45720" distB="45720" distL="114300" distR="114300" simplePos="0" relativeHeight="252141574" behindDoc="0" locked="0" layoutInCell="1" allowOverlap="1" wp14:anchorId="1508D803" wp14:editId="72C45DC5">
                <wp:simplePos x="0" y="0"/>
                <wp:positionH relativeFrom="column">
                  <wp:posOffset>1909268</wp:posOffset>
                </wp:positionH>
                <wp:positionV relativeFrom="page">
                  <wp:posOffset>6696786</wp:posOffset>
                </wp:positionV>
                <wp:extent cx="826618" cy="259307"/>
                <wp:effectExtent l="0" t="0" r="0" b="7620"/>
                <wp:wrapNone/>
                <wp:docPr id="552082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618" cy="259307"/>
                        </a:xfrm>
                        <a:prstGeom prst="rect">
                          <a:avLst/>
                        </a:prstGeom>
                        <a:solidFill>
                          <a:srgbClr val="FFFFFF"/>
                        </a:solidFill>
                        <a:ln w="9525">
                          <a:noFill/>
                          <a:miter lim="800000"/>
                          <a:headEnd/>
                          <a:tailEnd/>
                        </a:ln>
                      </wps:spPr>
                      <wps:txbx>
                        <w:txbxContent>
                          <w:p w14:paraId="5A4CDE60" w14:textId="6DE7F711" w:rsidR="00B01402" w:rsidRPr="00926A62" w:rsidRDefault="00B01402" w:rsidP="00F421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D803" id="_x0000_s1268" type="#_x0000_t202" style="position:absolute;left:0;text-align:left;margin-left:150.35pt;margin-top:527.3pt;width:65.1pt;height:20.4pt;z-index:2521415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uUKQIAACsEAAAOAAAAZHJzL2Uyb0RvYy54bWysU9uO2yAQfa/Uf0C8N3Zokk2sOKtttqkq&#10;bS/Sbj8AYxyjAuMCiZ1+fQeczabtW1UeEMPMHM6cGda3g9HkKJ1XYEs6neSUSCugVnZf0m9PuzdL&#10;SnzgtuYarCzpSXp6u3n9at13hWTQgq6lIwhifdF3JW1D6Ios86KVhvsJdNKiswFneEDT7bPa8R7R&#10;jc5Yni+yHlzdORDSe7y9H510k/CbRorwpWm8DESXFLmFtLu0V3HPNmte7B3vWiXONPg/sDBcWXz0&#10;AnXPAycHp/6CMko48NCEiQCTQdMoIVMNWM00/6Oax5Z3MtWC4vjuIpP/f7Di8/GrI6ou6XzO8iVb&#10;MUaJ5QZb9SSHQN7BQFhUqe98gcGPHYaHAa+x26li3z2A+O6JhW3L7V7eOQd9K3mNLKcxM7tKHXF8&#10;BKn6T1DjM/wQIAENjTNRQhSFIDp263TpUKQi8HLJFospjpRAF5uv3uY36QVePCd3zocPEgyJh5I6&#10;HIAEzo8PPkQyvHgOiW950KreKa2T4fbVVjty5Dgsu7TO6L+FaUv6kq7mbJ6QLcT8NEdGBRxmrQwS&#10;zeOK6byIYry3dToHrvR4RibantWJgozShKEaUjvYLGVH7SqoTyiYg3F68bfhoQX3k5IeJ7ek/seB&#10;O0mJ/mhR9NV0hrkkJGM2v2FouGtPde3hViBUSQMl43Eb0veIxC3cYXMalYR7YXImjROZ9Dz/njjy&#10;13aKevnjm18AAAD//wMAUEsDBBQABgAIAAAAIQDKged64AAAAA0BAAAPAAAAZHJzL2Rvd25yZXYu&#10;eG1sTI/LTsMwEEX3SPyDNUhsELWheZAQpwIkENuWfoCTTJOIeBzFbpP+PdMVXc7coztnis1iB3HC&#10;yfeONDytFAik2jU9tRr2P5+PLyB8MNSYwRFqOKOHTXl7U5i8cTNt8bQLreAS8rnR0IUw5lL6ukNr&#10;/MqNSJwd3GRN4HFqZTOZmcvtIJ+VSqQ1PfGFzoz40WH9uztaDYfv+SHO5uor7NNtlLybPq3cWev7&#10;u+XtFUTAJfzDcNFndSjZqXJHarwYNKyVShnlQMVRAoKRaK0yENVllcURyLKQ11+UfwAAAP//AwBQ&#10;SwECLQAUAAYACAAAACEAtoM4kv4AAADhAQAAEwAAAAAAAAAAAAAAAAAAAAAAW0NvbnRlbnRfVHlw&#10;ZXNdLnhtbFBLAQItABQABgAIAAAAIQA4/SH/1gAAAJQBAAALAAAAAAAAAAAAAAAAAC8BAABfcmVs&#10;cy8ucmVsc1BLAQItABQABgAIAAAAIQDekyuUKQIAACsEAAAOAAAAAAAAAAAAAAAAAC4CAABkcnMv&#10;ZTJvRG9jLnhtbFBLAQItABQABgAIAAAAIQDKged64AAAAA0BAAAPAAAAAAAAAAAAAAAAAIMEAABk&#10;cnMvZG93bnJldi54bWxQSwUGAAAAAAQABADzAAAAkAUAAAAA&#10;" stroked="f">
                <v:textbox>
                  <w:txbxContent>
                    <w:p w14:paraId="5A4CDE60" w14:textId="6DE7F711" w:rsidR="00B01402" w:rsidRPr="00926A62" w:rsidRDefault="00B01402" w:rsidP="00F421DE">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sidR="003012BB" w:rsidRPr="00EF7B01">
        <w:rPr>
          <w:noProof/>
        </w:rPr>
        <w:drawing>
          <wp:inline distT="0" distB="0" distL="0" distR="0" wp14:anchorId="2ABD63F8" wp14:editId="3EB0E1E8">
            <wp:extent cx="4572000" cy="2266950"/>
            <wp:effectExtent l="0" t="0" r="0" b="0"/>
            <wp:docPr id="1314872400" name="Chart 1314872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DCE2BBD" w14:textId="4FB70770" w:rsidR="003012BB" w:rsidRPr="00EF7B01" w:rsidRDefault="004C4651" w:rsidP="00264089">
      <w:pPr>
        <w:spacing w:before="240" w:line="360" w:lineRule="auto"/>
        <w:jc w:val="both"/>
        <w:rPr>
          <w:rFonts w:asciiTheme="minorBidi" w:hAnsiTheme="minorBidi"/>
          <w:sz w:val="22"/>
          <w:szCs w:val="22"/>
        </w:rPr>
      </w:pPr>
      <w:r w:rsidRPr="00EF7B01">
        <w:rPr>
          <w:rFonts w:asciiTheme="minorBidi" w:hAnsiTheme="minorBidi"/>
          <w:sz w:val="22"/>
          <w:szCs w:val="22"/>
        </w:rPr>
        <w:t xml:space="preserve">There are noticeable differences in the </w:t>
      </w:r>
      <w:r w:rsidR="00416F89" w:rsidRPr="00EF7B01">
        <w:rPr>
          <w:rFonts w:asciiTheme="minorBidi" w:hAnsiTheme="minorBidi"/>
          <w:sz w:val="22"/>
          <w:szCs w:val="22"/>
        </w:rPr>
        <w:t>individual</w:t>
      </w:r>
      <w:r w:rsidRPr="00EF7B01">
        <w:rPr>
          <w:rFonts w:asciiTheme="minorBidi" w:hAnsiTheme="minorBidi"/>
          <w:sz w:val="22"/>
          <w:szCs w:val="22"/>
        </w:rPr>
        <w:t xml:space="preserve"> revenues of the radio stations. Only three radio stations (</w:t>
      </w:r>
      <w:proofErr w:type="spellStart"/>
      <w:r w:rsidRPr="00EF7B01">
        <w:rPr>
          <w:rFonts w:asciiTheme="minorBidi" w:hAnsiTheme="minorBidi"/>
          <w:sz w:val="22"/>
          <w:szCs w:val="22"/>
        </w:rPr>
        <w:t>Buba</w:t>
      </w:r>
      <w:proofErr w:type="spellEnd"/>
      <w:r w:rsidRPr="00EF7B01">
        <w:rPr>
          <w:rFonts w:asciiTheme="minorBidi" w:hAnsiTheme="minorBidi"/>
          <w:sz w:val="22"/>
          <w:szCs w:val="22"/>
        </w:rPr>
        <w:t xml:space="preserve"> Mara, Sportsko Radio 90.3 FM and Sky) accounted for 51% of the total revenues</w:t>
      </w:r>
      <w:r w:rsidR="003012BB" w:rsidRPr="00EF7B01">
        <w:rPr>
          <w:rFonts w:asciiTheme="minorBidi" w:hAnsiTheme="minorBidi"/>
          <w:sz w:val="22"/>
          <w:szCs w:val="22"/>
        </w:rPr>
        <w:t xml:space="preserve">. </w:t>
      </w:r>
      <w:r w:rsidR="00C726F9" w:rsidRPr="00EF7B01">
        <w:rPr>
          <w:rFonts w:asciiTheme="minorBidi" w:hAnsiTheme="minorBidi"/>
          <w:sz w:val="22"/>
          <w:szCs w:val="22"/>
        </w:rPr>
        <w:lastRenderedPageBreak/>
        <w:t xml:space="preserve">In each of the past six years, </w:t>
      </w:r>
      <w:proofErr w:type="spellStart"/>
      <w:r w:rsidR="00C726F9" w:rsidRPr="00EF7B01">
        <w:rPr>
          <w:rFonts w:asciiTheme="minorBidi" w:hAnsiTheme="minorBidi"/>
          <w:sz w:val="22"/>
          <w:szCs w:val="22"/>
        </w:rPr>
        <w:t>Buba</w:t>
      </w:r>
      <w:proofErr w:type="spellEnd"/>
      <w:r w:rsidR="00C726F9" w:rsidRPr="00EF7B01">
        <w:rPr>
          <w:rFonts w:asciiTheme="minorBidi" w:hAnsiTheme="minorBidi"/>
          <w:sz w:val="22"/>
          <w:szCs w:val="22"/>
        </w:rPr>
        <w:t xml:space="preserve"> Mara and </w:t>
      </w:r>
      <w:r w:rsidR="00416F89" w:rsidRPr="00EF7B01">
        <w:rPr>
          <w:rFonts w:asciiTheme="minorBidi" w:hAnsiTheme="minorBidi"/>
          <w:sz w:val="22"/>
          <w:szCs w:val="22"/>
        </w:rPr>
        <w:t>Sportsko</w:t>
      </w:r>
      <w:r w:rsidR="00C726F9" w:rsidRPr="00EF7B01">
        <w:rPr>
          <w:rFonts w:asciiTheme="minorBidi" w:hAnsiTheme="minorBidi"/>
          <w:sz w:val="22"/>
          <w:szCs w:val="22"/>
        </w:rPr>
        <w:t xml:space="preserve"> Radio 90.3 FM have generated the highest revenues compared to the other stations, while RFM has reported </w:t>
      </w:r>
      <w:r w:rsidR="001E11D8" w:rsidRPr="00EF7B01">
        <w:rPr>
          <w:rFonts w:asciiTheme="minorBidi" w:hAnsiTheme="minorBidi"/>
          <w:sz w:val="22"/>
          <w:szCs w:val="22"/>
        </w:rPr>
        <w:t>minimal revenues</w:t>
      </w:r>
      <w:r w:rsidR="003012BB" w:rsidRPr="00EF7B01">
        <w:rPr>
          <w:rFonts w:asciiTheme="minorBidi" w:hAnsiTheme="minorBidi"/>
          <w:sz w:val="22"/>
          <w:szCs w:val="22"/>
        </w:rPr>
        <w:t xml:space="preserve">. </w:t>
      </w:r>
    </w:p>
    <w:p w14:paraId="6970E44C" w14:textId="7E35F1CB" w:rsidR="00987E48" w:rsidRPr="00EF7B01" w:rsidRDefault="003166D1" w:rsidP="00987E48">
      <w:pPr>
        <w:pStyle w:val="Caption"/>
        <w:jc w:val="center"/>
        <w:rPr>
          <w:rFonts w:ascii="Arial" w:hAnsi="Arial" w:cs="Arial"/>
          <w:i w:val="0"/>
          <w:color w:val="auto"/>
          <w:sz w:val="20"/>
          <w:szCs w:val="20"/>
        </w:rPr>
      </w:pPr>
      <w:bookmarkStart w:id="81" w:name="_Toc210643804"/>
      <w:r w:rsidRPr="00EF7B01">
        <w:rPr>
          <w:rFonts w:ascii="Arial" w:hAnsi="Arial" w:cs="Arial"/>
          <w:i w:val="0"/>
          <w:color w:val="auto"/>
          <w:sz w:val="20"/>
          <w:szCs w:val="20"/>
        </w:rPr>
        <w:t>Table</w:t>
      </w:r>
      <w:r w:rsidR="00987E48" w:rsidRPr="00EF7B01">
        <w:rPr>
          <w:rFonts w:ascii="Arial" w:hAnsi="Arial" w:cs="Arial"/>
          <w:i w:val="0"/>
          <w:color w:val="auto"/>
          <w:sz w:val="20"/>
          <w:szCs w:val="20"/>
        </w:rPr>
        <w:t xml:space="preserve"> </w:t>
      </w:r>
      <w:r w:rsidR="00987E48" w:rsidRPr="00EF7B01">
        <w:rPr>
          <w:rFonts w:ascii="Arial" w:hAnsi="Arial" w:cs="Arial"/>
          <w:i w:val="0"/>
          <w:color w:val="auto"/>
          <w:sz w:val="20"/>
          <w:szCs w:val="20"/>
        </w:rPr>
        <w:fldChar w:fldCharType="begin"/>
      </w:r>
      <w:r w:rsidR="00987E48" w:rsidRPr="00EF7B01">
        <w:rPr>
          <w:rFonts w:ascii="Arial" w:hAnsi="Arial" w:cs="Arial"/>
          <w:i w:val="0"/>
          <w:color w:val="auto"/>
          <w:sz w:val="20"/>
          <w:szCs w:val="20"/>
        </w:rPr>
        <w:instrText xml:space="preserve"> SEQ Табела \* ARABIC </w:instrText>
      </w:r>
      <w:r w:rsidR="00987E4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27</w:t>
      </w:r>
      <w:r w:rsidR="00987E48" w:rsidRPr="00EF7B01">
        <w:rPr>
          <w:rFonts w:ascii="Arial" w:hAnsi="Arial" w:cs="Arial"/>
          <w:i w:val="0"/>
          <w:color w:val="auto"/>
          <w:sz w:val="20"/>
          <w:szCs w:val="20"/>
        </w:rPr>
        <w:fldChar w:fldCharType="end"/>
      </w:r>
      <w:r w:rsidR="00987E48" w:rsidRPr="00EF7B01">
        <w:rPr>
          <w:rFonts w:ascii="Arial" w:hAnsi="Arial" w:cs="Arial"/>
          <w:i w:val="0"/>
          <w:color w:val="auto"/>
          <w:sz w:val="20"/>
          <w:szCs w:val="20"/>
        </w:rPr>
        <w:t xml:space="preserve">: </w:t>
      </w:r>
      <w:r w:rsidRPr="00EF7B01">
        <w:rPr>
          <w:rFonts w:ascii="Arial" w:hAnsi="Arial" w:cs="Arial"/>
          <w:i w:val="0"/>
          <w:color w:val="auto"/>
          <w:sz w:val="20"/>
          <w:szCs w:val="20"/>
        </w:rPr>
        <w:t>Total revenues of regional radio stations over the past five years (in</w:t>
      </w:r>
      <w:r w:rsidR="00B36E98" w:rsidRPr="00EF7B01">
        <w:rPr>
          <w:rFonts w:ascii="Arial" w:hAnsi="Arial" w:cs="Arial"/>
          <w:i w:val="0"/>
          <w:color w:val="auto"/>
          <w:sz w:val="20"/>
          <w:szCs w:val="20"/>
        </w:rPr>
        <w:t xml:space="preserve"> million denars</w:t>
      </w:r>
      <w:r w:rsidR="00264089" w:rsidRPr="00EF7B01">
        <w:rPr>
          <w:rFonts w:ascii="Arial" w:hAnsi="Arial" w:cs="Arial"/>
          <w:i w:val="0"/>
          <w:color w:val="auto"/>
          <w:sz w:val="20"/>
          <w:szCs w:val="20"/>
        </w:rPr>
        <w:t>)</w:t>
      </w:r>
      <w:bookmarkEnd w:id="81"/>
    </w:p>
    <w:tbl>
      <w:tblPr>
        <w:tblW w:w="9180" w:type="dxa"/>
        <w:tblLook w:val="04A0" w:firstRow="1" w:lastRow="0" w:firstColumn="1" w:lastColumn="0" w:noHBand="0" w:noVBand="1"/>
      </w:tblPr>
      <w:tblGrid>
        <w:gridCol w:w="3420"/>
        <w:gridCol w:w="960"/>
        <w:gridCol w:w="960"/>
        <w:gridCol w:w="960"/>
        <w:gridCol w:w="960"/>
        <w:gridCol w:w="960"/>
        <w:gridCol w:w="960"/>
      </w:tblGrid>
      <w:tr w:rsidR="003012BB" w:rsidRPr="00EF7B01" w14:paraId="3F6B38DA" w14:textId="77777777" w:rsidTr="00C07652">
        <w:trPr>
          <w:trHeight w:val="315"/>
        </w:trPr>
        <w:tc>
          <w:tcPr>
            <w:tcW w:w="3420" w:type="dxa"/>
            <w:tcBorders>
              <w:top w:val="single" w:sz="4" w:space="0" w:color="8F0000"/>
              <w:bottom w:val="single" w:sz="4" w:space="0" w:color="8F0000"/>
            </w:tcBorders>
            <w:shd w:val="clear" w:color="auto" w:fill="A6A6A6" w:themeFill="background1" w:themeFillShade="A6"/>
            <w:noWrap/>
            <w:vAlign w:val="center"/>
            <w:hideMark/>
          </w:tcPr>
          <w:p w14:paraId="2AF33484" w14:textId="77777777" w:rsidR="003012BB" w:rsidRPr="00EF7B01" w:rsidRDefault="003012BB" w:rsidP="00C07652">
            <w:pPr>
              <w:spacing w:after="0" w:line="240" w:lineRule="auto"/>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 </w:t>
            </w:r>
          </w:p>
        </w:tc>
        <w:tc>
          <w:tcPr>
            <w:tcW w:w="960" w:type="dxa"/>
            <w:tcBorders>
              <w:top w:val="single" w:sz="4" w:space="0" w:color="8F0000"/>
              <w:bottom w:val="single" w:sz="4" w:space="0" w:color="8F0000"/>
            </w:tcBorders>
            <w:shd w:val="clear" w:color="auto" w:fill="A6A6A6" w:themeFill="background1" w:themeFillShade="A6"/>
            <w:vAlign w:val="center"/>
            <w:hideMark/>
          </w:tcPr>
          <w:p w14:paraId="4F327DED"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2019</w:t>
            </w:r>
          </w:p>
        </w:tc>
        <w:tc>
          <w:tcPr>
            <w:tcW w:w="960" w:type="dxa"/>
            <w:tcBorders>
              <w:top w:val="single" w:sz="4" w:space="0" w:color="8F0000"/>
              <w:bottom w:val="single" w:sz="4" w:space="0" w:color="8F0000"/>
            </w:tcBorders>
            <w:shd w:val="clear" w:color="auto" w:fill="A6A6A6" w:themeFill="background1" w:themeFillShade="A6"/>
            <w:noWrap/>
            <w:vAlign w:val="center"/>
            <w:hideMark/>
          </w:tcPr>
          <w:p w14:paraId="5F15BBFF"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2020</w:t>
            </w:r>
          </w:p>
        </w:tc>
        <w:tc>
          <w:tcPr>
            <w:tcW w:w="960" w:type="dxa"/>
            <w:tcBorders>
              <w:top w:val="single" w:sz="4" w:space="0" w:color="8F0000"/>
              <w:bottom w:val="single" w:sz="4" w:space="0" w:color="8F0000"/>
            </w:tcBorders>
            <w:shd w:val="clear" w:color="auto" w:fill="A6A6A6" w:themeFill="background1" w:themeFillShade="A6"/>
            <w:noWrap/>
            <w:vAlign w:val="center"/>
            <w:hideMark/>
          </w:tcPr>
          <w:p w14:paraId="5FDA09BD"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2021</w:t>
            </w:r>
          </w:p>
        </w:tc>
        <w:tc>
          <w:tcPr>
            <w:tcW w:w="960" w:type="dxa"/>
            <w:tcBorders>
              <w:top w:val="single" w:sz="4" w:space="0" w:color="8F0000"/>
              <w:bottom w:val="single" w:sz="4" w:space="0" w:color="8F0000"/>
            </w:tcBorders>
            <w:shd w:val="clear" w:color="auto" w:fill="A6A6A6" w:themeFill="background1" w:themeFillShade="A6"/>
            <w:noWrap/>
            <w:vAlign w:val="center"/>
            <w:hideMark/>
          </w:tcPr>
          <w:p w14:paraId="4AB48B46"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2022</w:t>
            </w:r>
          </w:p>
        </w:tc>
        <w:tc>
          <w:tcPr>
            <w:tcW w:w="960" w:type="dxa"/>
            <w:tcBorders>
              <w:top w:val="single" w:sz="4" w:space="0" w:color="8F0000"/>
              <w:bottom w:val="single" w:sz="4" w:space="0" w:color="8F0000"/>
            </w:tcBorders>
            <w:shd w:val="clear" w:color="auto" w:fill="A6A6A6" w:themeFill="background1" w:themeFillShade="A6"/>
            <w:noWrap/>
            <w:vAlign w:val="center"/>
            <w:hideMark/>
          </w:tcPr>
          <w:p w14:paraId="0B4FE0B0"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2023</w:t>
            </w:r>
          </w:p>
        </w:tc>
        <w:tc>
          <w:tcPr>
            <w:tcW w:w="960" w:type="dxa"/>
            <w:tcBorders>
              <w:top w:val="single" w:sz="4" w:space="0" w:color="8F0000"/>
              <w:bottom w:val="single" w:sz="4" w:space="0" w:color="8F0000"/>
            </w:tcBorders>
            <w:shd w:val="clear" w:color="auto" w:fill="A6A6A6" w:themeFill="background1" w:themeFillShade="A6"/>
            <w:noWrap/>
            <w:vAlign w:val="center"/>
            <w:hideMark/>
          </w:tcPr>
          <w:p w14:paraId="126B74C4" w14:textId="77777777" w:rsidR="003012BB" w:rsidRPr="00EF7B01" w:rsidRDefault="003012BB" w:rsidP="00C07652">
            <w:pPr>
              <w:spacing w:after="0" w:line="240" w:lineRule="auto"/>
              <w:jc w:val="right"/>
              <w:rPr>
                <w:rFonts w:asciiTheme="minorBidi" w:eastAsia="Times New Roman" w:hAnsiTheme="minorBidi"/>
                <w:b/>
                <w:bCs/>
                <w:kern w:val="0"/>
                <w:sz w:val="20"/>
                <w:szCs w:val="20"/>
                <w14:ligatures w14:val="none"/>
              </w:rPr>
            </w:pPr>
            <w:r w:rsidRPr="00EF7B01">
              <w:rPr>
                <w:rFonts w:asciiTheme="minorBidi" w:eastAsia="Times New Roman" w:hAnsiTheme="minorBidi"/>
                <w:b/>
                <w:bCs/>
                <w:kern w:val="0"/>
                <w:sz w:val="20"/>
                <w:szCs w:val="20"/>
                <w14:ligatures w14:val="none"/>
              </w:rPr>
              <w:t>2024</w:t>
            </w:r>
          </w:p>
        </w:tc>
      </w:tr>
      <w:tr w:rsidR="003012BB" w:rsidRPr="00EF7B01" w14:paraId="278C2791"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0F70DF23" w14:textId="3CB1D035"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Buba Mara RA</w:t>
            </w:r>
          </w:p>
        </w:tc>
        <w:tc>
          <w:tcPr>
            <w:tcW w:w="960" w:type="dxa"/>
            <w:tcBorders>
              <w:top w:val="single" w:sz="4" w:space="0" w:color="8F0000"/>
              <w:bottom w:val="single" w:sz="4" w:space="0" w:color="8F0000"/>
            </w:tcBorders>
            <w:shd w:val="clear" w:color="auto" w:fill="FFFFFF" w:themeFill="background1"/>
            <w:vAlign w:val="center"/>
            <w:hideMark/>
          </w:tcPr>
          <w:p w14:paraId="782CF05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7.79</w:t>
            </w:r>
          </w:p>
        </w:tc>
        <w:tc>
          <w:tcPr>
            <w:tcW w:w="960" w:type="dxa"/>
            <w:tcBorders>
              <w:top w:val="single" w:sz="4" w:space="0" w:color="8F0000"/>
              <w:bottom w:val="single" w:sz="4" w:space="0" w:color="8F0000"/>
            </w:tcBorders>
            <w:shd w:val="clear" w:color="auto" w:fill="FFFFFF" w:themeFill="background1"/>
            <w:noWrap/>
            <w:vAlign w:val="center"/>
            <w:hideMark/>
          </w:tcPr>
          <w:p w14:paraId="6F0C52E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13.35</w:t>
            </w:r>
          </w:p>
        </w:tc>
        <w:tc>
          <w:tcPr>
            <w:tcW w:w="960" w:type="dxa"/>
            <w:tcBorders>
              <w:top w:val="single" w:sz="4" w:space="0" w:color="8F0000"/>
              <w:bottom w:val="single" w:sz="4" w:space="0" w:color="8F0000"/>
            </w:tcBorders>
            <w:shd w:val="clear" w:color="auto" w:fill="FFFFFF" w:themeFill="background1"/>
            <w:noWrap/>
            <w:vAlign w:val="center"/>
            <w:hideMark/>
          </w:tcPr>
          <w:p w14:paraId="46D45A87"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10.41</w:t>
            </w:r>
          </w:p>
        </w:tc>
        <w:tc>
          <w:tcPr>
            <w:tcW w:w="960" w:type="dxa"/>
            <w:tcBorders>
              <w:top w:val="single" w:sz="4" w:space="0" w:color="8F0000"/>
              <w:bottom w:val="single" w:sz="4" w:space="0" w:color="8F0000"/>
            </w:tcBorders>
            <w:shd w:val="clear" w:color="auto" w:fill="FFFFFF" w:themeFill="background1"/>
            <w:noWrap/>
            <w:vAlign w:val="center"/>
            <w:hideMark/>
          </w:tcPr>
          <w:p w14:paraId="5BA1D052"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14.7</w:t>
            </w:r>
          </w:p>
        </w:tc>
        <w:tc>
          <w:tcPr>
            <w:tcW w:w="960" w:type="dxa"/>
            <w:tcBorders>
              <w:top w:val="single" w:sz="4" w:space="0" w:color="8F0000"/>
              <w:bottom w:val="single" w:sz="4" w:space="0" w:color="8F0000"/>
            </w:tcBorders>
            <w:shd w:val="clear" w:color="auto" w:fill="FFFFFF" w:themeFill="background1"/>
            <w:noWrap/>
            <w:vAlign w:val="center"/>
            <w:hideMark/>
          </w:tcPr>
          <w:p w14:paraId="69C1CD7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15.86</w:t>
            </w:r>
          </w:p>
        </w:tc>
        <w:tc>
          <w:tcPr>
            <w:tcW w:w="960" w:type="dxa"/>
            <w:tcBorders>
              <w:top w:val="single" w:sz="4" w:space="0" w:color="8F0000"/>
              <w:bottom w:val="single" w:sz="4" w:space="0" w:color="8F0000"/>
            </w:tcBorders>
            <w:shd w:val="clear" w:color="auto" w:fill="FFFFFF" w:themeFill="background1"/>
            <w:noWrap/>
            <w:vAlign w:val="center"/>
            <w:hideMark/>
          </w:tcPr>
          <w:p w14:paraId="4AF4AC8B"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24.17</w:t>
            </w:r>
          </w:p>
        </w:tc>
      </w:tr>
      <w:tr w:rsidR="003012BB" w:rsidRPr="00EF7B01" w14:paraId="2D62BDFE"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46D69BB3" w14:textId="0A1D3941"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Sportsko 90.3 FM RA</w:t>
            </w:r>
          </w:p>
        </w:tc>
        <w:tc>
          <w:tcPr>
            <w:tcW w:w="960" w:type="dxa"/>
            <w:tcBorders>
              <w:top w:val="single" w:sz="4" w:space="0" w:color="8F0000"/>
              <w:bottom w:val="single" w:sz="4" w:space="0" w:color="8F0000"/>
            </w:tcBorders>
            <w:shd w:val="clear" w:color="auto" w:fill="FFFFFF" w:themeFill="background1"/>
            <w:vAlign w:val="center"/>
            <w:hideMark/>
          </w:tcPr>
          <w:p w14:paraId="321FFA72"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8.17</w:t>
            </w:r>
          </w:p>
        </w:tc>
        <w:tc>
          <w:tcPr>
            <w:tcW w:w="960" w:type="dxa"/>
            <w:tcBorders>
              <w:top w:val="single" w:sz="4" w:space="0" w:color="8F0000"/>
              <w:bottom w:val="single" w:sz="4" w:space="0" w:color="8F0000"/>
            </w:tcBorders>
            <w:shd w:val="clear" w:color="auto" w:fill="FFFFFF" w:themeFill="background1"/>
            <w:noWrap/>
            <w:vAlign w:val="center"/>
            <w:hideMark/>
          </w:tcPr>
          <w:p w14:paraId="0FD7A7C8"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7.00</w:t>
            </w:r>
          </w:p>
        </w:tc>
        <w:tc>
          <w:tcPr>
            <w:tcW w:w="960" w:type="dxa"/>
            <w:tcBorders>
              <w:top w:val="single" w:sz="4" w:space="0" w:color="8F0000"/>
              <w:bottom w:val="single" w:sz="4" w:space="0" w:color="8F0000"/>
            </w:tcBorders>
            <w:shd w:val="clear" w:color="auto" w:fill="FFFFFF" w:themeFill="background1"/>
            <w:noWrap/>
            <w:vAlign w:val="center"/>
            <w:hideMark/>
          </w:tcPr>
          <w:p w14:paraId="5F4C584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8.56</w:t>
            </w:r>
          </w:p>
        </w:tc>
        <w:tc>
          <w:tcPr>
            <w:tcW w:w="960" w:type="dxa"/>
            <w:tcBorders>
              <w:top w:val="single" w:sz="4" w:space="0" w:color="8F0000"/>
              <w:bottom w:val="single" w:sz="4" w:space="0" w:color="8F0000"/>
            </w:tcBorders>
            <w:shd w:val="clear" w:color="auto" w:fill="FFFFFF" w:themeFill="background1"/>
            <w:noWrap/>
            <w:vAlign w:val="center"/>
            <w:hideMark/>
          </w:tcPr>
          <w:p w14:paraId="0EE2A31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9.23</w:t>
            </w:r>
          </w:p>
        </w:tc>
        <w:tc>
          <w:tcPr>
            <w:tcW w:w="960" w:type="dxa"/>
            <w:tcBorders>
              <w:top w:val="single" w:sz="4" w:space="0" w:color="8F0000"/>
              <w:bottom w:val="single" w:sz="4" w:space="0" w:color="8F0000"/>
            </w:tcBorders>
            <w:shd w:val="clear" w:color="auto" w:fill="FFFFFF" w:themeFill="background1"/>
            <w:noWrap/>
            <w:vAlign w:val="center"/>
            <w:hideMark/>
          </w:tcPr>
          <w:p w14:paraId="279744E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9.17</w:t>
            </w:r>
          </w:p>
        </w:tc>
        <w:tc>
          <w:tcPr>
            <w:tcW w:w="960" w:type="dxa"/>
            <w:tcBorders>
              <w:top w:val="single" w:sz="4" w:space="0" w:color="8F0000"/>
              <w:bottom w:val="single" w:sz="4" w:space="0" w:color="8F0000"/>
            </w:tcBorders>
            <w:shd w:val="clear" w:color="auto" w:fill="FFFFFF" w:themeFill="background1"/>
            <w:noWrap/>
            <w:vAlign w:val="center"/>
            <w:hideMark/>
          </w:tcPr>
          <w:p w14:paraId="713C324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10.21</w:t>
            </w:r>
          </w:p>
        </w:tc>
      </w:tr>
      <w:tr w:rsidR="003012BB" w:rsidRPr="00EF7B01" w14:paraId="6571FE16"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401F833A" w14:textId="66F2693A"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Sky RA</w:t>
            </w:r>
          </w:p>
        </w:tc>
        <w:tc>
          <w:tcPr>
            <w:tcW w:w="960" w:type="dxa"/>
            <w:tcBorders>
              <w:top w:val="single" w:sz="4" w:space="0" w:color="8F0000"/>
              <w:bottom w:val="single" w:sz="4" w:space="0" w:color="8F0000"/>
            </w:tcBorders>
            <w:shd w:val="clear" w:color="auto" w:fill="FFFFFF" w:themeFill="background1"/>
            <w:vAlign w:val="center"/>
            <w:hideMark/>
          </w:tcPr>
          <w:p w14:paraId="13FA2CA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2.08</w:t>
            </w:r>
          </w:p>
        </w:tc>
        <w:tc>
          <w:tcPr>
            <w:tcW w:w="960" w:type="dxa"/>
            <w:tcBorders>
              <w:top w:val="single" w:sz="4" w:space="0" w:color="8F0000"/>
              <w:bottom w:val="single" w:sz="4" w:space="0" w:color="8F0000"/>
            </w:tcBorders>
            <w:shd w:val="clear" w:color="auto" w:fill="FFFFFF" w:themeFill="background1"/>
            <w:noWrap/>
            <w:vAlign w:val="center"/>
            <w:hideMark/>
          </w:tcPr>
          <w:p w14:paraId="7F8EC6D2"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2.83</w:t>
            </w:r>
          </w:p>
        </w:tc>
        <w:tc>
          <w:tcPr>
            <w:tcW w:w="960" w:type="dxa"/>
            <w:tcBorders>
              <w:top w:val="single" w:sz="4" w:space="0" w:color="8F0000"/>
              <w:bottom w:val="single" w:sz="4" w:space="0" w:color="8F0000"/>
            </w:tcBorders>
            <w:shd w:val="clear" w:color="auto" w:fill="FFFFFF" w:themeFill="background1"/>
            <w:noWrap/>
            <w:vAlign w:val="center"/>
            <w:hideMark/>
          </w:tcPr>
          <w:p w14:paraId="236E582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4.17</w:t>
            </w:r>
          </w:p>
        </w:tc>
        <w:tc>
          <w:tcPr>
            <w:tcW w:w="960" w:type="dxa"/>
            <w:tcBorders>
              <w:top w:val="single" w:sz="4" w:space="0" w:color="8F0000"/>
              <w:bottom w:val="single" w:sz="4" w:space="0" w:color="8F0000"/>
            </w:tcBorders>
            <w:shd w:val="clear" w:color="auto" w:fill="FFFFFF" w:themeFill="background1"/>
            <w:noWrap/>
            <w:vAlign w:val="center"/>
            <w:hideMark/>
          </w:tcPr>
          <w:p w14:paraId="5B39BA2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5.06</w:t>
            </w:r>
          </w:p>
        </w:tc>
        <w:tc>
          <w:tcPr>
            <w:tcW w:w="960" w:type="dxa"/>
            <w:tcBorders>
              <w:top w:val="single" w:sz="4" w:space="0" w:color="8F0000"/>
              <w:bottom w:val="single" w:sz="4" w:space="0" w:color="8F0000"/>
            </w:tcBorders>
            <w:shd w:val="clear" w:color="auto" w:fill="FFFFFF" w:themeFill="background1"/>
            <w:noWrap/>
            <w:vAlign w:val="center"/>
            <w:hideMark/>
          </w:tcPr>
          <w:p w14:paraId="50A70AB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5.85</w:t>
            </w:r>
          </w:p>
        </w:tc>
        <w:tc>
          <w:tcPr>
            <w:tcW w:w="960" w:type="dxa"/>
            <w:tcBorders>
              <w:top w:val="single" w:sz="4" w:space="0" w:color="8F0000"/>
              <w:bottom w:val="single" w:sz="4" w:space="0" w:color="8F0000"/>
            </w:tcBorders>
            <w:shd w:val="clear" w:color="auto" w:fill="FFFFFF" w:themeFill="background1"/>
            <w:noWrap/>
            <w:vAlign w:val="center"/>
            <w:hideMark/>
          </w:tcPr>
          <w:p w14:paraId="3351D55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8.98</w:t>
            </w:r>
          </w:p>
        </w:tc>
      </w:tr>
      <w:tr w:rsidR="003012BB" w:rsidRPr="00EF7B01" w14:paraId="618B1BF5"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612D7485" w14:textId="79B17192"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City RA</w:t>
            </w:r>
          </w:p>
        </w:tc>
        <w:tc>
          <w:tcPr>
            <w:tcW w:w="960" w:type="dxa"/>
            <w:tcBorders>
              <w:top w:val="single" w:sz="4" w:space="0" w:color="8F0000"/>
              <w:bottom w:val="single" w:sz="4" w:space="0" w:color="8F0000"/>
            </w:tcBorders>
            <w:shd w:val="clear" w:color="auto" w:fill="FFFFFF" w:themeFill="background1"/>
            <w:vAlign w:val="center"/>
            <w:hideMark/>
          </w:tcPr>
          <w:p w14:paraId="27DC0D0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4.48</w:t>
            </w:r>
          </w:p>
        </w:tc>
        <w:tc>
          <w:tcPr>
            <w:tcW w:w="960" w:type="dxa"/>
            <w:tcBorders>
              <w:top w:val="single" w:sz="4" w:space="0" w:color="8F0000"/>
              <w:bottom w:val="single" w:sz="4" w:space="0" w:color="8F0000"/>
            </w:tcBorders>
            <w:shd w:val="clear" w:color="auto" w:fill="FFFFFF" w:themeFill="background1"/>
            <w:noWrap/>
            <w:vAlign w:val="center"/>
            <w:hideMark/>
          </w:tcPr>
          <w:p w14:paraId="3FED736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6.18</w:t>
            </w:r>
          </w:p>
        </w:tc>
        <w:tc>
          <w:tcPr>
            <w:tcW w:w="960" w:type="dxa"/>
            <w:tcBorders>
              <w:top w:val="single" w:sz="4" w:space="0" w:color="8F0000"/>
              <w:bottom w:val="single" w:sz="4" w:space="0" w:color="8F0000"/>
            </w:tcBorders>
            <w:shd w:val="clear" w:color="auto" w:fill="FFFFFF" w:themeFill="background1"/>
            <w:noWrap/>
            <w:vAlign w:val="center"/>
            <w:hideMark/>
          </w:tcPr>
          <w:p w14:paraId="1372164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5.66</w:t>
            </w:r>
          </w:p>
        </w:tc>
        <w:tc>
          <w:tcPr>
            <w:tcW w:w="960" w:type="dxa"/>
            <w:tcBorders>
              <w:top w:val="single" w:sz="4" w:space="0" w:color="8F0000"/>
              <w:bottom w:val="single" w:sz="4" w:space="0" w:color="8F0000"/>
            </w:tcBorders>
            <w:shd w:val="clear" w:color="auto" w:fill="FFFFFF" w:themeFill="background1"/>
            <w:noWrap/>
            <w:vAlign w:val="center"/>
            <w:hideMark/>
          </w:tcPr>
          <w:p w14:paraId="1ACDA16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5.3</w:t>
            </w:r>
          </w:p>
        </w:tc>
        <w:tc>
          <w:tcPr>
            <w:tcW w:w="960" w:type="dxa"/>
            <w:tcBorders>
              <w:top w:val="single" w:sz="4" w:space="0" w:color="8F0000"/>
              <w:bottom w:val="single" w:sz="4" w:space="0" w:color="8F0000"/>
            </w:tcBorders>
            <w:shd w:val="clear" w:color="auto" w:fill="FFFFFF" w:themeFill="background1"/>
            <w:noWrap/>
            <w:vAlign w:val="center"/>
            <w:hideMark/>
          </w:tcPr>
          <w:p w14:paraId="5DB58657"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5.07</w:t>
            </w:r>
          </w:p>
        </w:tc>
        <w:tc>
          <w:tcPr>
            <w:tcW w:w="960" w:type="dxa"/>
            <w:tcBorders>
              <w:top w:val="single" w:sz="4" w:space="0" w:color="8F0000"/>
              <w:bottom w:val="single" w:sz="4" w:space="0" w:color="8F0000"/>
            </w:tcBorders>
            <w:shd w:val="clear" w:color="auto" w:fill="FFFFFF" w:themeFill="background1"/>
            <w:noWrap/>
            <w:vAlign w:val="center"/>
            <w:hideMark/>
          </w:tcPr>
          <w:p w14:paraId="17EFB1F7"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7.76</w:t>
            </w:r>
          </w:p>
        </w:tc>
      </w:tr>
      <w:tr w:rsidR="003012BB" w:rsidRPr="00EF7B01" w14:paraId="0CC119B6"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30BC6DEE" w14:textId="4477416D"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Fortuna RA</w:t>
            </w:r>
          </w:p>
        </w:tc>
        <w:tc>
          <w:tcPr>
            <w:tcW w:w="960" w:type="dxa"/>
            <w:tcBorders>
              <w:top w:val="single" w:sz="4" w:space="0" w:color="8F0000"/>
              <w:bottom w:val="single" w:sz="4" w:space="0" w:color="8F0000"/>
            </w:tcBorders>
            <w:shd w:val="clear" w:color="auto" w:fill="FFFFFF" w:themeFill="background1"/>
            <w:vAlign w:val="center"/>
            <w:hideMark/>
          </w:tcPr>
          <w:p w14:paraId="47D21AD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4.82</w:t>
            </w:r>
          </w:p>
        </w:tc>
        <w:tc>
          <w:tcPr>
            <w:tcW w:w="960" w:type="dxa"/>
            <w:tcBorders>
              <w:top w:val="single" w:sz="4" w:space="0" w:color="8F0000"/>
              <w:bottom w:val="single" w:sz="4" w:space="0" w:color="8F0000"/>
            </w:tcBorders>
            <w:shd w:val="clear" w:color="auto" w:fill="FFFFFF" w:themeFill="background1"/>
            <w:noWrap/>
            <w:vAlign w:val="center"/>
            <w:hideMark/>
          </w:tcPr>
          <w:p w14:paraId="625C08E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5.27</w:t>
            </w:r>
          </w:p>
        </w:tc>
        <w:tc>
          <w:tcPr>
            <w:tcW w:w="960" w:type="dxa"/>
            <w:tcBorders>
              <w:top w:val="single" w:sz="4" w:space="0" w:color="8F0000"/>
              <w:bottom w:val="single" w:sz="4" w:space="0" w:color="8F0000"/>
            </w:tcBorders>
            <w:shd w:val="clear" w:color="auto" w:fill="FFFFFF" w:themeFill="background1"/>
            <w:noWrap/>
            <w:vAlign w:val="center"/>
            <w:hideMark/>
          </w:tcPr>
          <w:p w14:paraId="7FCEC0E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5.73</w:t>
            </w:r>
          </w:p>
        </w:tc>
        <w:tc>
          <w:tcPr>
            <w:tcW w:w="960" w:type="dxa"/>
            <w:tcBorders>
              <w:top w:val="single" w:sz="4" w:space="0" w:color="8F0000"/>
              <w:bottom w:val="single" w:sz="4" w:space="0" w:color="8F0000"/>
            </w:tcBorders>
            <w:shd w:val="clear" w:color="auto" w:fill="FFFFFF" w:themeFill="background1"/>
            <w:noWrap/>
            <w:vAlign w:val="center"/>
            <w:hideMark/>
          </w:tcPr>
          <w:p w14:paraId="39CC9F6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6.02</w:t>
            </w:r>
          </w:p>
        </w:tc>
        <w:tc>
          <w:tcPr>
            <w:tcW w:w="960" w:type="dxa"/>
            <w:tcBorders>
              <w:top w:val="single" w:sz="4" w:space="0" w:color="8F0000"/>
              <w:bottom w:val="single" w:sz="4" w:space="0" w:color="8F0000"/>
            </w:tcBorders>
            <w:shd w:val="clear" w:color="auto" w:fill="FFFFFF" w:themeFill="background1"/>
            <w:noWrap/>
            <w:vAlign w:val="center"/>
            <w:hideMark/>
          </w:tcPr>
          <w:p w14:paraId="7A0C727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5.49</w:t>
            </w:r>
          </w:p>
        </w:tc>
        <w:tc>
          <w:tcPr>
            <w:tcW w:w="960" w:type="dxa"/>
            <w:tcBorders>
              <w:top w:val="single" w:sz="4" w:space="0" w:color="8F0000"/>
              <w:bottom w:val="single" w:sz="4" w:space="0" w:color="8F0000"/>
            </w:tcBorders>
            <w:shd w:val="clear" w:color="auto" w:fill="FFFFFF" w:themeFill="background1"/>
            <w:noWrap/>
            <w:vAlign w:val="center"/>
            <w:hideMark/>
          </w:tcPr>
          <w:p w14:paraId="4A8FE13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7.67</w:t>
            </w:r>
          </w:p>
        </w:tc>
      </w:tr>
      <w:tr w:rsidR="003012BB" w:rsidRPr="00EF7B01" w14:paraId="5EB6FFE1"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67041D34" w14:textId="19873922" w:rsidR="003012BB" w:rsidRPr="00EF7B01" w:rsidRDefault="00892895"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Jazz FM RA</w:t>
            </w:r>
          </w:p>
        </w:tc>
        <w:tc>
          <w:tcPr>
            <w:tcW w:w="960" w:type="dxa"/>
            <w:tcBorders>
              <w:top w:val="single" w:sz="4" w:space="0" w:color="8F0000"/>
              <w:bottom w:val="single" w:sz="4" w:space="0" w:color="8F0000"/>
            </w:tcBorders>
            <w:shd w:val="clear" w:color="auto" w:fill="FFFFFF" w:themeFill="background1"/>
            <w:vAlign w:val="center"/>
            <w:hideMark/>
          </w:tcPr>
          <w:p w14:paraId="23E135A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0.64</w:t>
            </w:r>
          </w:p>
        </w:tc>
        <w:tc>
          <w:tcPr>
            <w:tcW w:w="960" w:type="dxa"/>
            <w:tcBorders>
              <w:top w:val="single" w:sz="4" w:space="0" w:color="8F0000"/>
              <w:bottom w:val="single" w:sz="4" w:space="0" w:color="8F0000"/>
            </w:tcBorders>
            <w:shd w:val="clear" w:color="auto" w:fill="FFFFFF" w:themeFill="background1"/>
            <w:noWrap/>
            <w:vAlign w:val="center"/>
            <w:hideMark/>
          </w:tcPr>
          <w:p w14:paraId="11D4E2E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2.21</w:t>
            </w:r>
          </w:p>
        </w:tc>
        <w:tc>
          <w:tcPr>
            <w:tcW w:w="960" w:type="dxa"/>
            <w:tcBorders>
              <w:top w:val="single" w:sz="4" w:space="0" w:color="8F0000"/>
              <w:bottom w:val="single" w:sz="4" w:space="0" w:color="8F0000"/>
            </w:tcBorders>
            <w:shd w:val="clear" w:color="auto" w:fill="FFFFFF" w:themeFill="background1"/>
            <w:noWrap/>
            <w:vAlign w:val="center"/>
            <w:hideMark/>
          </w:tcPr>
          <w:p w14:paraId="2F115C1C"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0.71</w:t>
            </w:r>
          </w:p>
        </w:tc>
        <w:tc>
          <w:tcPr>
            <w:tcW w:w="960" w:type="dxa"/>
            <w:tcBorders>
              <w:top w:val="single" w:sz="4" w:space="0" w:color="8F0000"/>
              <w:bottom w:val="single" w:sz="4" w:space="0" w:color="8F0000"/>
            </w:tcBorders>
            <w:shd w:val="clear" w:color="auto" w:fill="FFFFFF" w:themeFill="background1"/>
            <w:noWrap/>
            <w:vAlign w:val="center"/>
            <w:hideMark/>
          </w:tcPr>
          <w:p w14:paraId="48076DB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0.58</w:t>
            </w:r>
          </w:p>
        </w:tc>
        <w:tc>
          <w:tcPr>
            <w:tcW w:w="960" w:type="dxa"/>
            <w:tcBorders>
              <w:top w:val="single" w:sz="4" w:space="0" w:color="8F0000"/>
              <w:bottom w:val="single" w:sz="4" w:space="0" w:color="8F0000"/>
            </w:tcBorders>
            <w:shd w:val="clear" w:color="auto" w:fill="FFFFFF" w:themeFill="background1"/>
            <w:noWrap/>
            <w:vAlign w:val="center"/>
            <w:hideMark/>
          </w:tcPr>
          <w:p w14:paraId="600A0E7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1.05</w:t>
            </w:r>
          </w:p>
        </w:tc>
        <w:tc>
          <w:tcPr>
            <w:tcW w:w="960" w:type="dxa"/>
            <w:tcBorders>
              <w:top w:val="single" w:sz="4" w:space="0" w:color="8F0000"/>
              <w:bottom w:val="single" w:sz="4" w:space="0" w:color="8F0000"/>
            </w:tcBorders>
            <w:shd w:val="clear" w:color="auto" w:fill="FFFFFF" w:themeFill="background1"/>
            <w:noWrap/>
            <w:vAlign w:val="center"/>
            <w:hideMark/>
          </w:tcPr>
          <w:p w14:paraId="7CDA533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5.72</w:t>
            </w:r>
          </w:p>
        </w:tc>
      </w:tr>
      <w:tr w:rsidR="003012BB" w:rsidRPr="00EF7B01" w14:paraId="3B8A1D3E"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2D833CAC" w14:textId="73308346"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Vat RA</w:t>
            </w:r>
          </w:p>
        </w:tc>
        <w:tc>
          <w:tcPr>
            <w:tcW w:w="960" w:type="dxa"/>
            <w:tcBorders>
              <w:top w:val="single" w:sz="4" w:space="0" w:color="8F0000"/>
              <w:bottom w:val="single" w:sz="4" w:space="0" w:color="8F0000"/>
            </w:tcBorders>
            <w:shd w:val="clear" w:color="auto" w:fill="FFFFFF" w:themeFill="background1"/>
            <w:vAlign w:val="center"/>
            <w:hideMark/>
          </w:tcPr>
          <w:p w14:paraId="1EBB557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4.56</w:t>
            </w:r>
          </w:p>
        </w:tc>
        <w:tc>
          <w:tcPr>
            <w:tcW w:w="960" w:type="dxa"/>
            <w:tcBorders>
              <w:top w:val="single" w:sz="4" w:space="0" w:color="8F0000"/>
              <w:bottom w:val="single" w:sz="4" w:space="0" w:color="8F0000"/>
            </w:tcBorders>
            <w:shd w:val="clear" w:color="auto" w:fill="FFFFFF" w:themeFill="background1"/>
            <w:noWrap/>
            <w:vAlign w:val="center"/>
            <w:hideMark/>
          </w:tcPr>
          <w:p w14:paraId="13CAC54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4.63</w:t>
            </w:r>
          </w:p>
        </w:tc>
        <w:tc>
          <w:tcPr>
            <w:tcW w:w="960" w:type="dxa"/>
            <w:tcBorders>
              <w:top w:val="single" w:sz="4" w:space="0" w:color="8F0000"/>
              <w:bottom w:val="single" w:sz="4" w:space="0" w:color="8F0000"/>
            </w:tcBorders>
            <w:shd w:val="clear" w:color="auto" w:fill="FFFFFF" w:themeFill="background1"/>
            <w:noWrap/>
            <w:vAlign w:val="center"/>
            <w:hideMark/>
          </w:tcPr>
          <w:p w14:paraId="64FEB863"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5.13</w:t>
            </w:r>
          </w:p>
        </w:tc>
        <w:tc>
          <w:tcPr>
            <w:tcW w:w="960" w:type="dxa"/>
            <w:tcBorders>
              <w:top w:val="single" w:sz="4" w:space="0" w:color="8F0000"/>
              <w:bottom w:val="single" w:sz="4" w:space="0" w:color="8F0000"/>
            </w:tcBorders>
            <w:shd w:val="clear" w:color="auto" w:fill="FFFFFF" w:themeFill="background1"/>
            <w:noWrap/>
            <w:vAlign w:val="center"/>
            <w:hideMark/>
          </w:tcPr>
          <w:p w14:paraId="1AF4A36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4.44</w:t>
            </w:r>
          </w:p>
        </w:tc>
        <w:tc>
          <w:tcPr>
            <w:tcW w:w="960" w:type="dxa"/>
            <w:tcBorders>
              <w:top w:val="single" w:sz="4" w:space="0" w:color="8F0000"/>
              <w:bottom w:val="single" w:sz="4" w:space="0" w:color="8F0000"/>
            </w:tcBorders>
            <w:shd w:val="clear" w:color="auto" w:fill="FFFFFF" w:themeFill="background1"/>
            <w:noWrap/>
            <w:vAlign w:val="center"/>
            <w:hideMark/>
          </w:tcPr>
          <w:p w14:paraId="362C8BEB"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4.09</w:t>
            </w:r>
          </w:p>
        </w:tc>
        <w:tc>
          <w:tcPr>
            <w:tcW w:w="960" w:type="dxa"/>
            <w:tcBorders>
              <w:top w:val="single" w:sz="4" w:space="0" w:color="8F0000"/>
              <w:bottom w:val="single" w:sz="4" w:space="0" w:color="8F0000"/>
            </w:tcBorders>
            <w:shd w:val="clear" w:color="auto" w:fill="FFFFFF" w:themeFill="background1"/>
            <w:noWrap/>
            <w:vAlign w:val="center"/>
            <w:hideMark/>
          </w:tcPr>
          <w:p w14:paraId="66007B6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5.04</w:t>
            </w:r>
          </w:p>
        </w:tc>
      </w:tr>
      <w:tr w:rsidR="003012BB" w:rsidRPr="00EF7B01" w14:paraId="4226C2E1"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3C90A7AB" w14:textId="1D005A55"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Club FM RA</w:t>
            </w:r>
          </w:p>
        </w:tc>
        <w:tc>
          <w:tcPr>
            <w:tcW w:w="960" w:type="dxa"/>
            <w:tcBorders>
              <w:top w:val="single" w:sz="4" w:space="0" w:color="8F0000"/>
              <w:bottom w:val="single" w:sz="4" w:space="0" w:color="8F0000"/>
            </w:tcBorders>
            <w:shd w:val="clear" w:color="auto" w:fill="FFFFFF" w:themeFill="background1"/>
            <w:vAlign w:val="center"/>
            <w:hideMark/>
          </w:tcPr>
          <w:p w14:paraId="147D244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2.46</w:t>
            </w:r>
          </w:p>
        </w:tc>
        <w:tc>
          <w:tcPr>
            <w:tcW w:w="960" w:type="dxa"/>
            <w:tcBorders>
              <w:top w:val="single" w:sz="4" w:space="0" w:color="8F0000"/>
              <w:bottom w:val="single" w:sz="4" w:space="0" w:color="8F0000"/>
            </w:tcBorders>
            <w:shd w:val="clear" w:color="auto" w:fill="FFFFFF" w:themeFill="background1"/>
            <w:noWrap/>
            <w:vAlign w:val="center"/>
            <w:hideMark/>
          </w:tcPr>
          <w:p w14:paraId="1FE5E43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2.85</w:t>
            </w:r>
          </w:p>
        </w:tc>
        <w:tc>
          <w:tcPr>
            <w:tcW w:w="960" w:type="dxa"/>
            <w:tcBorders>
              <w:top w:val="single" w:sz="4" w:space="0" w:color="8F0000"/>
              <w:bottom w:val="single" w:sz="4" w:space="0" w:color="8F0000"/>
            </w:tcBorders>
            <w:shd w:val="clear" w:color="auto" w:fill="FFFFFF" w:themeFill="background1"/>
            <w:noWrap/>
            <w:vAlign w:val="center"/>
            <w:hideMark/>
          </w:tcPr>
          <w:p w14:paraId="5170770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2.33</w:t>
            </w:r>
          </w:p>
        </w:tc>
        <w:tc>
          <w:tcPr>
            <w:tcW w:w="960" w:type="dxa"/>
            <w:tcBorders>
              <w:top w:val="single" w:sz="4" w:space="0" w:color="8F0000"/>
              <w:bottom w:val="single" w:sz="4" w:space="0" w:color="8F0000"/>
            </w:tcBorders>
            <w:shd w:val="clear" w:color="auto" w:fill="FFFFFF" w:themeFill="background1"/>
            <w:noWrap/>
            <w:vAlign w:val="center"/>
            <w:hideMark/>
          </w:tcPr>
          <w:p w14:paraId="6292529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2.44</w:t>
            </w:r>
          </w:p>
        </w:tc>
        <w:tc>
          <w:tcPr>
            <w:tcW w:w="960" w:type="dxa"/>
            <w:tcBorders>
              <w:top w:val="single" w:sz="4" w:space="0" w:color="8F0000"/>
              <w:bottom w:val="single" w:sz="4" w:space="0" w:color="8F0000"/>
            </w:tcBorders>
            <w:shd w:val="clear" w:color="auto" w:fill="FFFFFF" w:themeFill="background1"/>
            <w:noWrap/>
            <w:vAlign w:val="center"/>
            <w:hideMark/>
          </w:tcPr>
          <w:p w14:paraId="2276E337"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3.2</w:t>
            </w:r>
          </w:p>
        </w:tc>
        <w:tc>
          <w:tcPr>
            <w:tcW w:w="960" w:type="dxa"/>
            <w:tcBorders>
              <w:top w:val="single" w:sz="4" w:space="0" w:color="8F0000"/>
              <w:bottom w:val="single" w:sz="4" w:space="0" w:color="8F0000"/>
            </w:tcBorders>
            <w:shd w:val="clear" w:color="auto" w:fill="FFFFFF" w:themeFill="background1"/>
            <w:noWrap/>
            <w:vAlign w:val="center"/>
            <w:hideMark/>
          </w:tcPr>
          <w:p w14:paraId="45F77A97"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5.02</w:t>
            </w:r>
          </w:p>
        </w:tc>
      </w:tr>
      <w:tr w:rsidR="003012BB" w:rsidRPr="00EF7B01" w14:paraId="73C682BE"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640F0B47" w14:textId="7F326653"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Life FM RA</w:t>
            </w:r>
          </w:p>
        </w:tc>
        <w:tc>
          <w:tcPr>
            <w:tcW w:w="960" w:type="dxa"/>
            <w:tcBorders>
              <w:top w:val="single" w:sz="4" w:space="0" w:color="8F0000"/>
              <w:bottom w:val="single" w:sz="4" w:space="0" w:color="8F0000"/>
            </w:tcBorders>
            <w:shd w:val="clear" w:color="auto" w:fill="FFFFFF" w:themeFill="background1"/>
            <w:vAlign w:val="center"/>
            <w:hideMark/>
          </w:tcPr>
          <w:p w14:paraId="30307EF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3.67</w:t>
            </w:r>
          </w:p>
        </w:tc>
        <w:tc>
          <w:tcPr>
            <w:tcW w:w="960" w:type="dxa"/>
            <w:tcBorders>
              <w:top w:val="single" w:sz="4" w:space="0" w:color="8F0000"/>
              <w:bottom w:val="single" w:sz="4" w:space="0" w:color="8F0000"/>
            </w:tcBorders>
            <w:shd w:val="clear" w:color="auto" w:fill="FFFFFF" w:themeFill="background1"/>
            <w:noWrap/>
            <w:vAlign w:val="center"/>
            <w:hideMark/>
          </w:tcPr>
          <w:p w14:paraId="4F83408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4.69</w:t>
            </w:r>
          </w:p>
        </w:tc>
        <w:tc>
          <w:tcPr>
            <w:tcW w:w="960" w:type="dxa"/>
            <w:tcBorders>
              <w:top w:val="single" w:sz="4" w:space="0" w:color="8F0000"/>
              <w:bottom w:val="single" w:sz="4" w:space="0" w:color="8F0000"/>
            </w:tcBorders>
            <w:shd w:val="clear" w:color="auto" w:fill="FFFFFF" w:themeFill="background1"/>
            <w:noWrap/>
            <w:vAlign w:val="center"/>
            <w:hideMark/>
          </w:tcPr>
          <w:p w14:paraId="794ED4A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2.67</w:t>
            </w:r>
          </w:p>
        </w:tc>
        <w:tc>
          <w:tcPr>
            <w:tcW w:w="960" w:type="dxa"/>
            <w:tcBorders>
              <w:top w:val="single" w:sz="4" w:space="0" w:color="8F0000"/>
              <w:bottom w:val="single" w:sz="4" w:space="0" w:color="8F0000"/>
            </w:tcBorders>
            <w:shd w:val="clear" w:color="auto" w:fill="FFFFFF" w:themeFill="background1"/>
            <w:noWrap/>
            <w:vAlign w:val="center"/>
            <w:hideMark/>
          </w:tcPr>
          <w:p w14:paraId="6041F10C"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2.82</w:t>
            </w:r>
          </w:p>
        </w:tc>
        <w:tc>
          <w:tcPr>
            <w:tcW w:w="960" w:type="dxa"/>
            <w:tcBorders>
              <w:top w:val="single" w:sz="4" w:space="0" w:color="8F0000"/>
              <w:bottom w:val="single" w:sz="4" w:space="0" w:color="8F0000"/>
            </w:tcBorders>
            <w:shd w:val="clear" w:color="auto" w:fill="FFFFFF" w:themeFill="background1"/>
            <w:noWrap/>
            <w:vAlign w:val="center"/>
            <w:hideMark/>
          </w:tcPr>
          <w:p w14:paraId="5CC95178"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2.98</w:t>
            </w:r>
          </w:p>
        </w:tc>
        <w:tc>
          <w:tcPr>
            <w:tcW w:w="960" w:type="dxa"/>
            <w:tcBorders>
              <w:top w:val="single" w:sz="4" w:space="0" w:color="8F0000"/>
              <w:bottom w:val="single" w:sz="4" w:space="0" w:color="8F0000"/>
            </w:tcBorders>
            <w:shd w:val="clear" w:color="auto" w:fill="FFFFFF" w:themeFill="background1"/>
            <w:noWrap/>
            <w:vAlign w:val="center"/>
            <w:hideMark/>
          </w:tcPr>
          <w:p w14:paraId="324748F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4.01</w:t>
            </w:r>
          </w:p>
        </w:tc>
      </w:tr>
      <w:tr w:rsidR="003012BB" w:rsidRPr="00EF7B01" w14:paraId="1F132A63"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2192A584" w14:textId="79CAE3FA"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Urban FM RA</w:t>
            </w:r>
          </w:p>
        </w:tc>
        <w:tc>
          <w:tcPr>
            <w:tcW w:w="960" w:type="dxa"/>
            <w:tcBorders>
              <w:top w:val="single" w:sz="4" w:space="0" w:color="8F0000"/>
              <w:bottom w:val="single" w:sz="4" w:space="0" w:color="8F0000"/>
            </w:tcBorders>
            <w:shd w:val="clear" w:color="auto" w:fill="FFFFFF" w:themeFill="background1"/>
            <w:vAlign w:val="center"/>
            <w:hideMark/>
          </w:tcPr>
          <w:p w14:paraId="11E4816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1.75</w:t>
            </w:r>
          </w:p>
        </w:tc>
        <w:tc>
          <w:tcPr>
            <w:tcW w:w="960" w:type="dxa"/>
            <w:tcBorders>
              <w:top w:val="single" w:sz="4" w:space="0" w:color="8F0000"/>
              <w:bottom w:val="single" w:sz="4" w:space="0" w:color="8F0000"/>
            </w:tcBorders>
            <w:shd w:val="clear" w:color="auto" w:fill="FFFFFF" w:themeFill="background1"/>
            <w:noWrap/>
            <w:vAlign w:val="center"/>
            <w:hideMark/>
          </w:tcPr>
          <w:p w14:paraId="0645656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1.97</w:t>
            </w:r>
          </w:p>
        </w:tc>
        <w:tc>
          <w:tcPr>
            <w:tcW w:w="960" w:type="dxa"/>
            <w:tcBorders>
              <w:top w:val="single" w:sz="4" w:space="0" w:color="8F0000"/>
              <w:bottom w:val="single" w:sz="4" w:space="0" w:color="8F0000"/>
            </w:tcBorders>
            <w:shd w:val="clear" w:color="auto" w:fill="FFFFFF" w:themeFill="background1"/>
            <w:noWrap/>
            <w:vAlign w:val="center"/>
            <w:hideMark/>
          </w:tcPr>
          <w:p w14:paraId="2F50B6A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1.97</w:t>
            </w:r>
          </w:p>
        </w:tc>
        <w:tc>
          <w:tcPr>
            <w:tcW w:w="960" w:type="dxa"/>
            <w:tcBorders>
              <w:top w:val="single" w:sz="4" w:space="0" w:color="8F0000"/>
              <w:bottom w:val="single" w:sz="4" w:space="0" w:color="8F0000"/>
            </w:tcBorders>
            <w:shd w:val="clear" w:color="auto" w:fill="FFFFFF" w:themeFill="background1"/>
            <w:noWrap/>
            <w:vAlign w:val="center"/>
            <w:hideMark/>
          </w:tcPr>
          <w:p w14:paraId="467B028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1,20</w:t>
            </w:r>
          </w:p>
        </w:tc>
        <w:tc>
          <w:tcPr>
            <w:tcW w:w="960" w:type="dxa"/>
            <w:tcBorders>
              <w:top w:val="single" w:sz="4" w:space="0" w:color="8F0000"/>
              <w:bottom w:val="single" w:sz="4" w:space="0" w:color="8F0000"/>
            </w:tcBorders>
            <w:shd w:val="clear" w:color="auto" w:fill="FFFFFF" w:themeFill="background1"/>
            <w:noWrap/>
            <w:vAlign w:val="center"/>
            <w:hideMark/>
          </w:tcPr>
          <w:p w14:paraId="781CA5D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0.74</w:t>
            </w:r>
          </w:p>
        </w:tc>
        <w:tc>
          <w:tcPr>
            <w:tcW w:w="960" w:type="dxa"/>
            <w:tcBorders>
              <w:top w:val="single" w:sz="4" w:space="0" w:color="8F0000"/>
              <w:bottom w:val="single" w:sz="4" w:space="0" w:color="8F0000"/>
            </w:tcBorders>
            <w:shd w:val="clear" w:color="auto" w:fill="FFFFFF" w:themeFill="background1"/>
            <w:noWrap/>
            <w:vAlign w:val="center"/>
            <w:hideMark/>
          </w:tcPr>
          <w:p w14:paraId="7E124CA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1.90</w:t>
            </w:r>
          </w:p>
        </w:tc>
      </w:tr>
      <w:tr w:rsidR="003012BB" w:rsidRPr="00EF7B01" w14:paraId="7584740D"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3D4DE6B7" w14:textId="01F20CDE"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Zona M-1 RA</w:t>
            </w:r>
          </w:p>
        </w:tc>
        <w:tc>
          <w:tcPr>
            <w:tcW w:w="960" w:type="dxa"/>
            <w:tcBorders>
              <w:top w:val="single" w:sz="4" w:space="0" w:color="8F0000"/>
              <w:bottom w:val="single" w:sz="4" w:space="0" w:color="8F0000"/>
            </w:tcBorders>
            <w:shd w:val="clear" w:color="auto" w:fill="FFFFFF" w:themeFill="background1"/>
            <w:vAlign w:val="center"/>
            <w:hideMark/>
          </w:tcPr>
          <w:p w14:paraId="7098D0A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0.76</w:t>
            </w:r>
          </w:p>
        </w:tc>
        <w:tc>
          <w:tcPr>
            <w:tcW w:w="960" w:type="dxa"/>
            <w:tcBorders>
              <w:top w:val="single" w:sz="4" w:space="0" w:color="8F0000"/>
              <w:bottom w:val="single" w:sz="4" w:space="0" w:color="8F0000"/>
            </w:tcBorders>
            <w:shd w:val="clear" w:color="auto" w:fill="FFFFFF" w:themeFill="background1"/>
            <w:noWrap/>
            <w:vAlign w:val="center"/>
            <w:hideMark/>
          </w:tcPr>
          <w:p w14:paraId="318945C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1.27</w:t>
            </w:r>
          </w:p>
        </w:tc>
        <w:tc>
          <w:tcPr>
            <w:tcW w:w="960" w:type="dxa"/>
            <w:tcBorders>
              <w:top w:val="single" w:sz="4" w:space="0" w:color="8F0000"/>
              <w:bottom w:val="single" w:sz="4" w:space="0" w:color="8F0000"/>
            </w:tcBorders>
            <w:shd w:val="clear" w:color="auto" w:fill="FFFFFF" w:themeFill="background1"/>
            <w:noWrap/>
            <w:vAlign w:val="center"/>
            <w:hideMark/>
          </w:tcPr>
          <w:p w14:paraId="7A4786B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1.85</w:t>
            </w:r>
          </w:p>
        </w:tc>
        <w:tc>
          <w:tcPr>
            <w:tcW w:w="960" w:type="dxa"/>
            <w:tcBorders>
              <w:top w:val="single" w:sz="4" w:space="0" w:color="8F0000"/>
              <w:bottom w:val="single" w:sz="4" w:space="0" w:color="8F0000"/>
            </w:tcBorders>
            <w:shd w:val="clear" w:color="auto" w:fill="FFFFFF" w:themeFill="background1"/>
            <w:noWrap/>
            <w:vAlign w:val="center"/>
            <w:hideMark/>
          </w:tcPr>
          <w:p w14:paraId="2506F72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0.79</w:t>
            </w:r>
          </w:p>
        </w:tc>
        <w:tc>
          <w:tcPr>
            <w:tcW w:w="960" w:type="dxa"/>
            <w:tcBorders>
              <w:top w:val="single" w:sz="4" w:space="0" w:color="8F0000"/>
              <w:bottom w:val="single" w:sz="4" w:space="0" w:color="8F0000"/>
            </w:tcBorders>
            <w:shd w:val="clear" w:color="auto" w:fill="FFFFFF" w:themeFill="background1"/>
            <w:noWrap/>
            <w:vAlign w:val="center"/>
            <w:hideMark/>
          </w:tcPr>
          <w:p w14:paraId="1743D47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0.89</w:t>
            </w:r>
          </w:p>
        </w:tc>
        <w:tc>
          <w:tcPr>
            <w:tcW w:w="960" w:type="dxa"/>
            <w:tcBorders>
              <w:top w:val="single" w:sz="4" w:space="0" w:color="8F0000"/>
              <w:bottom w:val="single" w:sz="4" w:space="0" w:color="8F0000"/>
            </w:tcBorders>
            <w:shd w:val="clear" w:color="auto" w:fill="FFFFFF" w:themeFill="background1"/>
            <w:noWrap/>
            <w:vAlign w:val="center"/>
            <w:hideMark/>
          </w:tcPr>
          <w:p w14:paraId="203A3EB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1.87</w:t>
            </w:r>
          </w:p>
        </w:tc>
      </w:tr>
      <w:tr w:rsidR="003012BB" w:rsidRPr="00EF7B01" w14:paraId="0CFBE978"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75650FCE" w14:textId="17491B08"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Rosa AB RA</w:t>
            </w:r>
          </w:p>
        </w:tc>
        <w:tc>
          <w:tcPr>
            <w:tcW w:w="960" w:type="dxa"/>
            <w:tcBorders>
              <w:top w:val="single" w:sz="4" w:space="0" w:color="8F0000"/>
              <w:bottom w:val="single" w:sz="4" w:space="0" w:color="8F0000"/>
            </w:tcBorders>
            <w:shd w:val="clear" w:color="auto" w:fill="FFFFFF" w:themeFill="background1"/>
            <w:vAlign w:val="center"/>
            <w:hideMark/>
          </w:tcPr>
          <w:p w14:paraId="411C400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1.63</w:t>
            </w:r>
          </w:p>
        </w:tc>
        <w:tc>
          <w:tcPr>
            <w:tcW w:w="960" w:type="dxa"/>
            <w:tcBorders>
              <w:top w:val="single" w:sz="4" w:space="0" w:color="8F0000"/>
              <w:bottom w:val="single" w:sz="4" w:space="0" w:color="8F0000"/>
            </w:tcBorders>
            <w:shd w:val="clear" w:color="auto" w:fill="FFFFFF" w:themeFill="background1"/>
            <w:noWrap/>
            <w:vAlign w:val="center"/>
            <w:hideMark/>
          </w:tcPr>
          <w:p w14:paraId="73D23A6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2.01</w:t>
            </w:r>
          </w:p>
        </w:tc>
        <w:tc>
          <w:tcPr>
            <w:tcW w:w="960" w:type="dxa"/>
            <w:tcBorders>
              <w:top w:val="single" w:sz="4" w:space="0" w:color="8F0000"/>
              <w:bottom w:val="single" w:sz="4" w:space="0" w:color="8F0000"/>
            </w:tcBorders>
            <w:shd w:val="clear" w:color="auto" w:fill="FFFFFF" w:themeFill="background1"/>
            <w:noWrap/>
            <w:vAlign w:val="center"/>
            <w:hideMark/>
          </w:tcPr>
          <w:p w14:paraId="6317F2D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1.6</w:t>
            </w:r>
          </w:p>
        </w:tc>
        <w:tc>
          <w:tcPr>
            <w:tcW w:w="960" w:type="dxa"/>
            <w:tcBorders>
              <w:top w:val="single" w:sz="4" w:space="0" w:color="8F0000"/>
              <w:bottom w:val="single" w:sz="4" w:space="0" w:color="8F0000"/>
            </w:tcBorders>
            <w:shd w:val="clear" w:color="auto" w:fill="FFFFFF" w:themeFill="background1"/>
            <w:noWrap/>
            <w:vAlign w:val="center"/>
            <w:hideMark/>
          </w:tcPr>
          <w:p w14:paraId="28CBDF2C"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0.95</w:t>
            </w:r>
          </w:p>
        </w:tc>
        <w:tc>
          <w:tcPr>
            <w:tcW w:w="960" w:type="dxa"/>
            <w:tcBorders>
              <w:top w:val="single" w:sz="4" w:space="0" w:color="8F0000"/>
              <w:bottom w:val="single" w:sz="4" w:space="0" w:color="8F0000"/>
            </w:tcBorders>
            <w:shd w:val="clear" w:color="auto" w:fill="FFFFFF" w:themeFill="background1"/>
            <w:noWrap/>
            <w:vAlign w:val="center"/>
            <w:hideMark/>
          </w:tcPr>
          <w:p w14:paraId="303D764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0.28</w:t>
            </w:r>
          </w:p>
        </w:tc>
        <w:tc>
          <w:tcPr>
            <w:tcW w:w="960" w:type="dxa"/>
            <w:tcBorders>
              <w:top w:val="single" w:sz="4" w:space="0" w:color="8F0000"/>
              <w:bottom w:val="single" w:sz="4" w:space="0" w:color="8F0000"/>
            </w:tcBorders>
            <w:shd w:val="clear" w:color="auto" w:fill="FFFFFF" w:themeFill="background1"/>
            <w:noWrap/>
            <w:vAlign w:val="center"/>
            <w:hideMark/>
          </w:tcPr>
          <w:p w14:paraId="40EE31D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1.84</w:t>
            </w:r>
          </w:p>
        </w:tc>
      </w:tr>
      <w:tr w:rsidR="003012BB" w:rsidRPr="00EF7B01" w14:paraId="554515EE"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37384F93" w14:textId="0FF697E0"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99 RA</w:t>
            </w:r>
          </w:p>
        </w:tc>
        <w:tc>
          <w:tcPr>
            <w:tcW w:w="960" w:type="dxa"/>
            <w:tcBorders>
              <w:top w:val="single" w:sz="4" w:space="0" w:color="8F0000"/>
              <w:bottom w:val="single" w:sz="4" w:space="0" w:color="8F0000"/>
            </w:tcBorders>
            <w:shd w:val="clear" w:color="auto" w:fill="FFFFFF" w:themeFill="background1"/>
            <w:vAlign w:val="center"/>
            <w:hideMark/>
          </w:tcPr>
          <w:p w14:paraId="06518FF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0.45</w:t>
            </w:r>
          </w:p>
        </w:tc>
        <w:tc>
          <w:tcPr>
            <w:tcW w:w="960" w:type="dxa"/>
            <w:tcBorders>
              <w:top w:val="single" w:sz="4" w:space="0" w:color="8F0000"/>
              <w:bottom w:val="single" w:sz="4" w:space="0" w:color="8F0000"/>
            </w:tcBorders>
            <w:shd w:val="clear" w:color="auto" w:fill="FFFFFF" w:themeFill="background1"/>
            <w:noWrap/>
            <w:vAlign w:val="center"/>
            <w:hideMark/>
          </w:tcPr>
          <w:p w14:paraId="020D0792"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0.84</w:t>
            </w:r>
          </w:p>
        </w:tc>
        <w:tc>
          <w:tcPr>
            <w:tcW w:w="960" w:type="dxa"/>
            <w:tcBorders>
              <w:top w:val="single" w:sz="4" w:space="0" w:color="8F0000"/>
              <w:bottom w:val="single" w:sz="4" w:space="0" w:color="8F0000"/>
            </w:tcBorders>
            <w:shd w:val="clear" w:color="auto" w:fill="FFFFFF" w:themeFill="background1"/>
            <w:noWrap/>
            <w:vAlign w:val="center"/>
            <w:hideMark/>
          </w:tcPr>
          <w:p w14:paraId="48E823C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1.47</w:t>
            </w:r>
          </w:p>
        </w:tc>
        <w:tc>
          <w:tcPr>
            <w:tcW w:w="960" w:type="dxa"/>
            <w:tcBorders>
              <w:top w:val="single" w:sz="4" w:space="0" w:color="8F0000"/>
              <w:bottom w:val="single" w:sz="4" w:space="0" w:color="8F0000"/>
            </w:tcBorders>
            <w:shd w:val="clear" w:color="auto" w:fill="FFFFFF" w:themeFill="background1"/>
            <w:noWrap/>
            <w:vAlign w:val="center"/>
            <w:hideMark/>
          </w:tcPr>
          <w:p w14:paraId="0CB1B542"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1.43</w:t>
            </w:r>
          </w:p>
        </w:tc>
        <w:tc>
          <w:tcPr>
            <w:tcW w:w="960" w:type="dxa"/>
            <w:tcBorders>
              <w:top w:val="single" w:sz="4" w:space="0" w:color="8F0000"/>
              <w:bottom w:val="single" w:sz="4" w:space="0" w:color="8F0000"/>
            </w:tcBorders>
            <w:shd w:val="clear" w:color="auto" w:fill="FFFFFF" w:themeFill="background1"/>
            <w:noWrap/>
            <w:vAlign w:val="center"/>
            <w:hideMark/>
          </w:tcPr>
          <w:p w14:paraId="18836A4A"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0.4</w:t>
            </w:r>
          </w:p>
        </w:tc>
        <w:tc>
          <w:tcPr>
            <w:tcW w:w="960" w:type="dxa"/>
            <w:tcBorders>
              <w:top w:val="single" w:sz="4" w:space="0" w:color="8F0000"/>
              <w:bottom w:val="single" w:sz="4" w:space="0" w:color="8F0000"/>
            </w:tcBorders>
            <w:shd w:val="clear" w:color="auto" w:fill="FFFFFF" w:themeFill="background1"/>
            <w:noWrap/>
            <w:vAlign w:val="center"/>
            <w:hideMark/>
          </w:tcPr>
          <w:p w14:paraId="04914D0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0.59</w:t>
            </w:r>
          </w:p>
        </w:tc>
      </w:tr>
      <w:tr w:rsidR="003012BB" w:rsidRPr="00EF7B01" w14:paraId="7A184DBE" w14:textId="77777777" w:rsidTr="00C07652">
        <w:trPr>
          <w:trHeight w:val="315"/>
        </w:trPr>
        <w:tc>
          <w:tcPr>
            <w:tcW w:w="3420" w:type="dxa"/>
            <w:tcBorders>
              <w:top w:val="single" w:sz="4" w:space="0" w:color="8F0000"/>
              <w:bottom w:val="single" w:sz="4" w:space="0" w:color="8F0000"/>
            </w:tcBorders>
            <w:shd w:val="clear" w:color="auto" w:fill="FFFFFF" w:themeFill="background1"/>
            <w:vAlign w:val="center"/>
            <w:hideMark/>
          </w:tcPr>
          <w:p w14:paraId="56672620" w14:textId="4FCC1AA2"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RFM RA</w:t>
            </w:r>
          </w:p>
        </w:tc>
        <w:tc>
          <w:tcPr>
            <w:tcW w:w="960" w:type="dxa"/>
            <w:tcBorders>
              <w:top w:val="single" w:sz="4" w:space="0" w:color="8F0000"/>
              <w:bottom w:val="single" w:sz="4" w:space="0" w:color="8F0000"/>
            </w:tcBorders>
            <w:shd w:val="clear" w:color="auto" w:fill="FFFFFF" w:themeFill="background1"/>
            <w:vAlign w:val="center"/>
            <w:hideMark/>
          </w:tcPr>
          <w:p w14:paraId="4E2E6B3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0.07</w:t>
            </w:r>
          </w:p>
        </w:tc>
        <w:tc>
          <w:tcPr>
            <w:tcW w:w="960" w:type="dxa"/>
            <w:tcBorders>
              <w:top w:val="single" w:sz="4" w:space="0" w:color="8F0000"/>
              <w:bottom w:val="single" w:sz="4" w:space="0" w:color="8F0000"/>
            </w:tcBorders>
            <w:shd w:val="clear" w:color="auto" w:fill="FFFFFF" w:themeFill="background1"/>
            <w:noWrap/>
            <w:vAlign w:val="center"/>
            <w:hideMark/>
          </w:tcPr>
          <w:p w14:paraId="65D43C2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0.18</w:t>
            </w:r>
          </w:p>
        </w:tc>
        <w:tc>
          <w:tcPr>
            <w:tcW w:w="960" w:type="dxa"/>
            <w:tcBorders>
              <w:top w:val="single" w:sz="4" w:space="0" w:color="8F0000"/>
              <w:bottom w:val="single" w:sz="4" w:space="0" w:color="8F0000"/>
            </w:tcBorders>
            <w:shd w:val="clear" w:color="auto" w:fill="FFFFFF" w:themeFill="background1"/>
            <w:noWrap/>
            <w:vAlign w:val="center"/>
            <w:hideMark/>
          </w:tcPr>
          <w:p w14:paraId="1A139056"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0.34</w:t>
            </w:r>
          </w:p>
        </w:tc>
        <w:tc>
          <w:tcPr>
            <w:tcW w:w="960" w:type="dxa"/>
            <w:tcBorders>
              <w:top w:val="single" w:sz="4" w:space="0" w:color="8F0000"/>
              <w:bottom w:val="single" w:sz="4" w:space="0" w:color="8F0000"/>
            </w:tcBorders>
            <w:shd w:val="clear" w:color="auto" w:fill="FFFFFF" w:themeFill="background1"/>
            <w:noWrap/>
            <w:vAlign w:val="center"/>
            <w:hideMark/>
          </w:tcPr>
          <w:p w14:paraId="7B94FE9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0.42</w:t>
            </w:r>
          </w:p>
        </w:tc>
        <w:tc>
          <w:tcPr>
            <w:tcW w:w="960" w:type="dxa"/>
            <w:tcBorders>
              <w:top w:val="single" w:sz="4" w:space="0" w:color="8F0000"/>
              <w:bottom w:val="single" w:sz="4" w:space="0" w:color="8F0000"/>
            </w:tcBorders>
            <w:shd w:val="clear" w:color="auto" w:fill="FFFFFF" w:themeFill="background1"/>
            <w:noWrap/>
            <w:vAlign w:val="center"/>
            <w:hideMark/>
          </w:tcPr>
          <w:p w14:paraId="1DF8E943"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0.23</w:t>
            </w:r>
          </w:p>
        </w:tc>
        <w:tc>
          <w:tcPr>
            <w:tcW w:w="960" w:type="dxa"/>
            <w:tcBorders>
              <w:top w:val="single" w:sz="4" w:space="0" w:color="8F0000"/>
              <w:bottom w:val="single" w:sz="4" w:space="0" w:color="8F0000"/>
            </w:tcBorders>
            <w:shd w:val="clear" w:color="auto" w:fill="FFFFFF" w:themeFill="background1"/>
            <w:noWrap/>
            <w:vAlign w:val="center"/>
            <w:hideMark/>
          </w:tcPr>
          <w:p w14:paraId="71197E89"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0.24</w:t>
            </w:r>
          </w:p>
        </w:tc>
      </w:tr>
    </w:tbl>
    <w:p w14:paraId="116B7B85" w14:textId="2DA6E787" w:rsidR="003012BB" w:rsidRPr="00EF7B01" w:rsidRDefault="00DC191C" w:rsidP="003012BB">
      <w:pPr>
        <w:spacing w:before="240" w:line="360" w:lineRule="auto"/>
        <w:jc w:val="both"/>
        <w:rPr>
          <w:rFonts w:asciiTheme="minorBidi" w:hAnsiTheme="minorBidi"/>
          <w:sz w:val="22"/>
          <w:szCs w:val="22"/>
        </w:rPr>
      </w:pPr>
      <w:r w:rsidRPr="00EF7B01">
        <w:rPr>
          <w:rFonts w:asciiTheme="minorBidi" w:hAnsiTheme="minorBidi"/>
          <w:sz w:val="22"/>
          <w:szCs w:val="22"/>
        </w:rPr>
        <w:t xml:space="preserve">The largest portion of the total revenues </w:t>
      </w:r>
      <w:r w:rsidR="00766C60" w:rsidRPr="00EF7B01">
        <w:rPr>
          <w:rFonts w:asciiTheme="minorBidi" w:hAnsiTheme="minorBidi"/>
          <w:sz w:val="22"/>
          <w:szCs w:val="22"/>
        </w:rPr>
        <w:t>originated from commercial advertising</w:t>
      </w:r>
      <w:r w:rsidR="003012BB" w:rsidRPr="00EF7B01">
        <w:rPr>
          <w:rFonts w:asciiTheme="minorBidi" w:hAnsiTheme="minorBidi"/>
          <w:sz w:val="22"/>
          <w:szCs w:val="22"/>
        </w:rPr>
        <w:t xml:space="preserve"> (69</w:t>
      </w:r>
      <w:r w:rsidR="00766C60" w:rsidRPr="00EF7B01">
        <w:rPr>
          <w:rFonts w:asciiTheme="minorBidi" w:hAnsiTheme="minorBidi"/>
          <w:sz w:val="22"/>
          <w:szCs w:val="22"/>
        </w:rPr>
        <w:t>.</w:t>
      </w:r>
      <w:r w:rsidR="003012BB" w:rsidRPr="00EF7B01">
        <w:rPr>
          <w:rFonts w:asciiTheme="minorBidi" w:hAnsiTheme="minorBidi"/>
          <w:sz w:val="22"/>
          <w:szCs w:val="22"/>
        </w:rPr>
        <w:t xml:space="preserve">4%, </w:t>
      </w:r>
      <w:r w:rsidR="00766C60" w:rsidRPr="00EF7B01">
        <w:rPr>
          <w:rFonts w:asciiTheme="minorBidi" w:hAnsiTheme="minorBidi"/>
          <w:sz w:val="22"/>
          <w:szCs w:val="22"/>
        </w:rPr>
        <w:t>or a total of</w:t>
      </w:r>
      <w:r w:rsidR="003012BB" w:rsidRPr="00EF7B01">
        <w:rPr>
          <w:rFonts w:asciiTheme="minorBidi" w:hAnsiTheme="minorBidi"/>
          <w:sz w:val="22"/>
          <w:szCs w:val="22"/>
        </w:rPr>
        <w:t xml:space="preserve"> 59</w:t>
      </w:r>
      <w:r w:rsidR="00766C60" w:rsidRPr="00EF7B01">
        <w:rPr>
          <w:rFonts w:asciiTheme="minorBidi" w:hAnsiTheme="minorBidi"/>
          <w:sz w:val="22"/>
          <w:szCs w:val="22"/>
        </w:rPr>
        <w:t>.</w:t>
      </w:r>
      <w:r w:rsidR="003012BB" w:rsidRPr="00EF7B01">
        <w:rPr>
          <w:rFonts w:asciiTheme="minorBidi" w:hAnsiTheme="minorBidi"/>
          <w:sz w:val="22"/>
          <w:szCs w:val="22"/>
        </w:rPr>
        <w:t xml:space="preserve">01 </w:t>
      </w:r>
      <w:r w:rsidR="00766C60"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766C60" w:rsidRPr="00EF7B01">
        <w:rPr>
          <w:rFonts w:asciiTheme="minorBidi" w:hAnsiTheme="minorBidi"/>
          <w:sz w:val="22"/>
          <w:szCs w:val="22"/>
        </w:rPr>
        <w:t>This marks an increase of</w:t>
      </w:r>
      <w:r w:rsidR="003012BB" w:rsidRPr="00EF7B01">
        <w:rPr>
          <w:rFonts w:asciiTheme="minorBidi" w:hAnsiTheme="minorBidi"/>
          <w:sz w:val="22"/>
          <w:szCs w:val="22"/>
        </w:rPr>
        <w:t xml:space="preserve"> 25</w:t>
      </w:r>
      <w:r w:rsidR="00766C60" w:rsidRPr="00EF7B01">
        <w:rPr>
          <w:rFonts w:asciiTheme="minorBidi" w:hAnsiTheme="minorBidi"/>
          <w:sz w:val="22"/>
          <w:szCs w:val="22"/>
        </w:rPr>
        <w:t>.</w:t>
      </w:r>
      <w:r w:rsidR="003012BB" w:rsidRPr="00EF7B01">
        <w:rPr>
          <w:rFonts w:asciiTheme="minorBidi" w:hAnsiTheme="minorBidi"/>
          <w:sz w:val="22"/>
          <w:szCs w:val="22"/>
        </w:rPr>
        <w:t xml:space="preserve">69% </w:t>
      </w:r>
      <w:r w:rsidR="00766C60" w:rsidRPr="00EF7B01">
        <w:rPr>
          <w:rFonts w:asciiTheme="minorBidi" w:hAnsiTheme="minorBidi"/>
          <w:sz w:val="22"/>
          <w:szCs w:val="22"/>
        </w:rPr>
        <w:t>compared to the previous year</w:t>
      </w:r>
      <w:r w:rsidR="003012BB" w:rsidRPr="00EF7B01">
        <w:rPr>
          <w:rFonts w:asciiTheme="minorBidi" w:hAnsiTheme="minorBidi"/>
          <w:sz w:val="22"/>
          <w:szCs w:val="22"/>
        </w:rPr>
        <w:t xml:space="preserve">. </w:t>
      </w:r>
    </w:p>
    <w:p w14:paraId="636E5CC7" w14:textId="2684FACA" w:rsidR="006C75A8" w:rsidRPr="00EF7B01" w:rsidRDefault="00766C60" w:rsidP="006C75A8">
      <w:pPr>
        <w:pStyle w:val="Caption"/>
        <w:jc w:val="center"/>
        <w:rPr>
          <w:rFonts w:ascii="Arial" w:hAnsi="Arial" w:cs="Arial"/>
          <w:i w:val="0"/>
          <w:color w:val="auto"/>
          <w:sz w:val="20"/>
          <w:szCs w:val="20"/>
        </w:rPr>
      </w:pPr>
      <w:bookmarkStart w:id="82" w:name="_Toc210643805"/>
      <w:r w:rsidRPr="00EF7B01">
        <w:rPr>
          <w:rFonts w:ascii="Arial" w:hAnsi="Arial" w:cs="Arial"/>
          <w:i w:val="0"/>
          <w:color w:val="auto"/>
          <w:sz w:val="20"/>
          <w:szCs w:val="20"/>
        </w:rPr>
        <w:t>Table</w:t>
      </w:r>
      <w:r w:rsidR="006C75A8" w:rsidRPr="00EF7B01">
        <w:rPr>
          <w:rFonts w:ascii="Arial" w:hAnsi="Arial" w:cs="Arial"/>
          <w:i w:val="0"/>
          <w:color w:val="auto"/>
          <w:sz w:val="20"/>
          <w:szCs w:val="20"/>
        </w:rPr>
        <w:t xml:space="preserve"> </w:t>
      </w:r>
      <w:r w:rsidR="006C75A8" w:rsidRPr="00EF7B01">
        <w:rPr>
          <w:rFonts w:ascii="Arial" w:hAnsi="Arial" w:cs="Arial"/>
          <w:i w:val="0"/>
          <w:color w:val="auto"/>
          <w:sz w:val="20"/>
          <w:szCs w:val="20"/>
        </w:rPr>
        <w:fldChar w:fldCharType="begin"/>
      </w:r>
      <w:r w:rsidR="006C75A8" w:rsidRPr="00EF7B01">
        <w:rPr>
          <w:rFonts w:ascii="Arial" w:hAnsi="Arial" w:cs="Arial"/>
          <w:i w:val="0"/>
          <w:color w:val="auto"/>
          <w:sz w:val="20"/>
          <w:szCs w:val="20"/>
        </w:rPr>
        <w:instrText xml:space="preserve"> SEQ Табела \* ARABIC </w:instrText>
      </w:r>
      <w:r w:rsidR="006C75A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28</w:t>
      </w:r>
      <w:r w:rsidR="006C75A8" w:rsidRPr="00EF7B01">
        <w:rPr>
          <w:rFonts w:ascii="Arial" w:hAnsi="Arial" w:cs="Arial"/>
          <w:i w:val="0"/>
          <w:color w:val="auto"/>
          <w:sz w:val="20"/>
          <w:szCs w:val="20"/>
        </w:rPr>
        <w:fldChar w:fldCharType="end"/>
      </w:r>
      <w:r w:rsidR="006C75A8" w:rsidRPr="00EF7B01">
        <w:rPr>
          <w:rFonts w:ascii="Arial" w:hAnsi="Arial" w:cs="Arial"/>
          <w:i w:val="0"/>
          <w:color w:val="auto"/>
          <w:sz w:val="20"/>
          <w:szCs w:val="20"/>
        </w:rPr>
        <w:t xml:space="preserve">: </w:t>
      </w:r>
      <w:r w:rsidR="00821795" w:rsidRPr="00EF7B01">
        <w:rPr>
          <w:rFonts w:ascii="Arial" w:hAnsi="Arial" w:cs="Arial"/>
          <w:i w:val="0"/>
          <w:color w:val="auto"/>
          <w:sz w:val="20"/>
          <w:szCs w:val="20"/>
        </w:rPr>
        <w:t>Commercial advertising revenues of regional radio stations in 2024 (in million denars</w:t>
      </w:r>
      <w:r w:rsidR="00264089" w:rsidRPr="00EF7B01">
        <w:rPr>
          <w:rFonts w:ascii="Arial" w:hAnsi="Arial" w:cs="Arial"/>
          <w:i w:val="0"/>
          <w:color w:val="auto"/>
          <w:sz w:val="20"/>
          <w:szCs w:val="20"/>
        </w:rPr>
        <w:t>)</w:t>
      </w:r>
      <w:bookmarkEnd w:id="82"/>
    </w:p>
    <w:tbl>
      <w:tblPr>
        <w:tblW w:w="7915" w:type="dxa"/>
        <w:jc w:val="center"/>
        <w:tblLook w:val="04A0" w:firstRow="1" w:lastRow="0" w:firstColumn="1" w:lastColumn="0" w:noHBand="0" w:noVBand="1"/>
      </w:tblPr>
      <w:tblGrid>
        <w:gridCol w:w="2875"/>
        <w:gridCol w:w="1440"/>
        <w:gridCol w:w="2190"/>
        <w:gridCol w:w="1410"/>
      </w:tblGrid>
      <w:tr w:rsidR="003012BB" w:rsidRPr="00EF7B01" w14:paraId="22B5A5F9" w14:textId="77777777" w:rsidTr="00C07652">
        <w:trPr>
          <w:trHeight w:val="300"/>
          <w:jc w:val="center"/>
        </w:trPr>
        <w:tc>
          <w:tcPr>
            <w:tcW w:w="2875" w:type="dxa"/>
            <w:tcBorders>
              <w:top w:val="single" w:sz="4" w:space="0" w:color="8F0000"/>
              <w:bottom w:val="single" w:sz="4" w:space="0" w:color="8F0000"/>
            </w:tcBorders>
            <w:shd w:val="clear" w:color="auto" w:fill="BFBFBF" w:themeFill="background1" w:themeFillShade="BF"/>
            <w:noWrap/>
            <w:vAlign w:val="bottom"/>
          </w:tcPr>
          <w:p w14:paraId="1BEA38BA" w14:textId="77777777" w:rsidR="003012BB" w:rsidRPr="00EF7B01" w:rsidRDefault="003012BB" w:rsidP="00C07652">
            <w:pPr>
              <w:spacing w:after="0" w:line="240" w:lineRule="auto"/>
              <w:rPr>
                <w:rFonts w:asciiTheme="minorBidi" w:eastAsia="Times New Roman" w:hAnsiTheme="minorBidi"/>
                <w:color w:val="000000"/>
                <w:kern w:val="0"/>
                <w:sz w:val="20"/>
                <w:szCs w:val="20"/>
                <w14:ligatures w14:val="none"/>
              </w:rPr>
            </w:pPr>
          </w:p>
        </w:tc>
        <w:tc>
          <w:tcPr>
            <w:tcW w:w="1440" w:type="dxa"/>
            <w:tcBorders>
              <w:top w:val="single" w:sz="4" w:space="0" w:color="8F0000"/>
              <w:bottom w:val="single" w:sz="4" w:space="0" w:color="8F0000"/>
              <w:right w:val="single" w:sz="4" w:space="0" w:color="8F0000"/>
            </w:tcBorders>
            <w:shd w:val="clear" w:color="auto" w:fill="BFBFBF" w:themeFill="background1" w:themeFillShade="BF"/>
            <w:noWrap/>
            <w:vAlign w:val="bottom"/>
          </w:tcPr>
          <w:p w14:paraId="038F09C5" w14:textId="7829144F" w:rsidR="003012BB" w:rsidRPr="00EF7B01" w:rsidRDefault="003F2FC9"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Advertising revenues</w:t>
            </w:r>
          </w:p>
        </w:tc>
        <w:tc>
          <w:tcPr>
            <w:tcW w:w="2190" w:type="dxa"/>
            <w:tcBorders>
              <w:top w:val="single" w:sz="4" w:space="0" w:color="8F0000"/>
              <w:left w:val="single" w:sz="4" w:space="0" w:color="8F0000"/>
              <w:bottom w:val="single" w:sz="4" w:space="0" w:color="8F0000"/>
            </w:tcBorders>
            <w:shd w:val="clear" w:color="auto" w:fill="BFBFBF" w:themeFill="background1" w:themeFillShade="BF"/>
            <w:noWrap/>
            <w:vAlign w:val="bottom"/>
          </w:tcPr>
          <w:p w14:paraId="21768803" w14:textId="77777777" w:rsidR="003012BB" w:rsidRPr="00EF7B01" w:rsidRDefault="003012BB" w:rsidP="00C07652">
            <w:pPr>
              <w:spacing w:after="0" w:line="240" w:lineRule="auto"/>
              <w:rPr>
                <w:rFonts w:asciiTheme="minorBidi" w:eastAsia="Times New Roman" w:hAnsiTheme="minorBidi"/>
                <w:color w:val="000000"/>
                <w:kern w:val="0"/>
                <w:sz w:val="20"/>
                <w:szCs w:val="20"/>
                <w14:ligatures w14:val="none"/>
              </w:rPr>
            </w:pPr>
          </w:p>
        </w:tc>
        <w:tc>
          <w:tcPr>
            <w:tcW w:w="1410" w:type="dxa"/>
            <w:tcBorders>
              <w:top w:val="single" w:sz="4" w:space="0" w:color="8F0000"/>
              <w:bottom w:val="single" w:sz="4" w:space="0" w:color="8F0000"/>
            </w:tcBorders>
            <w:shd w:val="clear" w:color="auto" w:fill="BFBFBF" w:themeFill="background1" w:themeFillShade="BF"/>
            <w:noWrap/>
            <w:vAlign w:val="bottom"/>
          </w:tcPr>
          <w:p w14:paraId="5B4C8C77" w14:textId="7C64DDCC" w:rsidR="003012BB" w:rsidRPr="00EF7B01" w:rsidRDefault="003F2FC9"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Advertising revenues</w:t>
            </w:r>
          </w:p>
        </w:tc>
      </w:tr>
      <w:tr w:rsidR="003012BB" w:rsidRPr="00EF7B01" w14:paraId="7132C03A" w14:textId="77777777" w:rsidTr="00C07652">
        <w:trPr>
          <w:trHeight w:val="300"/>
          <w:jc w:val="center"/>
        </w:trPr>
        <w:tc>
          <w:tcPr>
            <w:tcW w:w="2875" w:type="dxa"/>
            <w:tcBorders>
              <w:top w:val="single" w:sz="4" w:space="0" w:color="8F0000"/>
            </w:tcBorders>
            <w:noWrap/>
            <w:vAlign w:val="bottom"/>
            <w:hideMark/>
          </w:tcPr>
          <w:p w14:paraId="2DACF4C9" w14:textId="6ABE5EA4"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Buba mara</w:t>
            </w:r>
          </w:p>
        </w:tc>
        <w:tc>
          <w:tcPr>
            <w:tcW w:w="1440" w:type="dxa"/>
            <w:tcBorders>
              <w:top w:val="single" w:sz="4" w:space="0" w:color="8F0000"/>
              <w:right w:val="single" w:sz="4" w:space="0" w:color="8F0000"/>
            </w:tcBorders>
            <w:noWrap/>
            <w:vAlign w:val="bottom"/>
            <w:hideMark/>
          </w:tcPr>
          <w:p w14:paraId="5F3786C1"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10.94</w:t>
            </w:r>
          </w:p>
        </w:tc>
        <w:tc>
          <w:tcPr>
            <w:tcW w:w="2190" w:type="dxa"/>
            <w:tcBorders>
              <w:top w:val="single" w:sz="4" w:space="0" w:color="8F0000"/>
              <w:left w:val="single" w:sz="4" w:space="0" w:color="8F0000"/>
            </w:tcBorders>
            <w:noWrap/>
            <w:vAlign w:val="bottom"/>
            <w:hideMark/>
          </w:tcPr>
          <w:p w14:paraId="70397BBE" w14:textId="767E8965"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Life FM</w:t>
            </w:r>
          </w:p>
        </w:tc>
        <w:tc>
          <w:tcPr>
            <w:tcW w:w="1410" w:type="dxa"/>
            <w:tcBorders>
              <w:top w:val="single" w:sz="4" w:space="0" w:color="8F0000"/>
            </w:tcBorders>
            <w:noWrap/>
            <w:vAlign w:val="bottom"/>
            <w:hideMark/>
          </w:tcPr>
          <w:p w14:paraId="684D1BDC"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3.58</w:t>
            </w:r>
          </w:p>
        </w:tc>
      </w:tr>
      <w:tr w:rsidR="003012BB" w:rsidRPr="00EF7B01" w14:paraId="6D3262A4" w14:textId="77777777" w:rsidTr="00C07652">
        <w:trPr>
          <w:trHeight w:val="300"/>
          <w:jc w:val="center"/>
        </w:trPr>
        <w:tc>
          <w:tcPr>
            <w:tcW w:w="2875" w:type="dxa"/>
            <w:noWrap/>
            <w:vAlign w:val="bottom"/>
            <w:hideMark/>
          </w:tcPr>
          <w:p w14:paraId="43057432" w14:textId="6B4B75CC" w:rsidR="003012BB" w:rsidRPr="00EF7B01" w:rsidRDefault="003F2FC9"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Sportsko radio</w:t>
            </w:r>
            <w:r w:rsidR="003012BB" w:rsidRPr="00EF7B01">
              <w:rPr>
                <w:rFonts w:asciiTheme="minorBidi" w:eastAsia="Times New Roman" w:hAnsiTheme="minorBidi"/>
                <w:color w:val="000000"/>
                <w:kern w:val="0"/>
                <w:sz w:val="20"/>
                <w:szCs w:val="20"/>
                <w14:ligatures w14:val="none"/>
              </w:rPr>
              <w:t xml:space="preserve"> 90</w:t>
            </w:r>
            <w:r w:rsidRPr="00EF7B01">
              <w:rPr>
                <w:rFonts w:asciiTheme="minorBidi" w:eastAsia="Times New Roman" w:hAnsiTheme="minorBidi"/>
                <w:color w:val="000000"/>
                <w:kern w:val="0"/>
                <w:sz w:val="20"/>
                <w:szCs w:val="20"/>
                <w14:ligatures w14:val="none"/>
              </w:rPr>
              <w:t>.</w:t>
            </w:r>
            <w:r w:rsidR="003012BB" w:rsidRPr="00EF7B01">
              <w:rPr>
                <w:rFonts w:asciiTheme="minorBidi" w:eastAsia="Times New Roman" w:hAnsiTheme="minorBidi"/>
                <w:color w:val="000000"/>
                <w:kern w:val="0"/>
                <w:sz w:val="20"/>
                <w:szCs w:val="20"/>
                <w14:ligatures w14:val="none"/>
              </w:rPr>
              <w:t xml:space="preserve">3 </w:t>
            </w:r>
            <w:r w:rsidRPr="00EF7B01">
              <w:rPr>
                <w:rFonts w:asciiTheme="minorBidi" w:eastAsia="Times New Roman" w:hAnsiTheme="minorBidi"/>
                <w:color w:val="000000"/>
                <w:kern w:val="0"/>
                <w:sz w:val="20"/>
                <w:szCs w:val="20"/>
                <w14:ligatures w14:val="none"/>
              </w:rPr>
              <w:t>FM</w:t>
            </w:r>
          </w:p>
        </w:tc>
        <w:tc>
          <w:tcPr>
            <w:tcW w:w="1440" w:type="dxa"/>
            <w:tcBorders>
              <w:right w:val="single" w:sz="4" w:space="0" w:color="8F0000"/>
            </w:tcBorders>
            <w:noWrap/>
            <w:vAlign w:val="bottom"/>
            <w:hideMark/>
          </w:tcPr>
          <w:p w14:paraId="43477735"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8.15</w:t>
            </w:r>
          </w:p>
        </w:tc>
        <w:tc>
          <w:tcPr>
            <w:tcW w:w="2190" w:type="dxa"/>
            <w:tcBorders>
              <w:left w:val="single" w:sz="4" w:space="0" w:color="8F0000"/>
            </w:tcBorders>
            <w:noWrap/>
            <w:vAlign w:val="bottom"/>
            <w:hideMark/>
          </w:tcPr>
          <w:p w14:paraId="27B50C50" w14:textId="5F3FEBB3"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Club FM</w:t>
            </w:r>
          </w:p>
        </w:tc>
        <w:tc>
          <w:tcPr>
            <w:tcW w:w="1410" w:type="dxa"/>
            <w:noWrap/>
            <w:vAlign w:val="bottom"/>
            <w:hideMark/>
          </w:tcPr>
          <w:p w14:paraId="67A62DA8"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3.47</w:t>
            </w:r>
          </w:p>
        </w:tc>
      </w:tr>
      <w:tr w:rsidR="003012BB" w:rsidRPr="00EF7B01" w14:paraId="360C7632" w14:textId="77777777" w:rsidTr="00C07652">
        <w:trPr>
          <w:trHeight w:val="300"/>
          <w:jc w:val="center"/>
        </w:trPr>
        <w:tc>
          <w:tcPr>
            <w:tcW w:w="2875" w:type="dxa"/>
            <w:noWrap/>
            <w:vAlign w:val="bottom"/>
            <w:hideMark/>
          </w:tcPr>
          <w:p w14:paraId="40FF1AE6" w14:textId="3F735869"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Sky</w:t>
            </w:r>
          </w:p>
        </w:tc>
        <w:tc>
          <w:tcPr>
            <w:tcW w:w="1440" w:type="dxa"/>
            <w:tcBorders>
              <w:right w:val="single" w:sz="4" w:space="0" w:color="8F0000"/>
            </w:tcBorders>
            <w:noWrap/>
            <w:vAlign w:val="bottom"/>
            <w:hideMark/>
          </w:tcPr>
          <w:p w14:paraId="15B7C3F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7.22</w:t>
            </w:r>
          </w:p>
        </w:tc>
        <w:tc>
          <w:tcPr>
            <w:tcW w:w="2190" w:type="dxa"/>
            <w:tcBorders>
              <w:left w:val="single" w:sz="4" w:space="0" w:color="8F0000"/>
            </w:tcBorders>
            <w:noWrap/>
            <w:vAlign w:val="bottom"/>
            <w:hideMark/>
          </w:tcPr>
          <w:p w14:paraId="45E6CA54" w14:textId="73F2D412"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Urban</w:t>
            </w:r>
          </w:p>
        </w:tc>
        <w:tc>
          <w:tcPr>
            <w:tcW w:w="1410" w:type="dxa"/>
            <w:noWrap/>
            <w:vAlign w:val="bottom"/>
            <w:hideMark/>
          </w:tcPr>
          <w:p w14:paraId="41ECD74D"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1.90</w:t>
            </w:r>
          </w:p>
        </w:tc>
      </w:tr>
      <w:tr w:rsidR="003012BB" w:rsidRPr="00EF7B01" w14:paraId="0F7E0D54" w14:textId="77777777" w:rsidTr="00C07652">
        <w:trPr>
          <w:trHeight w:val="300"/>
          <w:jc w:val="center"/>
        </w:trPr>
        <w:tc>
          <w:tcPr>
            <w:tcW w:w="2875" w:type="dxa"/>
            <w:noWrap/>
            <w:vAlign w:val="bottom"/>
            <w:hideMark/>
          </w:tcPr>
          <w:p w14:paraId="171F321C" w14:textId="3E89A32C"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Jazz FM</w:t>
            </w:r>
          </w:p>
        </w:tc>
        <w:tc>
          <w:tcPr>
            <w:tcW w:w="1440" w:type="dxa"/>
            <w:tcBorders>
              <w:right w:val="single" w:sz="4" w:space="0" w:color="8F0000"/>
            </w:tcBorders>
            <w:noWrap/>
            <w:vAlign w:val="bottom"/>
            <w:hideMark/>
          </w:tcPr>
          <w:p w14:paraId="22D21CC3"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5.69</w:t>
            </w:r>
          </w:p>
        </w:tc>
        <w:tc>
          <w:tcPr>
            <w:tcW w:w="2190" w:type="dxa"/>
            <w:tcBorders>
              <w:left w:val="single" w:sz="4" w:space="0" w:color="8F0000"/>
            </w:tcBorders>
            <w:noWrap/>
            <w:vAlign w:val="bottom"/>
            <w:hideMark/>
          </w:tcPr>
          <w:p w14:paraId="71A62E57" w14:textId="3880DFFA"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Zona M-1</w:t>
            </w:r>
          </w:p>
        </w:tc>
        <w:tc>
          <w:tcPr>
            <w:tcW w:w="1410" w:type="dxa"/>
            <w:noWrap/>
            <w:vAlign w:val="bottom"/>
            <w:hideMark/>
          </w:tcPr>
          <w:p w14:paraId="0F4CC714"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1.14</w:t>
            </w:r>
          </w:p>
        </w:tc>
      </w:tr>
      <w:tr w:rsidR="003012BB" w:rsidRPr="00EF7B01" w14:paraId="31D82C56" w14:textId="77777777" w:rsidTr="00C07652">
        <w:trPr>
          <w:trHeight w:val="300"/>
          <w:jc w:val="center"/>
        </w:trPr>
        <w:tc>
          <w:tcPr>
            <w:tcW w:w="2875" w:type="dxa"/>
            <w:noWrap/>
            <w:vAlign w:val="bottom"/>
            <w:hideMark/>
          </w:tcPr>
          <w:p w14:paraId="71D218CB" w14:textId="2463EAB3"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City</w:t>
            </w:r>
          </w:p>
        </w:tc>
        <w:tc>
          <w:tcPr>
            <w:tcW w:w="1440" w:type="dxa"/>
            <w:tcBorders>
              <w:right w:val="single" w:sz="4" w:space="0" w:color="8F0000"/>
            </w:tcBorders>
            <w:noWrap/>
            <w:vAlign w:val="bottom"/>
            <w:hideMark/>
          </w:tcPr>
          <w:p w14:paraId="240E165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5.42</w:t>
            </w:r>
          </w:p>
        </w:tc>
        <w:tc>
          <w:tcPr>
            <w:tcW w:w="2190" w:type="dxa"/>
            <w:tcBorders>
              <w:left w:val="single" w:sz="4" w:space="0" w:color="8F0000"/>
            </w:tcBorders>
            <w:noWrap/>
            <w:vAlign w:val="bottom"/>
            <w:hideMark/>
          </w:tcPr>
          <w:p w14:paraId="4B7ACA90" w14:textId="30C04176"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Rosa AB</w:t>
            </w:r>
          </w:p>
        </w:tc>
        <w:tc>
          <w:tcPr>
            <w:tcW w:w="1410" w:type="dxa"/>
            <w:noWrap/>
            <w:vAlign w:val="bottom"/>
            <w:hideMark/>
          </w:tcPr>
          <w:p w14:paraId="40B9C570"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0.52</w:t>
            </w:r>
          </w:p>
        </w:tc>
      </w:tr>
      <w:tr w:rsidR="003012BB" w:rsidRPr="00EF7B01" w14:paraId="6EC3B5F7" w14:textId="77777777" w:rsidTr="00C07652">
        <w:trPr>
          <w:trHeight w:val="300"/>
          <w:jc w:val="center"/>
        </w:trPr>
        <w:tc>
          <w:tcPr>
            <w:tcW w:w="2875" w:type="dxa"/>
            <w:noWrap/>
            <w:vAlign w:val="bottom"/>
            <w:hideMark/>
          </w:tcPr>
          <w:p w14:paraId="4D29A021" w14:textId="0DBED80D"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Fortuna</w:t>
            </w:r>
          </w:p>
        </w:tc>
        <w:tc>
          <w:tcPr>
            <w:tcW w:w="1440" w:type="dxa"/>
            <w:tcBorders>
              <w:right w:val="single" w:sz="4" w:space="0" w:color="8F0000"/>
            </w:tcBorders>
            <w:noWrap/>
            <w:vAlign w:val="bottom"/>
            <w:hideMark/>
          </w:tcPr>
          <w:p w14:paraId="50F0F75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5.30</w:t>
            </w:r>
          </w:p>
        </w:tc>
        <w:tc>
          <w:tcPr>
            <w:tcW w:w="2190" w:type="dxa"/>
            <w:tcBorders>
              <w:left w:val="single" w:sz="4" w:space="0" w:color="8F0000"/>
            </w:tcBorders>
            <w:noWrap/>
            <w:vAlign w:val="bottom"/>
            <w:hideMark/>
          </w:tcPr>
          <w:p w14:paraId="474EA1C5" w14:textId="77777777" w:rsidR="003012BB" w:rsidRPr="00EF7B01" w:rsidRDefault="003012BB"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99</w:t>
            </w:r>
          </w:p>
        </w:tc>
        <w:tc>
          <w:tcPr>
            <w:tcW w:w="1410" w:type="dxa"/>
            <w:noWrap/>
            <w:vAlign w:val="bottom"/>
            <w:hideMark/>
          </w:tcPr>
          <w:p w14:paraId="2EA0ED7E"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0.45</w:t>
            </w:r>
          </w:p>
        </w:tc>
      </w:tr>
      <w:tr w:rsidR="003012BB" w:rsidRPr="00EF7B01" w14:paraId="706C81D1" w14:textId="77777777" w:rsidTr="00C07652">
        <w:trPr>
          <w:trHeight w:val="300"/>
          <w:jc w:val="center"/>
        </w:trPr>
        <w:tc>
          <w:tcPr>
            <w:tcW w:w="2875" w:type="dxa"/>
            <w:tcBorders>
              <w:bottom w:val="single" w:sz="4" w:space="0" w:color="8F0000"/>
            </w:tcBorders>
            <w:noWrap/>
            <w:vAlign w:val="bottom"/>
            <w:hideMark/>
          </w:tcPr>
          <w:p w14:paraId="6528B199" w14:textId="0AEB5076"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Vat</w:t>
            </w:r>
          </w:p>
        </w:tc>
        <w:tc>
          <w:tcPr>
            <w:tcW w:w="1440" w:type="dxa"/>
            <w:tcBorders>
              <w:bottom w:val="single" w:sz="4" w:space="0" w:color="8F0000"/>
              <w:right w:val="single" w:sz="4" w:space="0" w:color="8F0000"/>
            </w:tcBorders>
            <w:noWrap/>
            <w:vAlign w:val="bottom"/>
            <w:hideMark/>
          </w:tcPr>
          <w:p w14:paraId="653237EF"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5.04</w:t>
            </w:r>
          </w:p>
        </w:tc>
        <w:tc>
          <w:tcPr>
            <w:tcW w:w="2190" w:type="dxa"/>
            <w:tcBorders>
              <w:left w:val="single" w:sz="4" w:space="0" w:color="8F0000"/>
              <w:bottom w:val="single" w:sz="4" w:space="0" w:color="8F0000"/>
            </w:tcBorders>
            <w:noWrap/>
            <w:vAlign w:val="bottom"/>
            <w:hideMark/>
          </w:tcPr>
          <w:p w14:paraId="5298C79B" w14:textId="2ECA5728" w:rsidR="003012BB" w:rsidRPr="00EF7B01" w:rsidRDefault="00665AB6" w:rsidP="00C07652">
            <w:pPr>
              <w:spacing w:after="0" w:line="240" w:lineRule="auto"/>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RFM</w:t>
            </w:r>
          </w:p>
        </w:tc>
        <w:tc>
          <w:tcPr>
            <w:tcW w:w="1410" w:type="dxa"/>
            <w:tcBorders>
              <w:bottom w:val="single" w:sz="4" w:space="0" w:color="8F0000"/>
            </w:tcBorders>
            <w:noWrap/>
            <w:vAlign w:val="bottom"/>
            <w:hideMark/>
          </w:tcPr>
          <w:p w14:paraId="4A2E61D8" w14:textId="77777777" w:rsidR="003012BB" w:rsidRPr="00EF7B01" w:rsidRDefault="003012BB" w:rsidP="00C07652">
            <w:pPr>
              <w:spacing w:after="0" w:line="240" w:lineRule="auto"/>
              <w:jc w:val="right"/>
              <w:rPr>
                <w:rFonts w:asciiTheme="minorBidi" w:eastAsia="Times New Roman" w:hAnsiTheme="minorBidi"/>
                <w:color w:val="000000"/>
                <w:kern w:val="0"/>
                <w:sz w:val="20"/>
                <w:szCs w:val="20"/>
                <w14:ligatures w14:val="none"/>
              </w:rPr>
            </w:pPr>
            <w:r w:rsidRPr="00EF7B01">
              <w:rPr>
                <w:rFonts w:asciiTheme="minorBidi" w:eastAsia="Times New Roman" w:hAnsiTheme="minorBidi"/>
                <w:color w:val="000000"/>
                <w:kern w:val="0"/>
                <w:sz w:val="20"/>
                <w:szCs w:val="20"/>
                <w14:ligatures w14:val="none"/>
              </w:rPr>
              <w:t>0.20</w:t>
            </w:r>
          </w:p>
        </w:tc>
      </w:tr>
    </w:tbl>
    <w:p w14:paraId="0DBD33C7" w14:textId="2B11C8F8" w:rsidR="003012BB" w:rsidRPr="00EF7B01" w:rsidRDefault="003012BB" w:rsidP="003012BB">
      <w:pPr>
        <w:spacing w:before="240" w:line="360" w:lineRule="auto"/>
        <w:jc w:val="both"/>
        <w:rPr>
          <w:rFonts w:asciiTheme="minorBidi" w:hAnsiTheme="minorBidi"/>
          <w:sz w:val="22"/>
          <w:szCs w:val="22"/>
        </w:rPr>
      </w:pPr>
      <w:r w:rsidRPr="00EF7B01">
        <w:rPr>
          <w:rFonts w:asciiTheme="minorBidi" w:hAnsiTheme="minorBidi"/>
          <w:sz w:val="22"/>
          <w:szCs w:val="22"/>
        </w:rPr>
        <w:t xml:space="preserve">54% </w:t>
      </w:r>
      <w:r w:rsidR="00F445E5" w:rsidRPr="00EF7B01">
        <w:rPr>
          <w:rFonts w:asciiTheme="minorBidi" w:hAnsiTheme="minorBidi"/>
          <w:sz w:val="22"/>
          <w:szCs w:val="22"/>
        </w:rPr>
        <w:t>of commercial advertising revenues were generated by only four radio stations: Buba Mara</w:t>
      </w:r>
      <w:r w:rsidRPr="00EF7B01">
        <w:rPr>
          <w:rFonts w:asciiTheme="minorBidi" w:hAnsiTheme="minorBidi"/>
          <w:sz w:val="22"/>
          <w:szCs w:val="22"/>
        </w:rPr>
        <w:t xml:space="preserve"> (10</w:t>
      </w:r>
      <w:r w:rsidR="00F445E5" w:rsidRPr="00EF7B01">
        <w:rPr>
          <w:rFonts w:asciiTheme="minorBidi" w:hAnsiTheme="minorBidi"/>
          <w:sz w:val="22"/>
          <w:szCs w:val="22"/>
        </w:rPr>
        <w:t>.</w:t>
      </w:r>
      <w:r w:rsidRPr="00EF7B01">
        <w:rPr>
          <w:rFonts w:asciiTheme="minorBidi" w:hAnsiTheme="minorBidi"/>
          <w:sz w:val="22"/>
          <w:szCs w:val="22"/>
        </w:rPr>
        <w:t xml:space="preserve">94 </w:t>
      </w:r>
      <w:r w:rsidR="00F445E5" w:rsidRPr="00EF7B01">
        <w:rPr>
          <w:rFonts w:asciiTheme="minorBidi" w:hAnsiTheme="minorBidi"/>
          <w:sz w:val="22"/>
          <w:szCs w:val="22"/>
        </w:rPr>
        <w:t xml:space="preserve">million </w:t>
      </w:r>
      <w:proofErr w:type="spellStart"/>
      <w:r w:rsidR="00F445E5" w:rsidRPr="00EF7B01">
        <w:rPr>
          <w:rFonts w:asciiTheme="minorBidi" w:hAnsiTheme="minorBidi"/>
          <w:sz w:val="22"/>
          <w:szCs w:val="22"/>
        </w:rPr>
        <w:t>denars</w:t>
      </w:r>
      <w:proofErr w:type="spellEnd"/>
      <w:r w:rsidRPr="00EF7B01">
        <w:rPr>
          <w:rFonts w:asciiTheme="minorBidi" w:hAnsiTheme="minorBidi"/>
          <w:sz w:val="22"/>
          <w:szCs w:val="22"/>
        </w:rPr>
        <w:t xml:space="preserve">), </w:t>
      </w:r>
      <w:r w:rsidR="00F445E5" w:rsidRPr="00EF7B01">
        <w:rPr>
          <w:rFonts w:asciiTheme="minorBidi" w:hAnsiTheme="minorBidi"/>
          <w:sz w:val="22"/>
          <w:szCs w:val="22"/>
        </w:rPr>
        <w:t>Sportsko radio 90.3 FM</w:t>
      </w:r>
      <w:r w:rsidRPr="00EF7B01">
        <w:rPr>
          <w:rFonts w:asciiTheme="minorBidi" w:hAnsiTheme="minorBidi"/>
          <w:sz w:val="22"/>
          <w:szCs w:val="22"/>
        </w:rPr>
        <w:t xml:space="preserve"> (8,15 </w:t>
      </w:r>
      <w:r w:rsidR="00F445E5" w:rsidRPr="00EF7B01">
        <w:rPr>
          <w:rFonts w:asciiTheme="minorBidi" w:hAnsiTheme="minorBidi"/>
          <w:sz w:val="22"/>
          <w:szCs w:val="22"/>
        </w:rPr>
        <w:t>million denars</w:t>
      </w:r>
      <w:r w:rsidRPr="00EF7B01">
        <w:rPr>
          <w:rFonts w:asciiTheme="minorBidi" w:hAnsiTheme="minorBidi"/>
          <w:sz w:val="22"/>
          <w:szCs w:val="22"/>
        </w:rPr>
        <w:t xml:space="preserve">), </w:t>
      </w:r>
      <w:r w:rsidR="00F445E5" w:rsidRPr="00EF7B01">
        <w:rPr>
          <w:rFonts w:asciiTheme="minorBidi" w:hAnsiTheme="minorBidi"/>
          <w:sz w:val="22"/>
          <w:szCs w:val="22"/>
        </w:rPr>
        <w:t>Sky</w:t>
      </w:r>
      <w:r w:rsidRPr="00EF7B01">
        <w:rPr>
          <w:rFonts w:asciiTheme="minorBidi" w:hAnsiTheme="minorBidi"/>
          <w:sz w:val="22"/>
          <w:szCs w:val="22"/>
        </w:rPr>
        <w:t xml:space="preserve"> (7</w:t>
      </w:r>
      <w:r w:rsidR="00F445E5" w:rsidRPr="00EF7B01">
        <w:rPr>
          <w:rFonts w:asciiTheme="minorBidi" w:hAnsiTheme="minorBidi"/>
          <w:sz w:val="22"/>
          <w:szCs w:val="22"/>
        </w:rPr>
        <w:t>.</w:t>
      </w:r>
      <w:r w:rsidRPr="00EF7B01">
        <w:rPr>
          <w:rFonts w:asciiTheme="minorBidi" w:hAnsiTheme="minorBidi"/>
          <w:sz w:val="22"/>
          <w:szCs w:val="22"/>
        </w:rPr>
        <w:t xml:space="preserve">22 </w:t>
      </w:r>
      <w:r w:rsidR="00F445E5" w:rsidRPr="00EF7B01">
        <w:rPr>
          <w:rFonts w:asciiTheme="minorBidi" w:hAnsiTheme="minorBidi"/>
          <w:sz w:val="22"/>
          <w:szCs w:val="22"/>
        </w:rPr>
        <w:t>million denars</w:t>
      </w:r>
      <w:r w:rsidRPr="00EF7B01">
        <w:rPr>
          <w:rFonts w:asciiTheme="minorBidi" w:hAnsiTheme="minorBidi"/>
          <w:sz w:val="22"/>
          <w:szCs w:val="22"/>
        </w:rPr>
        <w:t xml:space="preserve">) </w:t>
      </w:r>
      <w:r w:rsidR="00F445E5" w:rsidRPr="00EF7B01">
        <w:rPr>
          <w:rFonts w:asciiTheme="minorBidi" w:hAnsiTheme="minorBidi"/>
          <w:sz w:val="22"/>
          <w:szCs w:val="22"/>
        </w:rPr>
        <w:t>and Jazz FM</w:t>
      </w:r>
      <w:r w:rsidRPr="00EF7B01">
        <w:rPr>
          <w:rFonts w:asciiTheme="minorBidi" w:hAnsiTheme="minorBidi"/>
          <w:sz w:val="22"/>
          <w:szCs w:val="22"/>
        </w:rPr>
        <w:t xml:space="preserve"> (5</w:t>
      </w:r>
      <w:r w:rsidR="00F445E5" w:rsidRPr="00EF7B01">
        <w:rPr>
          <w:rFonts w:asciiTheme="minorBidi" w:hAnsiTheme="minorBidi"/>
          <w:sz w:val="22"/>
          <w:szCs w:val="22"/>
        </w:rPr>
        <w:t>.</w:t>
      </w:r>
      <w:r w:rsidRPr="00EF7B01">
        <w:rPr>
          <w:rFonts w:asciiTheme="minorBidi" w:hAnsiTheme="minorBidi"/>
          <w:sz w:val="22"/>
          <w:szCs w:val="22"/>
        </w:rPr>
        <w:t xml:space="preserve">69 </w:t>
      </w:r>
      <w:r w:rsidR="00F445E5" w:rsidRPr="00EF7B01">
        <w:rPr>
          <w:rFonts w:asciiTheme="minorBidi" w:hAnsiTheme="minorBidi"/>
          <w:sz w:val="22"/>
          <w:szCs w:val="22"/>
        </w:rPr>
        <w:t>million denars</w:t>
      </w:r>
      <w:r w:rsidRPr="00EF7B01">
        <w:rPr>
          <w:rFonts w:asciiTheme="minorBidi" w:hAnsiTheme="minorBidi"/>
          <w:sz w:val="22"/>
          <w:szCs w:val="22"/>
        </w:rPr>
        <w:t>)</w:t>
      </w:r>
      <w:proofErr w:type="gramStart"/>
      <w:r w:rsidRPr="00EF7B01">
        <w:rPr>
          <w:rFonts w:asciiTheme="minorBidi" w:hAnsiTheme="minorBidi"/>
          <w:sz w:val="22"/>
          <w:szCs w:val="22"/>
        </w:rPr>
        <w:t xml:space="preserve">. </w:t>
      </w:r>
      <w:r w:rsidR="00F445E5" w:rsidRPr="00EF7B01">
        <w:rPr>
          <w:rFonts w:asciiTheme="minorBidi" w:hAnsiTheme="minorBidi"/>
          <w:sz w:val="22"/>
          <w:szCs w:val="22"/>
        </w:rPr>
        <w:t>.</w:t>
      </w:r>
      <w:proofErr w:type="gramEnd"/>
    </w:p>
    <w:p w14:paraId="1CADB267" w14:textId="77777777" w:rsidR="00555739" w:rsidRPr="00EF7B01" w:rsidRDefault="00555739" w:rsidP="003012BB">
      <w:pPr>
        <w:spacing w:before="240" w:line="360" w:lineRule="auto"/>
        <w:jc w:val="both"/>
        <w:rPr>
          <w:rFonts w:asciiTheme="minorBidi" w:hAnsiTheme="minorBidi"/>
          <w:sz w:val="22"/>
          <w:szCs w:val="22"/>
        </w:rPr>
      </w:pPr>
    </w:p>
    <w:p w14:paraId="344ED00C" w14:textId="77777777" w:rsidR="00555739" w:rsidRPr="00EF7B01" w:rsidRDefault="00555739" w:rsidP="003012BB">
      <w:pPr>
        <w:spacing w:before="240" w:line="360" w:lineRule="auto"/>
        <w:jc w:val="both"/>
        <w:rPr>
          <w:rFonts w:asciiTheme="minorBidi" w:hAnsiTheme="minorBidi"/>
          <w:sz w:val="22"/>
          <w:szCs w:val="22"/>
        </w:rPr>
      </w:pPr>
    </w:p>
    <w:p w14:paraId="2E780EB8" w14:textId="44117482" w:rsidR="00894925" w:rsidRPr="00EF7B01" w:rsidRDefault="00B35A63" w:rsidP="00894925">
      <w:pPr>
        <w:pStyle w:val="Caption"/>
        <w:jc w:val="center"/>
        <w:rPr>
          <w:rFonts w:ascii="Arial" w:hAnsi="Arial" w:cs="Arial"/>
          <w:i w:val="0"/>
          <w:color w:val="auto"/>
          <w:sz w:val="20"/>
          <w:szCs w:val="20"/>
        </w:rPr>
      </w:pPr>
      <w:bookmarkStart w:id="83" w:name="_Toc210643855"/>
      <w:r w:rsidRPr="00EF7B01">
        <w:rPr>
          <w:rFonts w:ascii="Arial" w:hAnsi="Arial" w:cs="Arial"/>
          <w:i w:val="0"/>
          <w:color w:val="auto"/>
          <w:sz w:val="20"/>
          <w:szCs w:val="20"/>
        </w:rPr>
        <w:lastRenderedPageBreak/>
        <w:t>Figure</w:t>
      </w:r>
      <w:r w:rsidR="00894925" w:rsidRPr="00EF7B01">
        <w:rPr>
          <w:rFonts w:ascii="Arial" w:hAnsi="Arial" w:cs="Arial"/>
          <w:i w:val="0"/>
          <w:color w:val="auto"/>
          <w:sz w:val="20"/>
          <w:szCs w:val="20"/>
        </w:rPr>
        <w:t xml:space="preserve"> </w:t>
      </w:r>
      <w:r w:rsidR="00894925" w:rsidRPr="00EF7B01">
        <w:rPr>
          <w:rFonts w:ascii="Arial" w:hAnsi="Arial" w:cs="Arial"/>
          <w:i w:val="0"/>
          <w:color w:val="auto"/>
          <w:sz w:val="20"/>
          <w:szCs w:val="20"/>
        </w:rPr>
        <w:fldChar w:fldCharType="begin"/>
      </w:r>
      <w:r w:rsidR="00894925" w:rsidRPr="00EF7B01">
        <w:rPr>
          <w:rFonts w:ascii="Arial" w:hAnsi="Arial" w:cs="Arial"/>
          <w:i w:val="0"/>
          <w:color w:val="auto"/>
          <w:sz w:val="20"/>
          <w:szCs w:val="20"/>
        </w:rPr>
        <w:instrText xml:space="preserve"> SEQ Слика \* ARABIC </w:instrText>
      </w:r>
      <w:r w:rsidR="00894925"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46</w:t>
      </w:r>
      <w:r w:rsidR="00894925" w:rsidRPr="00EF7B01">
        <w:rPr>
          <w:rFonts w:ascii="Arial" w:hAnsi="Arial" w:cs="Arial"/>
          <w:i w:val="0"/>
          <w:color w:val="auto"/>
          <w:sz w:val="20"/>
          <w:szCs w:val="20"/>
        </w:rPr>
        <w:fldChar w:fldCharType="end"/>
      </w:r>
      <w:r w:rsidR="00894925" w:rsidRPr="00EF7B01">
        <w:rPr>
          <w:rFonts w:ascii="Arial" w:hAnsi="Arial" w:cs="Arial"/>
          <w:i w:val="0"/>
          <w:color w:val="auto"/>
          <w:sz w:val="20"/>
          <w:szCs w:val="20"/>
        </w:rPr>
        <w:t xml:space="preserve">: </w:t>
      </w:r>
      <w:r w:rsidRPr="00EF7B01">
        <w:rPr>
          <w:rFonts w:ascii="Arial" w:hAnsi="Arial" w:cs="Arial"/>
          <w:i w:val="0"/>
          <w:color w:val="auto"/>
          <w:sz w:val="20"/>
          <w:szCs w:val="20"/>
        </w:rPr>
        <w:t>Share in the commercial advertising revenues of regional radio stations</w:t>
      </w:r>
      <w:bookmarkEnd w:id="83"/>
    </w:p>
    <w:p w14:paraId="4ED96FE0" w14:textId="77777777" w:rsidR="003012BB" w:rsidRPr="00EF7B01" w:rsidRDefault="003012BB" w:rsidP="003012BB">
      <w:pPr>
        <w:spacing w:before="240" w:line="360" w:lineRule="auto"/>
        <w:jc w:val="center"/>
        <w:rPr>
          <w:rFonts w:asciiTheme="minorBidi" w:hAnsiTheme="minorBidi"/>
          <w:sz w:val="22"/>
          <w:szCs w:val="22"/>
        </w:rPr>
      </w:pPr>
      <w:r w:rsidRPr="00EF7B01">
        <w:rPr>
          <w:noProof/>
        </w:rPr>
        <w:drawing>
          <wp:inline distT="0" distB="0" distL="0" distR="0" wp14:anchorId="22D75FB1" wp14:editId="4745AF0A">
            <wp:extent cx="4572000" cy="2457450"/>
            <wp:effectExtent l="0" t="0" r="0" b="0"/>
            <wp:docPr id="497226817" name="Chart 1">
              <a:extLst xmlns:a="http://schemas.openxmlformats.org/drawingml/2006/main">
                <a:ext uri="{FF2B5EF4-FFF2-40B4-BE49-F238E27FC236}">
                  <a16:creationId xmlns:a16="http://schemas.microsoft.com/office/drawing/2014/main" id="{9D9A3515-458B-1F5A-C6C0-7412C3794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6A5C5B6" w14:textId="01F6DD81" w:rsidR="003012BB" w:rsidRPr="00EF7B01" w:rsidRDefault="00587C7E" w:rsidP="003012BB">
      <w:pPr>
        <w:spacing w:before="240" w:line="360" w:lineRule="auto"/>
        <w:jc w:val="both"/>
        <w:rPr>
          <w:rFonts w:asciiTheme="minorBidi" w:hAnsiTheme="minorBidi"/>
          <w:noProof/>
          <w:sz w:val="22"/>
          <w:szCs w:val="22"/>
        </w:rPr>
      </w:pPr>
      <w:r w:rsidRPr="00EF7B01">
        <w:rPr>
          <w:rFonts w:asciiTheme="minorBidi" w:hAnsiTheme="minorBidi"/>
          <w:noProof/>
          <w:sz w:val="22"/>
          <w:szCs w:val="22"/>
        </w:rPr>
        <w:t>Only four regional radio stations (Vat, Urban, RFM and Jazz FM) did not broadcast paid political advertising during the presidential and parliamentary elections.</w:t>
      </w:r>
      <w:r w:rsidR="005238ED" w:rsidRPr="00EF7B01">
        <w:rPr>
          <w:rFonts w:asciiTheme="minorBidi" w:hAnsiTheme="minorBidi"/>
          <w:noProof/>
          <w:sz w:val="22"/>
          <w:szCs w:val="22"/>
        </w:rPr>
        <w:t xml:space="preserve"> The largest share of funds allocated for advertising by the participants in these election processes</w:t>
      </w:r>
      <w:r w:rsidR="00F20955" w:rsidRPr="00EF7B01">
        <w:rPr>
          <w:rFonts w:asciiTheme="minorBidi" w:hAnsiTheme="minorBidi"/>
          <w:noProof/>
          <w:sz w:val="22"/>
          <w:szCs w:val="22"/>
        </w:rPr>
        <w:t xml:space="preserve"> went to</w:t>
      </w:r>
      <w:r w:rsidR="005238ED" w:rsidRPr="00EF7B01">
        <w:rPr>
          <w:rFonts w:asciiTheme="minorBidi" w:hAnsiTheme="minorBidi"/>
          <w:noProof/>
          <w:sz w:val="22"/>
          <w:szCs w:val="22"/>
        </w:rPr>
        <w:t xml:space="preserve"> </w:t>
      </w:r>
      <w:r w:rsidR="00F20955" w:rsidRPr="00EF7B01">
        <w:rPr>
          <w:rFonts w:asciiTheme="minorBidi" w:hAnsiTheme="minorBidi"/>
          <w:noProof/>
          <w:sz w:val="22"/>
          <w:szCs w:val="22"/>
        </w:rPr>
        <w:t>Buba Mara</w:t>
      </w:r>
      <w:r w:rsidR="003012BB" w:rsidRPr="00EF7B01">
        <w:rPr>
          <w:rFonts w:asciiTheme="minorBidi" w:hAnsiTheme="minorBidi"/>
          <w:noProof/>
          <w:sz w:val="22"/>
          <w:szCs w:val="22"/>
        </w:rPr>
        <w:t xml:space="preserve"> (2</w:t>
      </w:r>
      <w:r w:rsidR="00F20955" w:rsidRPr="00EF7B01">
        <w:rPr>
          <w:rFonts w:asciiTheme="minorBidi" w:hAnsiTheme="minorBidi"/>
          <w:noProof/>
          <w:sz w:val="22"/>
          <w:szCs w:val="22"/>
        </w:rPr>
        <w:t>.</w:t>
      </w:r>
      <w:r w:rsidR="003012BB" w:rsidRPr="00EF7B01">
        <w:rPr>
          <w:rFonts w:asciiTheme="minorBidi" w:hAnsiTheme="minorBidi"/>
          <w:noProof/>
          <w:sz w:val="22"/>
          <w:szCs w:val="22"/>
        </w:rPr>
        <w:t xml:space="preserve">55 </w:t>
      </w:r>
      <w:r w:rsidR="00F20955" w:rsidRPr="00EF7B01">
        <w:rPr>
          <w:rFonts w:asciiTheme="minorBidi" w:hAnsiTheme="minorBidi"/>
          <w:noProof/>
          <w:sz w:val="22"/>
          <w:szCs w:val="22"/>
        </w:rPr>
        <w:t>million denars</w:t>
      </w:r>
      <w:r w:rsidR="003012BB" w:rsidRPr="00EF7B01">
        <w:rPr>
          <w:rFonts w:asciiTheme="minorBidi" w:hAnsiTheme="minorBidi"/>
          <w:noProof/>
          <w:sz w:val="22"/>
          <w:szCs w:val="22"/>
        </w:rPr>
        <w:t xml:space="preserve">), </w:t>
      </w:r>
      <w:r w:rsidR="00F20955" w:rsidRPr="00EF7B01">
        <w:rPr>
          <w:rFonts w:asciiTheme="minorBidi" w:hAnsiTheme="minorBidi"/>
          <w:noProof/>
          <w:sz w:val="22"/>
          <w:szCs w:val="22"/>
        </w:rPr>
        <w:t>City</w:t>
      </w:r>
      <w:r w:rsidR="003012BB" w:rsidRPr="00EF7B01">
        <w:rPr>
          <w:rFonts w:asciiTheme="minorBidi" w:hAnsiTheme="minorBidi"/>
          <w:noProof/>
          <w:sz w:val="22"/>
          <w:szCs w:val="22"/>
        </w:rPr>
        <w:t xml:space="preserve"> (2</w:t>
      </w:r>
      <w:r w:rsidR="00F20955" w:rsidRPr="00EF7B01">
        <w:rPr>
          <w:rFonts w:asciiTheme="minorBidi" w:hAnsiTheme="minorBidi"/>
          <w:noProof/>
          <w:sz w:val="22"/>
          <w:szCs w:val="22"/>
        </w:rPr>
        <w:t>.</w:t>
      </w:r>
      <w:r w:rsidR="003012BB" w:rsidRPr="00EF7B01">
        <w:rPr>
          <w:rFonts w:asciiTheme="minorBidi" w:hAnsiTheme="minorBidi"/>
          <w:noProof/>
          <w:sz w:val="22"/>
          <w:szCs w:val="22"/>
        </w:rPr>
        <w:t xml:space="preserve">34 </w:t>
      </w:r>
      <w:r w:rsidR="00F20955" w:rsidRPr="00EF7B01">
        <w:rPr>
          <w:rFonts w:asciiTheme="minorBidi" w:hAnsiTheme="minorBidi"/>
          <w:noProof/>
          <w:sz w:val="22"/>
          <w:szCs w:val="22"/>
        </w:rPr>
        <w:t>million denars</w:t>
      </w:r>
      <w:r w:rsidR="003012BB" w:rsidRPr="00EF7B01">
        <w:rPr>
          <w:rFonts w:asciiTheme="minorBidi" w:hAnsiTheme="minorBidi"/>
          <w:noProof/>
          <w:sz w:val="22"/>
          <w:szCs w:val="22"/>
        </w:rPr>
        <w:t xml:space="preserve">) </w:t>
      </w:r>
      <w:r w:rsidR="00F20955" w:rsidRPr="00EF7B01">
        <w:rPr>
          <w:rFonts w:asciiTheme="minorBidi" w:hAnsiTheme="minorBidi"/>
          <w:noProof/>
          <w:sz w:val="22"/>
          <w:szCs w:val="22"/>
        </w:rPr>
        <w:t>and Fortuna</w:t>
      </w:r>
      <w:r w:rsidR="003012BB" w:rsidRPr="00EF7B01">
        <w:rPr>
          <w:rFonts w:asciiTheme="minorBidi" w:hAnsiTheme="minorBidi"/>
          <w:noProof/>
          <w:sz w:val="22"/>
          <w:szCs w:val="22"/>
        </w:rPr>
        <w:t xml:space="preserve"> (1</w:t>
      </w:r>
      <w:r w:rsidR="00F20955" w:rsidRPr="00EF7B01">
        <w:rPr>
          <w:rFonts w:asciiTheme="minorBidi" w:hAnsiTheme="minorBidi"/>
          <w:noProof/>
          <w:sz w:val="22"/>
          <w:szCs w:val="22"/>
        </w:rPr>
        <w:t>.</w:t>
      </w:r>
      <w:r w:rsidR="003012BB" w:rsidRPr="00EF7B01">
        <w:rPr>
          <w:rFonts w:asciiTheme="minorBidi" w:hAnsiTheme="minorBidi"/>
          <w:noProof/>
          <w:sz w:val="22"/>
          <w:szCs w:val="22"/>
        </w:rPr>
        <w:t xml:space="preserve">91 </w:t>
      </w:r>
      <w:r w:rsidR="00F20955" w:rsidRPr="00EF7B01">
        <w:rPr>
          <w:rFonts w:asciiTheme="minorBidi" w:hAnsiTheme="minorBidi"/>
          <w:noProof/>
          <w:sz w:val="22"/>
          <w:szCs w:val="22"/>
        </w:rPr>
        <w:t>million denars</w:t>
      </w:r>
      <w:r w:rsidR="003012BB" w:rsidRPr="00EF7B01">
        <w:rPr>
          <w:rFonts w:asciiTheme="minorBidi" w:hAnsiTheme="minorBidi"/>
          <w:noProof/>
          <w:sz w:val="22"/>
          <w:szCs w:val="22"/>
        </w:rPr>
        <w:t xml:space="preserve">). </w:t>
      </w:r>
    </w:p>
    <w:p w14:paraId="209E88B9" w14:textId="3429BDFF" w:rsidR="007F0E29" w:rsidRPr="00EF7B01" w:rsidRDefault="002C328C" w:rsidP="007F0E29">
      <w:pPr>
        <w:pStyle w:val="Caption"/>
        <w:jc w:val="center"/>
        <w:rPr>
          <w:rFonts w:ascii="Arial" w:hAnsi="Arial" w:cs="Arial"/>
          <w:i w:val="0"/>
          <w:color w:val="auto"/>
          <w:sz w:val="20"/>
          <w:szCs w:val="20"/>
        </w:rPr>
      </w:pPr>
      <w:bookmarkStart w:id="84" w:name="_Toc210643856"/>
      <w:r w:rsidRPr="00EF7B01">
        <w:rPr>
          <w:rFonts w:ascii="Arial" w:hAnsi="Arial" w:cs="Arial"/>
          <w:i w:val="0"/>
          <w:color w:val="auto"/>
          <w:sz w:val="20"/>
          <w:szCs w:val="20"/>
        </w:rPr>
        <w:t>Figure</w:t>
      </w:r>
      <w:r w:rsidR="007F0E29" w:rsidRPr="00EF7B01">
        <w:rPr>
          <w:rFonts w:ascii="Arial" w:hAnsi="Arial" w:cs="Arial"/>
          <w:i w:val="0"/>
          <w:color w:val="auto"/>
          <w:sz w:val="20"/>
          <w:szCs w:val="20"/>
        </w:rPr>
        <w:t xml:space="preserve"> </w:t>
      </w:r>
      <w:r w:rsidR="007F0E29" w:rsidRPr="00EF7B01">
        <w:rPr>
          <w:rFonts w:ascii="Arial" w:hAnsi="Arial" w:cs="Arial"/>
          <w:i w:val="0"/>
          <w:color w:val="auto"/>
          <w:sz w:val="20"/>
          <w:szCs w:val="20"/>
        </w:rPr>
        <w:fldChar w:fldCharType="begin"/>
      </w:r>
      <w:r w:rsidR="007F0E29" w:rsidRPr="00EF7B01">
        <w:rPr>
          <w:rFonts w:ascii="Arial" w:hAnsi="Arial" w:cs="Arial"/>
          <w:i w:val="0"/>
          <w:color w:val="auto"/>
          <w:sz w:val="20"/>
          <w:szCs w:val="20"/>
        </w:rPr>
        <w:instrText xml:space="preserve"> SEQ Слика \* ARABIC </w:instrText>
      </w:r>
      <w:r w:rsidR="007F0E29"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47</w:t>
      </w:r>
      <w:r w:rsidR="007F0E29" w:rsidRPr="00EF7B01">
        <w:rPr>
          <w:rFonts w:ascii="Arial" w:hAnsi="Arial" w:cs="Arial"/>
          <w:i w:val="0"/>
          <w:color w:val="auto"/>
          <w:sz w:val="20"/>
          <w:szCs w:val="20"/>
        </w:rPr>
        <w:fldChar w:fldCharType="end"/>
      </w:r>
      <w:r w:rsidR="007F0E29"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costs of the 14 regional radio stations in the period from 2019 to 2024 (in million denars</w:t>
      </w:r>
      <w:r w:rsidR="00264089" w:rsidRPr="00EF7B01">
        <w:rPr>
          <w:rFonts w:ascii="Arial" w:hAnsi="Arial" w:cs="Arial"/>
          <w:i w:val="0"/>
          <w:color w:val="auto"/>
          <w:sz w:val="20"/>
          <w:szCs w:val="20"/>
        </w:rPr>
        <w:t>)</w:t>
      </w:r>
      <w:bookmarkEnd w:id="84"/>
    </w:p>
    <w:p w14:paraId="7CEFDE1F" w14:textId="77777777" w:rsidR="003012BB" w:rsidRPr="00EF7B01" w:rsidRDefault="003012BB" w:rsidP="003012BB">
      <w:pPr>
        <w:spacing w:before="240" w:line="360" w:lineRule="auto"/>
        <w:jc w:val="center"/>
        <w:rPr>
          <w:rFonts w:asciiTheme="minorBidi" w:hAnsiTheme="minorBidi"/>
          <w:noProof/>
          <w:sz w:val="22"/>
          <w:szCs w:val="22"/>
        </w:rPr>
      </w:pPr>
      <w:r w:rsidRPr="00EF7B01">
        <w:rPr>
          <w:noProof/>
        </w:rPr>
        <w:drawing>
          <wp:inline distT="0" distB="0" distL="0" distR="0" wp14:anchorId="0D19368C" wp14:editId="1B4E5794">
            <wp:extent cx="4572000" cy="2200275"/>
            <wp:effectExtent l="0" t="0" r="0" b="9525"/>
            <wp:docPr id="1463999598" name="Chart 1">
              <a:extLst xmlns:a="http://schemas.openxmlformats.org/drawingml/2006/main">
                <a:ext uri="{FF2B5EF4-FFF2-40B4-BE49-F238E27FC236}">
                  <a16:creationId xmlns:a16="http://schemas.microsoft.com/office/drawing/2014/main" id="{D1FA0BF9-0002-67AC-4A6E-7AFFAF08D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9293EF4" w14:textId="3E0BB94E" w:rsidR="003012BB" w:rsidRPr="00EF7B01" w:rsidRDefault="00410CDA" w:rsidP="003012BB">
      <w:pPr>
        <w:spacing w:before="240" w:line="360" w:lineRule="auto"/>
        <w:jc w:val="both"/>
        <w:rPr>
          <w:rFonts w:asciiTheme="minorBidi" w:hAnsiTheme="minorBidi"/>
          <w:noProof/>
          <w:sz w:val="22"/>
          <w:szCs w:val="22"/>
        </w:rPr>
      </w:pPr>
      <w:r w:rsidRPr="00EF7B01">
        <w:rPr>
          <w:rFonts w:asciiTheme="minorBidi" w:hAnsiTheme="minorBidi"/>
          <w:noProof/>
          <w:sz w:val="22"/>
          <w:szCs w:val="22"/>
        </w:rPr>
        <w:t xml:space="preserve">The total costs of the regional radio stations in 2024 amounted to </w:t>
      </w:r>
      <w:r w:rsidR="003012BB" w:rsidRPr="00EF7B01">
        <w:rPr>
          <w:rFonts w:asciiTheme="minorBidi" w:hAnsiTheme="minorBidi"/>
          <w:noProof/>
          <w:sz w:val="22"/>
          <w:szCs w:val="22"/>
        </w:rPr>
        <w:t>77</w:t>
      </w:r>
      <w:r w:rsidRPr="00EF7B01">
        <w:rPr>
          <w:rFonts w:asciiTheme="minorBidi" w:hAnsiTheme="minorBidi"/>
          <w:noProof/>
          <w:sz w:val="22"/>
          <w:szCs w:val="22"/>
        </w:rPr>
        <w:t>.</w:t>
      </w:r>
      <w:r w:rsidR="003012BB" w:rsidRPr="00EF7B01">
        <w:rPr>
          <w:rFonts w:asciiTheme="minorBidi" w:hAnsiTheme="minorBidi"/>
          <w:noProof/>
          <w:sz w:val="22"/>
          <w:szCs w:val="22"/>
        </w:rPr>
        <w:t xml:space="preserve">46 </w:t>
      </w:r>
      <w:r w:rsidRPr="00EF7B01">
        <w:rPr>
          <w:rFonts w:asciiTheme="minorBidi" w:hAnsiTheme="minorBidi"/>
          <w:noProof/>
          <w:sz w:val="22"/>
          <w:szCs w:val="22"/>
        </w:rPr>
        <w:t>million denars</w:t>
      </w:r>
      <w:r w:rsidR="003012BB" w:rsidRPr="00EF7B01">
        <w:rPr>
          <w:rFonts w:asciiTheme="minorBidi" w:hAnsiTheme="minorBidi"/>
          <w:noProof/>
          <w:sz w:val="22"/>
          <w:szCs w:val="22"/>
        </w:rPr>
        <w:t xml:space="preserve">, </w:t>
      </w:r>
      <w:r w:rsidRPr="00EF7B01">
        <w:rPr>
          <w:rFonts w:asciiTheme="minorBidi" w:hAnsiTheme="minorBidi"/>
          <w:noProof/>
          <w:sz w:val="22"/>
          <w:szCs w:val="22"/>
        </w:rPr>
        <w:t>which is significantly higher than in any of the previous five years. Compared to 2023, this represents an increase of</w:t>
      </w:r>
      <w:r w:rsidR="003012BB" w:rsidRPr="00EF7B01">
        <w:rPr>
          <w:rFonts w:asciiTheme="minorBidi" w:hAnsiTheme="minorBidi"/>
          <w:noProof/>
          <w:sz w:val="22"/>
          <w:szCs w:val="22"/>
        </w:rPr>
        <w:t xml:space="preserve"> 44</w:t>
      </w:r>
      <w:r w:rsidRPr="00EF7B01">
        <w:rPr>
          <w:rFonts w:asciiTheme="minorBidi" w:hAnsiTheme="minorBidi"/>
          <w:noProof/>
          <w:sz w:val="22"/>
          <w:szCs w:val="22"/>
        </w:rPr>
        <w:t>.</w:t>
      </w:r>
      <w:r w:rsidR="003012BB" w:rsidRPr="00EF7B01">
        <w:rPr>
          <w:rFonts w:asciiTheme="minorBidi" w:hAnsiTheme="minorBidi"/>
          <w:noProof/>
          <w:sz w:val="22"/>
          <w:szCs w:val="22"/>
        </w:rPr>
        <w:t xml:space="preserve">27%. </w:t>
      </w:r>
    </w:p>
    <w:p w14:paraId="367C00EF" w14:textId="77777777" w:rsidR="00264089" w:rsidRPr="00EF7B01" w:rsidRDefault="00264089" w:rsidP="003012BB">
      <w:pPr>
        <w:spacing w:before="240" w:line="360" w:lineRule="auto"/>
        <w:jc w:val="both"/>
        <w:rPr>
          <w:rFonts w:asciiTheme="minorBidi" w:hAnsiTheme="minorBidi"/>
          <w:noProof/>
          <w:sz w:val="22"/>
          <w:szCs w:val="22"/>
        </w:rPr>
      </w:pPr>
    </w:p>
    <w:p w14:paraId="5E60DB80" w14:textId="59137D29" w:rsidR="00364DA1" w:rsidRPr="00EF7B01" w:rsidRDefault="00C31E74" w:rsidP="00364DA1">
      <w:pPr>
        <w:pStyle w:val="Caption"/>
        <w:jc w:val="center"/>
        <w:rPr>
          <w:rFonts w:ascii="Arial" w:hAnsi="Arial" w:cs="Arial"/>
          <w:i w:val="0"/>
          <w:color w:val="auto"/>
          <w:sz w:val="20"/>
          <w:szCs w:val="20"/>
        </w:rPr>
      </w:pPr>
      <w:bookmarkStart w:id="85" w:name="_Toc210643806"/>
      <w:r w:rsidRPr="00EF7B01">
        <w:rPr>
          <w:rFonts w:ascii="Arial" w:hAnsi="Arial" w:cs="Arial"/>
          <w:i w:val="0"/>
          <w:color w:val="auto"/>
          <w:sz w:val="20"/>
          <w:szCs w:val="20"/>
        </w:rPr>
        <w:lastRenderedPageBreak/>
        <w:t>Table</w:t>
      </w:r>
      <w:r w:rsidR="00364DA1" w:rsidRPr="00EF7B01">
        <w:rPr>
          <w:rFonts w:ascii="Arial" w:hAnsi="Arial" w:cs="Arial"/>
          <w:i w:val="0"/>
          <w:color w:val="auto"/>
          <w:sz w:val="20"/>
          <w:szCs w:val="20"/>
        </w:rPr>
        <w:t xml:space="preserve"> </w:t>
      </w:r>
      <w:r w:rsidR="00364DA1" w:rsidRPr="00EF7B01">
        <w:rPr>
          <w:rFonts w:ascii="Arial" w:hAnsi="Arial" w:cs="Arial"/>
          <w:i w:val="0"/>
          <w:color w:val="auto"/>
          <w:sz w:val="20"/>
          <w:szCs w:val="20"/>
        </w:rPr>
        <w:fldChar w:fldCharType="begin"/>
      </w:r>
      <w:r w:rsidR="00364DA1" w:rsidRPr="00EF7B01">
        <w:rPr>
          <w:rFonts w:ascii="Arial" w:hAnsi="Arial" w:cs="Arial"/>
          <w:i w:val="0"/>
          <w:color w:val="auto"/>
          <w:sz w:val="20"/>
          <w:szCs w:val="20"/>
        </w:rPr>
        <w:instrText xml:space="preserve"> SEQ Табела \* ARABIC </w:instrText>
      </w:r>
      <w:r w:rsidR="00364DA1"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29</w:t>
      </w:r>
      <w:r w:rsidR="00364DA1" w:rsidRPr="00EF7B01">
        <w:rPr>
          <w:rFonts w:ascii="Arial" w:hAnsi="Arial" w:cs="Arial"/>
          <w:i w:val="0"/>
          <w:color w:val="auto"/>
          <w:sz w:val="20"/>
          <w:szCs w:val="20"/>
        </w:rPr>
        <w:fldChar w:fldCharType="end"/>
      </w:r>
      <w:r w:rsidR="00364DA1" w:rsidRPr="00EF7B01">
        <w:rPr>
          <w:rFonts w:ascii="Arial" w:hAnsi="Arial" w:cs="Arial"/>
          <w:i w:val="0"/>
          <w:color w:val="auto"/>
          <w:sz w:val="20"/>
          <w:szCs w:val="20"/>
        </w:rPr>
        <w:t xml:space="preserve">: </w:t>
      </w:r>
      <w:r w:rsidRPr="00EF7B01">
        <w:rPr>
          <w:rFonts w:ascii="Arial" w:hAnsi="Arial" w:cs="Arial"/>
          <w:i w:val="0"/>
          <w:color w:val="auto"/>
          <w:sz w:val="20"/>
          <w:szCs w:val="20"/>
        </w:rPr>
        <w:t>Structure of the total costs of regional radio stations (in million denars</w:t>
      </w:r>
      <w:r w:rsidR="00264089" w:rsidRPr="00EF7B01">
        <w:rPr>
          <w:rFonts w:ascii="Arial" w:hAnsi="Arial" w:cs="Arial"/>
          <w:i w:val="0"/>
          <w:color w:val="auto"/>
          <w:sz w:val="20"/>
          <w:szCs w:val="20"/>
        </w:rPr>
        <w:t>)</w:t>
      </w:r>
      <w:bookmarkEnd w:id="85"/>
    </w:p>
    <w:tbl>
      <w:tblPr>
        <w:tblW w:w="7020" w:type="dxa"/>
        <w:jc w:val="center"/>
        <w:tblCellMar>
          <w:left w:w="0" w:type="dxa"/>
          <w:right w:w="0" w:type="dxa"/>
        </w:tblCellMar>
        <w:tblLook w:val="04A0" w:firstRow="1" w:lastRow="0" w:firstColumn="1" w:lastColumn="0" w:noHBand="0" w:noVBand="1"/>
      </w:tblPr>
      <w:tblGrid>
        <w:gridCol w:w="4945"/>
        <w:gridCol w:w="900"/>
        <w:gridCol w:w="1175"/>
      </w:tblGrid>
      <w:tr w:rsidR="003012BB" w:rsidRPr="00EF7B01" w14:paraId="432E90CC" w14:textId="77777777" w:rsidTr="00C07652">
        <w:trPr>
          <w:trHeight w:val="20"/>
          <w:jc w:val="center"/>
        </w:trPr>
        <w:tc>
          <w:tcPr>
            <w:tcW w:w="4945" w:type="dxa"/>
            <w:tcBorders>
              <w:top w:val="single" w:sz="4" w:space="0" w:color="8F0000"/>
              <w:bottom w:val="single" w:sz="4" w:space="0" w:color="8F0000"/>
            </w:tcBorders>
            <w:shd w:val="clear" w:color="auto" w:fill="BFBFBF" w:themeFill="background1" w:themeFillShade="BF"/>
            <w:tcMar>
              <w:top w:w="15" w:type="dxa"/>
              <w:left w:w="15" w:type="dxa"/>
              <w:bottom w:w="0" w:type="dxa"/>
              <w:right w:w="15" w:type="dxa"/>
            </w:tcMar>
            <w:vAlign w:val="bottom"/>
          </w:tcPr>
          <w:p w14:paraId="44D19491" w14:textId="77777777" w:rsidR="003012BB" w:rsidRPr="00EF7B01" w:rsidRDefault="003012BB" w:rsidP="00C07652">
            <w:pPr>
              <w:spacing w:after="0"/>
              <w:rPr>
                <w:rFonts w:asciiTheme="minorBidi" w:hAnsiTheme="minorBidi"/>
                <w:b/>
                <w:bCs/>
                <w:sz w:val="20"/>
                <w:szCs w:val="20"/>
              </w:rPr>
            </w:pPr>
          </w:p>
        </w:tc>
        <w:tc>
          <w:tcPr>
            <w:tcW w:w="900" w:type="dxa"/>
            <w:tcBorders>
              <w:top w:val="single" w:sz="4" w:space="0" w:color="8F0000"/>
              <w:bottom w:val="single" w:sz="4" w:space="0" w:color="8F0000"/>
            </w:tcBorders>
            <w:shd w:val="clear" w:color="auto" w:fill="BFBFBF" w:themeFill="background1" w:themeFillShade="BF"/>
            <w:tcMar>
              <w:top w:w="15" w:type="dxa"/>
              <w:left w:w="15" w:type="dxa"/>
              <w:bottom w:w="0" w:type="dxa"/>
              <w:right w:w="15" w:type="dxa"/>
            </w:tcMar>
            <w:vAlign w:val="bottom"/>
            <w:hideMark/>
          </w:tcPr>
          <w:p w14:paraId="373D5B10" w14:textId="43214123" w:rsidR="003012BB" w:rsidRPr="00EF7B01" w:rsidRDefault="00C31E74" w:rsidP="00C07652">
            <w:pPr>
              <w:spacing w:after="0"/>
              <w:jc w:val="right"/>
              <w:rPr>
                <w:rFonts w:asciiTheme="minorBidi" w:hAnsiTheme="minorBidi"/>
                <w:b/>
                <w:bCs/>
                <w:sz w:val="20"/>
                <w:szCs w:val="20"/>
              </w:rPr>
            </w:pPr>
            <w:r w:rsidRPr="00EF7B01">
              <w:rPr>
                <w:rFonts w:asciiTheme="minorBidi" w:hAnsiTheme="minorBidi"/>
                <w:b/>
                <w:bCs/>
                <w:sz w:val="20"/>
                <w:szCs w:val="20"/>
              </w:rPr>
              <w:t>amount</w:t>
            </w:r>
          </w:p>
        </w:tc>
        <w:tc>
          <w:tcPr>
            <w:tcW w:w="1175" w:type="dxa"/>
            <w:tcBorders>
              <w:top w:val="single" w:sz="4" w:space="0" w:color="8F0000"/>
              <w:bottom w:val="single" w:sz="4" w:space="0" w:color="8F0000"/>
            </w:tcBorders>
            <w:shd w:val="clear" w:color="auto" w:fill="BFBFBF" w:themeFill="background1" w:themeFillShade="BF"/>
            <w:noWrap/>
            <w:tcMar>
              <w:top w:w="15" w:type="dxa"/>
              <w:left w:w="15" w:type="dxa"/>
              <w:bottom w:w="0" w:type="dxa"/>
              <w:right w:w="15" w:type="dxa"/>
            </w:tcMar>
            <w:vAlign w:val="bottom"/>
            <w:hideMark/>
          </w:tcPr>
          <w:p w14:paraId="47DB4D3A" w14:textId="160B43F4" w:rsidR="003012BB" w:rsidRPr="00EF7B01" w:rsidRDefault="00C31E74" w:rsidP="00C07652">
            <w:pPr>
              <w:spacing w:after="0"/>
              <w:jc w:val="right"/>
              <w:rPr>
                <w:rFonts w:asciiTheme="minorBidi" w:hAnsiTheme="minorBidi"/>
                <w:b/>
                <w:bCs/>
                <w:sz w:val="20"/>
                <w:szCs w:val="20"/>
              </w:rPr>
            </w:pPr>
            <w:r w:rsidRPr="00EF7B01">
              <w:rPr>
                <w:rFonts w:asciiTheme="minorBidi" w:hAnsiTheme="minorBidi"/>
                <w:b/>
                <w:bCs/>
                <w:sz w:val="20"/>
                <w:szCs w:val="20"/>
              </w:rPr>
              <w:t>share</w:t>
            </w:r>
          </w:p>
        </w:tc>
      </w:tr>
      <w:tr w:rsidR="003012BB" w:rsidRPr="00EF7B01" w14:paraId="6E145255"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6C75BD12" w14:textId="7588DB36"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Material costs</w:t>
            </w:r>
          </w:p>
        </w:tc>
        <w:tc>
          <w:tcPr>
            <w:tcW w:w="900" w:type="dxa"/>
            <w:tcBorders>
              <w:top w:val="single" w:sz="4" w:space="0" w:color="8F0000"/>
            </w:tcBorders>
            <w:noWrap/>
            <w:tcMar>
              <w:top w:w="15" w:type="dxa"/>
              <w:left w:w="15" w:type="dxa"/>
              <w:bottom w:w="0" w:type="dxa"/>
              <w:right w:w="15" w:type="dxa"/>
            </w:tcMar>
            <w:vAlign w:val="bottom"/>
          </w:tcPr>
          <w:p w14:paraId="7BE34902"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5.83</w:t>
            </w:r>
          </w:p>
        </w:tc>
        <w:tc>
          <w:tcPr>
            <w:tcW w:w="1175" w:type="dxa"/>
            <w:tcBorders>
              <w:top w:val="single" w:sz="4" w:space="0" w:color="8F0000"/>
            </w:tcBorders>
            <w:noWrap/>
            <w:tcMar>
              <w:top w:w="15" w:type="dxa"/>
              <w:left w:w="15" w:type="dxa"/>
              <w:bottom w:w="0" w:type="dxa"/>
              <w:right w:w="15" w:type="dxa"/>
            </w:tcMar>
            <w:vAlign w:val="bottom"/>
          </w:tcPr>
          <w:p w14:paraId="5974BA1A" w14:textId="493AAD66" w:rsidR="003012BB" w:rsidRPr="00EF7B01" w:rsidRDefault="003012BB" w:rsidP="00B16811">
            <w:pPr>
              <w:spacing w:after="0"/>
              <w:jc w:val="right"/>
              <w:rPr>
                <w:rFonts w:asciiTheme="minorBidi" w:hAnsiTheme="minorBidi"/>
                <w:sz w:val="20"/>
                <w:szCs w:val="20"/>
              </w:rPr>
            </w:pPr>
            <w:r w:rsidRPr="00EF7B01">
              <w:rPr>
                <w:rFonts w:asciiTheme="minorBidi" w:hAnsiTheme="minorBidi"/>
                <w:sz w:val="20"/>
                <w:szCs w:val="20"/>
              </w:rPr>
              <w:t>7.5</w:t>
            </w:r>
            <w:r w:rsidR="00D7751B" w:rsidRPr="00EF7B01">
              <w:rPr>
                <w:rFonts w:asciiTheme="minorBidi" w:hAnsiTheme="minorBidi"/>
                <w:sz w:val="20"/>
                <w:szCs w:val="20"/>
              </w:rPr>
              <w:t>2</w:t>
            </w:r>
            <w:r w:rsidRPr="00EF7B01">
              <w:rPr>
                <w:rFonts w:asciiTheme="minorBidi" w:hAnsiTheme="minorBidi"/>
                <w:sz w:val="20"/>
                <w:szCs w:val="20"/>
              </w:rPr>
              <w:t>%</w:t>
            </w:r>
          </w:p>
        </w:tc>
      </w:tr>
      <w:tr w:rsidR="003012BB" w:rsidRPr="00EF7B01" w14:paraId="2E0AD176" w14:textId="77777777" w:rsidTr="00C07652">
        <w:trPr>
          <w:trHeight w:val="20"/>
          <w:jc w:val="center"/>
        </w:trPr>
        <w:tc>
          <w:tcPr>
            <w:tcW w:w="4945" w:type="dxa"/>
            <w:tcMar>
              <w:top w:w="15" w:type="dxa"/>
              <w:left w:w="15" w:type="dxa"/>
              <w:bottom w:w="0" w:type="dxa"/>
              <w:right w:w="15" w:type="dxa"/>
            </w:tcMar>
            <w:vAlign w:val="bottom"/>
            <w:hideMark/>
          </w:tcPr>
          <w:p w14:paraId="1CA76D62" w14:textId="290C7ED9"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Program procurement costs</w:t>
            </w:r>
          </w:p>
        </w:tc>
        <w:tc>
          <w:tcPr>
            <w:tcW w:w="900" w:type="dxa"/>
            <w:noWrap/>
            <w:tcMar>
              <w:top w:w="15" w:type="dxa"/>
              <w:left w:w="15" w:type="dxa"/>
              <w:bottom w:w="0" w:type="dxa"/>
              <w:right w:w="15" w:type="dxa"/>
            </w:tcMar>
            <w:vAlign w:val="bottom"/>
          </w:tcPr>
          <w:p w14:paraId="5E1C0EA8"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3.56</w:t>
            </w:r>
          </w:p>
        </w:tc>
        <w:tc>
          <w:tcPr>
            <w:tcW w:w="1175" w:type="dxa"/>
            <w:noWrap/>
            <w:tcMar>
              <w:top w:w="15" w:type="dxa"/>
              <w:left w:w="15" w:type="dxa"/>
              <w:bottom w:w="0" w:type="dxa"/>
              <w:right w:w="15" w:type="dxa"/>
            </w:tcMar>
            <w:vAlign w:val="bottom"/>
          </w:tcPr>
          <w:p w14:paraId="756B3CDD" w14:textId="6B1B0003" w:rsidR="003012BB" w:rsidRPr="00EF7B01" w:rsidRDefault="003012BB" w:rsidP="00D7751B">
            <w:pPr>
              <w:spacing w:after="0"/>
              <w:jc w:val="right"/>
              <w:rPr>
                <w:rFonts w:asciiTheme="minorBidi" w:hAnsiTheme="minorBidi"/>
                <w:sz w:val="20"/>
                <w:szCs w:val="20"/>
              </w:rPr>
            </w:pPr>
            <w:r w:rsidRPr="00EF7B01">
              <w:rPr>
                <w:rFonts w:asciiTheme="minorBidi" w:hAnsiTheme="minorBidi"/>
                <w:sz w:val="20"/>
                <w:szCs w:val="20"/>
              </w:rPr>
              <w:t>4.</w:t>
            </w:r>
            <w:r w:rsidR="00062E10" w:rsidRPr="00EF7B01">
              <w:rPr>
                <w:rFonts w:asciiTheme="minorBidi" w:hAnsiTheme="minorBidi"/>
                <w:sz w:val="20"/>
                <w:szCs w:val="20"/>
              </w:rPr>
              <w:t>60</w:t>
            </w:r>
            <w:r w:rsidRPr="00EF7B01">
              <w:rPr>
                <w:rFonts w:asciiTheme="minorBidi" w:hAnsiTheme="minorBidi"/>
                <w:sz w:val="20"/>
                <w:szCs w:val="20"/>
              </w:rPr>
              <w:t>%</w:t>
            </w:r>
          </w:p>
        </w:tc>
      </w:tr>
      <w:tr w:rsidR="003012BB" w:rsidRPr="00EF7B01" w14:paraId="3F295CB5" w14:textId="77777777" w:rsidTr="00C07652">
        <w:trPr>
          <w:trHeight w:val="20"/>
          <w:jc w:val="center"/>
        </w:trPr>
        <w:tc>
          <w:tcPr>
            <w:tcW w:w="4945" w:type="dxa"/>
            <w:tcMar>
              <w:top w:w="15" w:type="dxa"/>
              <w:left w:w="15" w:type="dxa"/>
              <w:bottom w:w="0" w:type="dxa"/>
              <w:right w:w="15" w:type="dxa"/>
            </w:tcMar>
            <w:vAlign w:val="bottom"/>
            <w:hideMark/>
          </w:tcPr>
          <w:p w14:paraId="70127A59" w14:textId="0552D128"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Non-material costs (services)</w:t>
            </w:r>
          </w:p>
        </w:tc>
        <w:tc>
          <w:tcPr>
            <w:tcW w:w="900" w:type="dxa"/>
            <w:noWrap/>
            <w:tcMar>
              <w:top w:w="15" w:type="dxa"/>
              <w:left w:w="15" w:type="dxa"/>
              <w:bottom w:w="0" w:type="dxa"/>
              <w:right w:w="15" w:type="dxa"/>
            </w:tcMar>
            <w:vAlign w:val="bottom"/>
          </w:tcPr>
          <w:p w14:paraId="0FECAA69"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3.42</w:t>
            </w:r>
          </w:p>
        </w:tc>
        <w:tc>
          <w:tcPr>
            <w:tcW w:w="1175" w:type="dxa"/>
            <w:noWrap/>
            <w:tcMar>
              <w:top w:w="15" w:type="dxa"/>
              <w:left w:w="15" w:type="dxa"/>
              <w:bottom w:w="0" w:type="dxa"/>
              <w:right w:w="15" w:type="dxa"/>
            </w:tcMar>
            <w:vAlign w:val="bottom"/>
          </w:tcPr>
          <w:p w14:paraId="05523E36" w14:textId="05DC6AC1" w:rsidR="003012BB" w:rsidRPr="00EF7B01" w:rsidRDefault="003012BB" w:rsidP="00062E10">
            <w:pPr>
              <w:spacing w:after="0"/>
              <w:jc w:val="right"/>
              <w:rPr>
                <w:rFonts w:asciiTheme="minorBidi" w:hAnsiTheme="minorBidi"/>
                <w:sz w:val="20"/>
                <w:szCs w:val="20"/>
              </w:rPr>
            </w:pPr>
            <w:r w:rsidRPr="00EF7B01">
              <w:rPr>
                <w:rFonts w:asciiTheme="minorBidi" w:hAnsiTheme="minorBidi"/>
                <w:sz w:val="20"/>
                <w:szCs w:val="20"/>
              </w:rPr>
              <w:t>4.4</w:t>
            </w:r>
            <w:r w:rsidR="00062E10" w:rsidRPr="00EF7B01">
              <w:rPr>
                <w:rFonts w:asciiTheme="minorBidi" w:hAnsiTheme="minorBidi"/>
                <w:sz w:val="20"/>
                <w:szCs w:val="20"/>
              </w:rPr>
              <w:t>1</w:t>
            </w:r>
            <w:r w:rsidRPr="00EF7B01">
              <w:rPr>
                <w:rFonts w:asciiTheme="minorBidi" w:hAnsiTheme="minorBidi"/>
                <w:sz w:val="20"/>
                <w:szCs w:val="20"/>
              </w:rPr>
              <w:t>%</w:t>
            </w:r>
          </w:p>
        </w:tc>
      </w:tr>
      <w:tr w:rsidR="003012BB" w:rsidRPr="00EF7B01" w14:paraId="4312917C"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30D66359" w14:textId="4388AA0A"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tcBorders>
              <w:bottom w:val="single" w:sz="4" w:space="0" w:color="8F0000"/>
            </w:tcBorders>
            <w:noWrap/>
            <w:tcMar>
              <w:top w:w="15" w:type="dxa"/>
              <w:left w:w="15" w:type="dxa"/>
              <w:bottom w:w="0" w:type="dxa"/>
              <w:right w:w="15" w:type="dxa"/>
            </w:tcMar>
            <w:vAlign w:val="bottom"/>
          </w:tcPr>
          <w:p w14:paraId="2BAE0DC6"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42.79</w:t>
            </w:r>
          </w:p>
        </w:tc>
        <w:tc>
          <w:tcPr>
            <w:tcW w:w="1175" w:type="dxa"/>
            <w:tcBorders>
              <w:bottom w:val="single" w:sz="4" w:space="0" w:color="8F0000"/>
            </w:tcBorders>
            <w:noWrap/>
            <w:tcMar>
              <w:top w:w="15" w:type="dxa"/>
              <w:left w:w="15" w:type="dxa"/>
              <w:bottom w:w="0" w:type="dxa"/>
              <w:right w:w="15" w:type="dxa"/>
            </w:tcMar>
            <w:vAlign w:val="bottom"/>
          </w:tcPr>
          <w:p w14:paraId="4F53207F" w14:textId="3ABAE6A3"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55.24%</w:t>
            </w:r>
          </w:p>
        </w:tc>
      </w:tr>
      <w:tr w:rsidR="003012BB" w:rsidRPr="00EF7B01" w14:paraId="5D0A272E"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3A642AB9" w14:textId="68A041CB" w:rsidR="003012BB" w:rsidRPr="00EF7B01" w:rsidRDefault="008146D2" w:rsidP="00C07652">
            <w:pPr>
              <w:spacing w:after="0"/>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2FC7CB88"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55.59</w:t>
            </w:r>
          </w:p>
        </w:tc>
        <w:tc>
          <w:tcPr>
            <w:tcW w:w="117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1ED7EF75"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71.77%</w:t>
            </w:r>
          </w:p>
        </w:tc>
      </w:tr>
      <w:tr w:rsidR="003012BB" w:rsidRPr="00EF7B01" w14:paraId="636142CD"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698DFB15" w14:textId="6C7FE45B"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tcBorders>
              <w:top w:val="single" w:sz="4" w:space="0" w:color="8F0000"/>
            </w:tcBorders>
            <w:noWrap/>
            <w:tcMar>
              <w:top w:w="15" w:type="dxa"/>
              <w:left w:w="15" w:type="dxa"/>
              <w:bottom w:w="0" w:type="dxa"/>
              <w:right w:w="15" w:type="dxa"/>
            </w:tcMar>
            <w:vAlign w:val="bottom"/>
          </w:tcPr>
          <w:p w14:paraId="06E639A3"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2.41</w:t>
            </w:r>
          </w:p>
        </w:tc>
        <w:tc>
          <w:tcPr>
            <w:tcW w:w="1175" w:type="dxa"/>
            <w:tcBorders>
              <w:top w:val="single" w:sz="4" w:space="0" w:color="8F0000"/>
            </w:tcBorders>
            <w:noWrap/>
            <w:tcMar>
              <w:top w:w="15" w:type="dxa"/>
              <w:left w:w="15" w:type="dxa"/>
              <w:bottom w:w="0" w:type="dxa"/>
              <w:right w:w="15" w:type="dxa"/>
            </w:tcMar>
            <w:vAlign w:val="bottom"/>
          </w:tcPr>
          <w:p w14:paraId="493DCFFF" w14:textId="2F2EDFC5"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3.11%</w:t>
            </w:r>
          </w:p>
        </w:tc>
      </w:tr>
      <w:tr w:rsidR="003012BB" w:rsidRPr="00EF7B01" w14:paraId="457AE8FA" w14:textId="77777777" w:rsidTr="00C07652">
        <w:trPr>
          <w:trHeight w:val="20"/>
          <w:jc w:val="center"/>
        </w:trPr>
        <w:tc>
          <w:tcPr>
            <w:tcW w:w="4945" w:type="dxa"/>
            <w:tcMar>
              <w:top w:w="15" w:type="dxa"/>
              <w:left w:w="15" w:type="dxa"/>
              <w:bottom w:w="0" w:type="dxa"/>
              <w:right w:w="15" w:type="dxa"/>
            </w:tcMar>
            <w:vAlign w:val="bottom"/>
            <w:hideMark/>
          </w:tcPr>
          <w:p w14:paraId="254C9228" w14:textId="327D851D"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Equipment depreciation</w:t>
            </w:r>
          </w:p>
        </w:tc>
        <w:tc>
          <w:tcPr>
            <w:tcW w:w="900" w:type="dxa"/>
            <w:noWrap/>
            <w:tcMar>
              <w:top w:w="15" w:type="dxa"/>
              <w:left w:w="15" w:type="dxa"/>
              <w:bottom w:w="0" w:type="dxa"/>
              <w:right w:w="15" w:type="dxa"/>
            </w:tcMar>
            <w:vAlign w:val="bottom"/>
          </w:tcPr>
          <w:p w14:paraId="058FE0A7"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2.65</w:t>
            </w:r>
          </w:p>
        </w:tc>
        <w:tc>
          <w:tcPr>
            <w:tcW w:w="1175" w:type="dxa"/>
            <w:noWrap/>
            <w:tcMar>
              <w:top w:w="15" w:type="dxa"/>
              <w:left w:w="15" w:type="dxa"/>
              <w:bottom w:w="0" w:type="dxa"/>
              <w:right w:w="15" w:type="dxa"/>
            </w:tcMar>
            <w:vAlign w:val="bottom"/>
          </w:tcPr>
          <w:p w14:paraId="7BAA0B28" w14:textId="344B5944"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3.42%</w:t>
            </w:r>
          </w:p>
        </w:tc>
      </w:tr>
      <w:tr w:rsidR="003012BB" w:rsidRPr="00EF7B01" w14:paraId="65E3B060" w14:textId="77777777" w:rsidTr="00C07652">
        <w:trPr>
          <w:trHeight w:val="20"/>
          <w:jc w:val="center"/>
        </w:trPr>
        <w:tc>
          <w:tcPr>
            <w:tcW w:w="4945" w:type="dxa"/>
            <w:tcMar>
              <w:top w:w="15" w:type="dxa"/>
              <w:left w:w="15" w:type="dxa"/>
              <w:bottom w:w="0" w:type="dxa"/>
              <w:right w:w="15" w:type="dxa"/>
            </w:tcMar>
            <w:vAlign w:val="bottom"/>
            <w:hideMark/>
          </w:tcPr>
          <w:p w14:paraId="1748AAF2" w14:textId="6B273442"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Depreciation of rights and licenses</w:t>
            </w:r>
          </w:p>
        </w:tc>
        <w:tc>
          <w:tcPr>
            <w:tcW w:w="900" w:type="dxa"/>
            <w:noWrap/>
            <w:tcMar>
              <w:top w:w="15" w:type="dxa"/>
              <w:left w:w="15" w:type="dxa"/>
              <w:bottom w:w="0" w:type="dxa"/>
              <w:right w:w="15" w:type="dxa"/>
            </w:tcMar>
            <w:vAlign w:val="bottom"/>
          </w:tcPr>
          <w:p w14:paraId="59D2BD82"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0.09</w:t>
            </w:r>
          </w:p>
        </w:tc>
        <w:tc>
          <w:tcPr>
            <w:tcW w:w="1175" w:type="dxa"/>
            <w:noWrap/>
            <w:tcMar>
              <w:top w:w="15" w:type="dxa"/>
              <w:left w:w="15" w:type="dxa"/>
              <w:bottom w:w="0" w:type="dxa"/>
              <w:right w:w="15" w:type="dxa"/>
            </w:tcMar>
            <w:vAlign w:val="bottom"/>
          </w:tcPr>
          <w:p w14:paraId="04BD1BE4" w14:textId="49AC513B"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0.12%</w:t>
            </w:r>
          </w:p>
        </w:tc>
      </w:tr>
      <w:tr w:rsidR="003012BB" w:rsidRPr="00EF7B01" w14:paraId="1A776B40" w14:textId="77777777" w:rsidTr="00C07652">
        <w:trPr>
          <w:trHeight w:val="20"/>
          <w:jc w:val="center"/>
        </w:trPr>
        <w:tc>
          <w:tcPr>
            <w:tcW w:w="4945" w:type="dxa"/>
            <w:tcMar>
              <w:top w:w="15" w:type="dxa"/>
              <w:left w:w="15" w:type="dxa"/>
              <w:bottom w:w="0" w:type="dxa"/>
              <w:right w:w="15" w:type="dxa"/>
            </w:tcMar>
            <w:vAlign w:val="bottom"/>
            <w:hideMark/>
          </w:tcPr>
          <w:p w14:paraId="6AF235B4" w14:textId="53842CD6" w:rsidR="003012BB" w:rsidRPr="00EF7B01" w:rsidRDefault="008146D2" w:rsidP="00000C6B">
            <w:pPr>
              <w:spacing w:after="0"/>
              <w:rPr>
                <w:rFonts w:asciiTheme="minorBidi" w:hAnsiTheme="minorBidi"/>
                <w:sz w:val="20"/>
                <w:szCs w:val="20"/>
              </w:rPr>
            </w:pPr>
            <w:r w:rsidRPr="00EF7B01">
              <w:rPr>
                <w:rFonts w:asciiTheme="minorBidi" w:hAnsiTheme="minorBidi"/>
                <w:sz w:val="20"/>
                <w:szCs w:val="20"/>
              </w:rPr>
              <w:t>Rent and other overhead costs</w:t>
            </w:r>
          </w:p>
        </w:tc>
        <w:tc>
          <w:tcPr>
            <w:tcW w:w="900" w:type="dxa"/>
            <w:noWrap/>
            <w:tcMar>
              <w:top w:w="15" w:type="dxa"/>
              <w:left w:w="15" w:type="dxa"/>
              <w:bottom w:w="0" w:type="dxa"/>
              <w:right w:w="15" w:type="dxa"/>
            </w:tcMar>
            <w:vAlign w:val="bottom"/>
          </w:tcPr>
          <w:p w14:paraId="69032AA2" w14:textId="77777777" w:rsidR="003012BB" w:rsidRPr="00EF7B01" w:rsidRDefault="00FD4B15" w:rsidP="00C07652">
            <w:pPr>
              <w:spacing w:after="0"/>
              <w:jc w:val="right"/>
              <w:rPr>
                <w:rFonts w:asciiTheme="minorBidi" w:hAnsiTheme="minorBidi"/>
                <w:sz w:val="20"/>
                <w:szCs w:val="20"/>
              </w:rPr>
            </w:pPr>
            <w:r w:rsidRPr="00EF7B01">
              <w:rPr>
                <w:rFonts w:asciiTheme="minorBidi" w:hAnsiTheme="minorBidi"/>
                <w:sz w:val="20"/>
                <w:szCs w:val="20"/>
              </w:rPr>
              <w:t>5.24</w:t>
            </w:r>
          </w:p>
        </w:tc>
        <w:tc>
          <w:tcPr>
            <w:tcW w:w="1175" w:type="dxa"/>
            <w:noWrap/>
            <w:tcMar>
              <w:top w:w="15" w:type="dxa"/>
              <w:left w:w="15" w:type="dxa"/>
              <w:bottom w:w="0" w:type="dxa"/>
              <w:right w:w="15" w:type="dxa"/>
            </w:tcMar>
            <w:vAlign w:val="bottom"/>
          </w:tcPr>
          <w:p w14:paraId="39876696" w14:textId="72B521DE" w:rsidR="003012BB" w:rsidRPr="00EF7B01" w:rsidRDefault="00B16811" w:rsidP="00B16811">
            <w:pPr>
              <w:spacing w:after="0"/>
              <w:jc w:val="right"/>
              <w:rPr>
                <w:rFonts w:asciiTheme="minorBidi" w:hAnsiTheme="minorBidi"/>
                <w:sz w:val="20"/>
                <w:szCs w:val="20"/>
              </w:rPr>
            </w:pPr>
            <w:r w:rsidRPr="00EF7B01">
              <w:rPr>
                <w:rFonts w:asciiTheme="minorBidi" w:hAnsiTheme="minorBidi"/>
                <w:sz w:val="20"/>
                <w:szCs w:val="20"/>
              </w:rPr>
              <w:t>6.76</w:t>
            </w:r>
            <w:r w:rsidR="003012BB" w:rsidRPr="00EF7B01">
              <w:rPr>
                <w:rFonts w:asciiTheme="minorBidi" w:hAnsiTheme="minorBidi"/>
                <w:sz w:val="20"/>
                <w:szCs w:val="20"/>
              </w:rPr>
              <w:t>%</w:t>
            </w:r>
          </w:p>
        </w:tc>
      </w:tr>
      <w:tr w:rsidR="003012BB" w:rsidRPr="00EF7B01" w14:paraId="463FE601"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725A3929" w14:textId="2FCBFE00" w:rsidR="003012BB" w:rsidRPr="00EF7B01" w:rsidRDefault="008146D2" w:rsidP="00000C6B">
            <w:pPr>
              <w:spacing w:after="0"/>
              <w:rPr>
                <w:rFonts w:asciiTheme="minorBidi" w:hAnsiTheme="minorBidi"/>
                <w:sz w:val="20"/>
                <w:szCs w:val="20"/>
              </w:rPr>
            </w:pPr>
            <w:r w:rsidRPr="00EF7B01">
              <w:rPr>
                <w:rFonts w:asciiTheme="minorBidi" w:hAnsiTheme="minorBidi"/>
                <w:sz w:val="20"/>
                <w:szCs w:val="20"/>
              </w:rPr>
              <w:t>Other operating expenses</w:t>
            </w:r>
          </w:p>
        </w:tc>
        <w:tc>
          <w:tcPr>
            <w:tcW w:w="900" w:type="dxa"/>
            <w:tcBorders>
              <w:bottom w:val="single" w:sz="4" w:space="0" w:color="8F0000"/>
            </w:tcBorders>
            <w:noWrap/>
            <w:tcMar>
              <w:top w:w="15" w:type="dxa"/>
              <w:left w:w="15" w:type="dxa"/>
              <w:bottom w:w="0" w:type="dxa"/>
              <w:right w:w="15" w:type="dxa"/>
            </w:tcMar>
            <w:vAlign w:val="bottom"/>
          </w:tcPr>
          <w:p w14:paraId="0A4FBB9B"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10.44</w:t>
            </w:r>
          </w:p>
        </w:tc>
        <w:tc>
          <w:tcPr>
            <w:tcW w:w="1175" w:type="dxa"/>
            <w:tcBorders>
              <w:bottom w:val="single" w:sz="4" w:space="0" w:color="8F0000"/>
            </w:tcBorders>
            <w:noWrap/>
            <w:tcMar>
              <w:top w:w="15" w:type="dxa"/>
              <w:left w:w="15" w:type="dxa"/>
              <w:bottom w:w="0" w:type="dxa"/>
              <w:right w:w="15" w:type="dxa"/>
            </w:tcMar>
            <w:vAlign w:val="bottom"/>
          </w:tcPr>
          <w:p w14:paraId="2FDCD764" w14:textId="29E12EE5"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13.48%</w:t>
            </w:r>
          </w:p>
        </w:tc>
      </w:tr>
      <w:tr w:rsidR="003012BB" w:rsidRPr="00EF7B01" w14:paraId="1BD325D3"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1C678391" w14:textId="21D37122" w:rsidR="003012BB" w:rsidRPr="00EF7B01" w:rsidRDefault="008146D2" w:rsidP="00C07652">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4A2F04ED"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76.42</w:t>
            </w:r>
          </w:p>
        </w:tc>
        <w:tc>
          <w:tcPr>
            <w:tcW w:w="117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tcPr>
          <w:p w14:paraId="08DCDB3B" w14:textId="6D644C70"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98.66%</w:t>
            </w:r>
          </w:p>
        </w:tc>
      </w:tr>
      <w:tr w:rsidR="003012BB" w:rsidRPr="00EF7B01" w14:paraId="6E9EF897" w14:textId="77777777" w:rsidTr="00C07652">
        <w:trPr>
          <w:trHeight w:val="20"/>
          <w:jc w:val="center"/>
        </w:trPr>
        <w:tc>
          <w:tcPr>
            <w:tcW w:w="4945" w:type="dxa"/>
            <w:tcBorders>
              <w:top w:val="single" w:sz="4" w:space="0" w:color="8F0000"/>
            </w:tcBorders>
            <w:tcMar>
              <w:top w:w="15" w:type="dxa"/>
              <w:left w:w="15" w:type="dxa"/>
              <w:bottom w:w="0" w:type="dxa"/>
              <w:right w:w="15" w:type="dxa"/>
            </w:tcMar>
            <w:vAlign w:val="bottom"/>
            <w:hideMark/>
          </w:tcPr>
          <w:p w14:paraId="0E5EDCC2" w14:textId="1DE42E69"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Expenditures from other activities</w:t>
            </w:r>
          </w:p>
        </w:tc>
        <w:tc>
          <w:tcPr>
            <w:tcW w:w="900" w:type="dxa"/>
            <w:tcBorders>
              <w:top w:val="single" w:sz="4" w:space="0" w:color="8F0000"/>
            </w:tcBorders>
            <w:noWrap/>
            <w:tcMar>
              <w:top w:w="15" w:type="dxa"/>
              <w:left w:w="15" w:type="dxa"/>
              <w:bottom w:w="0" w:type="dxa"/>
              <w:right w:w="15" w:type="dxa"/>
            </w:tcMar>
            <w:vAlign w:val="bottom"/>
          </w:tcPr>
          <w:p w14:paraId="6847AE6E" w14:textId="77777777" w:rsidR="003012BB" w:rsidRPr="00EF7B01" w:rsidRDefault="003012BB" w:rsidP="00950901">
            <w:pPr>
              <w:spacing w:after="0"/>
              <w:jc w:val="right"/>
              <w:rPr>
                <w:rFonts w:asciiTheme="minorBidi" w:hAnsiTheme="minorBidi"/>
                <w:sz w:val="20"/>
                <w:szCs w:val="20"/>
              </w:rPr>
            </w:pPr>
            <w:r w:rsidRPr="00EF7B01">
              <w:rPr>
                <w:rFonts w:asciiTheme="minorBidi" w:hAnsiTheme="minorBidi"/>
                <w:sz w:val="20"/>
                <w:szCs w:val="20"/>
              </w:rPr>
              <w:t>0.4</w:t>
            </w:r>
            <w:r w:rsidR="00950901" w:rsidRPr="00EF7B01">
              <w:rPr>
                <w:rFonts w:asciiTheme="minorBidi" w:hAnsiTheme="minorBidi"/>
                <w:sz w:val="20"/>
                <w:szCs w:val="20"/>
              </w:rPr>
              <w:t>7</w:t>
            </w:r>
          </w:p>
        </w:tc>
        <w:tc>
          <w:tcPr>
            <w:tcW w:w="1175" w:type="dxa"/>
            <w:tcBorders>
              <w:top w:val="single" w:sz="4" w:space="0" w:color="8F0000"/>
            </w:tcBorders>
            <w:noWrap/>
            <w:tcMar>
              <w:top w:w="15" w:type="dxa"/>
              <w:left w:w="15" w:type="dxa"/>
              <w:bottom w:w="0" w:type="dxa"/>
              <w:right w:w="15" w:type="dxa"/>
            </w:tcMar>
            <w:vAlign w:val="bottom"/>
          </w:tcPr>
          <w:p w14:paraId="20FB9565" w14:textId="3ED0DABD" w:rsidR="003012BB" w:rsidRPr="00EF7B01" w:rsidRDefault="003012BB" w:rsidP="00D758DE">
            <w:pPr>
              <w:spacing w:after="0"/>
              <w:jc w:val="right"/>
              <w:rPr>
                <w:rFonts w:asciiTheme="minorBidi" w:hAnsiTheme="minorBidi"/>
                <w:sz w:val="20"/>
                <w:szCs w:val="20"/>
              </w:rPr>
            </w:pPr>
            <w:r w:rsidRPr="00EF7B01">
              <w:rPr>
                <w:rFonts w:asciiTheme="minorBidi" w:hAnsiTheme="minorBidi"/>
                <w:sz w:val="20"/>
                <w:szCs w:val="20"/>
              </w:rPr>
              <w:t>0.</w:t>
            </w:r>
            <w:r w:rsidR="00D758DE" w:rsidRPr="00EF7B01">
              <w:rPr>
                <w:rFonts w:asciiTheme="minorBidi" w:hAnsiTheme="minorBidi"/>
                <w:sz w:val="20"/>
                <w:szCs w:val="20"/>
              </w:rPr>
              <w:t>60</w:t>
            </w:r>
            <w:r w:rsidRPr="00EF7B01">
              <w:rPr>
                <w:rFonts w:asciiTheme="minorBidi" w:hAnsiTheme="minorBidi"/>
                <w:sz w:val="20"/>
                <w:szCs w:val="20"/>
              </w:rPr>
              <w:t>%</w:t>
            </w:r>
          </w:p>
        </w:tc>
      </w:tr>
      <w:tr w:rsidR="003012BB" w:rsidRPr="00EF7B01" w14:paraId="54A4CBB4" w14:textId="77777777" w:rsidTr="00C07652">
        <w:trPr>
          <w:trHeight w:val="20"/>
          <w:jc w:val="center"/>
        </w:trPr>
        <w:tc>
          <w:tcPr>
            <w:tcW w:w="4945" w:type="dxa"/>
            <w:tcBorders>
              <w:bottom w:val="single" w:sz="4" w:space="0" w:color="8F0000"/>
            </w:tcBorders>
            <w:tcMar>
              <w:top w:w="15" w:type="dxa"/>
              <w:left w:w="15" w:type="dxa"/>
              <w:bottom w:w="0" w:type="dxa"/>
              <w:right w:w="15" w:type="dxa"/>
            </w:tcMar>
            <w:vAlign w:val="bottom"/>
            <w:hideMark/>
          </w:tcPr>
          <w:p w14:paraId="63B39BD5" w14:textId="6E5A9CE1" w:rsidR="003012BB" w:rsidRPr="00EF7B01" w:rsidRDefault="008146D2" w:rsidP="00C07652">
            <w:pPr>
              <w:spacing w:after="0"/>
              <w:rPr>
                <w:rFonts w:asciiTheme="minorBidi" w:hAnsiTheme="minorBidi"/>
                <w:sz w:val="20"/>
                <w:szCs w:val="20"/>
              </w:rPr>
            </w:pPr>
            <w:r w:rsidRPr="00EF7B01">
              <w:rPr>
                <w:rFonts w:asciiTheme="minorBidi" w:hAnsiTheme="minorBidi"/>
                <w:sz w:val="20"/>
                <w:szCs w:val="20"/>
              </w:rPr>
              <w:t>Extraordinary expenditures</w:t>
            </w:r>
          </w:p>
        </w:tc>
        <w:tc>
          <w:tcPr>
            <w:tcW w:w="900" w:type="dxa"/>
            <w:tcBorders>
              <w:bottom w:val="single" w:sz="4" w:space="0" w:color="8F0000"/>
            </w:tcBorders>
            <w:noWrap/>
            <w:tcMar>
              <w:top w:w="15" w:type="dxa"/>
              <w:left w:w="15" w:type="dxa"/>
              <w:bottom w:w="0" w:type="dxa"/>
              <w:right w:w="15" w:type="dxa"/>
            </w:tcMar>
            <w:vAlign w:val="bottom"/>
          </w:tcPr>
          <w:p w14:paraId="7C6E38A1"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0.57</w:t>
            </w:r>
          </w:p>
        </w:tc>
        <w:tc>
          <w:tcPr>
            <w:tcW w:w="1175" w:type="dxa"/>
            <w:tcBorders>
              <w:bottom w:val="single" w:sz="4" w:space="0" w:color="8F0000"/>
            </w:tcBorders>
            <w:noWrap/>
            <w:tcMar>
              <w:top w:w="15" w:type="dxa"/>
              <w:left w:w="15" w:type="dxa"/>
              <w:bottom w:w="0" w:type="dxa"/>
              <w:right w:w="15" w:type="dxa"/>
            </w:tcMar>
            <w:vAlign w:val="bottom"/>
          </w:tcPr>
          <w:p w14:paraId="2B7F7B2A" w14:textId="3BD5655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0.74%</w:t>
            </w:r>
          </w:p>
        </w:tc>
      </w:tr>
      <w:tr w:rsidR="003012BB" w:rsidRPr="00EF7B01" w14:paraId="0D7D4CC9" w14:textId="77777777" w:rsidTr="00C07652">
        <w:trPr>
          <w:trHeight w:val="20"/>
          <w:jc w:val="center"/>
        </w:trPr>
        <w:tc>
          <w:tcPr>
            <w:tcW w:w="4945" w:type="dxa"/>
            <w:tcBorders>
              <w:top w:val="single" w:sz="4" w:space="0" w:color="8F0000"/>
              <w:bottom w:val="single" w:sz="4" w:space="0" w:color="8F0000"/>
            </w:tcBorders>
            <w:shd w:val="clear" w:color="auto" w:fill="BFBFBF"/>
            <w:tcMar>
              <w:top w:w="15" w:type="dxa"/>
              <w:left w:w="15" w:type="dxa"/>
              <w:bottom w:w="0" w:type="dxa"/>
              <w:right w:w="15" w:type="dxa"/>
            </w:tcMar>
            <w:vAlign w:val="bottom"/>
            <w:hideMark/>
          </w:tcPr>
          <w:p w14:paraId="5127A33D" w14:textId="4AC36412" w:rsidR="003012BB" w:rsidRPr="00EF7B01" w:rsidRDefault="008146D2" w:rsidP="00C07652">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78AE35BF"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77.46</w:t>
            </w:r>
          </w:p>
        </w:tc>
        <w:tc>
          <w:tcPr>
            <w:tcW w:w="1175" w:type="dxa"/>
            <w:tcBorders>
              <w:top w:val="single" w:sz="4" w:space="0" w:color="8F0000"/>
              <w:bottom w:val="single" w:sz="4" w:space="0" w:color="8F0000"/>
            </w:tcBorders>
            <w:shd w:val="clear" w:color="auto" w:fill="BFBFBF"/>
            <w:noWrap/>
            <w:tcMar>
              <w:top w:w="15" w:type="dxa"/>
              <w:left w:w="15" w:type="dxa"/>
              <w:bottom w:w="0" w:type="dxa"/>
              <w:right w:w="15" w:type="dxa"/>
            </w:tcMar>
            <w:vAlign w:val="bottom"/>
            <w:hideMark/>
          </w:tcPr>
          <w:p w14:paraId="4E50D161" w14:textId="049D8FCE"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100.00%</w:t>
            </w:r>
          </w:p>
        </w:tc>
      </w:tr>
    </w:tbl>
    <w:p w14:paraId="1AF766A1" w14:textId="77777777" w:rsidR="003012BB" w:rsidRPr="00EF7B01" w:rsidRDefault="003012BB" w:rsidP="003012BB">
      <w:pPr>
        <w:rPr>
          <w:rFonts w:ascii="Arial Narrow" w:hAnsi="Arial Narrow" w:cs="Arial"/>
          <w:b/>
          <w:color w:val="8F0000"/>
        </w:rPr>
      </w:pPr>
    </w:p>
    <w:p w14:paraId="2028FD64" w14:textId="5526BA1A" w:rsidR="003012BB" w:rsidRPr="00EF7B01" w:rsidRDefault="00ED15DF" w:rsidP="003012BB">
      <w:pPr>
        <w:spacing w:before="240" w:line="360" w:lineRule="auto"/>
        <w:jc w:val="both"/>
        <w:rPr>
          <w:rFonts w:asciiTheme="minorBidi" w:hAnsiTheme="minorBidi"/>
          <w:noProof/>
          <w:sz w:val="22"/>
          <w:szCs w:val="22"/>
        </w:rPr>
      </w:pPr>
      <w:r w:rsidRPr="00EF7B01">
        <w:rPr>
          <w:rFonts w:asciiTheme="minorBidi" w:hAnsiTheme="minorBidi"/>
          <w:noProof/>
          <w:sz w:val="22"/>
          <w:szCs w:val="22"/>
        </w:rPr>
        <w:t xml:space="preserve">Although all 14 radio stations reported higher costs compared to the previous year, the increase in total costs </w:t>
      </w:r>
      <w:r w:rsidR="00EC2782" w:rsidRPr="00EF7B01">
        <w:rPr>
          <w:rFonts w:asciiTheme="minorBidi" w:hAnsiTheme="minorBidi"/>
          <w:noProof/>
          <w:sz w:val="22"/>
          <w:szCs w:val="22"/>
        </w:rPr>
        <w:t xml:space="preserve">in the analyzed year </w:t>
      </w:r>
      <w:r w:rsidRPr="00EF7B01">
        <w:rPr>
          <w:rFonts w:asciiTheme="minorBidi" w:hAnsiTheme="minorBidi"/>
          <w:noProof/>
          <w:sz w:val="22"/>
          <w:szCs w:val="22"/>
        </w:rPr>
        <w:t xml:space="preserve">was largely attributable to two stations </w:t>
      </w:r>
      <w:r w:rsidR="00EC2782" w:rsidRPr="00EF7B01">
        <w:rPr>
          <w:rFonts w:asciiTheme="minorBidi" w:hAnsiTheme="minorBidi"/>
          <w:noProof/>
          <w:sz w:val="22"/>
          <w:szCs w:val="22"/>
        </w:rPr>
        <w:t>–</w:t>
      </w:r>
      <w:r w:rsidR="003012BB" w:rsidRPr="00EF7B01">
        <w:rPr>
          <w:rFonts w:asciiTheme="minorBidi" w:hAnsiTheme="minorBidi"/>
          <w:noProof/>
          <w:sz w:val="22"/>
          <w:szCs w:val="22"/>
        </w:rPr>
        <w:t xml:space="preserve"> </w:t>
      </w:r>
      <w:r w:rsidR="00EC2782" w:rsidRPr="00EF7B01">
        <w:rPr>
          <w:rFonts w:asciiTheme="minorBidi" w:hAnsiTheme="minorBidi"/>
          <w:noProof/>
          <w:sz w:val="22"/>
          <w:szCs w:val="22"/>
        </w:rPr>
        <w:t>Buba Mara, which raised its costs by</w:t>
      </w:r>
      <w:r w:rsidR="003012BB" w:rsidRPr="00EF7B01">
        <w:rPr>
          <w:rFonts w:asciiTheme="minorBidi" w:hAnsiTheme="minorBidi"/>
          <w:noProof/>
          <w:sz w:val="22"/>
          <w:szCs w:val="22"/>
        </w:rPr>
        <w:t xml:space="preserve"> 5</w:t>
      </w:r>
      <w:r w:rsidR="00EC2782" w:rsidRPr="00EF7B01">
        <w:rPr>
          <w:rFonts w:asciiTheme="minorBidi" w:hAnsiTheme="minorBidi"/>
          <w:noProof/>
          <w:sz w:val="22"/>
          <w:szCs w:val="22"/>
        </w:rPr>
        <w:t>.</w:t>
      </w:r>
      <w:r w:rsidR="003012BB" w:rsidRPr="00EF7B01">
        <w:rPr>
          <w:rFonts w:asciiTheme="minorBidi" w:hAnsiTheme="minorBidi"/>
          <w:noProof/>
          <w:sz w:val="22"/>
          <w:szCs w:val="22"/>
        </w:rPr>
        <w:t xml:space="preserve">7 </w:t>
      </w:r>
      <w:r w:rsidR="00EC2782" w:rsidRPr="00EF7B01">
        <w:rPr>
          <w:rFonts w:asciiTheme="minorBidi" w:hAnsiTheme="minorBidi"/>
          <w:noProof/>
          <w:sz w:val="22"/>
          <w:szCs w:val="22"/>
        </w:rPr>
        <w:t>million denars</w:t>
      </w:r>
      <w:r w:rsidR="00000C6B" w:rsidRPr="00EF7B01">
        <w:rPr>
          <w:rFonts w:asciiTheme="minorBidi" w:hAnsiTheme="minorBidi"/>
          <w:noProof/>
          <w:sz w:val="22"/>
          <w:szCs w:val="22"/>
        </w:rPr>
        <w:t>,</w:t>
      </w:r>
      <w:r w:rsidR="003012BB" w:rsidRPr="00EF7B01">
        <w:rPr>
          <w:rFonts w:asciiTheme="minorBidi" w:hAnsiTheme="minorBidi"/>
          <w:noProof/>
          <w:sz w:val="22"/>
          <w:szCs w:val="22"/>
        </w:rPr>
        <w:t xml:space="preserve"> </w:t>
      </w:r>
      <w:r w:rsidR="00EC2782" w:rsidRPr="00EF7B01">
        <w:rPr>
          <w:rFonts w:asciiTheme="minorBidi" w:hAnsiTheme="minorBidi"/>
          <w:noProof/>
          <w:sz w:val="22"/>
          <w:szCs w:val="22"/>
        </w:rPr>
        <w:t>and Jazz FM,</w:t>
      </w:r>
      <w:r w:rsidR="00A1380C" w:rsidRPr="00EF7B01">
        <w:rPr>
          <w:rFonts w:asciiTheme="minorBidi" w:hAnsiTheme="minorBidi"/>
          <w:noProof/>
          <w:sz w:val="22"/>
          <w:szCs w:val="22"/>
        </w:rPr>
        <w:t xml:space="preserve"> by</w:t>
      </w:r>
      <w:r w:rsidR="003012BB" w:rsidRPr="00EF7B01">
        <w:rPr>
          <w:rFonts w:asciiTheme="minorBidi" w:hAnsiTheme="minorBidi"/>
          <w:noProof/>
          <w:sz w:val="22"/>
          <w:szCs w:val="22"/>
        </w:rPr>
        <w:t xml:space="preserve"> 5</w:t>
      </w:r>
      <w:r w:rsidR="00A1380C" w:rsidRPr="00EF7B01">
        <w:rPr>
          <w:rFonts w:asciiTheme="minorBidi" w:hAnsiTheme="minorBidi"/>
          <w:noProof/>
          <w:sz w:val="22"/>
          <w:szCs w:val="22"/>
        </w:rPr>
        <w:t>.</w:t>
      </w:r>
      <w:r w:rsidR="003012BB" w:rsidRPr="00EF7B01">
        <w:rPr>
          <w:rFonts w:asciiTheme="minorBidi" w:hAnsiTheme="minorBidi"/>
          <w:noProof/>
          <w:sz w:val="22"/>
          <w:szCs w:val="22"/>
        </w:rPr>
        <w:t xml:space="preserve">17 </w:t>
      </w:r>
      <w:r w:rsidR="00A1380C" w:rsidRPr="00EF7B01">
        <w:rPr>
          <w:rFonts w:asciiTheme="minorBidi" w:hAnsiTheme="minorBidi"/>
          <w:noProof/>
          <w:sz w:val="22"/>
          <w:szCs w:val="22"/>
        </w:rPr>
        <w:t>million denars</w:t>
      </w:r>
      <w:r w:rsidR="003012BB" w:rsidRPr="00EF7B01">
        <w:rPr>
          <w:rFonts w:asciiTheme="minorBidi" w:hAnsiTheme="minorBidi"/>
          <w:noProof/>
          <w:sz w:val="22"/>
          <w:szCs w:val="22"/>
        </w:rPr>
        <w:t xml:space="preserve">. </w:t>
      </w:r>
      <w:r w:rsidR="00A1380C" w:rsidRPr="00EF7B01">
        <w:rPr>
          <w:rFonts w:asciiTheme="minorBidi" w:hAnsiTheme="minorBidi"/>
          <w:noProof/>
          <w:sz w:val="22"/>
          <w:szCs w:val="22"/>
        </w:rPr>
        <w:t>According to the cost structure, this increase stems mainly from higher co</w:t>
      </w:r>
      <w:r w:rsidR="00C936B5" w:rsidRPr="00EF7B01">
        <w:rPr>
          <w:rFonts w:asciiTheme="minorBidi" w:hAnsiTheme="minorBidi"/>
          <w:noProof/>
          <w:sz w:val="22"/>
          <w:szCs w:val="22"/>
        </w:rPr>
        <w:t>sts for salaries and other employee compensations directly involved in the program production process (in 2024, these costs were 17.77 million denars higher than in</w:t>
      </w:r>
      <w:r w:rsidR="003012BB" w:rsidRPr="00EF7B01">
        <w:rPr>
          <w:rFonts w:asciiTheme="minorBidi" w:hAnsiTheme="minorBidi"/>
          <w:noProof/>
          <w:sz w:val="22"/>
          <w:szCs w:val="22"/>
        </w:rPr>
        <w:t xml:space="preserve"> 2023). </w:t>
      </w:r>
    </w:p>
    <w:p w14:paraId="5F8DA311" w14:textId="550950BB" w:rsidR="003012BB" w:rsidRPr="00EF7B01" w:rsidRDefault="00A66283" w:rsidP="003012BB">
      <w:pPr>
        <w:spacing w:before="240" w:line="360" w:lineRule="auto"/>
        <w:jc w:val="both"/>
        <w:rPr>
          <w:rFonts w:asciiTheme="minorBidi" w:hAnsiTheme="minorBidi"/>
          <w:noProof/>
          <w:sz w:val="22"/>
          <w:szCs w:val="22"/>
        </w:rPr>
      </w:pPr>
      <w:r w:rsidRPr="00EF7B01">
        <w:rPr>
          <w:rFonts w:asciiTheme="minorBidi" w:hAnsiTheme="minorBidi"/>
          <w:noProof/>
          <w:sz w:val="22"/>
          <w:szCs w:val="22"/>
        </w:rPr>
        <w:t>The average number of regular employees across these 14 radio stations was 60 individuals</w:t>
      </w:r>
      <w:r w:rsidR="003012BB" w:rsidRPr="00EF7B01">
        <w:rPr>
          <w:rFonts w:asciiTheme="minorBidi" w:hAnsiTheme="minorBidi"/>
          <w:noProof/>
          <w:sz w:val="22"/>
          <w:szCs w:val="22"/>
        </w:rPr>
        <w:t xml:space="preserve">. </w:t>
      </w:r>
    </w:p>
    <w:p w14:paraId="57B5B6CA" w14:textId="66954395" w:rsidR="003012BB" w:rsidRPr="00EF7B01" w:rsidRDefault="00A66283" w:rsidP="003012BB">
      <w:pPr>
        <w:spacing w:line="360" w:lineRule="auto"/>
        <w:jc w:val="both"/>
        <w:rPr>
          <w:rFonts w:asciiTheme="minorBidi" w:hAnsiTheme="minorBidi"/>
          <w:sz w:val="22"/>
          <w:szCs w:val="22"/>
        </w:rPr>
      </w:pPr>
      <w:r w:rsidRPr="00EF7B01">
        <w:rPr>
          <w:rFonts w:asciiTheme="minorBidi" w:hAnsiTheme="minorBidi"/>
          <w:sz w:val="22"/>
          <w:szCs w:val="22"/>
        </w:rPr>
        <w:t>Th</w:t>
      </w:r>
      <w:r w:rsidR="00825F77" w:rsidRPr="00EF7B01">
        <w:rPr>
          <w:rFonts w:asciiTheme="minorBidi" w:hAnsiTheme="minorBidi"/>
          <w:sz w:val="22"/>
          <w:szCs w:val="22"/>
        </w:rPr>
        <w:t>eir financial performance result was a profit of</w:t>
      </w:r>
      <w:r w:rsidR="003012BB" w:rsidRPr="00EF7B01">
        <w:rPr>
          <w:rFonts w:asciiTheme="minorBidi" w:hAnsiTheme="minorBidi"/>
          <w:sz w:val="22"/>
          <w:szCs w:val="22"/>
        </w:rPr>
        <w:t xml:space="preserve"> 6</w:t>
      </w:r>
      <w:r w:rsidR="00825F77" w:rsidRPr="00EF7B01">
        <w:rPr>
          <w:rFonts w:asciiTheme="minorBidi" w:hAnsiTheme="minorBidi"/>
          <w:sz w:val="22"/>
          <w:szCs w:val="22"/>
        </w:rPr>
        <w:t>.</w:t>
      </w:r>
      <w:r w:rsidR="003012BB" w:rsidRPr="00EF7B01">
        <w:rPr>
          <w:rFonts w:asciiTheme="minorBidi" w:hAnsiTheme="minorBidi"/>
          <w:sz w:val="22"/>
          <w:szCs w:val="22"/>
        </w:rPr>
        <w:t xml:space="preserve">08 </w:t>
      </w:r>
      <w:r w:rsidR="00825F77"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825F77" w:rsidRPr="00EF7B01">
        <w:rPr>
          <w:rFonts w:asciiTheme="minorBidi" w:hAnsiTheme="minorBidi"/>
          <w:sz w:val="22"/>
          <w:szCs w:val="22"/>
        </w:rPr>
        <w:t>The highest profit was generated by</w:t>
      </w:r>
      <w:r w:rsidR="003012BB" w:rsidRPr="00EF7B01">
        <w:rPr>
          <w:rFonts w:asciiTheme="minorBidi" w:hAnsiTheme="minorBidi"/>
          <w:sz w:val="22"/>
          <w:szCs w:val="22"/>
        </w:rPr>
        <w:t xml:space="preserve"> </w:t>
      </w:r>
      <w:r w:rsidR="00825F77" w:rsidRPr="00EF7B01">
        <w:rPr>
          <w:rFonts w:asciiTheme="minorBidi" w:hAnsiTheme="minorBidi"/>
          <w:sz w:val="22"/>
          <w:szCs w:val="22"/>
        </w:rPr>
        <w:t>Buba Mara</w:t>
      </w:r>
      <w:r w:rsidR="003012BB" w:rsidRPr="00EF7B01">
        <w:rPr>
          <w:rFonts w:asciiTheme="minorBidi" w:hAnsiTheme="minorBidi"/>
          <w:sz w:val="22"/>
          <w:szCs w:val="22"/>
        </w:rPr>
        <w:t xml:space="preserve"> (5</w:t>
      </w:r>
      <w:r w:rsidR="00825F77" w:rsidRPr="00EF7B01">
        <w:rPr>
          <w:rFonts w:asciiTheme="minorBidi" w:hAnsiTheme="minorBidi"/>
          <w:sz w:val="22"/>
          <w:szCs w:val="22"/>
        </w:rPr>
        <w:t>.</w:t>
      </w:r>
      <w:r w:rsidR="003012BB" w:rsidRPr="00EF7B01">
        <w:rPr>
          <w:rFonts w:asciiTheme="minorBidi" w:hAnsiTheme="minorBidi"/>
          <w:sz w:val="22"/>
          <w:szCs w:val="22"/>
        </w:rPr>
        <w:t xml:space="preserve">40 </w:t>
      </w:r>
      <w:r w:rsidR="00825F77"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825F77" w:rsidRPr="00EF7B01">
        <w:rPr>
          <w:rFonts w:asciiTheme="minorBidi" w:hAnsiTheme="minorBidi"/>
          <w:sz w:val="22"/>
          <w:szCs w:val="22"/>
        </w:rPr>
        <w:t>marking the la</w:t>
      </w:r>
      <w:r w:rsidR="006C02E3" w:rsidRPr="00EF7B01">
        <w:rPr>
          <w:rFonts w:asciiTheme="minorBidi" w:hAnsiTheme="minorBidi"/>
          <w:sz w:val="22"/>
          <w:szCs w:val="22"/>
        </w:rPr>
        <w:t>rgest profit reported by a regional radio station in the period from 2019 to 2024. In addition to Buba Mara, eight other regional radio stations closed the year with a profit (Vat, Club FM, Life, City, Sky, Sportsko radio 90.3 FM, Fortuna and Jazz FM</w:t>
      </w:r>
      <w:r w:rsidR="003012BB" w:rsidRPr="00EF7B01">
        <w:rPr>
          <w:rFonts w:asciiTheme="minorBidi" w:hAnsiTheme="minorBidi"/>
          <w:sz w:val="22"/>
          <w:szCs w:val="22"/>
        </w:rPr>
        <w:t>).</w:t>
      </w:r>
    </w:p>
    <w:p w14:paraId="6C49D900" w14:textId="77777777" w:rsidR="006C02E3" w:rsidRPr="00EF7B01" w:rsidRDefault="006C02E3" w:rsidP="003012BB">
      <w:pPr>
        <w:spacing w:line="360" w:lineRule="auto"/>
        <w:jc w:val="both"/>
        <w:rPr>
          <w:rFonts w:asciiTheme="minorBidi" w:hAnsiTheme="minorBidi"/>
          <w:sz w:val="22"/>
          <w:szCs w:val="22"/>
        </w:rPr>
      </w:pPr>
    </w:p>
    <w:p w14:paraId="4F76B835" w14:textId="77777777" w:rsidR="006C02E3" w:rsidRPr="00EF7B01" w:rsidRDefault="006C02E3" w:rsidP="003012BB">
      <w:pPr>
        <w:spacing w:line="360" w:lineRule="auto"/>
        <w:jc w:val="both"/>
        <w:rPr>
          <w:rFonts w:asciiTheme="minorBidi" w:hAnsiTheme="minorBidi"/>
          <w:sz w:val="22"/>
          <w:szCs w:val="22"/>
        </w:rPr>
      </w:pPr>
    </w:p>
    <w:p w14:paraId="57D79806" w14:textId="77777777" w:rsidR="006C02E3" w:rsidRPr="00EF7B01" w:rsidRDefault="006C02E3" w:rsidP="003012BB">
      <w:pPr>
        <w:spacing w:line="360" w:lineRule="auto"/>
        <w:jc w:val="both"/>
        <w:rPr>
          <w:rFonts w:asciiTheme="minorBidi" w:hAnsiTheme="minorBidi"/>
          <w:sz w:val="22"/>
          <w:szCs w:val="22"/>
        </w:rPr>
      </w:pPr>
    </w:p>
    <w:p w14:paraId="5178CBAF" w14:textId="77777777" w:rsidR="006936DF" w:rsidRPr="00EF7B01" w:rsidRDefault="006936DF" w:rsidP="003012BB">
      <w:pPr>
        <w:spacing w:line="360" w:lineRule="auto"/>
        <w:jc w:val="both"/>
        <w:rPr>
          <w:rFonts w:asciiTheme="minorBidi" w:hAnsiTheme="minorBidi"/>
          <w:sz w:val="22"/>
          <w:szCs w:val="22"/>
        </w:rPr>
      </w:pPr>
    </w:p>
    <w:p w14:paraId="713247A2" w14:textId="034E0B27" w:rsidR="00015C1D" w:rsidRPr="00EF7B01" w:rsidRDefault="006936DF" w:rsidP="00015C1D">
      <w:pPr>
        <w:pStyle w:val="Caption"/>
        <w:jc w:val="center"/>
        <w:rPr>
          <w:rFonts w:ascii="Arial" w:hAnsi="Arial" w:cs="Arial"/>
          <w:i w:val="0"/>
          <w:color w:val="auto"/>
          <w:sz w:val="20"/>
          <w:szCs w:val="20"/>
        </w:rPr>
      </w:pPr>
      <w:bookmarkStart w:id="86" w:name="_Toc210643857"/>
      <w:r w:rsidRPr="00EF7B01">
        <w:rPr>
          <w:rFonts w:ascii="Arial" w:hAnsi="Arial" w:cs="Arial"/>
          <w:i w:val="0"/>
          <w:color w:val="auto"/>
          <w:sz w:val="20"/>
          <w:szCs w:val="20"/>
        </w:rPr>
        <w:lastRenderedPageBreak/>
        <w:t>Figure</w:t>
      </w:r>
      <w:r w:rsidR="00015C1D" w:rsidRPr="00EF7B01">
        <w:rPr>
          <w:rFonts w:ascii="Arial" w:hAnsi="Arial" w:cs="Arial"/>
          <w:i w:val="0"/>
          <w:color w:val="auto"/>
          <w:sz w:val="20"/>
          <w:szCs w:val="20"/>
        </w:rPr>
        <w:t xml:space="preserve"> </w:t>
      </w:r>
      <w:r w:rsidR="00015C1D" w:rsidRPr="00EF7B01">
        <w:rPr>
          <w:rFonts w:ascii="Arial" w:hAnsi="Arial" w:cs="Arial"/>
          <w:i w:val="0"/>
          <w:color w:val="auto"/>
          <w:sz w:val="20"/>
          <w:szCs w:val="20"/>
        </w:rPr>
        <w:fldChar w:fldCharType="begin"/>
      </w:r>
      <w:r w:rsidR="00015C1D" w:rsidRPr="00EF7B01">
        <w:rPr>
          <w:rFonts w:ascii="Arial" w:hAnsi="Arial" w:cs="Arial"/>
          <w:i w:val="0"/>
          <w:color w:val="auto"/>
          <w:sz w:val="20"/>
          <w:szCs w:val="20"/>
        </w:rPr>
        <w:instrText xml:space="preserve"> SEQ Слика \* ARABIC </w:instrText>
      </w:r>
      <w:r w:rsidR="00015C1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48</w:t>
      </w:r>
      <w:r w:rsidR="00015C1D" w:rsidRPr="00EF7B01">
        <w:rPr>
          <w:rFonts w:ascii="Arial" w:hAnsi="Arial" w:cs="Arial"/>
          <w:i w:val="0"/>
          <w:color w:val="auto"/>
          <w:sz w:val="20"/>
          <w:szCs w:val="20"/>
        </w:rPr>
        <w:fldChar w:fldCharType="end"/>
      </w:r>
      <w:r w:rsidR="00015C1D" w:rsidRPr="00EF7B01">
        <w:rPr>
          <w:rFonts w:ascii="Arial" w:hAnsi="Arial" w:cs="Arial"/>
          <w:i w:val="0"/>
          <w:color w:val="auto"/>
          <w:sz w:val="20"/>
          <w:szCs w:val="20"/>
        </w:rPr>
        <w:t xml:space="preserve">: </w:t>
      </w:r>
      <w:r w:rsidRPr="00EF7B01">
        <w:rPr>
          <w:rFonts w:ascii="Arial" w:hAnsi="Arial" w:cs="Arial"/>
          <w:i w:val="0"/>
          <w:color w:val="auto"/>
          <w:sz w:val="20"/>
          <w:szCs w:val="20"/>
        </w:rPr>
        <w:t>Average number of regular employees in regional radio stations in 2024</w:t>
      </w:r>
      <w:bookmarkEnd w:id="86"/>
    </w:p>
    <w:p w14:paraId="30F31367" w14:textId="734D9C17" w:rsidR="003012BB" w:rsidRPr="00EF7B01" w:rsidRDefault="006548CD" w:rsidP="003012BB">
      <w:pPr>
        <w:spacing w:line="360" w:lineRule="auto"/>
        <w:jc w:val="center"/>
        <w:rPr>
          <w:rFonts w:ascii="Arial Narrow" w:hAnsi="Arial Narrow" w:cs="Arial"/>
          <w:sz w:val="20"/>
          <w:szCs w:val="20"/>
          <w:u w:val="single"/>
        </w:rPr>
      </w:pPr>
      <w:r w:rsidRPr="00EF7B01">
        <w:rPr>
          <w:noProof/>
        </w:rPr>
        <mc:AlternateContent>
          <mc:Choice Requires="wps">
            <w:drawing>
              <wp:anchor distT="45720" distB="45720" distL="114300" distR="114300" simplePos="0" relativeHeight="252172294" behindDoc="0" locked="0" layoutInCell="1" allowOverlap="1" wp14:anchorId="576D2E9D" wp14:editId="3D98A743">
                <wp:simplePos x="0" y="0"/>
                <wp:positionH relativeFrom="column">
                  <wp:posOffset>4946139</wp:posOffset>
                </wp:positionH>
                <wp:positionV relativeFrom="page">
                  <wp:posOffset>2651295</wp:posOffset>
                </wp:positionV>
                <wp:extent cx="680177" cy="203870"/>
                <wp:effectExtent l="0" t="228600" r="0" b="215265"/>
                <wp:wrapNone/>
                <wp:docPr id="116602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80177" cy="203870"/>
                        </a:xfrm>
                        <a:prstGeom prst="rect">
                          <a:avLst/>
                        </a:prstGeom>
                        <a:solidFill>
                          <a:schemeClr val="bg1">
                            <a:lumMod val="85000"/>
                          </a:schemeClr>
                        </a:solidFill>
                        <a:ln w="9525">
                          <a:noFill/>
                          <a:miter lim="800000"/>
                          <a:headEnd/>
                          <a:tailEnd/>
                        </a:ln>
                      </wps:spPr>
                      <wps:txbx>
                        <w:txbxContent>
                          <w:p w14:paraId="0965A81D" w14:textId="5FA976C2"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Jazz FM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D2E9D" id="_x0000_s1269" type="#_x0000_t202" style="position:absolute;left:0;text-align:left;margin-left:389.45pt;margin-top:208.75pt;width:53.55pt;height:16.05pt;rotation:-2945844fd;z-index:2521722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g7RgIAAF4EAAAOAAAAZHJzL2Uyb0RvYy54bWysVNuO0zAQfUfiHyy/01x6S6Omq6XLIqTl&#10;Iu3yAa7jNBa2J9huk/L1jJ3SFnhDvFj2zOTMzDkzWd8NWpGjsE6CqWg2SSkRhkMtzb6iX18e3xSU&#10;OM9MzRQYUdGTcPRu8/rVuu9KkUMLqhaWIIhxZd9VtPW+K5PE8VZo5ibQCYPOBqxmHp92n9SW9Yiu&#10;VZKn6SLpwdadBS6cQ+vD6KSbiN80gvvPTeOEJ6qiWJuPp43nLpzJZs3KvWVdK/m5DPYPVWgmDSa9&#10;QD0wz8jByr+gtOQWHDR+wkEn0DSSi9gDdpOlf3Tz3LJOxF6QHNddaHL/D5Z/On6xRNaoXbZYpHlW&#10;TKeUGKZRqxcxePIWBpIHmvrOlRj93GG8H9CMn8SWXfcE/JsjBrYtM3txby30rWA1lpmFL5ObT0cc&#10;F0B2/UeoMQ07eIhAQ2M1sYAaZcUqzVerVTQjSQSToXqni2KhMo7GRZFmyyUlHF15Oi2WUdGElQEr&#10;6NFZ598L0CRcKmpxICIoOz45H2q7hoRwB0rWj1Kp+AhDKLbKkiPD8dntx37VQWPho62Yp+mvlHFm&#10;Q3hE/Q1JGdJXdDXP5zG5gZAijp6WHudfSV3RAqFGMFYG+t6ZOoZ4JtV4x2KVOfMZKBzJ9MNuiArm&#10;s0h3YHsH9QkpjmQicbig2HwL9gclPQ57Rd33A7OCEvXBoEyrbDYL2xEfs/kyx4e99exuPcxwhKqo&#10;p2S8bn3cqMCZgXuUs5GR22sl56JxiCM554ULW3L7jlHX38LmJwAAAP//AwBQSwMEFAAGAAgAAAAh&#10;ABhIwX7gAAAACwEAAA8AAABkcnMvZG93bnJldi54bWxMj8FOg0AQhu8mvsNmTLzZBdMCpSyNmhrj&#10;xUT04HGBKZCys8gulL6940mPM/Pln+/P9ovpxYyj6ywpCFcBCKTK1h01Cj4/nu8SEM5rqnVvCRVc&#10;0ME+v77KdFrbM73jXPhGcAi5VCtovR9SKV3VotFuZQckvh3taLTncWxkPeozh5te3gdBJI3uiD+0&#10;esCnFqtTMRkFby+HcqKvy9wVYbHRh++TfX0MlLq9WR52IDwu/g+GX31Wh5ydSjtR7USvII6TLaMK&#10;1mG8AcFEkkTcruTNehuBzDP5v0P+AwAA//8DAFBLAQItABQABgAIAAAAIQC2gziS/gAAAOEBAAAT&#10;AAAAAAAAAAAAAAAAAAAAAABbQ29udGVudF9UeXBlc10ueG1sUEsBAi0AFAAGAAgAAAAhADj9If/W&#10;AAAAlAEAAAsAAAAAAAAAAAAAAAAALwEAAF9yZWxzLy5yZWxzUEsBAi0AFAAGAAgAAAAhAPnR2DtG&#10;AgAAXgQAAA4AAAAAAAAAAAAAAAAALgIAAGRycy9lMm9Eb2MueG1sUEsBAi0AFAAGAAgAAAAhABhI&#10;wX7gAAAACwEAAA8AAAAAAAAAAAAAAAAAoAQAAGRycy9kb3ducmV2LnhtbFBLBQYAAAAABAAEAPMA&#10;AACtBQAAAAA=&#10;" fillcolor="#d8d8d8 [2732]" stroked="f">
                <v:textbox>
                  <w:txbxContent>
                    <w:p w14:paraId="0965A81D" w14:textId="5FA976C2"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Jazz FM RA</w:t>
                      </w:r>
                    </w:p>
                  </w:txbxContent>
                </v:textbox>
                <w10:wrap anchory="page"/>
              </v:shape>
            </w:pict>
          </mc:Fallback>
        </mc:AlternateContent>
      </w:r>
      <w:r w:rsidRPr="00EF7B01">
        <w:rPr>
          <w:noProof/>
        </w:rPr>
        <mc:AlternateContent>
          <mc:Choice Requires="wps">
            <w:drawing>
              <wp:anchor distT="45720" distB="45720" distL="114300" distR="114300" simplePos="0" relativeHeight="252170246" behindDoc="0" locked="0" layoutInCell="1" allowOverlap="1" wp14:anchorId="5B9928FF" wp14:editId="731983D3">
                <wp:simplePos x="0" y="0"/>
                <wp:positionH relativeFrom="column">
                  <wp:posOffset>4584576</wp:posOffset>
                </wp:positionH>
                <wp:positionV relativeFrom="page">
                  <wp:posOffset>2630438</wp:posOffset>
                </wp:positionV>
                <wp:extent cx="671773" cy="203870"/>
                <wp:effectExtent l="0" t="209550" r="0" b="215265"/>
                <wp:wrapNone/>
                <wp:docPr id="750517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71773" cy="203870"/>
                        </a:xfrm>
                        <a:prstGeom prst="rect">
                          <a:avLst/>
                        </a:prstGeom>
                        <a:solidFill>
                          <a:schemeClr val="bg1">
                            <a:lumMod val="85000"/>
                          </a:schemeClr>
                        </a:solidFill>
                        <a:ln w="9525">
                          <a:noFill/>
                          <a:miter lim="800000"/>
                          <a:headEnd/>
                          <a:tailEnd/>
                        </a:ln>
                      </wps:spPr>
                      <wps:txbx>
                        <w:txbxContent>
                          <w:p w14:paraId="6BD11FAB" w14:textId="31849E9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Fortuna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28FF" id="_x0000_s1270" type="#_x0000_t202" style="position:absolute;left:0;text-align:left;margin-left:361pt;margin-top:207.1pt;width:52.9pt;height:16.05pt;rotation:-2945844fd;z-index:252170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A7RgIAAF0EAAAOAAAAZHJzL2Uyb0RvYy54bWysVNtu2zAMfR+wfxD0vvjSuI6NOEWXrsOA&#10;7gK0+wBFlmNhkuhJSuzu60fJWZptb8NeBImkD8lzSK9vJq3IUVgnwTQ0W6SUCMOhlWbf0K9P929W&#10;lDjPTMsUGNHQZ+Hozeb1q/U41CKHHlQrLEEQ4+pxaGjv/VAnieO90MwtYBAGnR1YzTw+7T5pLRsR&#10;XaskT9PrZATbDha4cA6td7OTbiJ+1wnuP3edE56ohmJtPp42nrtwJps1q/eWDb3kpzLYP1ShmTSY&#10;9Ax1xzwjByv/gtKSW3DQ+QUHnUDXSS5iD9hNlv7RzWPPBhF7QXLccKbJ/T9Y/un4xRLZNrQs0iIr&#10;i6yixDCNUj2JyZO3MJE8sDQOrsbgxwHD/YRmVDt27IYH4N8cMbDtmdmLW2th7AVrscosfJlcfDrj&#10;uACyGz9Ci2nYwUMEmjqriQWUKFtVaV5VVTQjRwSToXjPZ8FCZRyN12VWlleUcHTl6dWqjIImrA5Y&#10;QY7BOv9egCbh0lCL8xBB2fHB+VDbS0gId6Bkey+Vio8wg2KrLDkynJ7dfu5XHTQWPttWRZr+ShlH&#10;NoRH1N+QlCFjQ6siL2JyAyFFnDwtPY6/krqhK4SawVgd6Htn2hjimVTzHYtV5sRnoHAm00+7KQqY&#10;L89C7aB9RoojmUgc7ic234P9QcmIs95Q9/3ArKBEfTAoU5Utl2E54mNZlDk+7KVnd+lhhiNUQz0l&#10;83Xr40IFzgzcopydjNwG3edKTkXjDEdyTvsWluTyHaNe/gqbnwAAAP//AwBQSwMEFAAGAAgAAAAh&#10;AKNg2LjgAAAACwEAAA8AAABkcnMvZG93bnJldi54bWxMj8FOg0AQhu8mvsNmTLzZBcS2QZZGTY3x&#10;0kT04HFhRyBlZ5FdKH17x5MeZ+bPP9+X7xbbixlH3zlSEK8iEEi1Mx01Cj7en2+2IHzQZHTvCBWc&#10;0cOuuLzIdWbcid5wLkMjuIR8phW0IQyZlL5u0Wq/cgMS377caHXgcWykGfWJy20vkyhaS6s74g+t&#10;HvCpxfpYTlbB4WVfTfR5nrsyLu/0/vvoXh8jpa6vlod7EAGX8BeGX3xGh4KZKjeR8aJXsEkSdgkK&#10;0jhNQHBim2xYpuJNur4FWeTyv0PxAwAA//8DAFBLAQItABQABgAIAAAAIQC2gziS/gAAAOEBAAAT&#10;AAAAAAAAAAAAAAAAAAAAAABbQ29udGVudF9UeXBlc10ueG1sUEsBAi0AFAAGAAgAAAAhADj9If/W&#10;AAAAlAEAAAsAAAAAAAAAAAAAAAAALwEAAF9yZWxzLy5yZWxzUEsBAi0AFAAGAAgAAAAhAMm/cDtG&#10;AgAAXQQAAA4AAAAAAAAAAAAAAAAALgIAAGRycy9lMm9Eb2MueG1sUEsBAi0AFAAGAAgAAAAhAKNg&#10;2LjgAAAACwEAAA8AAAAAAAAAAAAAAAAAoAQAAGRycy9kb3ducmV2LnhtbFBLBQYAAAAABAAEAPMA&#10;AACtBQAAAAA=&#10;" fillcolor="#d8d8d8 [2732]" stroked="f">
                <v:textbox>
                  <w:txbxContent>
                    <w:p w14:paraId="6BD11FAB" w14:textId="31849E9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Fortuna RA</w:t>
                      </w:r>
                    </w:p>
                  </w:txbxContent>
                </v:textbox>
                <w10:wrap anchory="page"/>
              </v:shape>
            </w:pict>
          </mc:Fallback>
        </mc:AlternateContent>
      </w:r>
      <w:r w:rsidRPr="00EF7B01">
        <w:rPr>
          <w:noProof/>
        </w:rPr>
        <mc:AlternateContent>
          <mc:Choice Requires="wps">
            <w:drawing>
              <wp:anchor distT="45720" distB="45720" distL="114300" distR="114300" simplePos="0" relativeHeight="252168198" behindDoc="0" locked="0" layoutInCell="1" allowOverlap="1" wp14:anchorId="5AC84396" wp14:editId="7772025A">
                <wp:simplePos x="0" y="0"/>
                <wp:positionH relativeFrom="column">
                  <wp:posOffset>3803714</wp:posOffset>
                </wp:positionH>
                <wp:positionV relativeFrom="page">
                  <wp:posOffset>2798964</wp:posOffset>
                </wp:positionV>
                <wp:extent cx="1120308" cy="203835"/>
                <wp:effectExtent l="0" t="381000" r="0" b="367665"/>
                <wp:wrapNone/>
                <wp:docPr id="553281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1120308" cy="203835"/>
                        </a:xfrm>
                        <a:prstGeom prst="rect">
                          <a:avLst/>
                        </a:prstGeom>
                        <a:solidFill>
                          <a:schemeClr val="bg1">
                            <a:lumMod val="85000"/>
                          </a:schemeClr>
                        </a:solidFill>
                        <a:ln w="9525">
                          <a:noFill/>
                          <a:miter lim="800000"/>
                          <a:headEnd/>
                          <a:tailEnd/>
                        </a:ln>
                      </wps:spPr>
                      <wps:txbx>
                        <w:txbxContent>
                          <w:p w14:paraId="617DA304" w14:textId="31A3E779"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Sportsko 90.3 FM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84396" id="_x0000_s1271" type="#_x0000_t202" style="position:absolute;left:0;text-align:left;margin-left:299.5pt;margin-top:220.4pt;width:88.2pt;height:16.05pt;rotation:-2945844fd;z-index:2521681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XzRgIAAF4EAAAOAAAAZHJzL2Uyb0RvYy54bWysVNuO0zAQfUfiHyy/01zaQBI1XS1dFiEt&#10;F2mXD3Adp7GwPcF2m5SvZ+yUboE3xIvl8UzOzJwzk/XNpBU5CuskmIZmi5QSYTi00uwb+vXp/lVJ&#10;ifPMtEyBEQ09CUdvNi9frMehFjn0oFphCYIYV49DQ3vvhzpJHO+FZm4BgzDo7MBq5tG0+6S1bER0&#10;rZI8TV8nI9h2sMCFc/h6NzvpJuJ3neD+c9c54YlqKNbm42njuQtnslmzem/Z0Et+LoP9QxWaSYNJ&#10;L1B3zDNysPIvKC25BQedX3DQCXSd5CL2gN1k6R/dPPZsELEXJMcNF5rc/4Pln45fLJFtQ4timZdZ&#10;Wa4oMUyjVE9i8uQtTCQPLI2DqzH4ccBwP+Ezqh07dsMD8G+OGNj2zOzFrbUw9oK1WGUWvkyuPp1x&#10;XADZjR+hxTTs4CECTZ3VxAJKlJVVmldVFZ+RI4LJULzTRbBQGQ8VZHm6THHEOPrwWi6LmJHVASzo&#10;MVjn3wvQJFwaanEgIio7PjgfinsOCeEOlGzvpVLRCEMotsqSI8Px2e3nhtVBY+XzW1mkaRwixIkz&#10;G8Ij6m9IypCxoVWRFzG5gZAijp6WHudfSd3QEqFmMFYH/t6ZNoZ4JtV8xyTKnAkNHM5s+mk3RQXz&#10;1fKXUjtoT8hxZBOZwwXF5nuwPygZcdgb6r4fmBWUqA8Gdaqy1SpsRzRWxZscDXvt2V17mOEI1VBP&#10;yXzd+rhRgTMDt6hnJyO3Qfi5knPROMSRnPPChS25tmPU829h8xMAAP//AwBQSwMEFAAGAAgAAAAh&#10;AI8TNa7hAAAACwEAAA8AAABkcnMvZG93bnJldi54bWxMj8FOhDAQhu8mvkMzJt7cdjcggpSNmjXG&#10;yybiHvZYaAWydIq0sOzbO570ODN//vm+fLvYns1m9J1DCeuVAGawdrrDRsLh8/XuAZgPCrXqHRoJ&#10;F+NhW1xf5SrT7owfZi5Dw6gEfaYktCEMGee+bo1VfuUGg3T7cqNVgcax4XpUZyq3Pd8Icc+t6pA+&#10;tGowL62pT+VkJezfdtWEx8vclesyVrvvk3t/FlLe3ixPj8CCWcJfGH7xCR0KYqrchNqzXkKcpuQS&#10;JESRIAdKJEkcAatok2xS4EXO/zsUPwAAAP//AwBQSwECLQAUAAYACAAAACEAtoM4kv4AAADhAQAA&#10;EwAAAAAAAAAAAAAAAAAAAAAAW0NvbnRlbnRfVHlwZXNdLnhtbFBLAQItABQABgAIAAAAIQA4/SH/&#10;1gAAAJQBAAALAAAAAAAAAAAAAAAAAC8BAABfcmVscy8ucmVsc1BLAQItABQABgAIAAAAIQDHwpXz&#10;RgIAAF4EAAAOAAAAAAAAAAAAAAAAAC4CAABkcnMvZTJvRG9jLnhtbFBLAQItABQABgAIAAAAIQCP&#10;EzWu4QAAAAsBAAAPAAAAAAAAAAAAAAAAAKAEAABkcnMvZG93bnJldi54bWxQSwUGAAAAAAQABADz&#10;AAAArgUAAAAA&#10;" fillcolor="#d8d8d8 [2732]" stroked="f">
                <v:textbox>
                  <w:txbxContent>
                    <w:p w14:paraId="617DA304" w14:textId="31A3E779"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Sportsko 90.3 FM RA</w:t>
                      </w:r>
                    </w:p>
                  </w:txbxContent>
                </v:textbox>
                <w10:wrap anchory="page"/>
              </v:shape>
            </w:pict>
          </mc:Fallback>
        </mc:AlternateContent>
      </w:r>
      <w:r w:rsidRPr="00EF7B01">
        <w:rPr>
          <w:noProof/>
        </w:rPr>
        <mc:AlternateContent>
          <mc:Choice Requires="wps">
            <w:drawing>
              <wp:anchor distT="45720" distB="45720" distL="114300" distR="114300" simplePos="0" relativeHeight="252166150" behindDoc="0" locked="0" layoutInCell="1" allowOverlap="1" wp14:anchorId="2607351A" wp14:editId="64A57054">
                <wp:simplePos x="0" y="0"/>
                <wp:positionH relativeFrom="column">
                  <wp:posOffset>4013859</wp:posOffset>
                </wp:positionH>
                <wp:positionV relativeFrom="page">
                  <wp:posOffset>2516454</wp:posOffset>
                </wp:positionV>
                <wp:extent cx="424558" cy="203870"/>
                <wp:effectExtent l="19050" t="133350" r="13970" b="139065"/>
                <wp:wrapNone/>
                <wp:docPr id="83374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424558" cy="203870"/>
                        </a:xfrm>
                        <a:prstGeom prst="rect">
                          <a:avLst/>
                        </a:prstGeom>
                        <a:solidFill>
                          <a:schemeClr val="bg1">
                            <a:lumMod val="85000"/>
                          </a:schemeClr>
                        </a:solidFill>
                        <a:ln w="9525">
                          <a:noFill/>
                          <a:miter lim="800000"/>
                          <a:headEnd/>
                          <a:tailEnd/>
                        </a:ln>
                      </wps:spPr>
                      <wps:txbx>
                        <w:txbxContent>
                          <w:p w14:paraId="736289DA" w14:textId="02B937AD"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Sky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351A" id="_x0000_s1272" type="#_x0000_t202" style="position:absolute;left:0;text-align:left;margin-left:316.05pt;margin-top:198.15pt;width:33.45pt;height:16.05pt;rotation:-2945844fd;z-index:2521661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L8RwIAAF0EAAAOAAAAZHJzL2Uyb0RvYy54bWysVNtu2zAMfR+wfxD0vthxnDU24hRdug4D&#10;ugvQ7gNkWY6FSaInKbGzry8lJ1m2vQ17ESSSPjw8JL2+HbUiB2GdBFPR+SylRBgOjTS7in57fniz&#10;osR5ZhqmwIiKHoWjt5vXr9ZDX4oMOlCNsARBjCuHvqKd932ZJI53QjM3g14YdLZgNfP4tLuksWxA&#10;dK2SLE3fJgPYprfAhXNovZ+cdBPx21Zw/6VtnfBEVRS5+XjaeNbhTDZrVu4s6zvJTzTYP7DQTBpM&#10;eoG6Z56RvZV/QWnJLTho/YyDTqBtJRexBqxmnv5RzVPHehFrQXFcf5HJ/T9Y/vnw1RLZVHS1WNzk&#10;+fIGVTJMY6uexejJOxhJFlQaeldi8FOP4X5EM3Y7Vuz6R+DfHTGw7ZjZiTtrYegEa5DlPHyZXH06&#10;4bgAUg+foME0bO8hAo2t1cQCtmi+KtKsKIpoRo0IJkNax0vDAjOOxjzLl0ucMI6uLF2skHxIyMqA&#10;FdrRW+c/CNAkXCpqcR4iKDs8Oj+FnkNCuAMlmwepVHyEGRRbZcmB4fTUu6letddIfLKtlml6ThlH&#10;NoRHAr8hKUOGihbLbBmTGwgpMDsrtfQ4/kpq1B+hJjBWBvnemyaGeCbVdMe6lDnpGSScxPRjPcYG&#10;Znl+blQNzREljmKicLifWHwH9iclA856Rd2PPbOCEvXRYJuKeZ6H5YgPHIEMH/baU197mOEIVVFP&#10;yXTd+rhQoR4Dd9jOVkZtQ98nJifSOMNRnNO+hSW5fseoX3+FzQsAAAD//wMAUEsDBBQABgAIAAAA&#10;IQD3Qd9s4QAAAAsBAAAPAAAAZHJzL2Rvd25yZXYueG1sTI/LToRAEEX3Jv5Dp0zcOc1jJANSTNSM&#10;MW5MRBcuGyiBDF2NdMMwf2+70mWlTu49N9+vehALTbY3jBBuAhDEtWl6bhE+3p9udiCsU9yowTAh&#10;nMnCvri8yFXWmBO/0VK6VvgQtplC6JwbMylt3ZFWdmNGYv/7MpNWzp9TK5tJnXy4HmQUBInUqmff&#10;0KmRHjuqj+WsEV6fD9XMn+elL8PyVh2+j+blIUC8vlrv70A4Wt0fDL/6Xh0K71SZmRsrBoQkjkKP&#10;IsRpEoPwRJKmfl2FsI12W5BFLv9vKH4AAAD//wMAUEsBAi0AFAAGAAgAAAAhALaDOJL+AAAA4QEA&#10;ABMAAAAAAAAAAAAAAAAAAAAAAFtDb250ZW50X1R5cGVzXS54bWxQSwECLQAUAAYACAAAACEAOP0h&#10;/9YAAACUAQAACwAAAAAAAAAAAAAAAAAvAQAAX3JlbHMvLnJlbHNQSwECLQAUAAYACAAAACEAi/KS&#10;/EcCAABdBAAADgAAAAAAAAAAAAAAAAAuAgAAZHJzL2Uyb0RvYy54bWxQSwECLQAUAAYACAAAACEA&#10;90HfbOEAAAALAQAADwAAAAAAAAAAAAAAAAChBAAAZHJzL2Rvd25yZXYueG1sUEsFBgAAAAAEAAQA&#10;8wAAAK8FAAAAAA==&#10;" fillcolor="#d8d8d8 [2732]" stroked="f">
                <v:textbox>
                  <w:txbxContent>
                    <w:p w14:paraId="736289DA" w14:textId="02B937AD"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Sky RA</w:t>
                      </w:r>
                    </w:p>
                  </w:txbxContent>
                </v:textbox>
                <w10:wrap anchory="page"/>
              </v:shape>
            </w:pict>
          </mc:Fallback>
        </mc:AlternateContent>
      </w:r>
      <w:r w:rsidRPr="00EF7B01">
        <w:rPr>
          <w:noProof/>
        </w:rPr>
        <mc:AlternateContent>
          <mc:Choice Requires="wps">
            <w:drawing>
              <wp:anchor distT="45720" distB="45720" distL="114300" distR="114300" simplePos="0" relativeHeight="252164102" behindDoc="0" locked="0" layoutInCell="1" allowOverlap="1" wp14:anchorId="42A68BBD" wp14:editId="79E70229">
                <wp:simplePos x="0" y="0"/>
                <wp:positionH relativeFrom="column">
                  <wp:posOffset>3580856</wp:posOffset>
                </wp:positionH>
                <wp:positionV relativeFrom="page">
                  <wp:posOffset>2547524</wp:posOffset>
                </wp:positionV>
                <wp:extent cx="513180" cy="203870"/>
                <wp:effectExtent l="0" t="152400" r="1270" b="158115"/>
                <wp:wrapNone/>
                <wp:docPr id="806650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13180" cy="203870"/>
                        </a:xfrm>
                        <a:prstGeom prst="rect">
                          <a:avLst/>
                        </a:prstGeom>
                        <a:solidFill>
                          <a:schemeClr val="bg1">
                            <a:lumMod val="85000"/>
                          </a:schemeClr>
                        </a:solidFill>
                        <a:ln w="9525">
                          <a:noFill/>
                          <a:miter lim="800000"/>
                          <a:headEnd/>
                          <a:tailEnd/>
                        </a:ln>
                      </wps:spPr>
                      <wps:txbx>
                        <w:txbxContent>
                          <w:p w14:paraId="666D22DF" w14:textId="365AB8A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City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68BBD" id="_x0000_s1273" type="#_x0000_t202" style="position:absolute;left:0;text-align:left;margin-left:281.95pt;margin-top:200.6pt;width:40.4pt;height:16.05pt;rotation:-2945844fd;z-index:2521641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AaRQIAAF0EAAAOAAAAZHJzL2Uyb0RvYy54bWysVNtu2zAMfR+wfxD0vvjSOE2MOEWXrsOA&#10;7gK0+wBZlmNhkuhJSuzs60vJaZptb8PyIIgifUieQ2Z9M2pFDsI6Caai2SylRBgOjTS7in5/un+3&#10;pMR5ZhqmwIiKHoWjN5u3b9ZDX4ocOlCNsARBjCuHvqKd932ZJI53QjM3g14YdLZgNfNo2l3SWDYg&#10;ulZJnqaLZADb9Ba4cA5f7yYn3UT8thXcf21bJzxRFcXafDxtPOtwJps1K3eW9Z3kpzLYP1ShmTSY&#10;9Ax1xzwjeyv/gtKSW3DQ+hkHnUDbSi5iD9hNlv7RzWPHehF7QXJcf6bJ/T9Y/uXwzRLZVHSZLhZF&#10;mucLSgzTKNWTGD15DyPJA0tD70oMfuwx3I/4jGrHjl3/APyHIwa2HTM7cWstDJ1gDVaZhS+Ti08n&#10;HBdA6uEzNJiG7T1EoLG1mlhAibLlKs1Xq1V8Ro4IJkPxjmfBQmUcH4vsKluih6MrT6+W11HQhJUB&#10;K8jRW+c/CtAkXCpqcR4iKDs8OB9qew0J4Q6UbO6lUtEIMyi2ypIDw+mpd1O/aq+x8OltWaTpS8o4&#10;siE8ov6GpAwZKroq8iImNxBSxMnT0uP4K6kD/+E3DWSg74NpYohnUk13LFaZE5+BwolMP9ZjFDCf&#10;Fy9C1dAckeJIJtKD+4nNd2B/UTLgrFfU/dwzKyhRnwzKtMrm87Ac0ZgX1zka9tJTX3qY4QhVUU/J&#10;dN36uFCBMwO3KGcrI7dB96mSU9E4w5Gc076FJbm0Y9Trv8LmGQAA//8DAFBLAwQUAAYACAAAACEA&#10;lpife+EAAAALAQAADwAAAGRycy9kb3ducmV2LnhtbEyPwU6EMBCG7ya+QzMm3tyWhcUVKRs1a4wX&#10;E3EPHgdagSydIi0s+/bWkx5n5ss/35/vFtOzWY+usyQhWglgmmqrOmokHD6eb7bAnEdS2FvSEs7a&#10;wa64vMgxU/ZE73oufcNCCLkMJbTeDxnnrm61Qbeyg6Zw+7KjQR/GseFqxFMINz1fC5Fygx2FDy0O&#10;+qnV9bGcjIS3l3010ed57sqo3OD++2hfH4WU11fLwz0wrxf/B8OvflCHIjhVdiLlWC9hk8Z3AZWQ&#10;iGgNLBBpktwCq8ImjmPgRc7/dyh+AAAA//8DAFBLAQItABQABgAIAAAAIQC2gziS/gAAAOEBAAAT&#10;AAAAAAAAAAAAAAAAAAAAAABbQ29udGVudF9UeXBlc10ueG1sUEsBAi0AFAAGAAgAAAAhADj9If/W&#10;AAAAlAEAAAsAAAAAAAAAAAAAAAAALwEAAF9yZWxzLy5yZWxzUEsBAi0AFAAGAAgAAAAhAPaYcBpF&#10;AgAAXQQAAA4AAAAAAAAAAAAAAAAALgIAAGRycy9lMm9Eb2MueG1sUEsBAi0AFAAGAAgAAAAhAJaY&#10;n3vhAAAACwEAAA8AAAAAAAAAAAAAAAAAnwQAAGRycy9kb3ducmV2LnhtbFBLBQYAAAAABAAEAPMA&#10;AACtBQAAAAA=&#10;" fillcolor="#d8d8d8 [2732]" stroked="f">
                <v:textbox>
                  <w:txbxContent>
                    <w:p w14:paraId="666D22DF" w14:textId="365AB8A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City RA</w:t>
                      </w:r>
                    </w:p>
                  </w:txbxContent>
                </v:textbox>
                <w10:wrap anchory="page"/>
              </v:shape>
            </w:pict>
          </mc:Fallback>
        </mc:AlternateContent>
      </w:r>
      <w:r w:rsidRPr="00EF7B01">
        <w:rPr>
          <w:noProof/>
        </w:rPr>
        <mc:AlternateContent>
          <mc:Choice Requires="wps">
            <w:drawing>
              <wp:anchor distT="45720" distB="45720" distL="114300" distR="114300" simplePos="0" relativeHeight="252162054" behindDoc="0" locked="0" layoutInCell="1" allowOverlap="1" wp14:anchorId="0DED41CF" wp14:editId="4A4658D4">
                <wp:simplePos x="0" y="0"/>
                <wp:positionH relativeFrom="column">
                  <wp:posOffset>3157378</wp:posOffset>
                </wp:positionH>
                <wp:positionV relativeFrom="page">
                  <wp:posOffset>2590165</wp:posOffset>
                </wp:positionV>
                <wp:extent cx="525781" cy="203870"/>
                <wp:effectExtent l="0" t="171450" r="0" b="158115"/>
                <wp:wrapNone/>
                <wp:docPr id="988849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525781" cy="203870"/>
                        </a:xfrm>
                        <a:prstGeom prst="rect">
                          <a:avLst/>
                        </a:prstGeom>
                        <a:solidFill>
                          <a:schemeClr val="bg1">
                            <a:lumMod val="85000"/>
                          </a:schemeClr>
                        </a:solidFill>
                        <a:ln w="9525">
                          <a:noFill/>
                          <a:miter lim="800000"/>
                          <a:headEnd/>
                          <a:tailEnd/>
                        </a:ln>
                      </wps:spPr>
                      <wps:txbx>
                        <w:txbxContent>
                          <w:p w14:paraId="7AB33747" w14:textId="57751716"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RFM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D41CF" id="_x0000_s1274" type="#_x0000_t202" style="position:absolute;left:0;text-align:left;margin-left:248.6pt;margin-top:203.95pt;width:41.4pt;height:16.05pt;rotation:-2945844fd;z-index:2521620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6wRgIAAF0EAAAOAAAAZHJzL2Uyb0RvYy54bWysVMtu2zAQvBfoPxC813rUTiTBcpA6TVEg&#10;fQBJP4CiKIsoyVVJ2pL79V1SjuO2t6IXguSuZmdnllrfTFqRg7BOgqlptkgpEYZDK82upt+e7t8U&#10;lDjPTMsUGFHTo3D0ZvP61XocKpFDD6oVliCIcdU41LT3fqiSxPFeaOYWMAiDwQ6sZh6Pdpe0lo2I&#10;rlWSp+lVMoJtBwtcOIe3d3OQbiJ+1wnuv3SdE56omiI3H1cb1yasyWbNqp1lQy/5iQb7BxaaSYNF&#10;z1B3zDOyt/IvKC25BQedX3DQCXSd5CL2gN1k6R/dPPZsELEXFMcNZ5nc/4Plnw9fLZFtTcuiKJZl&#10;WpaUGKbRqicxefIOJpIHlcbBVZj8OGC6n/Aa3Y4du+EB+HdHDGx7Znbi1loYe8FaZJmFL5OLT2cc&#10;F0Ca8RO0WIbtPUSgqbOaWECLsqJM8xKZBEVRI4LF0Lzj2bDAjOPlKl9dFxklHEN5+ra4joYmrApY&#10;4ePBOv9BgCZhU1OL8xBB2eHB+cDtJSWkO1CyvZdKxUOYQbFVlhwYTk+zm/tVe43E57tilabPJePI&#10;hvSI+huSMmREgZFtLG4glIiTp6XH8VdS17RAqBmMVUG+96aNKZ5JNe+RrDInPYOEs5h+aqZoYL68&#10;ejaqgfaIEkcxUTh8n9h8D/YnJSPOek3djz2zghL10aBNZbZchscRD8vVdY4HexlpLiPMcISqqadk&#10;3m59fFBBMwO3aGcno7bB95nJiTTOcBTn9N7CI7k8x6yXv8LmFwAAAP//AwBQSwMEFAAGAAgAAAAh&#10;AHHj+DXgAAAACwEAAA8AAABkcnMvZG93bnJldi54bWxMj0FPwzAMhe9I/IfISNxYsmljW9d0AjSE&#10;uCBROHB0m6yt1jilSbvu32NOcHu2n56/l+4n14rR9qHxpGE+UyAsld40VGn4/Hi+24AIEclg68lq&#10;uNgA++z6KsXE+DO92zGPleAQCglqqGPsEilDWVuHYeY7S3w7+t5h5LGvpOnxzOGulQul7qXDhvhD&#10;jZ19qm15ygen4e3lUAz0dRmbfJ6v8PB98q+PSuvbm+lhByLaKf6Z4Ref0SFjpsIPZIJoNSy36wVb&#10;Waj1FgQ7VhvF7QreLFnILJX/O2Q/AAAA//8DAFBLAQItABQABgAIAAAAIQC2gziS/gAAAOEBAAAT&#10;AAAAAAAAAAAAAAAAAAAAAABbQ29udGVudF9UeXBlc10ueG1sUEsBAi0AFAAGAAgAAAAhADj9If/W&#10;AAAAlAEAAAsAAAAAAAAAAAAAAAAALwEAAF9yZWxzLy5yZWxzUEsBAi0AFAAGAAgAAAAhAFHbjrBG&#10;AgAAXQQAAA4AAAAAAAAAAAAAAAAALgIAAGRycy9lMm9Eb2MueG1sUEsBAi0AFAAGAAgAAAAhAHHj&#10;+DXgAAAACwEAAA8AAAAAAAAAAAAAAAAAoAQAAGRycy9kb3ducmV2LnhtbFBLBQYAAAAABAAEAPMA&#10;AACtBQAAAAA=&#10;" fillcolor="#d8d8d8 [2732]" stroked="f">
                <v:textbox>
                  <w:txbxContent>
                    <w:p w14:paraId="7AB33747" w14:textId="57751716"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RFM RA</w:t>
                      </w:r>
                    </w:p>
                  </w:txbxContent>
                </v:textbox>
                <w10:wrap anchory="page"/>
              </v:shape>
            </w:pict>
          </mc:Fallback>
        </mc:AlternateContent>
      </w:r>
      <w:r w:rsidRPr="00EF7B01">
        <w:rPr>
          <w:noProof/>
        </w:rPr>
        <mc:AlternateContent>
          <mc:Choice Requires="wps">
            <w:drawing>
              <wp:anchor distT="45720" distB="45720" distL="114300" distR="114300" simplePos="0" relativeHeight="252160006" behindDoc="0" locked="0" layoutInCell="1" allowOverlap="1" wp14:anchorId="4D688879" wp14:editId="09664CB7">
                <wp:simplePos x="0" y="0"/>
                <wp:positionH relativeFrom="column">
                  <wp:posOffset>2558595</wp:posOffset>
                </wp:positionH>
                <wp:positionV relativeFrom="page">
                  <wp:posOffset>2648733</wp:posOffset>
                </wp:positionV>
                <wp:extent cx="802856" cy="203870"/>
                <wp:effectExtent l="0" t="266700" r="0" b="272415"/>
                <wp:wrapNone/>
                <wp:docPr id="618251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802856" cy="203870"/>
                        </a:xfrm>
                        <a:prstGeom prst="rect">
                          <a:avLst/>
                        </a:prstGeom>
                        <a:solidFill>
                          <a:schemeClr val="bg1">
                            <a:lumMod val="85000"/>
                          </a:schemeClr>
                        </a:solidFill>
                        <a:ln w="9525">
                          <a:noFill/>
                          <a:miter lim="800000"/>
                          <a:headEnd/>
                          <a:tailEnd/>
                        </a:ln>
                      </wps:spPr>
                      <wps:txbx>
                        <w:txbxContent>
                          <w:p w14:paraId="23CC37EB" w14:textId="25EE6834"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Rosa AB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88879" id="_x0000_s1275" type="#_x0000_t202" style="position:absolute;left:0;text-align:left;margin-left:201.45pt;margin-top:208.55pt;width:63.2pt;height:16.05pt;rotation:-2945844fd;z-index:25216000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BhRQIAAF0EAAAOAAAAZHJzL2Uyb0RvYy54bWysVNuO2yAQfa/Uf0C8N740FzuKs9pmu1Wl&#10;7UXa7QdgjGNUYFwgsdOv74Cz2bR9q5oHxMD4zJlzhmxuRq3IUVgnwVQ0m6WUCMOhkWZf0W9P928K&#10;SpxnpmEKjKjoSTh6s339ajP0a5FDB6oRliCIceuhr2jnfb9OEsc7oZmbQS8MXrZgNfMY2n3SWDYg&#10;ulZJnqbLZADb9Ba4cA5P76ZLuo34bSu4/9K2TniiKorcfFxtXOuwJtsNW+8t6zvJzzTYP7DQTBos&#10;eoG6Y56Rg5V/QWnJLTho/YyDTqBtJRexB+wmS//o5rFjvYi9oDiuv8jk/h8s/3z8aolsKrrMinyR&#10;zcslJYZptOpJjJ68g5HkQaWhd2tMfuwx3Y94jG7Hjl3/APy7IwZ2HTN7cWstDJ1gDbLMwpfJ1acT&#10;jgsg9fAJGizDDh4i0NhaTSygRVlRpnlZlvEYNSJYDM07XQwLzDgeFmleLJAwx6s8fVusoqEJWwes&#10;YEdvnf8gQJOwqajFeYig7PjgfOD2khLSHSjZ3EulYhBmUOyUJUeG01Pvp37VQSPx6axYpOlzyTiy&#10;IT2i/oakDBkqWi7yRSxuIJSIk6elx/FXUodewm8ayCDfe9PEFM+kmvZIVpmznkHCSUw/1mM0MJ+v&#10;no2qoTmhxFFMFA7fJzbfgf1JyYCzXlH348CsoER9NGhTmc3n4XHEYL5Y5RjY65v6+oYZjlAV9ZRM&#10;252PDypoZuAW7Wxl1Db4PjE5k8YZjuKc31t4JNdxzHr5V9j+AgAA//8DAFBLAwQUAAYACAAAACEA&#10;cb06cOAAAAALAQAADwAAAGRycy9kb3ducmV2LnhtbEyPTU+EMBCG7yb+h2ZMvLkF3FVBykbNGrMX&#10;E9GDx0JHIEunSAvL/nvHk97m48k7z+TbxfZixtF3jhTEqwgEUu1MR42Cj/fnqzsQPmgyuneECk7o&#10;YVucn+U6M+5IbziXoREcQj7TCtoQhkxKX7dotV+5AYl3X260OnA7NtKM+sjhtpdJFN1IqzviC60e&#10;8KnF+lBOVsHry66a6PM0d2VcbvTu++D2j5FSlxfLwz2IgEv4g+FXn9WhYKfKTWS86BWsoyRllIv4&#10;NgbBxCZJr0FUPFmnCcgil/9/KH4AAAD//wMAUEsBAi0AFAAGAAgAAAAhALaDOJL+AAAA4QEAABMA&#10;AAAAAAAAAAAAAAAAAAAAAFtDb250ZW50X1R5cGVzXS54bWxQSwECLQAUAAYACAAAACEAOP0h/9YA&#10;AACUAQAACwAAAAAAAAAAAAAAAAAvAQAAX3JlbHMvLnJlbHNQSwECLQAUAAYACAAAACEAgVUQYUUC&#10;AABdBAAADgAAAAAAAAAAAAAAAAAuAgAAZHJzL2Uyb0RvYy54bWxQSwECLQAUAAYACAAAACEAcb06&#10;cOAAAAALAQAADwAAAAAAAAAAAAAAAACfBAAAZHJzL2Rvd25yZXYueG1sUEsFBgAAAAAEAAQA8wAA&#10;AKwFAAAAAA==&#10;" fillcolor="#d8d8d8 [2732]" stroked="f">
                <v:textbox>
                  <w:txbxContent>
                    <w:p w14:paraId="23CC37EB" w14:textId="25EE6834"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Rosa AB RA</w:t>
                      </w:r>
                    </w:p>
                  </w:txbxContent>
                </v:textbox>
                <w10:wrap anchory="page"/>
              </v:shape>
            </w:pict>
          </mc:Fallback>
        </mc:AlternateContent>
      </w:r>
      <w:r w:rsidRPr="00EF7B01">
        <w:rPr>
          <w:noProof/>
        </w:rPr>
        <mc:AlternateContent>
          <mc:Choice Requires="wps">
            <w:drawing>
              <wp:anchor distT="45720" distB="45720" distL="114300" distR="114300" simplePos="0" relativeHeight="252157958" behindDoc="0" locked="0" layoutInCell="1" allowOverlap="1" wp14:anchorId="62AFADF7" wp14:editId="3744A14A">
                <wp:simplePos x="0" y="0"/>
                <wp:positionH relativeFrom="column">
                  <wp:posOffset>2257870</wp:posOffset>
                </wp:positionH>
                <wp:positionV relativeFrom="page">
                  <wp:posOffset>2613483</wp:posOffset>
                </wp:positionV>
                <wp:extent cx="707652" cy="203870"/>
                <wp:effectExtent l="0" t="228600" r="0" b="234315"/>
                <wp:wrapNone/>
                <wp:docPr id="700263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707652" cy="203870"/>
                        </a:xfrm>
                        <a:prstGeom prst="rect">
                          <a:avLst/>
                        </a:prstGeom>
                        <a:solidFill>
                          <a:schemeClr val="bg1">
                            <a:lumMod val="85000"/>
                          </a:schemeClr>
                        </a:solidFill>
                        <a:ln w="9525">
                          <a:noFill/>
                          <a:miter lim="800000"/>
                          <a:headEnd/>
                          <a:tailEnd/>
                        </a:ln>
                      </wps:spPr>
                      <wps:txbx>
                        <w:txbxContent>
                          <w:p w14:paraId="27667377" w14:textId="33AD9BD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Life FM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FADF7" id="_x0000_s1276" type="#_x0000_t202" style="position:absolute;left:0;text-align:left;margin-left:177.8pt;margin-top:205.8pt;width:55.7pt;height:16.05pt;rotation:-2945844fd;z-index:2521579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VKRwIAAF0EAAAOAAAAZHJzL2Uyb0RvYy54bWysVNtu2zAMfR+wfxD0vthxbrYRp+jSdRjQ&#10;XYB2H6DIcixMEj1JiZ19fSk5TbPtbdiLIJH0IXkO6fXNoBU5CuskmIpOJyklwnCopdlX9PvT/buc&#10;EueZqZkCIyp6Eo7ebN6+WfddKTJoQdXCEgQxruy7irbed2WSON4KzdwEOmHQ2YDVzOPT7pPash7R&#10;tUqyNF0mPdi6s8CFc2i9G510E/GbRnD/tWmc8ERVFGvz8bTx3IUz2axZubesayU/l8H+oQrNpMGk&#10;F6g75hk5WPkXlJbcgoPGTzjoBJpGchF7wG6m6R/dPLasE7EXJMd1F5rc/4PlX47fLJF1RVdpmi1n&#10;s2JBiWEapXoSgyfvYSBZYKnvXInBjx2G+wHNqHbs2HUPwH84YmDbMrMXt9ZC3wpWY5XT8GVy9emI&#10;4wLIrv8MNaZhBw8RaGisJhZQomlepFlRFNGMHBFMhuKdLoKFyjgaV+lqucgo4ejK0lm+ioImrAxY&#10;QY7OOv9RgCbhUlGL8xBB2fHB+VDba0gId6BkfS+Vio8wg2KrLDkynJ7dfuxXHTQWPtryRZq+pIwj&#10;G8Ij6m9IypC+osUiW8TkBkKKOHlaehx/JXVFc4QawVgZ6Ptg6hjimVTjHYtV5sxnoHAk0w+7IQqY&#10;zfMXoXZQn5DiSCYSh/uJzbdgf1HS46xX1P08MCsoUZ8MylRM5/OwHPExX6wyfNhrz+7awwxHqIp6&#10;Ssbr1seFCpwZuEU5Gxm5DbqPlZyLxhmO5Jz3LSzJ9TtGvf4VNs8AAAD//wMAUEsDBBQABgAIAAAA&#10;IQCGM+GM4AAAAAsBAAAPAAAAZHJzL2Rvd25yZXYueG1sTI9BT4NAEIXvJv6HzZh4swsWaIMsjZoa&#10;46WJ6KHHAVYgZWeRXSj9944nvb2X+fLmvWy3mF7MenSdJQXhKgChqbJ1R42Cz4+Xuy0I55Fq7C1p&#10;BRftYJdfX2WY1vZM73oufCM4hFyKClrvh1RKV7XaoFvZQRPfvuxo0LMdG1mPeOZw08v7IEikwY74&#10;Q4uDfm51dSomo+Dwui8nOl7mrgiLGPffJ/v2FCh1e7M8PoDwevF/MPzW5+qQc6fSTlQ70StYx3HC&#10;qIIoDFkwESUbXleyiNYbkHkm/2/IfwAAAP//AwBQSwECLQAUAAYACAAAACEAtoM4kv4AAADhAQAA&#10;EwAAAAAAAAAAAAAAAAAAAAAAW0NvbnRlbnRfVHlwZXNdLnhtbFBLAQItABQABgAIAAAAIQA4/SH/&#10;1gAAAJQBAAALAAAAAAAAAAAAAAAAAC8BAABfcmVscy8ucmVsc1BLAQItABQABgAIAAAAIQDM2FVK&#10;RwIAAF0EAAAOAAAAAAAAAAAAAAAAAC4CAABkcnMvZTJvRG9jLnhtbFBLAQItABQABgAIAAAAIQCG&#10;M+GM4AAAAAsBAAAPAAAAAAAAAAAAAAAAAKEEAABkcnMvZG93bnJldi54bWxQSwUGAAAAAAQABADz&#10;AAAArgUAAAAA&#10;" fillcolor="#d8d8d8 [2732]" stroked="f">
                <v:textbox>
                  <w:txbxContent>
                    <w:p w14:paraId="27667377" w14:textId="33AD9BD1"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Life FM RA</w:t>
                      </w:r>
                    </w:p>
                  </w:txbxContent>
                </v:textbox>
                <w10:wrap anchory="page"/>
              </v:shape>
            </w:pict>
          </mc:Fallback>
        </mc:AlternateContent>
      </w:r>
      <w:r w:rsidRPr="00EF7B01">
        <w:rPr>
          <w:noProof/>
        </w:rPr>
        <mc:AlternateContent>
          <mc:Choice Requires="wps">
            <w:drawing>
              <wp:anchor distT="45720" distB="45720" distL="114300" distR="114300" simplePos="0" relativeHeight="252155910" behindDoc="0" locked="0" layoutInCell="1" allowOverlap="1" wp14:anchorId="093CC104" wp14:editId="1F1F54E1">
                <wp:simplePos x="0" y="0"/>
                <wp:positionH relativeFrom="column">
                  <wp:posOffset>1863222</wp:posOffset>
                </wp:positionH>
                <wp:positionV relativeFrom="page">
                  <wp:posOffset>2652175</wp:posOffset>
                </wp:positionV>
                <wp:extent cx="685333" cy="203870"/>
                <wp:effectExtent l="0" t="228600" r="0" b="215265"/>
                <wp:wrapNone/>
                <wp:docPr id="1986451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85333" cy="203870"/>
                        </a:xfrm>
                        <a:prstGeom prst="rect">
                          <a:avLst/>
                        </a:prstGeom>
                        <a:solidFill>
                          <a:schemeClr val="bg1">
                            <a:lumMod val="85000"/>
                          </a:schemeClr>
                        </a:solidFill>
                        <a:ln w="9525">
                          <a:noFill/>
                          <a:miter lim="800000"/>
                          <a:headEnd/>
                          <a:tailEnd/>
                        </a:ln>
                      </wps:spPr>
                      <wps:txbx>
                        <w:txbxContent>
                          <w:p w14:paraId="3E0B681E" w14:textId="3FF84403"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Club FM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CC104" id="_x0000_s1277" type="#_x0000_t202" style="position:absolute;left:0;text-align:left;margin-left:146.7pt;margin-top:208.85pt;width:53.95pt;height:16.05pt;rotation:-2945844fd;z-index:2521559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njRwIAAF4EAAAOAAAAZHJzL2Uyb0RvYy54bWysVNtu2zAMfR+wfxD0vthxbrYRp+jSdRjQ&#10;XYB2H6DIcixMEj1JiZ19fSk5TbPtbdiLIJH0IXkO6fXNoBU5CuskmIpOJyklwnCopdlX9PvT/buc&#10;EueZqZkCIyp6Eo7ebN6+WfddKTJoQdXCEgQxruy7irbed2WSON4KzdwEOmHQ2YDVzOPT7pPash7R&#10;tUqyNF0mPdi6s8CFc2i9G510E/GbRnD/tWmc8ERVFGvz8bTx3IUz2axZubesayU/l8H+oQrNpMGk&#10;F6g75hk5WPkXlJbcgoPGTzjoBJpGchF7wG6m6R/dPLasE7EXJMd1F5rc/4PlX47fLJE1alfky/li&#10;uppnlBimUasnMXjyHgaSBZr6zpUY/dhhvB/QjJ/Ell33APyHIwa2LTN7cWst9K1gNZY5DV8mV5+O&#10;OC6A7PrPUGMadvAQgYbGamIBNZrmRZoVRRHNSBLBZKje6aJYqIyjcZkvZrMZJRxdWTrLV1HRhJUB&#10;K+jRWec/CtAkXCpqcSAiKDs+OB9qew0J4Q6UrO+lUvERhlBslSVHhuOz24/9qoPGwkdbvkjTl5Rx&#10;ZkN4RP0NSRnSV7RYZIuY3EBIEUdPS4/zr6SuaI5QIxgrA30fTB1DPJNqvGOxypz5DBSOZPphN0QF&#10;s3nxItQO6hNSHMlE4nBBsfkW7C9Kehz2irqfB2YFJeqTQZmK6XwetiM+5otVhg977dlde5jhCFVR&#10;T8l43fq4UYEzA7coZyMjt0H3sZJz0TjEkZzzwoUtuX7HqNffwuYZAAD//wMAUEsDBBQABgAIAAAA&#10;IQDSeSOF4QAAAAsBAAAPAAAAZHJzL2Rvd25yZXYueG1sTI/BToNAEIbvJr7DZky82YUWbYssjZoa&#10;04uJ6MHjwK5Ays4iu1D69o4nvc1kvvzz/dlutp2YzOBbRwriRQTCUOV0S7WCj/fnmw0IH5A0do6M&#10;grPxsMsvLzJMtTvRm5mKUAsOIZ+igiaEPpXSV42x6BeuN8S3LzdYDLwOtdQDnjjcdnIZRXfSYkv8&#10;ocHePDWmOhajVfD6si9H+jxPbREXt7j/PrrDY6TU9dX8cA8imDn8wfCrz+qQs1PpRtJedAqW21XC&#10;qIIkXq9BMJFE8QpEyUOy3YDMM/m/Q/4DAAD//wMAUEsBAi0AFAAGAAgAAAAhALaDOJL+AAAA4QEA&#10;ABMAAAAAAAAAAAAAAAAAAAAAAFtDb250ZW50X1R5cGVzXS54bWxQSwECLQAUAAYACAAAACEAOP0h&#10;/9YAAACUAQAACwAAAAAAAAAAAAAAAAAvAQAAX3JlbHMvLnJlbHNQSwECLQAUAAYACAAAACEALJ8J&#10;40cCAABeBAAADgAAAAAAAAAAAAAAAAAuAgAAZHJzL2Uyb0RvYy54bWxQSwECLQAUAAYACAAAACEA&#10;0nkjheEAAAALAQAADwAAAAAAAAAAAAAAAAChBAAAZHJzL2Rvd25yZXYueG1sUEsFBgAAAAAEAAQA&#10;8wAAAK8FAAAAAA==&#10;" fillcolor="#d8d8d8 [2732]" stroked="f">
                <v:textbox>
                  <w:txbxContent>
                    <w:p w14:paraId="3E0B681E" w14:textId="3FF84403"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Club FM RA</w:t>
                      </w:r>
                    </w:p>
                  </w:txbxContent>
                </v:textbox>
                <w10:wrap anchory="page"/>
              </v:shape>
            </w:pict>
          </mc:Fallback>
        </mc:AlternateContent>
      </w:r>
      <w:r w:rsidRPr="00EF7B01">
        <w:rPr>
          <w:noProof/>
        </w:rPr>
        <mc:AlternateContent>
          <mc:Choice Requires="wps">
            <w:drawing>
              <wp:anchor distT="45720" distB="45720" distL="114300" distR="114300" simplePos="0" relativeHeight="252153862" behindDoc="0" locked="0" layoutInCell="1" allowOverlap="1" wp14:anchorId="241E1B0A" wp14:editId="298D039C">
                <wp:simplePos x="0" y="0"/>
                <wp:positionH relativeFrom="column">
                  <wp:posOffset>1552114</wp:posOffset>
                </wp:positionH>
                <wp:positionV relativeFrom="page">
                  <wp:posOffset>2581484</wp:posOffset>
                </wp:positionV>
                <wp:extent cx="622749" cy="203870"/>
                <wp:effectExtent l="0" t="190500" r="0" b="196215"/>
                <wp:wrapNone/>
                <wp:docPr id="564116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22749" cy="203870"/>
                        </a:xfrm>
                        <a:prstGeom prst="rect">
                          <a:avLst/>
                        </a:prstGeom>
                        <a:solidFill>
                          <a:schemeClr val="bg1">
                            <a:lumMod val="85000"/>
                          </a:schemeClr>
                        </a:solidFill>
                        <a:ln w="9525">
                          <a:noFill/>
                          <a:miter lim="800000"/>
                          <a:headEnd/>
                          <a:tailEnd/>
                        </a:ln>
                      </wps:spPr>
                      <wps:txbx>
                        <w:txbxContent>
                          <w:p w14:paraId="0C6AF30B" w14:textId="66764F88"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Urban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1B0A" id="_x0000_s1278" type="#_x0000_t202" style="position:absolute;left:0;text-align:left;margin-left:122.2pt;margin-top:203.25pt;width:49.05pt;height:16.05pt;rotation:-2945844fd;z-index:2521538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jbRgIAAF0EAAAOAAAAZHJzL2Uyb0RvYy54bWysVNtu2zAMfR+wfxD0vviSOImNOEWXrsOA&#10;7gK0+wBFlmNhkuhJSuzs60fJWZttb8NeBImkDw8PSW9uRq3ISVgnwdQ0m6WUCMOhkeZQ069P92/W&#10;lDjPTMMUGFHTs3D0Zvv61WboK5FDB6oRliCIcdXQ17Tzvq+SxPFOaOZm0AuDzhasZh6f9pA0lg2I&#10;rlWSp+kyGcA2vQUunEPr3eSk24jftoL7z23rhCeqpsjNx9PGcx/OZLth1cGyvpP8QoP9AwvNpMGk&#10;z1B3zDNytPIvKC25BQetn3HQCbSt5CLWgNVk6R/VPHasF7EWFMf1zzK5/wfLP52+WCKbmhbLRZYt&#10;i/mcEsM0tupJjJ68hZHkQaWhdxUGP/YY7kc0Y7djxa5/AP7NEQO7jpmDuLUWhk6wBllm4cvk6tMJ&#10;xwWQ/fARGkzDjh4i0NhaTSxgi7J1meZlWUYzakQwGTbv/NywwIyjcZnnq0VJCUdXns7Xq9jQhFUB&#10;K7Sjt86/F6BJuNTU4jxEUHZ6cD5wewkJ4Q6UbO6lUvERZlDslCUnhtOzP0z1qqNG4pNtXaTpr5Rx&#10;ZEN4RP0NSRky1LQs8iImNxBSxMnT0uP4K6lrukaoCYxVQb53pokhnkk13ZGsMhc9g4STmH7cj7GB&#10;eRGpBLX30JxR4igmCof7icV3YH9QMuCs19R9PzIrKFEfDLapzBaLsBzxsShWOT7stWd/7WGGI1RN&#10;PSXTdefjQgXNDNxiO1sZtX1hciGNMxzFuexbWJLrd4x6+StsfwIAAP//AwBQSwMEFAAGAAgAAAAh&#10;ACx2WEXgAAAACwEAAA8AAABkcnMvZG93bnJldi54bWxMjz1PwzAQhnck/oN1SGzUbupGVYhTASpC&#10;LEgEBkYnNknU+BxiJ03/PcdEt/t49N5z+X5xPZvtGDqPCtYrAcxi7U2HjYLPj+e7HbAQNRrde7QK&#10;zjbAvri+ynVm/Anf7VzGhlEIhkwraGMcMs5D3Vqnw8oPFmn37UenI7Vjw82oTxTuep4IkXKnO6QL&#10;rR7sU2vrYzk5BW8vh2rCr/Pcletyqw8/R//6KJS6vVke7oFFu8R/GP70SR0Kcqr8hCawXkEipSRU&#10;gRTpFhgRG5lQUdFks0uBFzm//KH4BQAA//8DAFBLAQItABQABgAIAAAAIQC2gziS/gAAAOEBAAAT&#10;AAAAAAAAAAAAAAAAAAAAAABbQ29udGVudF9UeXBlc10ueG1sUEsBAi0AFAAGAAgAAAAhADj9If/W&#10;AAAAlAEAAAsAAAAAAAAAAAAAAAAALwEAAF9yZWxzLy5yZWxzUEsBAi0AFAAGAAgAAAAhAB6NaNtG&#10;AgAAXQQAAA4AAAAAAAAAAAAAAAAALgIAAGRycy9lMm9Eb2MueG1sUEsBAi0AFAAGAAgAAAAhACx2&#10;WEXgAAAACwEAAA8AAAAAAAAAAAAAAAAAoAQAAGRycy9kb3ducmV2LnhtbFBLBQYAAAAABAAEAPMA&#10;AACtBQAAAAA=&#10;" fillcolor="#d8d8d8 [2732]" stroked="f">
                <v:textbox>
                  <w:txbxContent>
                    <w:p w14:paraId="0C6AF30B" w14:textId="66764F88"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Urban RA</w:t>
                      </w:r>
                    </w:p>
                  </w:txbxContent>
                </v:textbox>
                <w10:wrap anchory="page"/>
              </v:shape>
            </w:pict>
          </mc:Fallback>
        </mc:AlternateContent>
      </w:r>
      <w:r w:rsidRPr="00EF7B01">
        <w:rPr>
          <w:noProof/>
        </w:rPr>
        <mc:AlternateContent>
          <mc:Choice Requires="wps">
            <w:drawing>
              <wp:anchor distT="45720" distB="45720" distL="114300" distR="114300" simplePos="0" relativeHeight="252151814" behindDoc="0" locked="0" layoutInCell="1" allowOverlap="1" wp14:anchorId="05E93524" wp14:editId="3F3C6E94">
                <wp:simplePos x="0" y="0"/>
                <wp:positionH relativeFrom="column">
                  <wp:posOffset>1076682</wp:posOffset>
                </wp:positionH>
                <wp:positionV relativeFrom="page">
                  <wp:posOffset>2641324</wp:posOffset>
                </wp:positionV>
                <wp:extent cx="668676" cy="203870"/>
                <wp:effectExtent l="0" t="209550" r="0" b="215265"/>
                <wp:wrapNone/>
                <wp:docPr id="50683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668676" cy="203870"/>
                        </a:xfrm>
                        <a:prstGeom prst="rect">
                          <a:avLst/>
                        </a:prstGeom>
                        <a:solidFill>
                          <a:schemeClr val="bg1">
                            <a:lumMod val="85000"/>
                          </a:schemeClr>
                        </a:solidFill>
                        <a:ln w="9525">
                          <a:noFill/>
                          <a:miter lim="800000"/>
                          <a:headEnd/>
                          <a:tailEnd/>
                        </a:ln>
                      </wps:spPr>
                      <wps:txbx>
                        <w:txbxContent>
                          <w:p w14:paraId="42092079" w14:textId="6ACAF1AB"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Zona M-1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3524" id="_x0000_s1279" type="#_x0000_t202" style="position:absolute;left:0;text-align:left;margin-left:84.8pt;margin-top:208pt;width:52.65pt;height:16.05pt;rotation:-2945844fd;z-index:2521518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kJRgIAAF0EAAAOAAAAZHJzL2Uyb0RvYy54bWysVNtu2zAMfR+wfxD0vthx48Q24hRdug4D&#10;ugvQ7gMUWY6FSaInKbG7rx8lZ0m2vQ17ESSSPiTPIb2+HbUiR2GdBFPT+SylRBgOjTT7mn59fnhT&#10;UOI8Mw1TYERNX4Sjt5vXr9ZDX4kMOlCNsARBjKuGvqad932VJI53QjM3g14YdLZgNfP4tPuksWxA&#10;dK2SLE2XyQC26S1w4Rxa7ycn3UT8thXcf25bJzxRNcXafDxtPHfhTDZrVu0t6zvJT2Wwf6hCM2kw&#10;6RnqnnlGDlb+BaUlt+Cg9TMOOoG2lVzEHrCbefpHN08d60XsBclx/Zkm9/9g+afjF0tkU9M8XRY3&#10;6SpDwQzTKNWzGD15CyPJAktD7yoMfuox3I9oRrVjx65/BP7NEQPbjpm9uLMWhk6wBquchy+Tq08n&#10;HBdAdsNHaDANO3iIQGNrNbGAEs2LMs3Ksoxm5IhgMhTv5SxYqIyjcbkslqslJRxdWXpTrKKgCasC&#10;VpCjt86/F6BJuNTU4jxEUHZ8dD7UdgkJ4Q6UbB6kUvERZlBslSVHhtOz20/9qoPGwidbkafpr5Rx&#10;ZEN4RP0NSRky1LTMszwmNxBSxMnT0uP4K6lrWiDUBMaqQN8708QQz6Sa7lisMic+A4UTmX7cjVHA&#10;LI90B7Z30LwgxZFMJA73E5vvwP6gZMBZr6n7fmBWUKI+GJSpnC8WYTniY5GvMnzYa8/u2sMMR6ia&#10;ekqm69bHhQqcGbhDOVsZub1UcioaZziSc9q3sCTX7xh1+StsfgIAAP//AwBQSwMEFAAGAAgAAAAh&#10;AAreWzLgAAAACwEAAA8AAABkcnMvZG93bnJldi54bWxMj0FPg0AQhe8m/ofNmHizCw1iiyyNmhrj&#10;pYnowePArkDKziK7UPrvHU96fG++vHkv3y22F7MZfedIQbyKQBiqne6oUfDx/nyzAeEDksbekVFw&#10;Nh52xeVFjpl2J3ozcxkawSHkM1TQhjBkUvq6NRb9yg2G+PblRouB5dhIPeKJw20v11GUSosd8YcW&#10;B/PUmvpYTlbB4WVfTfR5nrsyLm9x/310r4+RUtdXy8M9iGCW8AfDb32uDgV3qtxE2ouedbpNGVWQ&#10;xCmPYmJ9l2xBVOwkmxhkkcv/G4ofAAAA//8DAFBLAQItABQABgAIAAAAIQC2gziS/gAAAOEBAAAT&#10;AAAAAAAAAAAAAAAAAAAAAABbQ29udGVudF9UeXBlc10ueG1sUEsBAi0AFAAGAAgAAAAhADj9If/W&#10;AAAAlAEAAAsAAAAAAAAAAAAAAAAALwEAAF9yZWxzLy5yZWxzUEsBAi0AFAAGAAgAAAAhAPPNSQlG&#10;AgAAXQQAAA4AAAAAAAAAAAAAAAAALgIAAGRycy9lMm9Eb2MueG1sUEsBAi0AFAAGAAgAAAAhAAre&#10;WzLgAAAACwEAAA8AAAAAAAAAAAAAAAAAoAQAAGRycy9kb3ducmV2LnhtbFBLBQYAAAAABAAEAPMA&#10;AACtBQAAAAA=&#10;" fillcolor="#d8d8d8 [2732]" stroked="f">
                <v:textbox>
                  <w:txbxContent>
                    <w:p w14:paraId="42092079" w14:textId="6ACAF1AB"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Zona M-1 RA</w:t>
                      </w:r>
                    </w:p>
                  </w:txbxContent>
                </v:textbox>
                <w10:wrap anchory="page"/>
              </v:shape>
            </w:pict>
          </mc:Fallback>
        </mc:AlternateContent>
      </w:r>
      <w:r w:rsidRPr="00EF7B01">
        <w:rPr>
          <w:noProof/>
        </w:rPr>
        <mc:AlternateContent>
          <mc:Choice Requires="wps">
            <w:drawing>
              <wp:anchor distT="45720" distB="45720" distL="114300" distR="114300" simplePos="0" relativeHeight="252149766" behindDoc="0" locked="0" layoutInCell="1" allowOverlap="1" wp14:anchorId="77FDF0E6" wp14:editId="68208131">
                <wp:simplePos x="0" y="0"/>
                <wp:positionH relativeFrom="column">
                  <wp:posOffset>927034</wp:posOffset>
                </wp:positionH>
                <wp:positionV relativeFrom="page">
                  <wp:posOffset>2558414</wp:posOffset>
                </wp:positionV>
                <wp:extent cx="424558" cy="203870"/>
                <wp:effectExtent l="19050" t="133350" r="13970" b="139065"/>
                <wp:wrapNone/>
                <wp:docPr id="52356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424558" cy="203870"/>
                        </a:xfrm>
                        <a:prstGeom prst="rect">
                          <a:avLst/>
                        </a:prstGeom>
                        <a:solidFill>
                          <a:schemeClr val="bg1">
                            <a:lumMod val="85000"/>
                          </a:schemeClr>
                        </a:solidFill>
                        <a:ln w="9525">
                          <a:noFill/>
                          <a:miter lim="800000"/>
                          <a:headEnd/>
                          <a:tailEnd/>
                        </a:ln>
                      </wps:spPr>
                      <wps:txbx>
                        <w:txbxContent>
                          <w:p w14:paraId="6B388EA4" w14:textId="678FCF1C"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Vat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DF0E6" id="_x0000_s1280" type="#_x0000_t202" style="position:absolute;left:0;text-align:left;margin-left:73pt;margin-top:201.45pt;width:33.45pt;height:16.05pt;rotation:-2945844fd;z-index:2521497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BkRQIAAFwEAAAOAAAAZHJzL2Uyb0RvYy54bWysVNtu2zAMfR+wfxD0vthx7TY24hRdug4D&#10;ugvQ7gNkWY6FSaInKbGzrx8lZ2m2vQ17ESSSPiTPIb2+nbQiB2GdBFPT5SKlRBgOrTS7mn59fniz&#10;osR5ZlqmwIiaHoWjt5vXr9bjUIkMelCtsARBjKvGoaa990OVJI73QjO3gEEYdHZgNfP4tLuktWxE&#10;dK2SLE2vkxFsO1jgwjm03s9Ouon4XSe4/9x1Tniiaoq1+XjaeDbhTDZrVu0sG3rJT2Wwf6hCM2kw&#10;6RnqnnlG9lb+BaUlt+Cg8wsOOoGuk1zEHrCbZfpHN089G0TsBclxw5km9/9g+afDF0tkW9Miuyqu&#10;s/yGEsM0KvUsJk/ewkSyQNI4uApjnwaM9hOaUezYsBsegX9zxMC2Z2Yn7qyFsResxSKX4cvk4tMZ&#10;xwWQZvwILaZhew8RaOqsJhZQoeWqTLOyLKMZKSKYDLU7nvUKlXE05lleFDhgHF1ZerW6iXomrApY&#10;QY3BOv9egCbhUlOL4xBB2eHR+VDbS0gId6Bk+yCVio8wgmKrLDkwHJ5mN/er9hoLn22rIk1/pYwT&#10;G8Ij6m9IypCxpmWRFTG5gZAiDp6WHqdfSV3TFULNYKwK9L0zbQzxTKr5jsUqc+IzUDiT6admivpl&#10;xVmoBtojUhzJROJwPbH5HuwPSkYc9Zq673tmBSXqg0GZymWeh92Ij7y4yfBhLz3NpYcZjlA19ZTM&#10;162P+xQ4M3CHcnYycht0nys5FY0jHMk5rVvYkct3jHr5KWx+AgAA//8DAFBLAwQUAAYACAAAACEA&#10;zu/Q8+AAAAALAQAADwAAAGRycy9kb3ducmV2LnhtbEyPQU+DQBCF7yb+h82YeLO7YNsosjRqaoyX&#10;JmIPPS4wAik7i+xC6b93etLbvJmXN99LN7PtxISDbx1piBYKBFLpqpZqDfuvt7sHED4YqkznCDWc&#10;0cMmu75KTVK5E33ilIdacAj5xGhoQugTKX3ZoDV+4Xokvn27wZrAcqhlNZgTh9tOxkqtpTUt8YfG&#10;9PjaYHnMR6th974tRjqcpzaP8pXZ/hzdx4vS+vZmfn4CEXAOf2a44DM6ZMxUuJEqLzrWyzV3CRqW&#10;Kn4EwY44ugwFb+5XCmSWyv8dsl8AAAD//wMAUEsBAi0AFAAGAAgAAAAhALaDOJL+AAAA4QEAABMA&#10;AAAAAAAAAAAAAAAAAAAAAFtDb250ZW50X1R5cGVzXS54bWxQSwECLQAUAAYACAAAACEAOP0h/9YA&#10;AACUAQAACwAAAAAAAAAAAAAAAAAvAQAAX3JlbHMvLnJlbHNQSwECLQAUAAYACAAAACEAbiKgZEUC&#10;AABcBAAADgAAAAAAAAAAAAAAAAAuAgAAZHJzL2Uyb0RvYy54bWxQSwECLQAUAAYACAAAACEAzu/Q&#10;8+AAAAALAQAADwAAAAAAAAAAAAAAAACfBAAAZHJzL2Rvd25yZXYueG1sUEsFBgAAAAAEAAQA8wAA&#10;AKwFAAAAAA==&#10;" fillcolor="#d8d8d8 [2732]" stroked="f">
                <v:textbox>
                  <w:txbxContent>
                    <w:p w14:paraId="6B388EA4" w14:textId="678FCF1C"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Vat RA</w:t>
                      </w:r>
                    </w:p>
                  </w:txbxContent>
                </v:textbox>
                <w10:wrap anchory="page"/>
              </v:shape>
            </w:pict>
          </mc:Fallback>
        </mc:AlternateContent>
      </w:r>
      <w:r w:rsidRPr="00EF7B01">
        <w:rPr>
          <w:noProof/>
        </w:rPr>
        <mc:AlternateContent>
          <mc:Choice Requires="wps">
            <w:drawing>
              <wp:anchor distT="45720" distB="45720" distL="114300" distR="114300" simplePos="0" relativeHeight="252147718" behindDoc="0" locked="0" layoutInCell="1" allowOverlap="1" wp14:anchorId="69918FEB" wp14:editId="376F45E6">
                <wp:simplePos x="0" y="0"/>
                <wp:positionH relativeFrom="column">
                  <wp:posOffset>284663</wp:posOffset>
                </wp:positionH>
                <wp:positionV relativeFrom="page">
                  <wp:posOffset>2663948</wp:posOffset>
                </wp:positionV>
                <wp:extent cx="723116" cy="203870"/>
                <wp:effectExtent l="0" t="228600" r="0" b="234315"/>
                <wp:wrapNone/>
                <wp:docPr id="1972137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723116" cy="203870"/>
                        </a:xfrm>
                        <a:prstGeom prst="rect">
                          <a:avLst/>
                        </a:prstGeom>
                        <a:solidFill>
                          <a:schemeClr val="bg1">
                            <a:lumMod val="85000"/>
                          </a:schemeClr>
                        </a:solidFill>
                        <a:ln w="9525">
                          <a:noFill/>
                          <a:miter lim="800000"/>
                          <a:headEnd/>
                          <a:tailEnd/>
                        </a:ln>
                      </wps:spPr>
                      <wps:txbx>
                        <w:txbxContent>
                          <w:p w14:paraId="0D950968" w14:textId="4B0E384E"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Buba Mara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8FEB" id="_x0000_s1281" type="#_x0000_t202" style="position:absolute;left:0;text-align:left;margin-left:22.4pt;margin-top:209.75pt;width:56.95pt;height:16.05pt;rotation:-2945844fd;z-index:25214771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UJSAIAAF4EAAAOAAAAZHJzL2Uyb0RvYy54bWysVNtu2zAMfR+wfxD0vviSpImNOEWXrsOA&#10;7gK0+wBZlmNhkuhJSuzu60vJaZptb8NeBImkD8lzSG+uR63IUVgnwVQ0m6WUCMOhkWZf0e+Pd+/W&#10;lDjPTMMUGFHRJ+Ho9fbtm83QlyKHDlQjLEEQ48qhr2jnfV8mieOd0MzNoBcGnS1YzTw+7T5pLBsQ&#10;XaskT9OrZADb9Ba4cA6tt5OTbiN+2wruv7atE56oimJtPp42nnU4k+2GlXvL+k7yUxnsH6rQTBpM&#10;eoa6ZZ6Rg5V/QWnJLTho/YyDTqBtJRexB+wmS//o5qFjvYi9IDmuP9Pk/h8s/3L8ZolsULtilWfz&#10;1WI+p8QwjVo9itGT9zCSPNA09K7E6Ice4/2IZvwktuz6e+A/HDGw65jZixtrYegEa7DMLHyZXHw6&#10;4bgAUg+focE07OAhAo2t1cQCapStizQviiKakSSCyVC9p7NioTKOxlU+z7IrSji68nS+XkVFE1YG&#10;rKBHb53/KECTcKmoxYGIoOx473yo7TUkhDtQsrmTSsVHGEKxU5YcGY5PvZ/6VQeNhU+29TJNX1LG&#10;mQ3hEfU3JGXIUNFimS9jcgMhRRw9LT3Ov5K6omuEmsBYGej7YJoY4plU0x2LVebEZ6BwItOP9RgV&#10;zJfzF6FqaJ6Q4kgmEocLis13YH9RMuCwV9T9PDArKFGfDMpUZItF2I74WCxXOT7spae+9DDDEaqi&#10;npLpuvNxowJnBm5QzlZGboPuUyWnonGIIzmnhQtbcvmOUa+/he0zAAAA//8DAFBLAwQUAAYACAAA&#10;ACEAM3+LpeAAAAAKAQAADwAAAGRycy9kb3ducmV2LnhtbEyPQU+DQBCF7yb+h82YeLMLptQWWRo1&#10;NcZLE9FDjws7Aik7i+xC6b93etLTZN68vPdNtp1tJyYcfOtIQbyIQCBVzrRUK/j6fL1bg/BBk9Gd&#10;I1RwRg/b/Poq06lxJ/rAqQi14BDyqVbQhNCnUvqqQav9wvVIfPt2g9WB16GWZtAnDredvI+ilbS6&#10;JW5odI8vDVbHYrQK9m+7cqTDeWqLuEj07ufo3p8jpW5v5qdHEAHn8GeGCz6jQ85MpRvJeNEpWC6Z&#10;PPCMNwmIiyFZP4AoWUniFcg8k/9fyH8BAAD//wMAUEsBAi0AFAAGAAgAAAAhALaDOJL+AAAA4QEA&#10;ABMAAAAAAAAAAAAAAAAAAAAAAFtDb250ZW50X1R5cGVzXS54bWxQSwECLQAUAAYACAAAACEAOP0h&#10;/9YAAACUAQAACwAAAAAAAAAAAAAAAAAvAQAAX3JlbHMvLnJlbHNQSwECLQAUAAYACAAAACEACS7F&#10;CUgCAABeBAAADgAAAAAAAAAAAAAAAAAuAgAAZHJzL2Uyb0RvYy54bWxQSwECLQAUAAYACAAAACEA&#10;M3+LpeAAAAAKAQAADwAAAAAAAAAAAAAAAACiBAAAZHJzL2Rvd25yZXYueG1sUEsFBgAAAAAEAAQA&#10;8wAAAK8FAAAAAA==&#10;" fillcolor="#d8d8d8 [2732]" stroked="f">
                <v:textbox>
                  <w:txbxContent>
                    <w:p w14:paraId="0D950968" w14:textId="4B0E384E"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Buba Mara RA</w:t>
                      </w:r>
                    </w:p>
                  </w:txbxContent>
                </v:textbox>
                <w10:wrap anchory="page"/>
              </v:shape>
            </w:pict>
          </mc:Fallback>
        </mc:AlternateContent>
      </w:r>
      <w:r w:rsidRPr="00EF7B01">
        <w:rPr>
          <w:noProof/>
        </w:rPr>
        <mc:AlternateContent>
          <mc:Choice Requires="wps">
            <w:drawing>
              <wp:anchor distT="45720" distB="45720" distL="114300" distR="114300" simplePos="0" relativeHeight="252145670" behindDoc="0" locked="0" layoutInCell="1" allowOverlap="1" wp14:anchorId="46BBC3E2" wp14:editId="01C5348A">
                <wp:simplePos x="0" y="0"/>
                <wp:positionH relativeFrom="column">
                  <wp:posOffset>140867</wp:posOffset>
                </wp:positionH>
                <wp:positionV relativeFrom="page">
                  <wp:posOffset>2513907</wp:posOffset>
                </wp:positionV>
                <wp:extent cx="424558" cy="203870"/>
                <wp:effectExtent l="19050" t="133350" r="13970" b="139065"/>
                <wp:wrapNone/>
                <wp:docPr id="1697330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2999">
                          <a:off x="0" y="0"/>
                          <a:ext cx="424558" cy="203870"/>
                        </a:xfrm>
                        <a:prstGeom prst="rect">
                          <a:avLst/>
                        </a:prstGeom>
                        <a:solidFill>
                          <a:schemeClr val="bg1">
                            <a:lumMod val="85000"/>
                          </a:schemeClr>
                        </a:solidFill>
                        <a:ln w="9525">
                          <a:noFill/>
                          <a:miter lim="800000"/>
                          <a:headEnd/>
                          <a:tailEnd/>
                        </a:ln>
                      </wps:spPr>
                      <wps:txbx>
                        <w:txbxContent>
                          <w:p w14:paraId="7BA20198" w14:textId="387CF090"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99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BC3E2" id="_x0000_s1282" type="#_x0000_t202" style="position:absolute;left:0;text-align:left;margin-left:11.1pt;margin-top:197.95pt;width:33.45pt;height:16.05pt;rotation:-2945844fd;z-index:2521456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4RSAIAAF4EAAAOAAAAZHJzL2Uyb0RvYy54bWysVNtu2zAMfR+wfxD0vthx4iQ24hRdug4D&#10;ugvQ7gMUWY6FSaInKbGzry8lp2m2vQ17ESSSPiTPIb2+GbQiR2GdBFPR6SSlRBgOtTT7in5/un+3&#10;osR5ZmqmwIiKnoSjN5u3b9Z9V4oMWlC1sARBjCv7rqKt912ZJI63QjM3gU4YdDZgNfP4tPuktqxH&#10;dK2SLE0XSQ+27ixw4Rxa70Yn3UT8phHcf20aJzxRFcXafDxtPHfhTDZrVu4t61rJz2Wwf6hCM2kw&#10;6QXqjnlGDlb+BaUlt+Cg8RMOOoGmkVzEHrCbafpHN48t60TsBclx3YUm9/9g+ZfjN0tkjdotiuVs&#10;li7ynBLDNGr1JAZP3sNAskBT37kSox87jPcDmvGT2LLrHoD/cMTAtmVmL26thb4VrMYyp+HL5OrT&#10;EccFkF3/GWpMww4eItDQWE0soEbTVZFmRVFEM5JEMBmqd7ooFirjaJxn8zzHEePoytLZahkVTVgZ&#10;sIIenXX+owBNwqWiFgcigrLjg/OhtteQEO5AyfpeKhUfYQjFVllyZDg+u/3YrzpoLHy0rfI0fUkZ&#10;ZzaER9TfkJQhfUWLPMtjcgMhRRw9LT3Ov5K6oiuEGsFYGej7YOoY4plU4x2LVebMZ6BwJNMPuyEq&#10;mOXzF6F2UJ+Q4kgmEocLis23YH9R0uOwV9T9PDArKFGfDMpUTOfzsB3xMc+XGT7stWd37WGGI1RF&#10;PSXjdevjRgXODNyinI2M3Abdx0rOReMQR3LOCxe25Podo15/C5tnAAAA//8DAFBLAwQUAAYACAAA&#10;ACEArYrv8N8AAAAJAQAADwAAAGRycy9kb3ducmV2LnhtbEyPQU+EMBCF7yb+h2ZMvLkt1TWAlI2a&#10;NcaLiejB40ArkKVTpIVl/731pMfJ+/LeN8VutQNbzOR7RwqSjQBmqHG6p1bBx/vTVQrMBySNgyOj&#10;4GQ87MrzswJz7Y70ZpYqtCyWkM9RQRfCmHPum85Y9Bs3GorZl5sshnhOLdcTHmO5HbgU4pZb7Cku&#10;dDiax840h2q2Cl6f9/VMn6elr5Jqi/vvg3t5EEpdXqz3d8CCWcMfDL/6UR3K6FS7mbRngwIpZSQV&#10;XGfbDFgE0iwBViu4kakAXhb8/wflDwAAAP//AwBQSwECLQAUAAYACAAAACEAtoM4kv4AAADhAQAA&#10;EwAAAAAAAAAAAAAAAAAAAAAAW0NvbnRlbnRfVHlwZXNdLnhtbFBLAQItABQABgAIAAAAIQA4/SH/&#10;1gAAAJQBAAALAAAAAAAAAAAAAAAAAC8BAABfcmVscy8ucmVsc1BLAQItABQABgAIAAAAIQBgVp4R&#10;SAIAAF4EAAAOAAAAAAAAAAAAAAAAAC4CAABkcnMvZTJvRG9jLnhtbFBLAQItABQABgAIAAAAIQCt&#10;iu/w3wAAAAkBAAAPAAAAAAAAAAAAAAAAAKIEAABkcnMvZG93bnJldi54bWxQSwUGAAAAAAQABADz&#10;AAAArgUAAAAA&#10;" fillcolor="#d8d8d8 [2732]" stroked="f">
                <v:textbox>
                  <w:txbxContent>
                    <w:p w14:paraId="7BA20198" w14:textId="387CF090" w:rsidR="00B01402" w:rsidRPr="00926A62" w:rsidRDefault="00B01402" w:rsidP="006548CD">
                      <w:pPr>
                        <w:ind w:left="-18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99 RA</w:t>
                      </w:r>
                    </w:p>
                  </w:txbxContent>
                </v:textbox>
                <w10:wrap anchory="page"/>
              </v:shape>
            </w:pict>
          </mc:Fallback>
        </mc:AlternateContent>
      </w:r>
      <w:r w:rsidR="003012BB" w:rsidRPr="00EF7B01">
        <w:rPr>
          <w:noProof/>
        </w:rPr>
        <w:drawing>
          <wp:inline distT="0" distB="0" distL="0" distR="0" wp14:anchorId="27827D84" wp14:editId="541605FF">
            <wp:extent cx="5676900" cy="21717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3C3280" w14:textId="385D6DE4" w:rsidR="003012BB" w:rsidRPr="00EF7B01" w:rsidRDefault="002351EC" w:rsidP="003012BB">
      <w:pPr>
        <w:spacing w:line="360" w:lineRule="auto"/>
        <w:jc w:val="both"/>
        <w:rPr>
          <w:rFonts w:asciiTheme="minorBidi" w:hAnsiTheme="minorBidi"/>
          <w:sz w:val="22"/>
          <w:szCs w:val="22"/>
        </w:rPr>
      </w:pPr>
      <w:r w:rsidRPr="00EF7B01">
        <w:rPr>
          <w:rFonts w:asciiTheme="minorBidi" w:hAnsiTheme="minorBidi"/>
          <w:sz w:val="22"/>
          <w:szCs w:val="22"/>
        </w:rPr>
        <w:t>A positive financial performance result in each of the past six years was achieved only by the radio stations Buba Mara, Club FM, City, Sky, and Sportsko radio 90.3 FM</w:t>
      </w:r>
      <w:r w:rsidR="003012BB" w:rsidRPr="00EF7B01">
        <w:rPr>
          <w:rFonts w:asciiTheme="minorBidi" w:hAnsiTheme="minorBidi"/>
          <w:sz w:val="22"/>
          <w:szCs w:val="22"/>
        </w:rPr>
        <w:t xml:space="preserve">. </w:t>
      </w:r>
    </w:p>
    <w:p w14:paraId="386A61C5" w14:textId="17FD3593" w:rsidR="00BD4E62" w:rsidRPr="00EF7B01" w:rsidRDefault="006936DF" w:rsidP="00BD4E62">
      <w:pPr>
        <w:pStyle w:val="Caption"/>
        <w:jc w:val="center"/>
        <w:rPr>
          <w:rFonts w:ascii="Arial" w:hAnsi="Arial" w:cs="Arial"/>
          <w:i w:val="0"/>
          <w:color w:val="auto"/>
          <w:sz w:val="20"/>
          <w:szCs w:val="20"/>
        </w:rPr>
      </w:pPr>
      <w:bookmarkStart w:id="87" w:name="_Toc210643807"/>
      <w:r w:rsidRPr="00EF7B01">
        <w:rPr>
          <w:rFonts w:ascii="Arial" w:hAnsi="Arial" w:cs="Arial"/>
          <w:i w:val="0"/>
          <w:color w:val="auto"/>
          <w:sz w:val="20"/>
          <w:szCs w:val="20"/>
        </w:rPr>
        <w:t>Table</w:t>
      </w:r>
      <w:r w:rsidR="00BD4E62" w:rsidRPr="00EF7B01">
        <w:rPr>
          <w:rFonts w:ascii="Arial" w:hAnsi="Arial" w:cs="Arial"/>
          <w:i w:val="0"/>
          <w:color w:val="auto"/>
          <w:sz w:val="20"/>
          <w:szCs w:val="20"/>
        </w:rPr>
        <w:t xml:space="preserve"> </w:t>
      </w:r>
      <w:r w:rsidR="00BD4E62" w:rsidRPr="00EF7B01">
        <w:rPr>
          <w:rFonts w:ascii="Arial" w:hAnsi="Arial" w:cs="Arial"/>
          <w:i w:val="0"/>
          <w:color w:val="auto"/>
          <w:sz w:val="20"/>
          <w:szCs w:val="20"/>
        </w:rPr>
        <w:fldChar w:fldCharType="begin"/>
      </w:r>
      <w:r w:rsidR="00BD4E62" w:rsidRPr="00EF7B01">
        <w:rPr>
          <w:rFonts w:ascii="Arial" w:hAnsi="Arial" w:cs="Arial"/>
          <w:i w:val="0"/>
          <w:color w:val="auto"/>
          <w:sz w:val="20"/>
          <w:szCs w:val="20"/>
        </w:rPr>
        <w:instrText xml:space="preserve"> SEQ Табела \* ARABIC </w:instrText>
      </w:r>
      <w:r w:rsidR="00BD4E62"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30</w:t>
      </w:r>
      <w:r w:rsidR="00BD4E62" w:rsidRPr="00EF7B01">
        <w:rPr>
          <w:rFonts w:ascii="Arial" w:hAnsi="Arial" w:cs="Arial"/>
          <w:i w:val="0"/>
          <w:color w:val="auto"/>
          <w:sz w:val="20"/>
          <w:szCs w:val="20"/>
        </w:rPr>
        <w:fldChar w:fldCharType="end"/>
      </w:r>
      <w:r w:rsidR="00BD4E62" w:rsidRPr="00EF7B01">
        <w:rPr>
          <w:rFonts w:ascii="Arial" w:hAnsi="Arial" w:cs="Arial"/>
          <w:i w:val="0"/>
          <w:color w:val="auto"/>
          <w:sz w:val="20"/>
          <w:szCs w:val="20"/>
        </w:rPr>
        <w:t xml:space="preserve">: </w:t>
      </w:r>
      <w:r w:rsidRPr="00EF7B01">
        <w:rPr>
          <w:rFonts w:ascii="Arial" w:hAnsi="Arial" w:cs="Arial"/>
          <w:i w:val="0"/>
          <w:color w:val="auto"/>
          <w:sz w:val="20"/>
          <w:szCs w:val="20"/>
        </w:rPr>
        <w:t>Financial performance result of regional radio stations in the period from 2019 to 2024 (in million denars</w:t>
      </w:r>
      <w:r w:rsidR="00264089" w:rsidRPr="00EF7B01">
        <w:rPr>
          <w:rFonts w:ascii="Arial" w:hAnsi="Arial" w:cs="Arial"/>
          <w:i w:val="0"/>
          <w:color w:val="auto"/>
          <w:sz w:val="20"/>
          <w:szCs w:val="20"/>
        </w:rPr>
        <w:t>)</w:t>
      </w:r>
      <w:bookmarkEnd w:id="87"/>
    </w:p>
    <w:tbl>
      <w:tblPr>
        <w:tblW w:w="7250" w:type="dxa"/>
        <w:jc w:val="center"/>
        <w:tblLook w:val="04A0" w:firstRow="1" w:lastRow="0" w:firstColumn="1" w:lastColumn="0" w:noHBand="0" w:noVBand="1"/>
      </w:tblPr>
      <w:tblGrid>
        <w:gridCol w:w="1890"/>
        <w:gridCol w:w="900"/>
        <w:gridCol w:w="900"/>
        <w:gridCol w:w="900"/>
        <w:gridCol w:w="900"/>
        <w:gridCol w:w="900"/>
        <w:gridCol w:w="860"/>
      </w:tblGrid>
      <w:tr w:rsidR="003012BB" w:rsidRPr="00EF7B01" w14:paraId="50E1E288" w14:textId="77777777" w:rsidTr="00C07652">
        <w:trPr>
          <w:trHeight w:val="300"/>
          <w:jc w:val="center"/>
        </w:trPr>
        <w:tc>
          <w:tcPr>
            <w:tcW w:w="1890" w:type="dxa"/>
            <w:tcBorders>
              <w:top w:val="single" w:sz="4" w:space="0" w:color="8F0000"/>
              <w:bottom w:val="single" w:sz="4" w:space="0" w:color="8F0000"/>
            </w:tcBorders>
            <w:shd w:val="clear" w:color="auto" w:fill="BFBFBF" w:themeFill="background1" w:themeFillShade="BF"/>
            <w:vAlign w:val="center"/>
            <w:hideMark/>
          </w:tcPr>
          <w:p w14:paraId="6435936A" w14:textId="77777777" w:rsidR="003012BB" w:rsidRPr="00EF7B01" w:rsidRDefault="003012BB" w:rsidP="00C07652">
            <w:pPr>
              <w:spacing w:after="0" w:line="240" w:lineRule="auto"/>
              <w:rPr>
                <w:rFonts w:asciiTheme="minorBidi" w:eastAsia="Times New Roman" w:hAnsiTheme="minorBidi"/>
                <w:b/>
                <w:sz w:val="20"/>
                <w:szCs w:val="20"/>
              </w:rPr>
            </w:pPr>
            <w:r w:rsidRPr="00EF7B01">
              <w:rPr>
                <w:rFonts w:asciiTheme="minorBidi" w:eastAsia="Times New Roman" w:hAnsiTheme="minorBidi"/>
                <w:b/>
                <w:sz w:val="20"/>
                <w:szCs w:val="20"/>
              </w:rPr>
              <w:t> </w:t>
            </w:r>
          </w:p>
        </w:tc>
        <w:tc>
          <w:tcPr>
            <w:tcW w:w="900" w:type="dxa"/>
            <w:tcBorders>
              <w:top w:val="single" w:sz="4" w:space="0" w:color="8F0000"/>
              <w:bottom w:val="single" w:sz="4" w:space="0" w:color="8F0000"/>
            </w:tcBorders>
            <w:shd w:val="clear" w:color="auto" w:fill="BFBFBF" w:themeFill="background1" w:themeFillShade="BF"/>
            <w:vAlign w:val="center"/>
          </w:tcPr>
          <w:p w14:paraId="766522F8"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2019</w:t>
            </w:r>
          </w:p>
        </w:tc>
        <w:tc>
          <w:tcPr>
            <w:tcW w:w="900" w:type="dxa"/>
            <w:tcBorders>
              <w:top w:val="single" w:sz="4" w:space="0" w:color="8F0000"/>
              <w:bottom w:val="single" w:sz="4" w:space="0" w:color="8F0000"/>
            </w:tcBorders>
            <w:shd w:val="clear" w:color="auto" w:fill="BFBFBF" w:themeFill="background1" w:themeFillShade="BF"/>
            <w:vAlign w:val="center"/>
            <w:hideMark/>
          </w:tcPr>
          <w:p w14:paraId="20FB7FA7"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2020</w:t>
            </w:r>
          </w:p>
        </w:tc>
        <w:tc>
          <w:tcPr>
            <w:tcW w:w="900" w:type="dxa"/>
            <w:tcBorders>
              <w:top w:val="single" w:sz="4" w:space="0" w:color="8F0000"/>
              <w:bottom w:val="single" w:sz="4" w:space="0" w:color="8F0000"/>
            </w:tcBorders>
            <w:shd w:val="clear" w:color="auto" w:fill="BFBFBF" w:themeFill="background1" w:themeFillShade="BF"/>
            <w:vAlign w:val="center"/>
            <w:hideMark/>
          </w:tcPr>
          <w:p w14:paraId="6B5CF15F"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2021</w:t>
            </w:r>
          </w:p>
        </w:tc>
        <w:tc>
          <w:tcPr>
            <w:tcW w:w="900" w:type="dxa"/>
            <w:tcBorders>
              <w:top w:val="single" w:sz="4" w:space="0" w:color="8F0000"/>
              <w:bottom w:val="single" w:sz="4" w:space="0" w:color="8F0000"/>
            </w:tcBorders>
            <w:shd w:val="clear" w:color="auto" w:fill="BFBFBF" w:themeFill="background1" w:themeFillShade="BF"/>
            <w:noWrap/>
            <w:vAlign w:val="center"/>
            <w:hideMark/>
          </w:tcPr>
          <w:p w14:paraId="67A4C331"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2022</w:t>
            </w:r>
          </w:p>
        </w:tc>
        <w:tc>
          <w:tcPr>
            <w:tcW w:w="900" w:type="dxa"/>
            <w:tcBorders>
              <w:top w:val="single" w:sz="4" w:space="0" w:color="8F0000"/>
              <w:bottom w:val="single" w:sz="4" w:space="0" w:color="8F0000"/>
            </w:tcBorders>
            <w:shd w:val="clear" w:color="auto" w:fill="BFBFBF" w:themeFill="background1" w:themeFillShade="BF"/>
            <w:noWrap/>
            <w:vAlign w:val="center"/>
            <w:hideMark/>
          </w:tcPr>
          <w:p w14:paraId="36E12E68"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2023</w:t>
            </w:r>
          </w:p>
        </w:tc>
        <w:tc>
          <w:tcPr>
            <w:tcW w:w="860" w:type="dxa"/>
            <w:tcBorders>
              <w:top w:val="single" w:sz="4" w:space="0" w:color="8F0000"/>
              <w:bottom w:val="single" w:sz="4" w:space="0" w:color="8F0000"/>
            </w:tcBorders>
            <w:shd w:val="clear" w:color="auto" w:fill="BFBFBF" w:themeFill="background1" w:themeFillShade="BF"/>
            <w:noWrap/>
            <w:vAlign w:val="center"/>
            <w:hideMark/>
          </w:tcPr>
          <w:p w14:paraId="77BE0C11"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2024</w:t>
            </w:r>
          </w:p>
        </w:tc>
      </w:tr>
      <w:tr w:rsidR="003012BB" w:rsidRPr="00EF7B01" w14:paraId="4FAA6A32" w14:textId="77777777" w:rsidTr="00C07652">
        <w:trPr>
          <w:trHeight w:val="300"/>
          <w:jc w:val="center"/>
        </w:trPr>
        <w:tc>
          <w:tcPr>
            <w:tcW w:w="1890" w:type="dxa"/>
            <w:tcBorders>
              <w:top w:val="single" w:sz="4" w:space="0" w:color="8F0000"/>
            </w:tcBorders>
            <w:shd w:val="clear" w:color="000000" w:fill="FFFFFF"/>
            <w:vAlign w:val="center"/>
            <w:hideMark/>
          </w:tcPr>
          <w:p w14:paraId="04BC6D14" w14:textId="53BBD1F8"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99 RA</w:t>
            </w:r>
          </w:p>
        </w:tc>
        <w:tc>
          <w:tcPr>
            <w:tcW w:w="900" w:type="dxa"/>
            <w:tcBorders>
              <w:top w:val="single" w:sz="4" w:space="0" w:color="8F0000"/>
            </w:tcBorders>
            <w:vAlign w:val="bottom"/>
          </w:tcPr>
          <w:p w14:paraId="4BB13A6F"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-0.22</w:t>
            </w:r>
          </w:p>
        </w:tc>
        <w:tc>
          <w:tcPr>
            <w:tcW w:w="900" w:type="dxa"/>
            <w:tcBorders>
              <w:top w:val="single" w:sz="4" w:space="0" w:color="8F0000"/>
            </w:tcBorders>
            <w:noWrap/>
            <w:vAlign w:val="center"/>
            <w:hideMark/>
          </w:tcPr>
          <w:p w14:paraId="691B8791"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w:t>
            </w:r>
          </w:p>
        </w:tc>
        <w:tc>
          <w:tcPr>
            <w:tcW w:w="900" w:type="dxa"/>
            <w:tcBorders>
              <w:top w:val="single" w:sz="4" w:space="0" w:color="8F0000"/>
            </w:tcBorders>
            <w:noWrap/>
            <w:vAlign w:val="center"/>
            <w:hideMark/>
          </w:tcPr>
          <w:p w14:paraId="602CBE4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1.06</w:t>
            </w:r>
          </w:p>
        </w:tc>
        <w:tc>
          <w:tcPr>
            <w:tcW w:w="900" w:type="dxa"/>
            <w:tcBorders>
              <w:top w:val="single" w:sz="4" w:space="0" w:color="8F0000"/>
            </w:tcBorders>
            <w:noWrap/>
            <w:vAlign w:val="center"/>
            <w:hideMark/>
          </w:tcPr>
          <w:p w14:paraId="2F8DC779"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0.55</w:t>
            </w:r>
          </w:p>
        </w:tc>
        <w:tc>
          <w:tcPr>
            <w:tcW w:w="900" w:type="dxa"/>
            <w:tcBorders>
              <w:top w:val="single" w:sz="4" w:space="0" w:color="8F0000"/>
            </w:tcBorders>
            <w:noWrap/>
            <w:vAlign w:val="center"/>
            <w:hideMark/>
          </w:tcPr>
          <w:p w14:paraId="6D2A4093"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-0.38</w:t>
            </w:r>
          </w:p>
        </w:tc>
        <w:tc>
          <w:tcPr>
            <w:tcW w:w="860" w:type="dxa"/>
            <w:tcBorders>
              <w:top w:val="single" w:sz="4" w:space="0" w:color="8F0000"/>
            </w:tcBorders>
            <w:noWrap/>
            <w:vAlign w:val="center"/>
            <w:hideMark/>
          </w:tcPr>
          <w:p w14:paraId="08FC3C85"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-1.24</w:t>
            </w:r>
          </w:p>
        </w:tc>
      </w:tr>
      <w:tr w:rsidR="003012BB" w:rsidRPr="00EF7B01" w14:paraId="07515301" w14:textId="77777777" w:rsidTr="00C07652">
        <w:trPr>
          <w:trHeight w:val="300"/>
          <w:jc w:val="center"/>
        </w:trPr>
        <w:tc>
          <w:tcPr>
            <w:tcW w:w="1890" w:type="dxa"/>
            <w:shd w:val="clear" w:color="000000" w:fill="FFFFFF"/>
            <w:vAlign w:val="center"/>
            <w:hideMark/>
          </w:tcPr>
          <w:p w14:paraId="57B8DCA0" w14:textId="58B3E497"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Buba Mara RA</w:t>
            </w:r>
          </w:p>
        </w:tc>
        <w:tc>
          <w:tcPr>
            <w:tcW w:w="900" w:type="dxa"/>
            <w:vAlign w:val="bottom"/>
          </w:tcPr>
          <w:p w14:paraId="69F4C582"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0.64</w:t>
            </w:r>
          </w:p>
        </w:tc>
        <w:tc>
          <w:tcPr>
            <w:tcW w:w="900" w:type="dxa"/>
            <w:noWrap/>
            <w:vAlign w:val="center"/>
            <w:hideMark/>
          </w:tcPr>
          <w:p w14:paraId="6E49EED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1.77</w:t>
            </w:r>
          </w:p>
        </w:tc>
        <w:tc>
          <w:tcPr>
            <w:tcW w:w="900" w:type="dxa"/>
            <w:noWrap/>
            <w:vAlign w:val="center"/>
            <w:hideMark/>
          </w:tcPr>
          <w:p w14:paraId="255C3CB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0.93</w:t>
            </w:r>
          </w:p>
        </w:tc>
        <w:tc>
          <w:tcPr>
            <w:tcW w:w="900" w:type="dxa"/>
            <w:noWrap/>
            <w:vAlign w:val="center"/>
            <w:hideMark/>
          </w:tcPr>
          <w:p w14:paraId="5E922281"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0.88</w:t>
            </w:r>
          </w:p>
        </w:tc>
        <w:tc>
          <w:tcPr>
            <w:tcW w:w="900" w:type="dxa"/>
            <w:noWrap/>
            <w:vAlign w:val="center"/>
            <w:hideMark/>
          </w:tcPr>
          <w:p w14:paraId="27428987"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3.05</w:t>
            </w:r>
          </w:p>
        </w:tc>
        <w:tc>
          <w:tcPr>
            <w:tcW w:w="860" w:type="dxa"/>
            <w:shd w:val="clear" w:color="000000" w:fill="FFFFFF"/>
            <w:noWrap/>
            <w:vAlign w:val="center"/>
            <w:hideMark/>
          </w:tcPr>
          <w:p w14:paraId="3EA2D1A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5.40</w:t>
            </w:r>
          </w:p>
        </w:tc>
      </w:tr>
      <w:tr w:rsidR="003012BB" w:rsidRPr="00EF7B01" w14:paraId="24C522BD" w14:textId="77777777" w:rsidTr="00C07652">
        <w:trPr>
          <w:trHeight w:val="300"/>
          <w:jc w:val="center"/>
        </w:trPr>
        <w:tc>
          <w:tcPr>
            <w:tcW w:w="1890" w:type="dxa"/>
            <w:shd w:val="clear" w:color="000000" w:fill="FFFFFF"/>
            <w:vAlign w:val="center"/>
            <w:hideMark/>
          </w:tcPr>
          <w:p w14:paraId="55E9F958" w14:textId="73536875"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Vat RA</w:t>
            </w:r>
          </w:p>
        </w:tc>
        <w:tc>
          <w:tcPr>
            <w:tcW w:w="900" w:type="dxa"/>
            <w:vAlign w:val="bottom"/>
          </w:tcPr>
          <w:p w14:paraId="0C0F96B7"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-1.13</w:t>
            </w:r>
          </w:p>
        </w:tc>
        <w:tc>
          <w:tcPr>
            <w:tcW w:w="900" w:type="dxa"/>
            <w:noWrap/>
            <w:vAlign w:val="center"/>
            <w:hideMark/>
          </w:tcPr>
          <w:p w14:paraId="4D15939E"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0.88</w:t>
            </w:r>
          </w:p>
        </w:tc>
        <w:tc>
          <w:tcPr>
            <w:tcW w:w="900" w:type="dxa"/>
            <w:noWrap/>
            <w:vAlign w:val="center"/>
            <w:hideMark/>
          </w:tcPr>
          <w:p w14:paraId="4FCCE38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0.01</w:t>
            </w:r>
          </w:p>
        </w:tc>
        <w:tc>
          <w:tcPr>
            <w:tcW w:w="900" w:type="dxa"/>
            <w:noWrap/>
            <w:vAlign w:val="center"/>
            <w:hideMark/>
          </w:tcPr>
          <w:p w14:paraId="02415E5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0.01</w:t>
            </w:r>
          </w:p>
        </w:tc>
        <w:tc>
          <w:tcPr>
            <w:tcW w:w="900" w:type="dxa"/>
            <w:noWrap/>
            <w:vAlign w:val="center"/>
            <w:hideMark/>
          </w:tcPr>
          <w:p w14:paraId="20CC7D68"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0.16</w:t>
            </w:r>
          </w:p>
        </w:tc>
        <w:tc>
          <w:tcPr>
            <w:tcW w:w="860" w:type="dxa"/>
            <w:shd w:val="clear" w:color="000000" w:fill="FFFFFF"/>
            <w:noWrap/>
            <w:vAlign w:val="center"/>
            <w:hideMark/>
          </w:tcPr>
          <w:p w14:paraId="5FF3BDCC"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0.27</w:t>
            </w:r>
          </w:p>
        </w:tc>
      </w:tr>
      <w:tr w:rsidR="003012BB" w:rsidRPr="00EF7B01" w14:paraId="0FEA240D" w14:textId="77777777" w:rsidTr="00C07652">
        <w:trPr>
          <w:trHeight w:val="300"/>
          <w:jc w:val="center"/>
        </w:trPr>
        <w:tc>
          <w:tcPr>
            <w:tcW w:w="1890" w:type="dxa"/>
            <w:shd w:val="clear" w:color="000000" w:fill="FFFFFF"/>
            <w:vAlign w:val="center"/>
            <w:hideMark/>
          </w:tcPr>
          <w:p w14:paraId="39D26827" w14:textId="40D90DD4"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Zona M-1 RA</w:t>
            </w:r>
          </w:p>
        </w:tc>
        <w:tc>
          <w:tcPr>
            <w:tcW w:w="900" w:type="dxa"/>
            <w:vAlign w:val="bottom"/>
          </w:tcPr>
          <w:p w14:paraId="57F2828C"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-0.11</w:t>
            </w:r>
          </w:p>
        </w:tc>
        <w:tc>
          <w:tcPr>
            <w:tcW w:w="900" w:type="dxa"/>
            <w:noWrap/>
            <w:vAlign w:val="center"/>
            <w:hideMark/>
          </w:tcPr>
          <w:p w14:paraId="0D8721A9"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0.38</w:t>
            </w:r>
          </w:p>
        </w:tc>
        <w:tc>
          <w:tcPr>
            <w:tcW w:w="900" w:type="dxa"/>
            <w:noWrap/>
            <w:vAlign w:val="center"/>
            <w:hideMark/>
          </w:tcPr>
          <w:p w14:paraId="1422F9F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0.72</w:t>
            </w:r>
          </w:p>
        </w:tc>
        <w:tc>
          <w:tcPr>
            <w:tcW w:w="900" w:type="dxa"/>
            <w:noWrap/>
            <w:vAlign w:val="center"/>
            <w:hideMark/>
          </w:tcPr>
          <w:p w14:paraId="1CDCE4C2"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-0.28</w:t>
            </w:r>
          </w:p>
        </w:tc>
        <w:tc>
          <w:tcPr>
            <w:tcW w:w="900" w:type="dxa"/>
            <w:noWrap/>
            <w:vAlign w:val="center"/>
            <w:hideMark/>
          </w:tcPr>
          <w:p w14:paraId="6140A065"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-0.46</w:t>
            </w:r>
          </w:p>
        </w:tc>
        <w:tc>
          <w:tcPr>
            <w:tcW w:w="860" w:type="dxa"/>
            <w:shd w:val="clear" w:color="000000" w:fill="FFFFFF"/>
            <w:noWrap/>
            <w:vAlign w:val="center"/>
            <w:hideMark/>
          </w:tcPr>
          <w:p w14:paraId="07562C32"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-0.35</w:t>
            </w:r>
          </w:p>
        </w:tc>
      </w:tr>
      <w:tr w:rsidR="003012BB" w:rsidRPr="00EF7B01" w14:paraId="6EF1C639" w14:textId="77777777" w:rsidTr="00C07652">
        <w:trPr>
          <w:trHeight w:val="300"/>
          <w:jc w:val="center"/>
        </w:trPr>
        <w:tc>
          <w:tcPr>
            <w:tcW w:w="1890" w:type="dxa"/>
            <w:shd w:val="clear" w:color="000000" w:fill="FFFFFF"/>
            <w:vAlign w:val="center"/>
            <w:hideMark/>
          </w:tcPr>
          <w:p w14:paraId="2475CECE" w14:textId="38887D83"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Urban RA</w:t>
            </w:r>
          </w:p>
        </w:tc>
        <w:tc>
          <w:tcPr>
            <w:tcW w:w="900" w:type="dxa"/>
            <w:vAlign w:val="bottom"/>
          </w:tcPr>
          <w:p w14:paraId="568B84A2"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-0.42</w:t>
            </w:r>
          </w:p>
        </w:tc>
        <w:tc>
          <w:tcPr>
            <w:tcW w:w="900" w:type="dxa"/>
            <w:noWrap/>
            <w:vAlign w:val="center"/>
            <w:hideMark/>
          </w:tcPr>
          <w:p w14:paraId="416C25D9"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-1.04</w:t>
            </w:r>
          </w:p>
        </w:tc>
        <w:tc>
          <w:tcPr>
            <w:tcW w:w="900" w:type="dxa"/>
            <w:noWrap/>
            <w:vAlign w:val="center"/>
            <w:hideMark/>
          </w:tcPr>
          <w:p w14:paraId="6CF4DE5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-0.05</w:t>
            </w:r>
          </w:p>
        </w:tc>
        <w:tc>
          <w:tcPr>
            <w:tcW w:w="900" w:type="dxa"/>
            <w:noWrap/>
            <w:vAlign w:val="center"/>
            <w:hideMark/>
          </w:tcPr>
          <w:p w14:paraId="090331D0"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w:t>
            </w:r>
          </w:p>
        </w:tc>
        <w:tc>
          <w:tcPr>
            <w:tcW w:w="900" w:type="dxa"/>
            <w:noWrap/>
            <w:vAlign w:val="center"/>
            <w:hideMark/>
          </w:tcPr>
          <w:p w14:paraId="5A9AA9A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-2.48</w:t>
            </w:r>
          </w:p>
        </w:tc>
        <w:tc>
          <w:tcPr>
            <w:tcW w:w="860" w:type="dxa"/>
            <w:shd w:val="clear" w:color="000000" w:fill="FFFFFF"/>
            <w:noWrap/>
            <w:vAlign w:val="center"/>
            <w:hideMark/>
          </w:tcPr>
          <w:p w14:paraId="7A6AD171"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-3.24</w:t>
            </w:r>
          </w:p>
        </w:tc>
      </w:tr>
      <w:tr w:rsidR="003012BB" w:rsidRPr="00EF7B01" w14:paraId="030AA5D3" w14:textId="77777777" w:rsidTr="00C07652">
        <w:trPr>
          <w:trHeight w:val="300"/>
          <w:jc w:val="center"/>
        </w:trPr>
        <w:tc>
          <w:tcPr>
            <w:tcW w:w="1890" w:type="dxa"/>
            <w:shd w:val="clear" w:color="000000" w:fill="FFFFFF"/>
            <w:vAlign w:val="center"/>
            <w:hideMark/>
          </w:tcPr>
          <w:p w14:paraId="4C4E6162" w14:textId="761D9085"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Club FM RA</w:t>
            </w:r>
          </w:p>
        </w:tc>
        <w:tc>
          <w:tcPr>
            <w:tcW w:w="900" w:type="dxa"/>
            <w:vAlign w:val="bottom"/>
          </w:tcPr>
          <w:p w14:paraId="75FABCFF"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0.02</w:t>
            </w:r>
          </w:p>
        </w:tc>
        <w:tc>
          <w:tcPr>
            <w:tcW w:w="900" w:type="dxa"/>
            <w:noWrap/>
            <w:vAlign w:val="center"/>
            <w:hideMark/>
          </w:tcPr>
          <w:p w14:paraId="2F317F05"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0.52</w:t>
            </w:r>
          </w:p>
        </w:tc>
        <w:tc>
          <w:tcPr>
            <w:tcW w:w="900" w:type="dxa"/>
            <w:noWrap/>
            <w:vAlign w:val="center"/>
            <w:hideMark/>
          </w:tcPr>
          <w:p w14:paraId="18E2AA6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0.48</w:t>
            </w:r>
          </w:p>
        </w:tc>
        <w:tc>
          <w:tcPr>
            <w:tcW w:w="900" w:type="dxa"/>
            <w:noWrap/>
            <w:vAlign w:val="center"/>
            <w:hideMark/>
          </w:tcPr>
          <w:p w14:paraId="4AAEEA42"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0.06</w:t>
            </w:r>
          </w:p>
        </w:tc>
        <w:tc>
          <w:tcPr>
            <w:tcW w:w="900" w:type="dxa"/>
            <w:noWrap/>
            <w:vAlign w:val="center"/>
            <w:hideMark/>
          </w:tcPr>
          <w:p w14:paraId="335DC776"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0.13</w:t>
            </w:r>
          </w:p>
        </w:tc>
        <w:tc>
          <w:tcPr>
            <w:tcW w:w="860" w:type="dxa"/>
            <w:shd w:val="clear" w:color="000000" w:fill="FFFFFF"/>
            <w:noWrap/>
            <w:vAlign w:val="center"/>
            <w:hideMark/>
          </w:tcPr>
          <w:p w14:paraId="2FB9B968"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0.73</w:t>
            </w:r>
          </w:p>
        </w:tc>
      </w:tr>
      <w:tr w:rsidR="003012BB" w:rsidRPr="00EF7B01" w14:paraId="275A0D8A" w14:textId="77777777" w:rsidTr="00C07652">
        <w:trPr>
          <w:trHeight w:val="300"/>
          <w:jc w:val="center"/>
        </w:trPr>
        <w:tc>
          <w:tcPr>
            <w:tcW w:w="1890" w:type="dxa"/>
            <w:shd w:val="clear" w:color="000000" w:fill="FFFFFF"/>
            <w:vAlign w:val="center"/>
            <w:hideMark/>
          </w:tcPr>
          <w:p w14:paraId="4A88375D" w14:textId="5CF33C04"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Life FM RA</w:t>
            </w:r>
          </w:p>
        </w:tc>
        <w:tc>
          <w:tcPr>
            <w:tcW w:w="900" w:type="dxa"/>
            <w:vAlign w:val="bottom"/>
          </w:tcPr>
          <w:p w14:paraId="66C0CEF7"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0.01</w:t>
            </w:r>
          </w:p>
        </w:tc>
        <w:tc>
          <w:tcPr>
            <w:tcW w:w="900" w:type="dxa"/>
            <w:noWrap/>
            <w:vAlign w:val="center"/>
            <w:hideMark/>
          </w:tcPr>
          <w:p w14:paraId="0DD0C4F5"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w:t>
            </w:r>
          </w:p>
        </w:tc>
        <w:tc>
          <w:tcPr>
            <w:tcW w:w="900" w:type="dxa"/>
            <w:noWrap/>
            <w:vAlign w:val="center"/>
            <w:hideMark/>
          </w:tcPr>
          <w:p w14:paraId="1D209BB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-1.45</w:t>
            </w:r>
          </w:p>
        </w:tc>
        <w:tc>
          <w:tcPr>
            <w:tcW w:w="900" w:type="dxa"/>
            <w:noWrap/>
            <w:vAlign w:val="center"/>
            <w:hideMark/>
          </w:tcPr>
          <w:p w14:paraId="07024B25"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-0.88</w:t>
            </w:r>
          </w:p>
        </w:tc>
        <w:tc>
          <w:tcPr>
            <w:tcW w:w="900" w:type="dxa"/>
            <w:noWrap/>
            <w:vAlign w:val="center"/>
            <w:hideMark/>
          </w:tcPr>
          <w:p w14:paraId="7E097C7D"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-0.4</w:t>
            </w:r>
          </w:p>
        </w:tc>
        <w:tc>
          <w:tcPr>
            <w:tcW w:w="860" w:type="dxa"/>
            <w:shd w:val="clear" w:color="000000" w:fill="FFFFFF"/>
            <w:noWrap/>
            <w:vAlign w:val="center"/>
            <w:hideMark/>
          </w:tcPr>
          <w:p w14:paraId="4CF9D480"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0.16</w:t>
            </w:r>
          </w:p>
        </w:tc>
      </w:tr>
      <w:tr w:rsidR="003012BB" w:rsidRPr="00EF7B01" w14:paraId="75A77A27" w14:textId="77777777" w:rsidTr="00C07652">
        <w:trPr>
          <w:trHeight w:val="300"/>
          <w:jc w:val="center"/>
        </w:trPr>
        <w:tc>
          <w:tcPr>
            <w:tcW w:w="1890" w:type="dxa"/>
            <w:shd w:val="clear" w:color="000000" w:fill="FFFFFF"/>
            <w:vAlign w:val="center"/>
            <w:hideMark/>
          </w:tcPr>
          <w:p w14:paraId="44C63535" w14:textId="70CA4FAE"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Rosa AB RA</w:t>
            </w:r>
          </w:p>
        </w:tc>
        <w:tc>
          <w:tcPr>
            <w:tcW w:w="900" w:type="dxa"/>
            <w:vAlign w:val="bottom"/>
          </w:tcPr>
          <w:p w14:paraId="02F41670"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0.00</w:t>
            </w:r>
          </w:p>
        </w:tc>
        <w:tc>
          <w:tcPr>
            <w:tcW w:w="900" w:type="dxa"/>
            <w:noWrap/>
            <w:vAlign w:val="center"/>
            <w:hideMark/>
          </w:tcPr>
          <w:p w14:paraId="690D748B"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-0.26</w:t>
            </w:r>
          </w:p>
        </w:tc>
        <w:tc>
          <w:tcPr>
            <w:tcW w:w="900" w:type="dxa"/>
            <w:noWrap/>
            <w:vAlign w:val="center"/>
            <w:hideMark/>
          </w:tcPr>
          <w:p w14:paraId="443CD8A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-0.35</w:t>
            </w:r>
          </w:p>
        </w:tc>
        <w:tc>
          <w:tcPr>
            <w:tcW w:w="900" w:type="dxa"/>
            <w:noWrap/>
            <w:vAlign w:val="center"/>
            <w:hideMark/>
          </w:tcPr>
          <w:p w14:paraId="6D4F8B0D"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-0.89</w:t>
            </w:r>
          </w:p>
        </w:tc>
        <w:tc>
          <w:tcPr>
            <w:tcW w:w="900" w:type="dxa"/>
            <w:noWrap/>
            <w:vAlign w:val="center"/>
            <w:hideMark/>
          </w:tcPr>
          <w:p w14:paraId="1F966783"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-1.00</w:t>
            </w:r>
          </w:p>
        </w:tc>
        <w:tc>
          <w:tcPr>
            <w:tcW w:w="860" w:type="dxa"/>
            <w:shd w:val="clear" w:color="000000" w:fill="FFFFFF"/>
            <w:noWrap/>
            <w:vAlign w:val="center"/>
            <w:hideMark/>
          </w:tcPr>
          <w:p w14:paraId="680DD4BE"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-0.41</w:t>
            </w:r>
          </w:p>
        </w:tc>
      </w:tr>
      <w:tr w:rsidR="003012BB" w:rsidRPr="00EF7B01" w14:paraId="61676858" w14:textId="77777777" w:rsidTr="00C07652">
        <w:trPr>
          <w:trHeight w:val="300"/>
          <w:jc w:val="center"/>
        </w:trPr>
        <w:tc>
          <w:tcPr>
            <w:tcW w:w="1890" w:type="dxa"/>
            <w:shd w:val="clear" w:color="000000" w:fill="FFFFFF"/>
            <w:vAlign w:val="center"/>
            <w:hideMark/>
          </w:tcPr>
          <w:p w14:paraId="3506110C" w14:textId="47FC5B4E"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RFM RA</w:t>
            </w:r>
          </w:p>
        </w:tc>
        <w:tc>
          <w:tcPr>
            <w:tcW w:w="900" w:type="dxa"/>
            <w:vAlign w:val="bottom"/>
          </w:tcPr>
          <w:p w14:paraId="44C8BBF8"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-1.29</w:t>
            </w:r>
          </w:p>
        </w:tc>
        <w:tc>
          <w:tcPr>
            <w:tcW w:w="900" w:type="dxa"/>
            <w:noWrap/>
            <w:vAlign w:val="center"/>
            <w:hideMark/>
          </w:tcPr>
          <w:p w14:paraId="63E0054A"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-0.38</w:t>
            </w:r>
          </w:p>
        </w:tc>
        <w:tc>
          <w:tcPr>
            <w:tcW w:w="900" w:type="dxa"/>
            <w:noWrap/>
            <w:vAlign w:val="center"/>
            <w:hideMark/>
          </w:tcPr>
          <w:p w14:paraId="2437CCD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0.02</w:t>
            </w:r>
          </w:p>
        </w:tc>
        <w:tc>
          <w:tcPr>
            <w:tcW w:w="900" w:type="dxa"/>
            <w:noWrap/>
            <w:vAlign w:val="center"/>
            <w:hideMark/>
          </w:tcPr>
          <w:p w14:paraId="0BB914BE"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0.12</w:t>
            </w:r>
          </w:p>
        </w:tc>
        <w:tc>
          <w:tcPr>
            <w:tcW w:w="900" w:type="dxa"/>
            <w:noWrap/>
            <w:vAlign w:val="center"/>
            <w:hideMark/>
          </w:tcPr>
          <w:p w14:paraId="565D73F2"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-0.28</w:t>
            </w:r>
          </w:p>
        </w:tc>
        <w:tc>
          <w:tcPr>
            <w:tcW w:w="860" w:type="dxa"/>
            <w:shd w:val="clear" w:color="000000" w:fill="FFFFFF"/>
            <w:noWrap/>
            <w:vAlign w:val="center"/>
            <w:hideMark/>
          </w:tcPr>
          <w:p w14:paraId="5A35EA39"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-0.56</w:t>
            </w:r>
          </w:p>
        </w:tc>
      </w:tr>
      <w:tr w:rsidR="003012BB" w:rsidRPr="00EF7B01" w14:paraId="51FA049F" w14:textId="77777777" w:rsidTr="00C07652">
        <w:trPr>
          <w:trHeight w:val="300"/>
          <w:jc w:val="center"/>
        </w:trPr>
        <w:tc>
          <w:tcPr>
            <w:tcW w:w="1890" w:type="dxa"/>
            <w:shd w:val="clear" w:color="000000" w:fill="FFFFFF"/>
            <w:vAlign w:val="center"/>
            <w:hideMark/>
          </w:tcPr>
          <w:p w14:paraId="571AD76D" w14:textId="086FA2A1"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City RA</w:t>
            </w:r>
          </w:p>
        </w:tc>
        <w:tc>
          <w:tcPr>
            <w:tcW w:w="900" w:type="dxa"/>
            <w:vAlign w:val="bottom"/>
          </w:tcPr>
          <w:p w14:paraId="3BC75A2C"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0.12</w:t>
            </w:r>
          </w:p>
        </w:tc>
        <w:tc>
          <w:tcPr>
            <w:tcW w:w="900" w:type="dxa"/>
            <w:noWrap/>
            <w:vAlign w:val="center"/>
            <w:hideMark/>
          </w:tcPr>
          <w:p w14:paraId="69DB2133"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0.39</w:t>
            </w:r>
          </w:p>
        </w:tc>
        <w:tc>
          <w:tcPr>
            <w:tcW w:w="900" w:type="dxa"/>
            <w:noWrap/>
            <w:vAlign w:val="center"/>
            <w:hideMark/>
          </w:tcPr>
          <w:p w14:paraId="16958BD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0.47</w:t>
            </w:r>
          </w:p>
        </w:tc>
        <w:tc>
          <w:tcPr>
            <w:tcW w:w="900" w:type="dxa"/>
            <w:noWrap/>
            <w:vAlign w:val="center"/>
            <w:hideMark/>
          </w:tcPr>
          <w:p w14:paraId="0222FA5F"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0.4</w:t>
            </w:r>
          </w:p>
        </w:tc>
        <w:tc>
          <w:tcPr>
            <w:tcW w:w="900" w:type="dxa"/>
            <w:noWrap/>
            <w:vAlign w:val="center"/>
            <w:hideMark/>
          </w:tcPr>
          <w:p w14:paraId="12EBCFA1"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0.76</w:t>
            </w:r>
          </w:p>
        </w:tc>
        <w:tc>
          <w:tcPr>
            <w:tcW w:w="860" w:type="dxa"/>
            <w:shd w:val="clear" w:color="000000" w:fill="FFFFFF"/>
            <w:noWrap/>
            <w:vAlign w:val="center"/>
            <w:hideMark/>
          </w:tcPr>
          <w:p w14:paraId="7B89010B"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1.98</w:t>
            </w:r>
          </w:p>
        </w:tc>
      </w:tr>
      <w:tr w:rsidR="003012BB" w:rsidRPr="00EF7B01" w14:paraId="1CCC2736" w14:textId="77777777" w:rsidTr="00C07652">
        <w:trPr>
          <w:trHeight w:val="300"/>
          <w:jc w:val="center"/>
        </w:trPr>
        <w:tc>
          <w:tcPr>
            <w:tcW w:w="1890" w:type="dxa"/>
            <w:shd w:val="clear" w:color="000000" w:fill="FFFFFF"/>
            <w:vAlign w:val="center"/>
            <w:hideMark/>
          </w:tcPr>
          <w:p w14:paraId="7F902AE3" w14:textId="6A2020AA"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Sky RA</w:t>
            </w:r>
          </w:p>
        </w:tc>
        <w:tc>
          <w:tcPr>
            <w:tcW w:w="900" w:type="dxa"/>
            <w:vAlign w:val="bottom"/>
          </w:tcPr>
          <w:p w14:paraId="58CA5294"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0.19</w:t>
            </w:r>
          </w:p>
        </w:tc>
        <w:tc>
          <w:tcPr>
            <w:tcW w:w="900" w:type="dxa"/>
            <w:noWrap/>
            <w:vAlign w:val="center"/>
            <w:hideMark/>
          </w:tcPr>
          <w:p w14:paraId="64CEEB61"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0.01</w:t>
            </w:r>
          </w:p>
        </w:tc>
        <w:tc>
          <w:tcPr>
            <w:tcW w:w="900" w:type="dxa"/>
            <w:noWrap/>
            <w:vAlign w:val="center"/>
            <w:hideMark/>
          </w:tcPr>
          <w:p w14:paraId="7128CC7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1.16</w:t>
            </w:r>
          </w:p>
        </w:tc>
        <w:tc>
          <w:tcPr>
            <w:tcW w:w="900" w:type="dxa"/>
            <w:noWrap/>
            <w:vAlign w:val="center"/>
            <w:hideMark/>
          </w:tcPr>
          <w:p w14:paraId="4539D8F6"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1.17</w:t>
            </w:r>
          </w:p>
        </w:tc>
        <w:tc>
          <w:tcPr>
            <w:tcW w:w="900" w:type="dxa"/>
            <w:noWrap/>
            <w:vAlign w:val="center"/>
            <w:hideMark/>
          </w:tcPr>
          <w:p w14:paraId="5745317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1.65</w:t>
            </w:r>
          </w:p>
        </w:tc>
        <w:tc>
          <w:tcPr>
            <w:tcW w:w="860" w:type="dxa"/>
            <w:shd w:val="clear" w:color="000000" w:fill="FFFFFF"/>
            <w:noWrap/>
            <w:vAlign w:val="center"/>
            <w:hideMark/>
          </w:tcPr>
          <w:p w14:paraId="1487120D"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3.11</w:t>
            </w:r>
          </w:p>
        </w:tc>
      </w:tr>
      <w:tr w:rsidR="003012BB" w:rsidRPr="00EF7B01" w14:paraId="599BB4F6" w14:textId="77777777" w:rsidTr="00C07652">
        <w:trPr>
          <w:trHeight w:val="300"/>
          <w:jc w:val="center"/>
        </w:trPr>
        <w:tc>
          <w:tcPr>
            <w:tcW w:w="1890" w:type="dxa"/>
            <w:vAlign w:val="center"/>
            <w:hideMark/>
          </w:tcPr>
          <w:p w14:paraId="5F08F5B7" w14:textId="2D5BBC67"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Sportsko radio 90.3 FM RA</w:t>
            </w:r>
          </w:p>
        </w:tc>
        <w:tc>
          <w:tcPr>
            <w:tcW w:w="900" w:type="dxa"/>
            <w:vAlign w:val="center"/>
          </w:tcPr>
          <w:p w14:paraId="75C76909"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0.45</w:t>
            </w:r>
          </w:p>
        </w:tc>
        <w:tc>
          <w:tcPr>
            <w:tcW w:w="900" w:type="dxa"/>
            <w:noWrap/>
            <w:vAlign w:val="center"/>
            <w:hideMark/>
          </w:tcPr>
          <w:p w14:paraId="7E156C43"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0.01</w:t>
            </w:r>
          </w:p>
        </w:tc>
        <w:tc>
          <w:tcPr>
            <w:tcW w:w="900" w:type="dxa"/>
            <w:noWrap/>
            <w:vAlign w:val="center"/>
            <w:hideMark/>
          </w:tcPr>
          <w:p w14:paraId="16E7390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0.00</w:t>
            </w:r>
          </w:p>
        </w:tc>
        <w:tc>
          <w:tcPr>
            <w:tcW w:w="900" w:type="dxa"/>
            <w:noWrap/>
            <w:vAlign w:val="center"/>
            <w:hideMark/>
          </w:tcPr>
          <w:p w14:paraId="3F84AB86"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0.03</w:t>
            </w:r>
          </w:p>
        </w:tc>
        <w:tc>
          <w:tcPr>
            <w:tcW w:w="900" w:type="dxa"/>
            <w:noWrap/>
            <w:vAlign w:val="center"/>
            <w:hideMark/>
          </w:tcPr>
          <w:p w14:paraId="5FB4FA8F"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0.01</w:t>
            </w:r>
          </w:p>
        </w:tc>
        <w:tc>
          <w:tcPr>
            <w:tcW w:w="860" w:type="dxa"/>
            <w:noWrap/>
            <w:vAlign w:val="center"/>
            <w:hideMark/>
          </w:tcPr>
          <w:p w14:paraId="3CFD39B5"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0.11</w:t>
            </w:r>
          </w:p>
        </w:tc>
      </w:tr>
      <w:tr w:rsidR="003012BB" w:rsidRPr="00EF7B01" w14:paraId="5C97D612" w14:textId="77777777" w:rsidTr="00C07652">
        <w:trPr>
          <w:trHeight w:val="300"/>
          <w:jc w:val="center"/>
        </w:trPr>
        <w:tc>
          <w:tcPr>
            <w:tcW w:w="1890" w:type="dxa"/>
            <w:vAlign w:val="center"/>
            <w:hideMark/>
          </w:tcPr>
          <w:p w14:paraId="457A23E6" w14:textId="13ACB648"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Fortuna RA</w:t>
            </w:r>
          </w:p>
        </w:tc>
        <w:tc>
          <w:tcPr>
            <w:tcW w:w="900" w:type="dxa"/>
            <w:vAlign w:val="bottom"/>
          </w:tcPr>
          <w:p w14:paraId="79C002EC"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-0.15</w:t>
            </w:r>
          </w:p>
        </w:tc>
        <w:tc>
          <w:tcPr>
            <w:tcW w:w="900" w:type="dxa"/>
            <w:noWrap/>
            <w:vAlign w:val="center"/>
            <w:hideMark/>
          </w:tcPr>
          <w:p w14:paraId="563D05CE"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-0.03</w:t>
            </w:r>
          </w:p>
        </w:tc>
        <w:tc>
          <w:tcPr>
            <w:tcW w:w="900" w:type="dxa"/>
            <w:noWrap/>
            <w:vAlign w:val="center"/>
            <w:hideMark/>
          </w:tcPr>
          <w:p w14:paraId="7E14833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0.52</w:t>
            </w:r>
          </w:p>
        </w:tc>
        <w:tc>
          <w:tcPr>
            <w:tcW w:w="900" w:type="dxa"/>
            <w:noWrap/>
            <w:vAlign w:val="center"/>
            <w:hideMark/>
          </w:tcPr>
          <w:p w14:paraId="73FB4EA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-0.78</w:t>
            </w:r>
          </w:p>
        </w:tc>
        <w:tc>
          <w:tcPr>
            <w:tcW w:w="900" w:type="dxa"/>
            <w:noWrap/>
            <w:vAlign w:val="center"/>
            <w:hideMark/>
          </w:tcPr>
          <w:p w14:paraId="0B04CC1D"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-0.29</w:t>
            </w:r>
          </w:p>
        </w:tc>
        <w:tc>
          <w:tcPr>
            <w:tcW w:w="860" w:type="dxa"/>
            <w:noWrap/>
            <w:vAlign w:val="center"/>
            <w:hideMark/>
          </w:tcPr>
          <w:p w14:paraId="5217229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0.09</w:t>
            </w:r>
          </w:p>
        </w:tc>
      </w:tr>
      <w:tr w:rsidR="003012BB" w:rsidRPr="00EF7B01" w14:paraId="41048DCD" w14:textId="77777777" w:rsidTr="00C07652">
        <w:trPr>
          <w:trHeight w:val="300"/>
          <w:jc w:val="center"/>
        </w:trPr>
        <w:tc>
          <w:tcPr>
            <w:tcW w:w="1890" w:type="dxa"/>
            <w:vAlign w:val="center"/>
            <w:hideMark/>
          </w:tcPr>
          <w:p w14:paraId="47FC661A" w14:textId="5E989927" w:rsidR="003012BB" w:rsidRPr="00EF7B01" w:rsidRDefault="00233BE0"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Jazz FM RA</w:t>
            </w:r>
          </w:p>
        </w:tc>
        <w:tc>
          <w:tcPr>
            <w:tcW w:w="900" w:type="dxa"/>
            <w:vAlign w:val="bottom"/>
          </w:tcPr>
          <w:p w14:paraId="38E5CD0F" w14:textId="77777777" w:rsidR="003012BB" w:rsidRPr="00EF7B01" w:rsidRDefault="003012BB" w:rsidP="00C07652">
            <w:pPr>
              <w:spacing w:after="0"/>
              <w:jc w:val="right"/>
              <w:rPr>
                <w:rFonts w:asciiTheme="minorBidi" w:eastAsia="Times New Roman" w:hAnsiTheme="minorBidi"/>
                <w:sz w:val="20"/>
                <w:szCs w:val="20"/>
              </w:rPr>
            </w:pPr>
            <w:r w:rsidRPr="00EF7B01">
              <w:rPr>
                <w:rFonts w:asciiTheme="minorBidi" w:eastAsia="Times New Roman" w:hAnsiTheme="minorBidi"/>
                <w:sz w:val="20"/>
                <w:szCs w:val="20"/>
              </w:rPr>
              <w:t>-0.12</w:t>
            </w:r>
          </w:p>
        </w:tc>
        <w:tc>
          <w:tcPr>
            <w:tcW w:w="900" w:type="dxa"/>
            <w:noWrap/>
            <w:vAlign w:val="center"/>
            <w:hideMark/>
          </w:tcPr>
          <w:p w14:paraId="62F89B9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1.43</w:t>
            </w:r>
          </w:p>
        </w:tc>
        <w:tc>
          <w:tcPr>
            <w:tcW w:w="900" w:type="dxa"/>
            <w:noWrap/>
            <w:vAlign w:val="center"/>
            <w:hideMark/>
          </w:tcPr>
          <w:p w14:paraId="7675628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0.13</w:t>
            </w:r>
          </w:p>
        </w:tc>
        <w:tc>
          <w:tcPr>
            <w:tcW w:w="900" w:type="dxa"/>
            <w:noWrap/>
            <w:vAlign w:val="center"/>
            <w:hideMark/>
          </w:tcPr>
          <w:p w14:paraId="1051556C"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-0.05</w:t>
            </w:r>
          </w:p>
        </w:tc>
        <w:tc>
          <w:tcPr>
            <w:tcW w:w="900" w:type="dxa"/>
            <w:noWrap/>
            <w:vAlign w:val="center"/>
            <w:hideMark/>
          </w:tcPr>
          <w:p w14:paraId="1B46C044" w14:textId="77777777" w:rsidR="003012BB" w:rsidRPr="00EF7B01" w:rsidRDefault="003012BB" w:rsidP="00C07652">
            <w:pPr>
              <w:spacing w:after="0" w:line="240" w:lineRule="auto"/>
              <w:jc w:val="right"/>
              <w:rPr>
                <w:rFonts w:asciiTheme="minorBidi" w:eastAsia="Times New Roman" w:hAnsiTheme="minorBidi"/>
                <w:color w:val="000000"/>
                <w:sz w:val="20"/>
                <w:szCs w:val="20"/>
              </w:rPr>
            </w:pPr>
            <w:r w:rsidRPr="00EF7B01">
              <w:rPr>
                <w:rFonts w:asciiTheme="minorBidi" w:eastAsia="Times New Roman" w:hAnsiTheme="minorBidi"/>
                <w:color w:val="000000"/>
                <w:sz w:val="20"/>
                <w:szCs w:val="20"/>
              </w:rPr>
              <w:t>0.53</w:t>
            </w:r>
          </w:p>
        </w:tc>
        <w:tc>
          <w:tcPr>
            <w:tcW w:w="860" w:type="dxa"/>
            <w:noWrap/>
            <w:vAlign w:val="center"/>
            <w:hideMark/>
          </w:tcPr>
          <w:p w14:paraId="044AB4B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0.03</w:t>
            </w:r>
          </w:p>
        </w:tc>
      </w:tr>
      <w:tr w:rsidR="003012BB" w:rsidRPr="00EF7B01" w14:paraId="57D507EE" w14:textId="77777777" w:rsidTr="00C07652">
        <w:trPr>
          <w:trHeight w:val="300"/>
          <w:jc w:val="center"/>
        </w:trPr>
        <w:tc>
          <w:tcPr>
            <w:tcW w:w="1890" w:type="dxa"/>
            <w:shd w:val="clear" w:color="auto" w:fill="BFBFBF" w:themeFill="background1" w:themeFillShade="BF"/>
            <w:vAlign w:val="center"/>
          </w:tcPr>
          <w:p w14:paraId="66C0D4D3" w14:textId="1920EF7F" w:rsidR="003012BB" w:rsidRPr="00EF7B01" w:rsidRDefault="00233BE0"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Total</w:t>
            </w:r>
          </w:p>
        </w:tc>
        <w:tc>
          <w:tcPr>
            <w:tcW w:w="900" w:type="dxa"/>
            <w:shd w:val="clear" w:color="auto" w:fill="BFBFBF" w:themeFill="background1" w:themeFillShade="BF"/>
          </w:tcPr>
          <w:p w14:paraId="0EB19D50" w14:textId="77777777" w:rsidR="003012BB" w:rsidRPr="00EF7B01" w:rsidRDefault="003012BB" w:rsidP="00C07652">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-2.01</w:t>
            </w:r>
          </w:p>
        </w:tc>
        <w:tc>
          <w:tcPr>
            <w:tcW w:w="900" w:type="dxa"/>
            <w:shd w:val="clear" w:color="auto" w:fill="BFBFBF" w:themeFill="background1" w:themeFillShade="BF"/>
            <w:noWrap/>
            <w:vAlign w:val="center"/>
          </w:tcPr>
          <w:p w14:paraId="4EECC6CD" w14:textId="77777777" w:rsidR="003012BB" w:rsidRPr="00EF7B01" w:rsidRDefault="003012BB" w:rsidP="00C07652">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3.88</w:t>
            </w:r>
          </w:p>
        </w:tc>
        <w:tc>
          <w:tcPr>
            <w:tcW w:w="900" w:type="dxa"/>
            <w:shd w:val="clear" w:color="auto" w:fill="BFBFBF" w:themeFill="background1" w:themeFillShade="BF"/>
            <w:noWrap/>
            <w:vAlign w:val="center"/>
          </w:tcPr>
          <w:p w14:paraId="6C937DE9"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3.65</w:t>
            </w:r>
          </w:p>
        </w:tc>
        <w:tc>
          <w:tcPr>
            <w:tcW w:w="900" w:type="dxa"/>
            <w:shd w:val="clear" w:color="auto" w:fill="BFBFBF" w:themeFill="background1" w:themeFillShade="BF"/>
            <w:noWrap/>
            <w:vAlign w:val="center"/>
          </w:tcPr>
          <w:p w14:paraId="715252DF" w14:textId="77777777" w:rsidR="003012BB" w:rsidRPr="00EF7B01" w:rsidRDefault="003012BB" w:rsidP="00C07652">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-0.66</w:t>
            </w:r>
          </w:p>
        </w:tc>
        <w:tc>
          <w:tcPr>
            <w:tcW w:w="900" w:type="dxa"/>
            <w:shd w:val="clear" w:color="auto" w:fill="BFBFBF" w:themeFill="background1" w:themeFillShade="BF"/>
            <w:noWrap/>
            <w:vAlign w:val="center"/>
          </w:tcPr>
          <w:p w14:paraId="7E421F55" w14:textId="77777777" w:rsidR="003012BB" w:rsidRPr="00EF7B01" w:rsidRDefault="003012BB" w:rsidP="00C07652">
            <w:pPr>
              <w:spacing w:after="0" w:line="240" w:lineRule="auto"/>
              <w:jc w:val="right"/>
              <w:rPr>
                <w:rFonts w:asciiTheme="minorBidi" w:eastAsia="Times New Roman" w:hAnsiTheme="minorBidi"/>
                <w:b/>
                <w:color w:val="000000"/>
                <w:sz w:val="20"/>
                <w:szCs w:val="20"/>
              </w:rPr>
            </w:pPr>
            <w:r w:rsidRPr="00EF7B01">
              <w:rPr>
                <w:rFonts w:asciiTheme="minorBidi" w:eastAsia="Times New Roman" w:hAnsiTheme="minorBidi"/>
                <w:b/>
                <w:color w:val="000000"/>
                <w:sz w:val="20"/>
                <w:szCs w:val="20"/>
              </w:rPr>
              <w:t>1.00</w:t>
            </w:r>
          </w:p>
        </w:tc>
        <w:tc>
          <w:tcPr>
            <w:tcW w:w="860" w:type="dxa"/>
            <w:shd w:val="clear" w:color="auto" w:fill="BFBFBF" w:themeFill="background1" w:themeFillShade="BF"/>
            <w:noWrap/>
            <w:vAlign w:val="center"/>
          </w:tcPr>
          <w:p w14:paraId="49B8F67D"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6.08</w:t>
            </w:r>
          </w:p>
        </w:tc>
      </w:tr>
    </w:tbl>
    <w:p w14:paraId="229E0C3B" w14:textId="77777777" w:rsidR="003012BB" w:rsidRPr="00EF7B01" w:rsidRDefault="003012BB" w:rsidP="003012BB">
      <w:pPr>
        <w:rPr>
          <w:rFonts w:asciiTheme="minorBidi" w:eastAsiaTheme="majorEastAsia" w:hAnsiTheme="minorBidi" w:cstheme="majorBidi"/>
          <w:b/>
          <w:color w:val="8F0000"/>
          <w:sz w:val="28"/>
          <w:szCs w:val="40"/>
        </w:rPr>
      </w:pPr>
      <w:bookmarkStart w:id="88" w:name="_Toc209075190"/>
      <w:r w:rsidRPr="00EF7B01">
        <w:br w:type="page"/>
      </w:r>
    </w:p>
    <w:p w14:paraId="2447F3F3" w14:textId="69D8A770" w:rsidR="003012BB" w:rsidRPr="00EF7B01" w:rsidRDefault="00873C60" w:rsidP="003012BB">
      <w:pPr>
        <w:pStyle w:val="Heading1"/>
      </w:pPr>
      <w:bookmarkStart w:id="89" w:name="_Toc210664990"/>
      <w:bookmarkEnd w:id="88"/>
      <w:r w:rsidRPr="00EF7B01">
        <w:lastRenderedPageBreak/>
        <w:t>LOCAL RADIO STATIONS</w:t>
      </w:r>
      <w:bookmarkEnd w:id="89"/>
    </w:p>
    <w:p w14:paraId="776673D0" w14:textId="77777777" w:rsidR="003012BB" w:rsidRPr="00EF7B01" w:rsidRDefault="003012BB" w:rsidP="003012BB"/>
    <w:p w14:paraId="3075D7CB" w14:textId="2D26A1EF" w:rsidR="003012BB" w:rsidRPr="00EF7B01" w:rsidRDefault="00B75842" w:rsidP="003012BB">
      <w:pPr>
        <w:spacing w:line="360" w:lineRule="auto"/>
        <w:jc w:val="both"/>
        <w:rPr>
          <w:rFonts w:asciiTheme="minorBidi" w:hAnsiTheme="minorBidi"/>
          <w:sz w:val="22"/>
          <w:szCs w:val="22"/>
        </w:rPr>
      </w:pPr>
      <w:r w:rsidRPr="00EF7B01">
        <w:rPr>
          <w:rFonts w:asciiTheme="minorBidi" w:hAnsiTheme="minorBidi"/>
          <w:sz w:val="22"/>
          <w:szCs w:val="22"/>
        </w:rPr>
        <w:t>At the beginning of 2024, a total of 43 local radio stations were broadcasting programs at the local level, 40 of which were commercial and three non-profit. In the course of the year, the broadcasting licenses of the following seven commercial radio stations ceased to be valid</w:t>
      </w:r>
      <w:r w:rsidR="003012BB" w:rsidRPr="00EF7B01">
        <w:rPr>
          <w:rFonts w:asciiTheme="minorBidi" w:hAnsiTheme="minorBidi"/>
          <w:sz w:val="22"/>
          <w:szCs w:val="22"/>
        </w:rPr>
        <w:t xml:space="preserve">: </w:t>
      </w:r>
      <w:r w:rsidRPr="00EF7B01">
        <w:rPr>
          <w:rFonts w:asciiTheme="minorBidi" w:hAnsiTheme="minorBidi"/>
          <w:sz w:val="22"/>
          <w:szCs w:val="22"/>
        </w:rPr>
        <w:t xml:space="preserve">Zora from </w:t>
      </w:r>
      <w:proofErr w:type="spellStart"/>
      <w:r w:rsidRPr="00EF7B01">
        <w:rPr>
          <w:rFonts w:asciiTheme="minorBidi" w:hAnsiTheme="minorBidi"/>
          <w:sz w:val="22"/>
          <w:szCs w:val="22"/>
        </w:rPr>
        <w:t>Delchevo</w:t>
      </w:r>
      <w:proofErr w:type="spellEnd"/>
      <w:r w:rsidRPr="00EF7B01">
        <w:rPr>
          <w:rFonts w:asciiTheme="minorBidi" w:hAnsiTheme="minorBidi"/>
          <w:sz w:val="22"/>
          <w:szCs w:val="22"/>
        </w:rPr>
        <w:t xml:space="preserve"> and </w:t>
      </w:r>
      <w:proofErr w:type="spellStart"/>
      <w:r w:rsidRPr="00EF7B01">
        <w:rPr>
          <w:rFonts w:asciiTheme="minorBidi" w:hAnsiTheme="minorBidi"/>
          <w:sz w:val="22"/>
          <w:szCs w:val="22"/>
        </w:rPr>
        <w:t>Choki</w:t>
      </w:r>
      <w:proofErr w:type="spellEnd"/>
      <w:r w:rsidRPr="00EF7B01">
        <w:rPr>
          <w:rFonts w:asciiTheme="minorBidi" w:hAnsiTheme="minorBidi"/>
          <w:sz w:val="22"/>
          <w:szCs w:val="22"/>
        </w:rPr>
        <w:t xml:space="preserve"> from </w:t>
      </w:r>
      <w:proofErr w:type="spellStart"/>
      <w:r w:rsidRPr="00EF7B01">
        <w:rPr>
          <w:rFonts w:asciiTheme="minorBidi" w:hAnsiTheme="minorBidi"/>
          <w:sz w:val="22"/>
          <w:szCs w:val="22"/>
        </w:rPr>
        <w:t>Prilep</w:t>
      </w:r>
      <w:proofErr w:type="spellEnd"/>
      <w:r w:rsidRPr="00EF7B01">
        <w:rPr>
          <w:rFonts w:asciiTheme="minorBidi" w:hAnsiTheme="minorBidi"/>
          <w:sz w:val="22"/>
          <w:szCs w:val="22"/>
        </w:rPr>
        <w:t xml:space="preserve"> (in January), Uskana Plus from </w:t>
      </w:r>
      <w:proofErr w:type="spellStart"/>
      <w:r w:rsidRPr="00EF7B01">
        <w:rPr>
          <w:rFonts w:asciiTheme="minorBidi" w:hAnsiTheme="minorBidi"/>
          <w:sz w:val="22"/>
          <w:szCs w:val="22"/>
        </w:rPr>
        <w:t>Kichevo</w:t>
      </w:r>
      <w:proofErr w:type="spellEnd"/>
      <w:r w:rsidRPr="00EF7B01">
        <w:rPr>
          <w:rFonts w:asciiTheme="minorBidi" w:hAnsiTheme="minorBidi"/>
          <w:sz w:val="22"/>
          <w:szCs w:val="22"/>
        </w:rPr>
        <w:t xml:space="preserve"> (in March), Balkan FM from Gostivar (in July), Pro-FM from Gostivar (in August) and B-97 from Bitola and </w:t>
      </w:r>
      <w:proofErr w:type="spellStart"/>
      <w:r w:rsidRPr="00EF7B01">
        <w:rPr>
          <w:rFonts w:asciiTheme="minorBidi" w:hAnsiTheme="minorBidi"/>
          <w:sz w:val="22"/>
          <w:szCs w:val="22"/>
        </w:rPr>
        <w:t>Rrapi</w:t>
      </w:r>
      <w:proofErr w:type="spellEnd"/>
      <w:r w:rsidRPr="00EF7B01">
        <w:rPr>
          <w:rFonts w:asciiTheme="minorBidi" w:hAnsiTheme="minorBidi"/>
          <w:sz w:val="22"/>
          <w:szCs w:val="22"/>
        </w:rPr>
        <w:t xml:space="preserve"> from </w:t>
      </w:r>
      <w:proofErr w:type="spellStart"/>
      <w:r w:rsidRPr="00EF7B01">
        <w:rPr>
          <w:rFonts w:asciiTheme="minorBidi" w:hAnsiTheme="minorBidi"/>
          <w:sz w:val="22"/>
          <w:szCs w:val="22"/>
        </w:rPr>
        <w:t>Struga</w:t>
      </w:r>
      <w:proofErr w:type="spellEnd"/>
      <w:r w:rsidRPr="00EF7B01">
        <w:rPr>
          <w:rFonts w:asciiTheme="minorBidi" w:hAnsiTheme="minorBidi"/>
          <w:sz w:val="22"/>
          <w:szCs w:val="22"/>
        </w:rPr>
        <w:t xml:space="preserve"> (in December). By the end of the year, </w:t>
      </w:r>
      <w:r w:rsidR="00C824BB" w:rsidRPr="00EF7B01">
        <w:rPr>
          <w:rFonts w:asciiTheme="minorBidi" w:hAnsiTheme="minorBidi"/>
          <w:sz w:val="22"/>
          <w:szCs w:val="22"/>
        </w:rPr>
        <w:t xml:space="preserve">the number of local radio stations had dropped to 36, </w:t>
      </w:r>
      <w:r w:rsidR="00556ACA" w:rsidRPr="00EF7B01">
        <w:rPr>
          <w:rFonts w:asciiTheme="minorBidi" w:hAnsiTheme="minorBidi"/>
          <w:sz w:val="22"/>
          <w:szCs w:val="22"/>
        </w:rPr>
        <w:t>including 33 commercial and three non-profit stations. The analysis covers data on the financial performance of 35 of them, as the license of the University radio UGD FM – a non-profit radio station i</w:t>
      </w:r>
      <w:r w:rsidR="00AD3C08" w:rsidRPr="00EF7B01">
        <w:rPr>
          <w:rFonts w:asciiTheme="minorBidi" w:hAnsiTheme="minorBidi"/>
          <w:sz w:val="22"/>
          <w:szCs w:val="22"/>
        </w:rPr>
        <w:t>ntended for students</w:t>
      </w:r>
      <w:r w:rsidR="003012BB" w:rsidRPr="00EF7B01">
        <w:rPr>
          <w:rFonts w:asciiTheme="minorBidi" w:hAnsiTheme="minorBidi"/>
          <w:sz w:val="22"/>
          <w:szCs w:val="22"/>
        </w:rPr>
        <w:t xml:space="preserve"> </w:t>
      </w:r>
      <w:r w:rsidR="00AD3C08" w:rsidRPr="00EF7B01">
        <w:rPr>
          <w:rFonts w:asciiTheme="minorBidi" w:hAnsiTheme="minorBidi"/>
          <w:sz w:val="22"/>
          <w:szCs w:val="22"/>
        </w:rPr>
        <w:t xml:space="preserve">in the municipality of </w:t>
      </w:r>
      <w:proofErr w:type="spellStart"/>
      <w:r w:rsidR="00AD3C08" w:rsidRPr="00EF7B01">
        <w:rPr>
          <w:rFonts w:asciiTheme="minorBidi" w:hAnsiTheme="minorBidi"/>
          <w:sz w:val="22"/>
          <w:szCs w:val="22"/>
        </w:rPr>
        <w:t>Shtip</w:t>
      </w:r>
      <w:proofErr w:type="spellEnd"/>
      <w:r w:rsidR="00AD3C08" w:rsidRPr="00EF7B01">
        <w:rPr>
          <w:rFonts w:asciiTheme="minorBidi" w:hAnsiTheme="minorBidi"/>
          <w:sz w:val="22"/>
          <w:szCs w:val="22"/>
        </w:rPr>
        <w:t xml:space="preserve"> – ceased to be valid in April 2025</w:t>
      </w:r>
      <w:r w:rsidR="003012BB" w:rsidRPr="00EF7B01">
        <w:rPr>
          <w:rStyle w:val="FootnoteReference"/>
          <w:rFonts w:asciiTheme="minorBidi" w:hAnsiTheme="minorBidi"/>
          <w:sz w:val="22"/>
          <w:szCs w:val="22"/>
        </w:rPr>
        <w:footnoteReference w:id="33"/>
      </w:r>
      <w:r w:rsidR="003012BB" w:rsidRPr="00EF7B01">
        <w:rPr>
          <w:rFonts w:asciiTheme="minorBidi" w:hAnsiTheme="minorBidi"/>
          <w:sz w:val="22"/>
          <w:szCs w:val="22"/>
        </w:rPr>
        <w:t xml:space="preserve">. </w:t>
      </w:r>
    </w:p>
    <w:p w14:paraId="33E44982" w14:textId="75A1E4ED" w:rsidR="003012BB" w:rsidRPr="00EF7B01" w:rsidRDefault="00486E31" w:rsidP="003012BB">
      <w:pPr>
        <w:spacing w:line="360" w:lineRule="auto"/>
        <w:jc w:val="both"/>
        <w:rPr>
          <w:rFonts w:asciiTheme="minorBidi" w:hAnsiTheme="minorBidi"/>
          <w:sz w:val="22"/>
          <w:szCs w:val="22"/>
        </w:rPr>
      </w:pPr>
      <w:r w:rsidRPr="00EF7B01">
        <w:rPr>
          <w:rFonts w:asciiTheme="minorBidi" w:hAnsiTheme="minorBidi"/>
          <w:sz w:val="22"/>
          <w:szCs w:val="22"/>
        </w:rPr>
        <w:t>The total revenues of these 35 local radio stations amounted to</w:t>
      </w:r>
      <w:r w:rsidR="003012BB" w:rsidRPr="00EF7B01">
        <w:rPr>
          <w:rFonts w:asciiTheme="minorBidi" w:hAnsiTheme="minorBidi"/>
          <w:sz w:val="22"/>
          <w:szCs w:val="22"/>
        </w:rPr>
        <w:t xml:space="preserve"> 48</w:t>
      </w:r>
      <w:r w:rsidRPr="00EF7B01">
        <w:rPr>
          <w:rFonts w:asciiTheme="minorBidi" w:hAnsiTheme="minorBidi"/>
          <w:sz w:val="22"/>
          <w:szCs w:val="22"/>
        </w:rPr>
        <w:t>.</w:t>
      </w:r>
      <w:r w:rsidR="003012BB" w:rsidRPr="00EF7B01">
        <w:rPr>
          <w:rFonts w:asciiTheme="minorBidi" w:hAnsiTheme="minorBidi"/>
          <w:sz w:val="22"/>
          <w:szCs w:val="22"/>
        </w:rPr>
        <w:t xml:space="preserve">78 </w:t>
      </w:r>
      <w:r w:rsidRPr="00EF7B01">
        <w:rPr>
          <w:rFonts w:asciiTheme="minorBidi" w:hAnsiTheme="minorBidi"/>
          <w:sz w:val="22"/>
          <w:szCs w:val="22"/>
        </w:rPr>
        <w:t xml:space="preserve">million denars, </w:t>
      </w:r>
      <w:r w:rsidR="00542244" w:rsidRPr="00EF7B01">
        <w:rPr>
          <w:rFonts w:asciiTheme="minorBidi" w:hAnsiTheme="minorBidi"/>
          <w:sz w:val="22"/>
          <w:szCs w:val="22"/>
        </w:rPr>
        <w:t xml:space="preserve">while the total costs reached </w:t>
      </w:r>
      <w:r w:rsidR="003012BB" w:rsidRPr="00EF7B01">
        <w:rPr>
          <w:rFonts w:asciiTheme="minorBidi" w:hAnsiTheme="minorBidi"/>
          <w:sz w:val="22"/>
          <w:szCs w:val="22"/>
        </w:rPr>
        <w:t>50</w:t>
      </w:r>
      <w:r w:rsidR="00542244" w:rsidRPr="00EF7B01">
        <w:rPr>
          <w:rFonts w:asciiTheme="minorBidi" w:hAnsiTheme="minorBidi"/>
          <w:sz w:val="22"/>
          <w:szCs w:val="22"/>
        </w:rPr>
        <w:t>.</w:t>
      </w:r>
      <w:r w:rsidR="003012BB" w:rsidRPr="00EF7B01">
        <w:rPr>
          <w:rFonts w:asciiTheme="minorBidi" w:hAnsiTheme="minorBidi"/>
          <w:sz w:val="22"/>
          <w:szCs w:val="22"/>
        </w:rPr>
        <w:t xml:space="preserve">83 </w:t>
      </w:r>
      <w:r w:rsidR="00542244" w:rsidRPr="00EF7B01">
        <w:rPr>
          <w:rFonts w:asciiTheme="minorBidi" w:hAnsiTheme="minorBidi"/>
          <w:sz w:val="22"/>
          <w:szCs w:val="22"/>
        </w:rPr>
        <w:t>million denars</w:t>
      </w:r>
      <w:r w:rsidR="003012BB" w:rsidRPr="00EF7B01">
        <w:rPr>
          <w:rFonts w:asciiTheme="minorBidi" w:hAnsiTheme="minorBidi"/>
          <w:sz w:val="22"/>
          <w:szCs w:val="22"/>
        </w:rPr>
        <w:t xml:space="preserve">. </w:t>
      </w:r>
      <w:r w:rsidR="005E7040" w:rsidRPr="00EF7B01">
        <w:rPr>
          <w:rFonts w:asciiTheme="minorBidi" w:hAnsiTheme="minorBidi"/>
          <w:sz w:val="22"/>
          <w:szCs w:val="22"/>
        </w:rPr>
        <w:t>These radio stations achieved a positive performance result of 1.15 million denars</w:t>
      </w:r>
      <w:r w:rsidR="003012BB" w:rsidRPr="00EF7B01">
        <w:rPr>
          <w:rFonts w:asciiTheme="minorBidi" w:hAnsiTheme="minorBidi"/>
          <w:sz w:val="22"/>
          <w:szCs w:val="22"/>
        </w:rPr>
        <w:t>.</w:t>
      </w:r>
    </w:p>
    <w:p w14:paraId="57E4D3FF" w14:textId="2ABB8396" w:rsidR="00015C1D" w:rsidRPr="00EF7B01" w:rsidRDefault="00AC4EDC" w:rsidP="00015C1D">
      <w:pPr>
        <w:pStyle w:val="Caption"/>
        <w:jc w:val="center"/>
        <w:rPr>
          <w:rFonts w:ascii="Arial" w:hAnsi="Arial" w:cs="Arial"/>
          <w:i w:val="0"/>
          <w:color w:val="auto"/>
          <w:sz w:val="20"/>
          <w:szCs w:val="20"/>
        </w:rPr>
      </w:pPr>
      <w:bookmarkStart w:id="90" w:name="_Toc210643858"/>
      <w:r w:rsidRPr="00EF7B01">
        <w:rPr>
          <w:rFonts w:ascii="Arial" w:hAnsi="Arial" w:cs="Arial"/>
          <w:i w:val="0"/>
          <w:color w:val="auto"/>
          <w:sz w:val="20"/>
          <w:szCs w:val="20"/>
        </w:rPr>
        <w:t>Figure</w:t>
      </w:r>
      <w:r w:rsidR="00015C1D" w:rsidRPr="00EF7B01">
        <w:rPr>
          <w:rFonts w:ascii="Arial" w:hAnsi="Arial" w:cs="Arial"/>
          <w:i w:val="0"/>
          <w:color w:val="auto"/>
          <w:sz w:val="20"/>
          <w:szCs w:val="20"/>
        </w:rPr>
        <w:t xml:space="preserve"> </w:t>
      </w:r>
      <w:r w:rsidR="00015C1D" w:rsidRPr="00EF7B01">
        <w:rPr>
          <w:rFonts w:ascii="Arial" w:hAnsi="Arial" w:cs="Arial"/>
          <w:i w:val="0"/>
          <w:color w:val="auto"/>
          <w:sz w:val="20"/>
          <w:szCs w:val="20"/>
        </w:rPr>
        <w:fldChar w:fldCharType="begin"/>
      </w:r>
      <w:r w:rsidR="00015C1D" w:rsidRPr="00EF7B01">
        <w:rPr>
          <w:rFonts w:ascii="Arial" w:hAnsi="Arial" w:cs="Arial"/>
          <w:i w:val="0"/>
          <w:color w:val="auto"/>
          <w:sz w:val="20"/>
          <w:szCs w:val="20"/>
        </w:rPr>
        <w:instrText xml:space="preserve"> SEQ Слика \* ARABIC </w:instrText>
      </w:r>
      <w:r w:rsidR="00015C1D"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49</w:t>
      </w:r>
      <w:r w:rsidR="00015C1D" w:rsidRPr="00EF7B01">
        <w:rPr>
          <w:rFonts w:ascii="Arial" w:hAnsi="Arial" w:cs="Arial"/>
          <w:i w:val="0"/>
          <w:color w:val="auto"/>
          <w:sz w:val="20"/>
          <w:szCs w:val="20"/>
        </w:rPr>
        <w:fldChar w:fldCharType="end"/>
      </w:r>
      <w:r w:rsidR="00015C1D"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total revenues of the 35 local radio stations in the period from 2019 to 2024 (in million denars</w:t>
      </w:r>
      <w:r w:rsidR="00B266B3" w:rsidRPr="00EF7B01">
        <w:rPr>
          <w:rFonts w:ascii="Arial" w:hAnsi="Arial" w:cs="Arial"/>
          <w:i w:val="0"/>
          <w:color w:val="auto"/>
          <w:sz w:val="20"/>
          <w:szCs w:val="20"/>
        </w:rPr>
        <w:t>)</w:t>
      </w:r>
      <w:bookmarkEnd w:id="90"/>
    </w:p>
    <w:p w14:paraId="00A5BA54" w14:textId="0FBF515F" w:rsidR="003012BB" w:rsidRPr="00EF7B01" w:rsidRDefault="00890A62" w:rsidP="003012BB">
      <w:pPr>
        <w:spacing w:line="360" w:lineRule="auto"/>
        <w:jc w:val="center"/>
        <w:rPr>
          <w:rFonts w:asciiTheme="minorBidi" w:hAnsiTheme="minorBidi"/>
          <w:sz w:val="20"/>
          <w:szCs w:val="20"/>
        </w:rPr>
      </w:pPr>
      <w:r w:rsidRPr="00EF7B01">
        <w:rPr>
          <w:noProof/>
        </w:rPr>
        <mc:AlternateContent>
          <mc:Choice Requires="wps">
            <w:drawing>
              <wp:anchor distT="45720" distB="45720" distL="114300" distR="114300" simplePos="0" relativeHeight="252176390" behindDoc="0" locked="0" layoutInCell="1" allowOverlap="1" wp14:anchorId="330866AE" wp14:editId="57D35A29">
                <wp:simplePos x="0" y="0"/>
                <wp:positionH relativeFrom="column">
                  <wp:posOffset>3180766</wp:posOffset>
                </wp:positionH>
                <wp:positionV relativeFrom="page">
                  <wp:posOffset>7028963</wp:posOffset>
                </wp:positionV>
                <wp:extent cx="1469772" cy="259307"/>
                <wp:effectExtent l="0" t="0" r="0" b="7620"/>
                <wp:wrapNone/>
                <wp:docPr id="1251796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772" cy="259307"/>
                        </a:xfrm>
                        <a:prstGeom prst="rect">
                          <a:avLst/>
                        </a:prstGeom>
                        <a:solidFill>
                          <a:srgbClr val="FFFFFF"/>
                        </a:solidFill>
                        <a:ln w="9525">
                          <a:noFill/>
                          <a:miter lim="800000"/>
                          <a:headEnd/>
                          <a:tailEnd/>
                        </a:ln>
                      </wps:spPr>
                      <wps:txbx>
                        <w:txbxContent>
                          <w:p w14:paraId="6C1A892E" w14:textId="7C5124EE" w:rsidR="00B01402" w:rsidRPr="00926A62" w:rsidRDefault="00B01402" w:rsidP="00890A62">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866AE" id="_x0000_s1283" type="#_x0000_t202" style="position:absolute;left:0;text-align:left;margin-left:250.45pt;margin-top:553.45pt;width:115.75pt;height:20.4pt;z-index:2521763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ZNLAIAAC0EAAAOAAAAZHJzL2Uyb0RvYy54bWysU9tu2zAMfR+wfxD0vtjx4qQ24hRdugwD&#10;ugvQ7gNkWY6FSaInKbGzrx8lp2m2vQ3zgyCa5OHhIbW+HbUiR2GdBFPR+SylRBgOjTT7in572r25&#10;ocR5ZhqmwIiKnoSjt5vXr9ZDX4oMOlCNsARBjCuHvqKd932ZJI53QjM3g14YdLZgNfNo2n3SWDYg&#10;ulZJlqbLZADb9Ba4cA7/3k9Ouon4bSu4/9K2TniiKorcfDxtPOtwJps1K/eW9Z3kZxrsH1hoJg0W&#10;vUDdM8/Iwcq/oLTkFhy0fsZBJ9C2kovYA3YzT//o5rFjvYi9oDiuv8jk/h8s/3z8aolscHZZPl8V&#10;yzwvKDFM46yexOjJOxhJFmQaeldi9GOP8X7E35gSW3b9A/DvjhjYdszsxZ21MHSCNUhzHjKTq9QJ&#10;xwWQevgEDZZhBw8RaGytDhqiKgTRcVyny4gCFR5KLpbFapVRwtGX5cXbdBVLsPI5u7fOfxCgSbhU&#10;1OIKRHR2fHA+sGHlc0go5kDJZieViobd11tlyZHhuuzid0b/LUwZMlS0yLM8IhsI+XGTtPS4zkrq&#10;it6k4QvprAxqvDdNvHsm1XRHJsqc5QmKTNr4sR7jQLI8D9lBvBqaEypmYdpffG946cD+pGTA3a2o&#10;+3FgVlCiPhpUvZgvFmHZo7HIVxka9tpTX3uY4QhVUU/JdN36+EACcQN3OJ1WRuFemJxJ405GPc/v&#10;Jyz9tR2jXl755hcAAAD//wMAUEsDBBQABgAIAAAAIQCVU1tG4AAAAA0BAAAPAAAAZHJzL2Rvd25y&#10;ZXYueG1sTI/BTsMwEETvSPyDtUhcELVb0piGOBUggbi29AM2iZtExOsodpv079me4La7M5p9k29n&#10;14uzHUPnycByoUBYqnzdUWPg8P3x+AwiRKQae0/WwMUG2Ba3NzlmtZ9oZ8/72AgOoZChgTbGIZMy&#10;VK11GBZ+sMTa0Y8OI69jI+sRJw53vVwplUqHHfGHFgf73trqZ39yBo5f08N6M5Wf8aB3SfqGnS79&#10;xZj7u/n1BUS0c/wzwxWf0aFgptKfqA6iN7BWasNWFpYq5Ykt+mmVgCivp0RrkEUu/7cofgEAAP//&#10;AwBQSwECLQAUAAYACAAAACEAtoM4kv4AAADhAQAAEwAAAAAAAAAAAAAAAAAAAAAAW0NvbnRlbnRf&#10;VHlwZXNdLnhtbFBLAQItABQABgAIAAAAIQA4/SH/1gAAAJQBAAALAAAAAAAAAAAAAAAAAC8BAABf&#10;cmVscy8ucmVsc1BLAQItABQABgAIAAAAIQBlG5ZNLAIAAC0EAAAOAAAAAAAAAAAAAAAAAC4CAABk&#10;cnMvZTJvRG9jLnhtbFBLAQItABQABgAIAAAAIQCVU1tG4AAAAA0BAAAPAAAAAAAAAAAAAAAAAIYE&#10;AABkcnMvZG93bnJldi54bWxQSwUGAAAAAAQABADzAAAAkwUAAAAA&#10;" stroked="f">
                <v:textbox>
                  <w:txbxContent>
                    <w:p w14:paraId="6C1A892E" w14:textId="7C5124EE" w:rsidR="00B01402" w:rsidRPr="00926A62" w:rsidRDefault="00B01402" w:rsidP="00890A62">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 (excluding PPA)</w:t>
                      </w:r>
                    </w:p>
                  </w:txbxContent>
                </v:textbox>
                <w10:wrap anchory="page"/>
              </v:shape>
            </w:pict>
          </mc:Fallback>
        </mc:AlternateContent>
      </w:r>
      <w:r w:rsidRPr="00EF7B01">
        <w:rPr>
          <w:noProof/>
        </w:rPr>
        <mc:AlternateContent>
          <mc:Choice Requires="wps">
            <w:drawing>
              <wp:anchor distT="45720" distB="45720" distL="114300" distR="114300" simplePos="0" relativeHeight="252174342" behindDoc="0" locked="0" layoutInCell="1" allowOverlap="1" wp14:anchorId="2561FE6C" wp14:editId="44EA5062">
                <wp:simplePos x="0" y="0"/>
                <wp:positionH relativeFrom="column">
                  <wp:posOffset>1878961</wp:posOffset>
                </wp:positionH>
                <wp:positionV relativeFrom="page">
                  <wp:posOffset>7022465</wp:posOffset>
                </wp:positionV>
                <wp:extent cx="826618" cy="259307"/>
                <wp:effectExtent l="0" t="0" r="0" b="7620"/>
                <wp:wrapNone/>
                <wp:docPr id="45322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618" cy="259307"/>
                        </a:xfrm>
                        <a:prstGeom prst="rect">
                          <a:avLst/>
                        </a:prstGeom>
                        <a:solidFill>
                          <a:srgbClr val="FFFFFF"/>
                        </a:solidFill>
                        <a:ln w="9525">
                          <a:noFill/>
                          <a:miter lim="800000"/>
                          <a:headEnd/>
                          <a:tailEnd/>
                        </a:ln>
                      </wps:spPr>
                      <wps:txbx>
                        <w:txbxContent>
                          <w:p w14:paraId="3227ECBF" w14:textId="77777777" w:rsidR="00B01402" w:rsidRPr="00926A62" w:rsidRDefault="00B01402" w:rsidP="00890A62">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1FE6C" id="_x0000_s1284" type="#_x0000_t202" style="position:absolute;left:0;text-align:left;margin-left:147.95pt;margin-top:552.95pt;width:65.1pt;height:20.4pt;z-index:2521743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3YKwIAACs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zWZat&#10;lvMZJYZpbNWTGDx5DwPJgkp95woMfuww3A94jd2OFbvuAfgPRwxsW2b24s5a6FvBamQ5DZnJVeqI&#10;4wJI1X+GGp9hBw8RaGisDhKiKATRsVunS4cCFY6Xy2yxmOJIcXRl+WqW3sQXWPGS3FnnPwrQJBxK&#10;anEAIjg7PjgfyLDiJSS85UDJeieViobdV1tlyZHhsOziOqP/FqYM6Uu6yrM8IhsI+XGOtPQ4zEpq&#10;JJqGFdJZEcT4YOp49kyq8YxMlDmrEwQZpfFDNcR2ZPkiZAftKqhPKJiFcXrxt+GhBfuLkh4nt6Tu&#10;54FZQYn6ZFD01XQ+D6MejXl+k6Fhrz3VtYcZjlAl9ZSMx62P3yMQN3CHzWlkFO6VyZk0TmTU8/x7&#10;wshf2zHq9Y9vngEAAP//AwBQSwMEFAAGAAgAAAAhAMopqkjfAAAADQEAAA8AAABkcnMvZG93bnJl&#10;di54bWxMj81OhEAQhO8mvsOkTbwYd4CwIMiwURON1/15gAZ6gcj0EGZ2Yd/e4aS37q5K9VfFbtGD&#10;uNJke8MKwk0Agrg2Tc+tgtPx8/kFhHXIDQ6GScGNLOzK+7sC88bMvKfrwbXCh7DNUUHn3JhLaeuO&#10;NNqNGYm9djaTRufXqZXNhLMP14OMgiCRGnv2Hzoc6aOj+udw0QrO3/PTNpurL3dK93Hyjn1amZtS&#10;jw/L2ysIR4v7M8OK79Gh9EyVuXBjxaAgyraZt3ohDNbJW+IoCUFU6ylOUpBlIf+3KH8BAAD//wMA&#10;UEsBAi0AFAAGAAgAAAAhALaDOJL+AAAA4QEAABMAAAAAAAAAAAAAAAAAAAAAAFtDb250ZW50X1R5&#10;cGVzXS54bWxQSwECLQAUAAYACAAAACEAOP0h/9YAAACUAQAACwAAAAAAAAAAAAAAAAAvAQAAX3Jl&#10;bHMvLnJlbHNQSwECLQAUAAYACAAAACEAiaEt2CsCAAArBAAADgAAAAAAAAAAAAAAAAAuAgAAZHJz&#10;L2Uyb0RvYy54bWxQSwECLQAUAAYACAAAACEAyimqSN8AAAANAQAADwAAAAAAAAAAAAAAAACFBAAA&#10;ZHJzL2Rvd25yZXYueG1sUEsFBgAAAAAEAAQA8wAAAJEFAAAAAA==&#10;" stroked="f">
                <v:textbox>
                  <w:txbxContent>
                    <w:p w14:paraId="3227ECBF" w14:textId="77777777" w:rsidR="00B01402" w:rsidRPr="00926A62" w:rsidRDefault="00B01402" w:rsidP="00890A62">
                      <w:pPr>
                        <w:ind w:left="-90" w:right="-99"/>
                        <w:rPr>
                          <w:rFonts w:ascii="Arial" w:hAnsi="Arial" w:cs="Arial"/>
                          <w:color w:val="808080" w:themeColor="background1" w:themeShade="80"/>
                          <w:sz w:val="16"/>
                          <w:szCs w:val="16"/>
                        </w:rPr>
                      </w:pPr>
                      <w:r>
                        <w:rPr>
                          <w:rFonts w:ascii="Arial" w:hAnsi="Arial" w:cs="Arial"/>
                          <w:color w:val="808080" w:themeColor="background1" w:themeShade="80"/>
                          <w:sz w:val="16"/>
                          <w:szCs w:val="16"/>
                        </w:rPr>
                        <w:t>total revenues</w:t>
                      </w:r>
                    </w:p>
                  </w:txbxContent>
                </v:textbox>
                <w10:wrap anchory="page"/>
              </v:shape>
            </w:pict>
          </mc:Fallback>
        </mc:AlternateContent>
      </w:r>
      <w:r w:rsidR="003012BB" w:rsidRPr="00EF7B01">
        <w:rPr>
          <w:noProof/>
        </w:rPr>
        <w:drawing>
          <wp:inline distT="0" distB="0" distL="0" distR="0" wp14:anchorId="6BF0E7B1" wp14:editId="13F56C43">
            <wp:extent cx="4572000" cy="2295525"/>
            <wp:effectExtent l="0" t="0" r="0" b="9525"/>
            <wp:docPr id="1713371587" name="Chart 1">
              <a:extLst xmlns:a="http://schemas.openxmlformats.org/drawingml/2006/main">
                <a:ext uri="{FF2B5EF4-FFF2-40B4-BE49-F238E27FC236}">
                  <a16:creationId xmlns:a16="http://schemas.microsoft.com/office/drawing/2014/main" id="{F61C1C29-4908-29C3-8777-ACD77AD81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E9D013" w14:textId="05FCC9F8" w:rsidR="003012BB" w:rsidRPr="00EF7B01" w:rsidRDefault="00D156F2" w:rsidP="003012BB">
      <w:pPr>
        <w:spacing w:line="360" w:lineRule="auto"/>
        <w:jc w:val="both"/>
        <w:rPr>
          <w:rFonts w:asciiTheme="minorBidi" w:hAnsiTheme="minorBidi"/>
          <w:sz w:val="22"/>
          <w:szCs w:val="22"/>
        </w:rPr>
      </w:pPr>
      <w:r w:rsidRPr="00EF7B01">
        <w:rPr>
          <w:rFonts w:asciiTheme="minorBidi" w:hAnsiTheme="minorBidi"/>
          <w:sz w:val="22"/>
          <w:szCs w:val="22"/>
        </w:rPr>
        <w:t>In 2024, these radio stations jointly generated the highest rev</w:t>
      </w:r>
      <w:r w:rsidR="003147C5" w:rsidRPr="00EF7B01">
        <w:rPr>
          <w:rFonts w:asciiTheme="minorBidi" w:hAnsiTheme="minorBidi"/>
          <w:sz w:val="22"/>
          <w:szCs w:val="22"/>
        </w:rPr>
        <w:t xml:space="preserve">enues </w:t>
      </w:r>
      <w:r w:rsidR="00AB3B35">
        <w:rPr>
          <w:rFonts w:asciiTheme="minorBidi" w:hAnsiTheme="minorBidi"/>
          <w:sz w:val="22"/>
          <w:szCs w:val="22"/>
        </w:rPr>
        <w:t>in</w:t>
      </w:r>
      <w:r w:rsidR="003147C5" w:rsidRPr="00EF7B01">
        <w:rPr>
          <w:rFonts w:asciiTheme="minorBidi" w:hAnsiTheme="minorBidi"/>
          <w:sz w:val="22"/>
          <w:szCs w:val="22"/>
        </w:rPr>
        <w:t xml:space="preserve"> the past six years. Revenues were 21.80% higher than those recorded in the previous year, which is primarily due </w:t>
      </w:r>
      <w:r w:rsidR="003147C5" w:rsidRPr="00EF7B01">
        <w:rPr>
          <w:rFonts w:asciiTheme="minorBidi" w:hAnsiTheme="minorBidi"/>
          <w:sz w:val="22"/>
          <w:szCs w:val="22"/>
        </w:rPr>
        <w:lastRenderedPageBreak/>
        <w:t xml:space="preserve">to the revenues from paid political advertising in the amount of 6.56 million denars. Excluding these revenues, </w:t>
      </w:r>
      <w:r w:rsidR="007B0BC8" w:rsidRPr="00EF7B01">
        <w:rPr>
          <w:rFonts w:asciiTheme="minorBidi" w:hAnsiTheme="minorBidi"/>
          <w:sz w:val="22"/>
          <w:szCs w:val="22"/>
        </w:rPr>
        <w:t>the total revenues increased by 5%</w:t>
      </w:r>
      <w:r w:rsidR="003012BB" w:rsidRPr="00EF7B01">
        <w:rPr>
          <w:rFonts w:asciiTheme="minorBidi" w:hAnsiTheme="minorBidi"/>
          <w:sz w:val="22"/>
          <w:szCs w:val="22"/>
        </w:rPr>
        <w:t xml:space="preserve">. </w:t>
      </w:r>
    </w:p>
    <w:p w14:paraId="54E06582" w14:textId="0BEF8DBD" w:rsidR="002F786F" w:rsidRPr="00EF7B01" w:rsidRDefault="007F7C08" w:rsidP="002F786F">
      <w:pPr>
        <w:pStyle w:val="Caption"/>
        <w:jc w:val="center"/>
        <w:rPr>
          <w:rFonts w:ascii="Arial" w:hAnsi="Arial" w:cs="Arial"/>
          <w:i w:val="0"/>
          <w:color w:val="auto"/>
          <w:sz w:val="20"/>
          <w:szCs w:val="20"/>
        </w:rPr>
      </w:pPr>
      <w:bookmarkStart w:id="91" w:name="_Toc210643808"/>
      <w:bookmarkStart w:id="92" w:name="_Toc137719221"/>
      <w:r w:rsidRPr="00EF7B01">
        <w:rPr>
          <w:rFonts w:ascii="Arial" w:hAnsi="Arial" w:cs="Arial"/>
          <w:i w:val="0"/>
          <w:color w:val="auto"/>
          <w:sz w:val="20"/>
          <w:szCs w:val="20"/>
        </w:rPr>
        <w:t>Table</w:t>
      </w:r>
      <w:r w:rsidR="002F786F" w:rsidRPr="00EF7B01">
        <w:rPr>
          <w:rFonts w:ascii="Arial" w:hAnsi="Arial" w:cs="Arial"/>
          <w:i w:val="0"/>
          <w:color w:val="auto"/>
          <w:sz w:val="20"/>
          <w:szCs w:val="20"/>
        </w:rPr>
        <w:t xml:space="preserve"> </w:t>
      </w:r>
      <w:r w:rsidR="002F786F" w:rsidRPr="00EF7B01">
        <w:rPr>
          <w:rFonts w:ascii="Arial" w:hAnsi="Arial" w:cs="Arial"/>
          <w:i w:val="0"/>
          <w:color w:val="auto"/>
          <w:sz w:val="20"/>
          <w:szCs w:val="20"/>
        </w:rPr>
        <w:fldChar w:fldCharType="begin"/>
      </w:r>
      <w:r w:rsidR="002F786F" w:rsidRPr="00EF7B01">
        <w:rPr>
          <w:rFonts w:ascii="Arial" w:hAnsi="Arial" w:cs="Arial"/>
          <w:i w:val="0"/>
          <w:color w:val="auto"/>
          <w:sz w:val="20"/>
          <w:szCs w:val="20"/>
        </w:rPr>
        <w:instrText xml:space="preserve"> SEQ Табела \* ARABIC </w:instrText>
      </w:r>
      <w:r w:rsidR="002F786F"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31</w:t>
      </w:r>
      <w:r w:rsidR="002F786F" w:rsidRPr="00EF7B01">
        <w:rPr>
          <w:rFonts w:ascii="Arial" w:hAnsi="Arial" w:cs="Arial"/>
          <w:i w:val="0"/>
          <w:color w:val="auto"/>
          <w:sz w:val="20"/>
          <w:szCs w:val="20"/>
        </w:rPr>
        <w:fldChar w:fldCharType="end"/>
      </w:r>
      <w:r w:rsidR="002F786F" w:rsidRPr="00EF7B01">
        <w:rPr>
          <w:rFonts w:ascii="Arial" w:hAnsi="Arial" w:cs="Arial"/>
          <w:i w:val="0"/>
          <w:color w:val="auto"/>
          <w:sz w:val="20"/>
          <w:szCs w:val="20"/>
        </w:rPr>
        <w:t xml:space="preserve">: </w:t>
      </w:r>
      <w:r w:rsidRPr="00EF7B01">
        <w:rPr>
          <w:rFonts w:ascii="Arial" w:hAnsi="Arial" w:cs="Arial"/>
          <w:i w:val="0"/>
          <w:color w:val="auto"/>
          <w:sz w:val="20"/>
          <w:szCs w:val="20"/>
        </w:rPr>
        <w:t>Population, active business entities and total revenues of local commercial radio stations (by local area</w:t>
      </w:r>
      <w:r w:rsidR="002F786F" w:rsidRPr="00EF7B01">
        <w:rPr>
          <w:rFonts w:ascii="Arial" w:hAnsi="Arial" w:cs="Arial"/>
          <w:i w:val="0"/>
          <w:color w:val="auto"/>
          <w:sz w:val="20"/>
          <w:szCs w:val="20"/>
        </w:rPr>
        <w:t>)</w:t>
      </w:r>
      <w:bookmarkEnd w:id="91"/>
    </w:p>
    <w:tbl>
      <w:tblPr>
        <w:tblW w:w="9450" w:type="dxa"/>
        <w:jc w:val="center"/>
        <w:tblLook w:val="04A0" w:firstRow="1" w:lastRow="0" w:firstColumn="1" w:lastColumn="0" w:noHBand="0" w:noVBand="1"/>
      </w:tblPr>
      <w:tblGrid>
        <w:gridCol w:w="1534"/>
        <w:gridCol w:w="1211"/>
        <w:gridCol w:w="1006"/>
        <w:gridCol w:w="4525"/>
        <w:gridCol w:w="1174"/>
      </w:tblGrid>
      <w:tr w:rsidR="003012BB" w:rsidRPr="00EF7B01" w14:paraId="1A7720DC" w14:textId="77777777" w:rsidTr="00B266B3">
        <w:trPr>
          <w:trHeight w:val="863"/>
          <w:jc w:val="center"/>
        </w:trPr>
        <w:tc>
          <w:tcPr>
            <w:tcW w:w="1534" w:type="dxa"/>
            <w:tcBorders>
              <w:top w:val="single" w:sz="4" w:space="0" w:color="8F0000"/>
              <w:bottom w:val="single" w:sz="4" w:space="0" w:color="8F0000"/>
            </w:tcBorders>
            <w:shd w:val="clear" w:color="auto" w:fill="D9D9D9" w:themeFill="background1" w:themeFillShade="D9"/>
            <w:noWrap/>
            <w:vAlign w:val="center"/>
            <w:hideMark/>
          </w:tcPr>
          <w:bookmarkEnd w:id="92"/>
          <w:p w14:paraId="3FA3144D" w14:textId="381122BA" w:rsidR="003012BB" w:rsidRPr="00EF7B01" w:rsidRDefault="007E28D8"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Local area</w:t>
            </w:r>
          </w:p>
        </w:tc>
        <w:tc>
          <w:tcPr>
            <w:tcW w:w="1211" w:type="dxa"/>
            <w:tcBorders>
              <w:top w:val="single" w:sz="4" w:space="0" w:color="8F0000"/>
              <w:bottom w:val="single" w:sz="4" w:space="0" w:color="8F0000"/>
            </w:tcBorders>
            <w:shd w:val="clear" w:color="auto" w:fill="D9D9D9" w:themeFill="background1" w:themeFillShade="D9"/>
            <w:noWrap/>
            <w:vAlign w:val="center"/>
            <w:hideMark/>
          </w:tcPr>
          <w:p w14:paraId="6E4EB346" w14:textId="1FA5886F" w:rsidR="003012BB" w:rsidRPr="00EF7B01" w:rsidRDefault="007E28D8" w:rsidP="00C07652">
            <w:pPr>
              <w:spacing w:after="0" w:line="240" w:lineRule="auto"/>
              <w:jc w:val="center"/>
              <w:rPr>
                <w:rFonts w:asciiTheme="minorBidi" w:eastAsia="Times New Roman" w:hAnsiTheme="minorBidi"/>
                <w:sz w:val="20"/>
                <w:szCs w:val="20"/>
              </w:rPr>
            </w:pPr>
            <w:r w:rsidRPr="00EF7B01">
              <w:rPr>
                <w:rFonts w:asciiTheme="minorBidi" w:eastAsia="Times New Roman" w:hAnsiTheme="minorBidi"/>
                <w:sz w:val="20"/>
                <w:szCs w:val="20"/>
              </w:rPr>
              <w:t>Population</w:t>
            </w:r>
          </w:p>
        </w:tc>
        <w:tc>
          <w:tcPr>
            <w:tcW w:w="1001" w:type="dxa"/>
            <w:tcBorders>
              <w:top w:val="single" w:sz="4" w:space="0" w:color="8F0000"/>
              <w:bottom w:val="single" w:sz="4" w:space="0" w:color="8F0000"/>
            </w:tcBorders>
            <w:shd w:val="clear" w:color="auto" w:fill="D9D9D9" w:themeFill="background1" w:themeFillShade="D9"/>
            <w:vAlign w:val="center"/>
            <w:hideMark/>
          </w:tcPr>
          <w:p w14:paraId="5C407472" w14:textId="3045512D" w:rsidR="003012BB" w:rsidRPr="00EF7B01" w:rsidRDefault="007E28D8" w:rsidP="00C07652">
            <w:pPr>
              <w:spacing w:after="0" w:line="240" w:lineRule="auto"/>
              <w:jc w:val="center"/>
              <w:rPr>
                <w:rFonts w:asciiTheme="minorBidi" w:eastAsia="Times New Roman" w:hAnsiTheme="minorBidi"/>
                <w:sz w:val="20"/>
                <w:szCs w:val="20"/>
              </w:rPr>
            </w:pPr>
            <w:r w:rsidRPr="00EF7B01">
              <w:rPr>
                <w:rFonts w:asciiTheme="minorBidi" w:eastAsia="Times New Roman" w:hAnsiTheme="minorBidi"/>
                <w:sz w:val="20"/>
                <w:szCs w:val="20"/>
              </w:rPr>
              <w:t>Active business entities</w:t>
            </w:r>
          </w:p>
        </w:tc>
        <w:tc>
          <w:tcPr>
            <w:tcW w:w="4525" w:type="dxa"/>
            <w:tcBorders>
              <w:top w:val="single" w:sz="4" w:space="0" w:color="8F0000"/>
              <w:bottom w:val="single" w:sz="4" w:space="0" w:color="8F0000"/>
            </w:tcBorders>
            <w:shd w:val="clear" w:color="auto" w:fill="D9D9D9" w:themeFill="background1" w:themeFillShade="D9"/>
            <w:vAlign w:val="center"/>
            <w:hideMark/>
          </w:tcPr>
          <w:p w14:paraId="2FC02889" w14:textId="328D7E55" w:rsidR="003012BB" w:rsidRPr="00EF7B01" w:rsidRDefault="007E28D8" w:rsidP="00C07652">
            <w:pPr>
              <w:spacing w:after="0" w:line="240" w:lineRule="auto"/>
              <w:jc w:val="center"/>
              <w:rPr>
                <w:rFonts w:asciiTheme="minorBidi" w:eastAsia="Times New Roman" w:hAnsiTheme="minorBidi"/>
                <w:sz w:val="20"/>
                <w:szCs w:val="20"/>
              </w:rPr>
            </w:pPr>
            <w:r w:rsidRPr="00EF7B01">
              <w:rPr>
                <w:rFonts w:asciiTheme="minorBidi" w:eastAsia="Times New Roman" w:hAnsiTheme="minorBidi"/>
                <w:sz w:val="20"/>
                <w:szCs w:val="20"/>
              </w:rPr>
              <w:t>Number of radio stations</w:t>
            </w:r>
          </w:p>
        </w:tc>
        <w:tc>
          <w:tcPr>
            <w:tcW w:w="1179" w:type="dxa"/>
            <w:tcBorders>
              <w:top w:val="single" w:sz="4" w:space="0" w:color="8F0000"/>
              <w:bottom w:val="single" w:sz="4" w:space="0" w:color="8F0000"/>
            </w:tcBorders>
            <w:shd w:val="clear" w:color="auto" w:fill="D9D9D9" w:themeFill="background1" w:themeFillShade="D9"/>
            <w:vAlign w:val="center"/>
          </w:tcPr>
          <w:p w14:paraId="78B30B41" w14:textId="6F803890" w:rsidR="003012BB" w:rsidRPr="00EF7B01" w:rsidRDefault="007E28D8" w:rsidP="00C07652">
            <w:pPr>
              <w:spacing w:after="0" w:line="240" w:lineRule="auto"/>
              <w:jc w:val="center"/>
              <w:rPr>
                <w:rFonts w:asciiTheme="minorBidi" w:eastAsia="Times New Roman" w:hAnsiTheme="minorBidi"/>
                <w:sz w:val="20"/>
                <w:szCs w:val="20"/>
              </w:rPr>
            </w:pPr>
            <w:r w:rsidRPr="00EF7B01">
              <w:rPr>
                <w:rFonts w:asciiTheme="minorBidi" w:eastAsia="Times New Roman" w:hAnsiTheme="minorBidi"/>
                <w:sz w:val="20"/>
                <w:szCs w:val="20"/>
              </w:rPr>
              <w:t>Total revenues</w:t>
            </w:r>
          </w:p>
          <w:p w14:paraId="79DFD18E" w14:textId="08D4DD52" w:rsidR="00B266B3" w:rsidRPr="00EF7B01" w:rsidRDefault="00B266B3" w:rsidP="00C07652">
            <w:pPr>
              <w:spacing w:after="0" w:line="240" w:lineRule="auto"/>
              <w:jc w:val="center"/>
              <w:rPr>
                <w:rFonts w:asciiTheme="minorBidi" w:eastAsia="Times New Roman" w:hAnsiTheme="minorBidi"/>
                <w:iCs/>
                <w:sz w:val="16"/>
                <w:szCs w:val="16"/>
              </w:rPr>
            </w:pPr>
            <w:r w:rsidRPr="00EF7B01">
              <w:rPr>
                <w:rFonts w:ascii="Arial" w:hAnsi="Arial" w:cs="Arial"/>
                <w:iCs/>
                <w:sz w:val="16"/>
                <w:szCs w:val="16"/>
              </w:rPr>
              <w:t>(</w:t>
            </w:r>
            <w:r w:rsidR="007E28D8" w:rsidRPr="00EF7B01">
              <w:rPr>
                <w:rFonts w:ascii="Arial" w:hAnsi="Arial" w:cs="Arial"/>
                <w:iCs/>
                <w:sz w:val="16"/>
                <w:szCs w:val="16"/>
              </w:rPr>
              <w:t>in million denars</w:t>
            </w:r>
            <w:r w:rsidRPr="00EF7B01">
              <w:rPr>
                <w:rFonts w:ascii="Arial" w:hAnsi="Arial" w:cs="Arial"/>
                <w:iCs/>
                <w:sz w:val="16"/>
                <w:szCs w:val="16"/>
              </w:rPr>
              <w:t>)</w:t>
            </w:r>
          </w:p>
        </w:tc>
      </w:tr>
      <w:tr w:rsidR="003012BB" w:rsidRPr="00EF7B01" w14:paraId="6629A988" w14:textId="77777777" w:rsidTr="00B266B3">
        <w:trPr>
          <w:trHeight w:val="300"/>
          <w:jc w:val="center"/>
        </w:trPr>
        <w:tc>
          <w:tcPr>
            <w:tcW w:w="1534" w:type="dxa"/>
            <w:tcBorders>
              <w:top w:val="single" w:sz="4" w:space="0" w:color="8F0000"/>
              <w:bottom w:val="single" w:sz="4" w:space="0" w:color="8F0000"/>
            </w:tcBorders>
            <w:noWrap/>
            <w:vAlign w:val="bottom"/>
            <w:hideMark/>
          </w:tcPr>
          <w:p w14:paraId="67345D87" w14:textId="02D38F64" w:rsidR="003012BB" w:rsidRPr="00EF7B01" w:rsidRDefault="007E28D8"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Kumanovo</w:t>
            </w:r>
            <w:proofErr w:type="spellEnd"/>
          </w:p>
        </w:tc>
        <w:tc>
          <w:tcPr>
            <w:tcW w:w="1211" w:type="dxa"/>
            <w:tcBorders>
              <w:top w:val="single" w:sz="4" w:space="0" w:color="8F0000"/>
              <w:bottom w:val="single" w:sz="4" w:space="0" w:color="8F0000"/>
            </w:tcBorders>
            <w:noWrap/>
            <w:vAlign w:val="bottom"/>
            <w:hideMark/>
          </w:tcPr>
          <w:p w14:paraId="5EF4FA6E" w14:textId="36C1DA33"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98</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104</w:t>
            </w:r>
          </w:p>
        </w:tc>
        <w:tc>
          <w:tcPr>
            <w:tcW w:w="1001" w:type="dxa"/>
            <w:tcBorders>
              <w:top w:val="single" w:sz="4" w:space="0" w:color="8F0000"/>
              <w:bottom w:val="single" w:sz="4" w:space="0" w:color="8F0000"/>
            </w:tcBorders>
            <w:noWrap/>
            <w:vAlign w:val="bottom"/>
          </w:tcPr>
          <w:p w14:paraId="7738277F" w14:textId="3CFC166C"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061</w:t>
            </w:r>
          </w:p>
        </w:tc>
        <w:tc>
          <w:tcPr>
            <w:tcW w:w="4525" w:type="dxa"/>
            <w:tcBorders>
              <w:top w:val="single" w:sz="4" w:space="0" w:color="8F0000"/>
              <w:bottom w:val="single" w:sz="4" w:space="0" w:color="8F0000"/>
            </w:tcBorders>
            <w:noWrap/>
            <w:vAlign w:val="bottom"/>
            <w:hideMark/>
          </w:tcPr>
          <w:p w14:paraId="405035AA" w14:textId="1AC26CF8"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r w:rsidR="00DA3F90" w:rsidRPr="00EF7B01">
              <w:rPr>
                <w:rFonts w:asciiTheme="minorBidi" w:eastAsia="Times New Roman" w:hAnsiTheme="minorBidi"/>
                <w:sz w:val="20"/>
                <w:szCs w:val="20"/>
              </w:rPr>
              <w:t>Bum, Jehona</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60277E6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3.74</w:t>
            </w:r>
          </w:p>
        </w:tc>
      </w:tr>
      <w:tr w:rsidR="003012BB" w:rsidRPr="00EF7B01" w14:paraId="65B10D9B" w14:textId="77777777" w:rsidTr="00B266B3">
        <w:trPr>
          <w:trHeight w:val="300"/>
          <w:jc w:val="center"/>
        </w:trPr>
        <w:tc>
          <w:tcPr>
            <w:tcW w:w="1534" w:type="dxa"/>
            <w:tcBorders>
              <w:top w:val="single" w:sz="4" w:space="0" w:color="8F0000"/>
              <w:bottom w:val="single" w:sz="4" w:space="0" w:color="8F0000"/>
            </w:tcBorders>
            <w:noWrap/>
            <w:vAlign w:val="bottom"/>
            <w:hideMark/>
          </w:tcPr>
          <w:p w14:paraId="6759BE5D" w14:textId="676B5994" w:rsidR="003012BB" w:rsidRPr="00EF7B01" w:rsidRDefault="00DA3F90"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Bitola</w:t>
            </w:r>
          </w:p>
        </w:tc>
        <w:tc>
          <w:tcPr>
            <w:tcW w:w="1211" w:type="dxa"/>
            <w:tcBorders>
              <w:top w:val="single" w:sz="4" w:space="0" w:color="8F0000"/>
              <w:bottom w:val="single" w:sz="4" w:space="0" w:color="8F0000"/>
            </w:tcBorders>
            <w:noWrap/>
            <w:vAlign w:val="bottom"/>
            <w:hideMark/>
          </w:tcPr>
          <w:p w14:paraId="78E8EE91" w14:textId="3BCED5B2"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85</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164</w:t>
            </w:r>
          </w:p>
        </w:tc>
        <w:tc>
          <w:tcPr>
            <w:tcW w:w="1001" w:type="dxa"/>
            <w:tcBorders>
              <w:top w:val="single" w:sz="4" w:space="0" w:color="8F0000"/>
              <w:bottom w:val="single" w:sz="4" w:space="0" w:color="8F0000"/>
            </w:tcBorders>
            <w:noWrap/>
            <w:vAlign w:val="bottom"/>
          </w:tcPr>
          <w:p w14:paraId="1B152963" w14:textId="2C3CD42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557</w:t>
            </w:r>
          </w:p>
        </w:tc>
        <w:tc>
          <w:tcPr>
            <w:tcW w:w="4525" w:type="dxa"/>
            <w:tcBorders>
              <w:top w:val="single" w:sz="4" w:space="0" w:color="8F0000"/>
              <w:bottom w:val="single" w:sz="4" w:space="0" w:color="8F0000"/>
            </w:tcBorders>
            <w:noWrap/>
            <w:vAlign w:val="bottom"/>
            <w:hideMark/>
          </w:tcPr>
          <w:p w14:paraId="15E1866C" w14:textId="77777777"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(106)</w:t>
            </w:r>
          </w:p>
        </w:tc>
        <w:tc>
          <w:tcPr>
            <w:tcW w:w="1179" w:type="dxa"/>
            <w:tcBorders>
              <w:top w:val="single" w:sz="4" w:space="0" w:color="8F0000"/>
              <w:bottom w:val="single" w:sz="4" w:space="0" w:color="8F0000"/>
            </w:tcBorders>
          </w:tcPr>
          <w:p w14:paraId="07EE8D5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1.49</w:t>
            </w:r>
          </w:p>
        </w:tc>
      </w:tr>
      <w:tr w:rsidR="003012BB" w:rsidRPr="00EF7B01" w14:paraId="6E6BB0AA" w14:textId="77777777" w:rsidTr="00B266B3">
        <w:trPr>
          <w:trHeight w:val="300"/>
          <w:jc w:val="center"/>
        </w:trPr>
        <w:tc>
          <w:tcPr>
            <w:tcW w:w="1534" w:type="dxa"/>
            <w:tcBorders>
              <w:top w:val="single" w:sz="4" w:space="0" w:color="8F0000"/>
              <w:bottom w:val="single" w:sz="4" w:space="0" w:color="8F0000"/>
            </w:tcBorders>
            <w:noWrap/>
            <w:vAlign w:val="bottom"/>
            <w:hideMark/>
          </w:tcPr>
          <w:p w14:paraId="5463ECB1" w14:textId="5278AAC1" w:rsidR="003012BB" w:rsidRPr="00EF7B01" w:rsidRDefault="00DA3F90"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Tetovo</w:t>
            </w:r>
          </w:p>
        </w:tc>
        <w:tc>
          <w:tcPr>
            <w:tcW w:w="1211" w:type="dxa"/>
            <w:tcBorders>
              <w:top w:val="single" w:sz="4" w:space="0" w:color="8F0000"/>
              <w:bottom w:val="single" w:sz="4" w:space="0" w:color="8F0000"/>
            </w:tcBorders>
            <w:noWrap/>
            <w:vAlign w:val="bottom"/>
            <w:hideMark/>
          </w:tcPr>
          <w:p w14:paraId="187C2608" w14:textId="68E3BE98"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84</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770</w:t>
            </w:r>
          </w:p>
        </w:tc>
        <w:tc>
          <w:tcPr>
            <w:tcW w:w="1001" w:type="dxa"/>
            <w:tcBorders>
              <w:top w:val="single" w:sz="4" w:space="0" w:color="8F0000"/>
              <w:bottom w:val="single" w:sz="4" w:space="0" w:color="8F0000"/>
            </w:tcBorders>
            <w:noWrap/>
            <w:vAlign w:val="bottom"/>
          </w:tcPr>
          <w:p w14:paraId="6DCBD1AD" w14:textId="066DA93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898</w:t>
            </w:r>
          </w:p>
        </w:tc>
        <w:tc>
          <w:tcPr>
            <w:tcW w:w="4525" w:type="dxa"/>
            <w:tcBorders>
              <w:top w:val="single" w:sz="4" w:space="0" w:color="8F0000"/>
              <w:bottom w:val="single" w:sz="4" w:space="0" w:color="8F0000"/>
            </w:tcBorders>
            <w:noWrap/>
            <w:vAlign w:val="bottom"/>
            <w:hideMark/>
          </w:tcPr>
          <w:p w14:paraId="3F37D2B5" w14:textId="124D7E88" w:rsidR="003012BB" w:rsidRPr="001E4747" w:rsidRDefault="003012BB" w:rsidP="00C07652">
            <w:pPr>
              <w:spacing w:after="0" w:line="240" w:lineRule="auto"/>
              <w:rPr>
                <w:rFonts w:asciiTheme="minorBidi" w:eastAsia="Times New Roman" w:hAnsiTheme="minorBidi"/>
                <w:sz w:val="20"/>
                <w:szCs w:val="20"/>
                <w:lang w:val="fr-FR"/>
              </w:rPr>
            </w:pPr>
            <w:r w:rsidRPr="001E4747">
              <w:rPr>
                <w:rFonts w:asciiTheme="minorBidi" w:eastAsia="Times New Roman" w:hAnsiTheme="minorBidi"/>
                <w:sz w:val="20"/>
                <w:szCs w:val="20"/>
                <w:lang w:val="fr-FR"/>
              </w:rPr>
              <w:t> 5 (</w:t>
            </w:r>
            <w:proofErr w:type="spellStart"/>
            <w:r w:rsidR="008C769D" w:rsidRPr="001E4747">
              <w:rPr>
                <w:rFonts w:asciiTheme="minorBidi" w:eastAsia="Times New Roman" w:hAnsiTheme="minorBidi"/>
                <w:sz w:val="20"/>
                <w:szCs w:val="20"/>
                <w:lang w:val="fr-FR"/>
              </w:rPr>
              <w:t>Bleta</w:t>
            </w:r>
            <w:proofErr w:type="spellEnd"/>
            <w:r w:rsidR="008C769D" w:rsidRPr="001E4747">
              <w:rPr>
                <w:rFonts w:asciiTheme="minorBidi" w:eastAsia="Times New Roman" w:hAnsiTheme="minorBidi"/>
                <w:sz w:val="20"/>
                <w:szCs w:val="20"/>
                <w:lang w:val="fr-FR"/>
              </w:rPr>
              <w:t>, Kiss, Plus Forte, RA 7, Red FM</w:t>
            </w:r>
            <w:r w:rsidRPr="001E4747">
              <w:rPr>
                <w:rFonts w:asciiTheme="minorBidi" w:eastAsia="Times New Roman" w:hAnsiTheme="minorBidi"/>
                <w:sz w:val="20"/>
                <w:szCs w:val="20"/>
                <w:lang w:val="fr-FR"/>
              </w:rPr>
              <w:t>)</w:t>
            </w:r>
          </w:p>
        </w:tc>
        <w:tc>
          <w:tcPr>
            <w:tcW w:w="1179" w:type="dxa"/>
            <w:tcBorders>
              <w:top w:val="single" w:sz="4" w:space="0" w:color="8F0000"/>
              <w:bottom w:val="single" w:sz="4" w:space="0" w:color="8F0000"/>
            </w:tcBorders>
          </w:tcPr>
          <w:p w14:paraId="5B9B432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8.05</w:t>
            </w:r>
          </w:p>
        </w:tc>
      </w:tr>
      <w:tr w:rsidR="003012BB" w:rsidRPr="00EF7B01" w14:paraId="2FCB6AB5" w14:textId="77777777" w:rsidTr="00B266B3">
        <w:trPr>
          <w:trHeight w:val="300"/>
          <w:jc w:val="center"/>
        </w:trPr>
        <w:tc>
          <w:tcPr>
            <w:tcW w:w="1534" w:type="dxa"/>
            <w:tcBorders>
              <w:top w:val="single" w:sz="4" w:space="0" w:color="8F0000"/>
              <w:bottom w:val="single" w:sz="4" w:space="0" w:color="8F0000"/>
            </w:tcBorders>
            <w:noWrap/>
            <w:vAlign w:val="bottom"/>
            <w:hideMark/>
          </w:tcPr>
          <w:p w14:paraId="34655BE0" w14:textId="61C07E34" w:rsidR="003012BB" w:rsidRPr="00EF7B01" w:rsidRDefault="008C769D"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Prilep</w:t>
            </w:r>
            <w:proofErr w:type="spellEnd"/>
          </w:p>
        </w:tc>
        <w:tc>
          <w:tcPr>
            <w:tcW w:w="1211" w:type="dxa"/>
            <w:tcBorders>
              <w:top w:val="single" w:sz="4" w:space="0" w:color="8F0000"/>
              <w:bottom w:val="single" w:sz="4" w:space="0" w:color="8F0000"/>
            </w:tcBorders>
            <w:noWrap/>
            <w:vAlign w:val="center"/>
            <w:hideMark/>
          </w:tcPr>
          <w:p w14:paraId="2F826C6E" w14:textId="05CDE4A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69</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025</w:t>
            </w:r>
          </w:p>
        </w:tc>
        <w:tc>
          <w:tcPr>
            <w:tcW w:w="1001" w:type="dxa"/>
            <w:tcBorders>
              <w:top w:val="single" w:sz="4" w:space="0" w:color="8F0000"/>
              <w:bottom w:val="single" w:sz="4" w:space="0" w:color="8F0000"/>
            </w:tcBorders>
            <w:noWrap/>
            <w:vAlign w:val="center"/>
          </w:tcPr>
          <w:p w14:paraId="39867973" w14:textId="18B4559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582</w:t>
            </w:r>
          </w:p>
        </w:tc>
        <w:tc>
          <w:tcPr>
            <w:tcW w:w="4525" w:type="dxa"/>
            <w:tcBorders>
              <w:top w:val="single" w:sz="4" w:space="0" w:color="8F0000"/>
              <w:bottom w:val="single" w:sz="4" w:space="0" w:color="8F0000"/>
            </w:tcBorders>
            <w:noWrap/>
            <w:vAlign w:val="bottom"/>
            <w:hideMark/>
          </w:tcPr>
          <w:p w14:paraId="76EE012C" w14:textId="143B9ED7"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proofErr w:type="spellStart"/>
            <w:r w:rsidR="008C769D" w:rsidRPr="00EF7B01">
              <w:rPr>
                <w:rFonts w:asciiTheme="minorBidi" w:eastAsia="Times New Roman" w:hAnsiTheme="minorBidi"/>
                <w:sz w:val="20"/>
                <w:szCs w:val="20"/>
              </w:rPr>
              <w:t>Meff</w:t>
            </w:r>
            <w:proofErr w:type="spellEnd"/>
            <w:r w:rsidR="008C769D" w:rsidRPr="00EF7B01">
              <w:rPr>
                <w:rFonts w:asciiTheme="minorBidi" w:eastAsia="Times New Roman" w:hAnsiTheme="minorBidi"/>
                <w:sz w:val="20"/>
                <w:szCs w:val="20"/>
              </w:rPr>
              <w:t xml:space="preserve">, </w:t>
            </w:r>
            <w:proofErr w:type="spellStart"/>
            <w:r w:rsidR="008C769D" w:rsidRPr="00EF7B01">
              <w:rPr>
                <w:rFonts w:asciiTheme="minorBidi" w:eastAsia="Times New Roman" w:hAnsiTheme="minorBidi"/>
                <w:sz w:val="20"/>
                <w:szCs w:val="20"/>
              </w:rPr>
              <w:t>Holidej</w:t>
            </w:r>
            <w:proofErr w:type="spellEnd"/>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23AFF15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3.2</w:t>
            </w:r>
          </w:p>
        </w:tc>
      </w:tr>
      <w:tr w:rsidR="003012BB" w:rsidRPr="00EF7B01" w14:paraId="67EC8722" w14:textId="77777777" w:rsidTr="00B266B3">
        <w:trPr>
          <w:trHeight w:val="300"/>
          <w:jc w:val="center"/>
        </w:trPr>
        <w:tc>
          <w:tcPr>
            <w:tcW w:w="1534" w:type="dxa"/>
            <w:tcBorders>
              <w:top w:val="single" w:sz="4" w:space="0" w:color="8F0000"/>
              <w:bottom w:val="single" w:sz="4" w:space="0" w:color="8F0000"/>
            </w:tcBorders>
            <w:noWrap/>
            <w:vAlign w:val="center"/>
            <w:hideMark/>
          </w:tcPr>
          <w:p w14:paraId="29C96724" w14:textId="0748BD0D" w:rsidR="003012BB" w:rsidRPr="00EF7B01" w:rsidRDefault="008C769D"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Gostivar</w:t>
            </w:r>
          </w:p>
        </w:tc>
        <w:tc>
          <w:tcPr>
            <w:tcW w:w="1211" w:type="dxa"/>
            <w:tcBorders>
              <w:top w:val="single" w:sz="4" w:space="0" w:color="8F0000"/>
              <w:bottom w:val="single" w:sz="4" w:space="0" w:color="8F0000"/>
            </w:tcBorders>
            <w:noWrap/>
            <w:vAlign w:val="center"/>
            <w:hideMark/>
          </w:tcPr>
          <w:p w14:paraId="2E868B33" w14:textId="31529DE2"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59</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770</w:t>
            </w:r>
          </w:p>
        </w:tc>
        <w:tc>
          <w:tcPr>
            <w:tcW w:w="1001" w:type="dxa"/>
            <w:tcBorders>
              <w:top w:val="single" w:sz="4" w:space="0" w:color="8F0000"/>
              <w:bottom w:val="single" w:sz="4" w:space="0" w:color="8F0000"/>
            </w:tcBorders>
            <w:noWrap/>
            <w:vAlign w:val="center"/>
          </w:tcPr>
          <w:p w14:paraId="7A96E310" w14:textId="0A650D1F"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547</w:t>
            </w:r>
          </w:p>
        </w:tc>
        <w:tc>
          <w:tcPr>
            <w:tcW w:w="4525" w:type="dxa"/>
            <w:tcBorders>
              <w:top w:val="single" w:sz="4" w:space="0" w:color="8F0000"/>
              <w:bottom w:val="single" w:sz="4" w:space="0" w:color="8F0000"/>
            </w:tcBorders>
            <w:noWrap/>
            <w:vAlign w:val="bottom"/>
            <w:hideMark/>
          </w:tcPr>
          <w:p w14:paraId="0991DE38" w14:textId="60F95F10"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8C769D" w:rsidRPr="00EF7B01">
              <w:rPr>
                <w:rFonts w:asciiTheme="minorBidi" w:eastAsia="Times New Roman" w:hAnsiTheme="minorBidi"/>
                <w:sz w:val="20"/>
                <w:szCs w:val="20"/>
              </w:rPr>
              <w:t>Kometa</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3C06B22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1.24</w:t>
            </w:r>
          </w:p>
        </w:tc>
      </w:tr>
      <w:tr w:rsidR="003012BB" w:rsidRPr="00EF7B01" w14:paraId="28842DA1" w14:textId="77777777" w:rsidTr="00B266B3">
        <w:trPr>
          <w:trHeight w:val="300"/>
          <w:jc w:val="center"/>
        </w:trPr>
        <w:tc>
          <w:tcPr>
            <w:tcW w:w="1534" w:type="dxa"/>
            <w:tcBorders>
              <w:top w:val="single" w:sz="4" w:space="0" w:color="8F0000"/>
              <w:bottom w:val="single" w:sz="4" w:space="0" w:color="8F0000"/>
            </w:tcBorders>
            <w:noWrap/>
            <w:vAlign w:val="center"/>
            <w:hideMark/>
          </w:tcPr>
          <w:p w14:paraId="780919CF" w14:textId="38810CE0" w:rsidR="003012BB" w:rsidRPr="00EF7B01" w:rsidRDefault="008C769D"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Ohrid</w:t>
            </w:r>
            <w:proofErr w:type="spellEnd"/>
          </w:p>
        </w:tc>
        <w:tc>
          <w:tcPr>
            <w:tcW w:w="1211" w:type="dxa"/>
            <w:tcBorders>
              <w:top w:val="single" w:sz="4" w:space="0" w:color="8F0000"/>
              <w:bottom w:val="single" w:sz="4" w:space="0" w:color="8F0000"/>
            </w:tcBorders>
            <w:noWrap/>
            <w:vAlign w:val="center"/>
            <w:hideMark/>
          </w:tcPr>
          <w:p w14:paraId="10302113" w14:textId="40CCC0C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428</w:t>
            </w:r>
          </w:p>
        </w:tc>
        <w:tc>
          <w:tcPr>
            <w:tcW w:w="1001" w:type="dxa"/>
            <w:tcBorders>
              <w:top w:val="single" w:sz="4" w:space="0" w:color="8F0000"/>
              <w:bottom w:val="single" w:sz="4" w:space="0" w:color="8F0000"/>
            </w:tcBorders>
            <w:noWrap/>
            <w:vAlign w:val="center"/>
          </w:tcPr>
          <w:p w14:paraId="21718795" w14:textId="7C78DA2E"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571</w:t>
            </w:r>
          </w:p>
        </w:tc>
        <w:tc>
          <w:tcPr>
            <w:tcW w:w="4525" w:type="dxa"/>
            <w:tcBorders>
              <w:top w:val="single" w:sz="4" w:space="0" w:color="8F0000"/>
              <w:bottom w:val="single" w:sz="4" w:space="0" w:color="8F0000"/>
            </w:tcBorders>
            <w:noWrap/>
            <w:vAlign w:val="bottom"/>
            <w:hideMark/>
          </w:tcPr>
          <w:p w14:paraId="1B6B2304" w14:textId="5F7F4DFE"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8C769D" w:rsidRPr="00EF7B01">
              <w:rPr>
                <w:rFonts w:asciiTheme="minorBidi" w:eastAsia="Times New Roman" w:hAnsiTheme="minorBidi"/>
                <w:sz w:val="20"/>
                <w:szCs w:val="20"/>
              </w:rPr>
              <w:t>Super</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782B19A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2.73</w:t>
            </w:r>
          </w:p>
        </w:tc>
      </w:tr>
      <w:tr w:rsidR="003012BB" w:rsidRPr="00EF7B01" w14:paraId="0D4EDFEE" w14:textId="77777777" w:rsidTr="00B266B3">
        <w:trPr>
          <w:trHeight w:val="300"/>
          <w:jc w:val="center"/>
        </w:trPr>
        <w:tc>
          <w:tcPr>
            <w:tcW w:w="1534" w:type="dxa"/>
            <w:tcBorders>
              <w:top w:val="single" w:sz="4" w:space="0" w:color="8F0000"/>
              <w:bottom w:val="single" w:sz="4" w:space="0" w:color="8F0000"/>
            </w:tcBorders>
            <w:noWrap/>
            <w:vAlign w:val="center"/>
            <w:hideMark/>
          </w:tcPr>
          <w:p w14:paraId="71D74D08" w14:textId="550250A6" w:rsidR="003012BB" w:rsidRPr="00EF7B01" w:rsidRDefault="008C769D"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Struga</w:t>
            </w:r>
            <w:proofErr w:type="spellEnd"/>
          </w:p>
        </w:tc>
        <w:tc>
          <w:tcPr>
            <w:tcW w:w="1211" w:type="dxa"/>
            <w:tcBorders>
              <w:top w:val="single" w:sz="4" w:space="0" w:color="8F0000"/>
              <w:bottom w:val="single" w:sz="4" w:space="0" w:color="8F0000"/>
            </w:tcBorders>
            <w:noWrap/>
            <w:vAlign w:val="center"/>
            <w:hideMark/>
          </w:tcPr>
          <w:p w14:paraId="6BB31A0C" w14:textId="77DF4AA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50</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980</w:t>
            </w:r>
          </w:p>
        </w:tc>
        <w:tc>
          <w:tcPr>
            <w:tcW w:w="1001" w:type="dxa"/>
            <w:tcBorders>
              <w:top w:val="single" w:sz="4" w:space="0" w:color="8F0000"/>
              <w:bottom w:val="single" w:sz="4" w:space="0" w:color="8F0000"/>
            </w:tcBorders>
            <w:noWrap/>
            <w:vAlign w:val="center"/>
          </w:tcPr>
          <w:p w14:paraId="50FB3F29" w14:textId="7DB5509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232</w:t>
            </w:r>
          </w:p>
        </w:tc>
        <w:tc>
          <w:tcPr>
            <w:tcW w:w="4525" w:type="dxa"/>
            <w:tcBorders>
              <w:top w:val="single" w:sz="4" w:space="0" w:color="8F0000"/>
              <w:bottom w:val="single" w:sz="4" w:space="0" w:color="8F0000"/>
            </w:tcBorders>
            <w:noWrap/>
            <w:vAlign w:val="bottom"/>
            <w:hideMark/>
          </w:tcPr>
          <w:p w14:paraId="51B2EB06" w14:textId="05ABC0C2"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8C769D" w:rsidRPr="00EF7B01">
              <w:rPr>
                <w:rFonts w:asciiTheme="minorBidi" w:eastAsia="Times New Roman" w:hAnsiTheme="minorBidi"/>
                <w:sz w:val="20"/>
                <w:szCs w:val="20"/>
              </w:rPr>
              <w:t>Play</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57EF2AE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1.16</w:t>
            </w:r>
          </w:p>
        </w:tc>
      </w:tr>
      <w:tr w:rsidR="003012BB" w:rsidRPr="00EF7B01" w14:paraId="495CAA97" w14:textId="77777777" w:rsidTr="00B266B3">
        <w:trPr>
          <w:trHeight w:val="300"/>
          <w:jc w:val="center"/>
        </w:trPr>
        <w:tc>
          <w:tcPr>
            <w:tcW w:w="1534" w:type="dxa"/>
            <w:tcBorders>
              <w:top w:val="single" w:sz="4" w:space="0" w:color="8F0000"/>
              <w:bottom w:val="single" w:sz="4" w:space="0" w:color="8F0000"/>
            </w:tcBorders>
            <w:noWrap/>
            <w:vAlign w:val="center"/>
            <w:hideMark/>
          </w:tcPr>
          <w:p w14:paraId="25F15D6B" w14:textId="6CAB5F37" w:rsidR="003012BB" w:rsidRPr="00EF7B01" w:rsidRDefault="008C769D"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Strumica</w:t>
            </w:r>
            <w:proofErr w:type="spellEnd"/>
          </w:p>
        </w:tc>
        <w:tc>
          <w:tcPr>
            <w:tcW w:w="1211" w:type="dxa"/>
            <w:tcBorders>
              <w:top w:val="single" w:sz="4" w:space="0" w:color="8F0000"/>
              <w:bottom w:val="single" w:sz="4" w:space="0" w:color="8F0000"/>
            </w:tcBorders>
            <w:noWrap/>
            <w:vAlign w:val="center"/>
            <w:hideMark/>
          </w:tcPr>
          <w:p w14:paraId="37998EF0" w14:textId="3E2276F4"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49</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995</w:t>
            </w:r>
          </w:p>
        </w:tc>
        <w:tc>
          <w:tcPr>
            <w:tcW w:w="1001" w:type="dxa"/>
            <w:tcBorders>
              <w:top w:val="single" w:sz="4" w:space="0" w:color="8F0000"/>
              <w:bottom w:val="single" w:sz="4" w:space="0" w:color="8F0000"/>
            </w:tcBorders>
            <w:noWrap/>
            <w:vAlign w:val="center"/>
          </w:tcPr>
          <w:p w14:paraId="190D6874" w14:textId="75FAF56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271</w:t>
            </w:r>
          </w:p>
        </w:tc>
        <w:tc>
          <w:tcPr>
            <w:tcW w:w="4525" w:type="dxa"/>
            <w:tcBorders>
              <w:top w:val="single" w:sz="4" w:space="0" w:color="8F0000"/>
              <w:bottom w:val="single" w:sz="4" w:space="0" w:color="8F0000"/>
            </w:tcBorders>
            <w:noWrap/>
            <w:vAlign w:val="center"/>
            <w:hideMark/>
          </w:tcPr>
          <w:p w14:paraId="326CE6C2" w14:textId="7B994990"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proofErr w:type="spellStart"/>
            <w:r w:rsidR="008C769D" w:rsidRPr="00EF7B01">
              <w:rPr>
                <w:rFonts w:asciiTheme="minorBidi" w:eastAsia="Times New Roman" w:hAnsiTheme="minorBidi"/>
                <w:sz w:val="20"/>
                <w:szCs w:val="20"/>
              </w:rPr>
              <w:t>Ekspres</w:t>
            </w:r>
            <w:proofErr w:type="spellEnd"/>
            <w:r w:rsidR="008C769D" w:rsidRPr="00EF7B01">
              <w:rPr>
                <w:rFonts w:asciiTheme="minorBidi" w:eastAsia="Times New Roman" w:hAnsiTheme="minorBidi"/>
                <w:sz w:val="20"/>
                <w:szCs w:val="20"/>
              </w:rPr>
              <w:t>, Hit</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vAlign w:val="center"/>
          </w:tcPr>
          <w:p w14:paraId="16DD784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3.67</w:t>
            </w:r>
          </w:p>
        </w:tc>
      </w:tr>
      <w:tr w:rsidR="003012BB" w:rsidRPr="00EF7B01" w14:paraId="0823F490" w14:textId="77777777" w:rsidTr="00B266B3">
        <w:trPr>
          <w:trHeight w:val="300"/>
          <w:jc w:val="center"/>
        </w:trPr>
        <w:tc>
          <w:tcPr>
            <w:tcW w:w="1534" w:type="dxa"/>
            <w:tcBorders>
              <w:top w:val="single" w:sz="4" w:space="0" w:color="8F0000"/>
              <w:bottom w:val="single" w:sz="4" w:space="0" w:color="8F0000"/>
            </w:tcBorders>
            <w:noWrap/>
            <w:vAlign w:val="center"/>
            <w:hideMark/>
          </w:tcPr>
          <w:p w14:paraId="0309386D" w14:textId="10F6D63C" w:rsidR="003012BB" w:rsidRPr="00EF7B01" w:rsidRDefault="008C769D"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Veles</w:t>
            </w:r>
          </w:p>
        </w:tc>
        <w:tc>
          <w:tcPr>
            <w:tcW w:w="1211" w:type="dxa"/>
            <w:tcBorders>
              <w:top w:val="single" w:sz="4" w:space="0" w:color="8F0000"/>
              <w:bottom w:val="single" w:sz="4" w:space="0" w:color="8F0000"/>
            </w:tcBorders>
            <w:noWrap/>
            <w:vAlign w:val="center"/>
            <w:hideMark/>
          </w:tcPr>
          <w:p w14:paraId="13C671B6" w14:textId="1301AAA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48</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463</w:t>
            </w:r>
          </w:p>
        </w:tc>
        <w:tc>
          <w:tcPr>
            <w:tcW w:w="1001" w:type="dxa"/>
            <w:tcBorders>
              <w:top w:val="single" w:sz="4" w:space="0" w:color="8F0000"/>
              <w:bottom w:val="single" w:sz="4" w:space="0" w:color="8F0000"/>
            </w:tcBorders>
            <w:noWrap/>
            <w:vAlign w:val="center"/>
          </w:tcPr>
          <w:p w14:paraId="3F050ADE" w14:textId="3A46B214"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700</w:t>
            </w:r>
          </w:p>
        </w:tc>
        <w:tc>
          <w:tcPr>
            <w:tcW w:w="4525" w:type="dxa"/>
            <w:tcBorders>
              <w:top w:val="single" w:sz="4" w:space="0" w:color="8F0000"/>
              <w:bottom w:val="single" w:sz="4" w:space="0" w:color="8F0000"/>
            </w:tcBorders>
            <w:noWrap/>
            <w:vAlign w:val="bottom"/>
            <w:hideMark/>
          </w:tcPr>
          <w:p w14:paraId="3F7EB686" w14:textId="0A15DCEF"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r w:rsidR="00587FA0" w:rsidRPr="00EF7B01">
              <w:rPr>
                <w:rFonts w:asciiTheme="minorBidi" w:eastAsia="Times New Roman" w:hAnsiTheme="minorBidi"/>
                <w:sz w:val="20"/>
                <w:szCs w:val="20"/>
              </w:rPr>
              <w:t>Goldi, Merak 5 FM</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7B2CFE4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1.35</w:t>
            </w:r>
          </w:p>
        </w:tc>
      </w:tr>
      <w:tr w:rsidR="003012BB" w:rsidRPr="00EF7B01" w14:paraId="355CE7ED" w14:textId="77777777" w:rsidTr="00B266B3">
        <w:trPr>
          <w:trHeight w:val="300"/>
          <w:jc w:val="center"/>
        </w:trPr>
        <w:tc>
          <w:tcPr>
            <w:tcW w:w="1534" w:type="dxa"/>
            <w:tcBorders>
              <w:top w:val="single" w:sz="4" w:space="0" w:color="8F0000"/>
              <w:bottom w:val="single" w:sz="4" w:space="0" w:color="8F0000"/>
            </w:tcBorders>
            <w:noWrap/>
            <w:vAlign w:val="center"/>
            <w:hideMark/>
          </w:tcPr>
          <w:p w14:paraId="6669FB12" w14:textId="52A0899C" w:rsidR="003012BB" w:rsidRPr="00EF7B01" w:rsidRDefault="00587FA0"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Shtip</w:t>
            </w:r>
            <w:proofErr w:type="spellEnd"/>
          </w:p>
        </w:tc>
        <w:tc>
          <w:tcPr>
            <w:tcW w:w="1211" w:type="dxa"/>
            <w:tcBorders>
              <w:top w:val="single" w:sz="4" w:space="0" w:color="8F0000"/>
              <w:bottom w:val="single" w:sz="4" w:space="0" w:color="8F0000"/>
            </w:tcBorders>
            <w:noWrap/>
            <w:vAlign w:val="center"/>
            <w:hideMark/>
          </w:tcPr>
          <w:p w14:paraId="0AD1DBAD" w14:textId="6E52B844"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44</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866</w:t>
            </w:r>
          </w:p>
        </w:tc>
        <w:tc>
          <w:tcPr>
            <w:tcW w:w="1001" w:type="dxa"/>
            <w:tcBorders>
              <w:top w:val="single" w:sz="4" w:space="0" w:color="8F0000"/>
              <w:bottom w:val="single" w:sz="4" w:space="0" w:color="8F0000"/>
            </w:tcBorders>
            <w:noWrap/>
            <w:vAlign w:val="center"/>
          </w:tcPr>
          <w:p w14:paraId="2FE5322C" w14:textId="086DB19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794</w:t>
            </w:r>
          </w:p>
        </w:tc>
        <w:tc>
          <w:tcPr>
            <w:tcW w:w="4525" w:type="dxa"/>
            <w:tcBorders>
              <w:top w:val="single" w:sz="4" w:space="0" w:color="8F0000"/>
              <w:bottom w:val="single" w:sz="4" w:space="0" w:color="8F0000"/>
            </w:tcBorders>
            <w:noWrap/>
            <w:vAlign w:val="bottom"/>
            <w:hideMark/>
          </w:tcPr>
          <w:p w14:paraId="06C28FEA" w14:textId="47E69C68"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587FA0" w:rsidRPr="00EF7B01">
              <w:rPr>
                <w:rFonts w:asciiTheme="minorBidi" w:eastAsia="Times New Roman" w:hAnsiTheme="minorBidi"/>
                <w:sz w:val="20"/>
                <w:szCs w:val="20"/>
              </w:rPr>
              <w:t>Angels</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7117B3E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1.88</w:t>
            </w:r>
          </w:p>
        </w:tc>
      </w:tr>
      <w:tr w:rsidR="003012BB" w:rsidRPr="00EF7B01" w14:paraId="78A6E1D7" w14:textId="77777777" w:rsidTr="00B266B3">
        <w:trPr>
          <w:trHeight w:val="300"/>
          <w:jc w:val="center"/>
        </w:trPr>
        <w:tc>
          <w:tcPr>
            <w:tcW w:w="1534" w:type="dxa"/>
            <w:tcBorders>
              <w:top w:val="single" w:sz="4" w:space="0" w:color="8F0000"/>
              <w:bottom w:val="single" w:sz="4" w:space="0" w:color="8F0000"/>
            </w:tcBorders>
            <w:noWrap/>
            <w:vAlign w:val="center"/>
            <w:hideMark/>
          </w:tcPr>
          <w:p w14:paraId="483A4EA2" w14:textId="3F09E356" w:rsidR="003012BB" w:rsidRPr="00EF7B01" w:rsidRDefault="00587FA0"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Kichevo</w:t>
            </w:r>
            <w:proofErr w:type="spellEnd"/>
          </w:p>
        </w:tc>
        <w:tc>
          <w:tcPr>
            <w:tcW w:w="1211" w:type="dxa"/>
            <w:tcBorders>
              <w:top w:val="single" w:sz="4" w:space="0" w:color="8F0000"/>
              <w:bottom w:val="single" w:sz="4" w:space="0" w:color="8F0000"/>
            </w:tcBorders>
            <w:noWrap/>
            <w:vAlign w:val="center"/>
            <w:hideMark/>
          </w:tcPr>
          <w:p w14:paraId="7FE76707" w14:textId="5C4A20D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39</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669</w:t>
            </w:r>
          </w:p>
        </w:tc>
        <w:tc>
          <w:tcPr>
            <w:tcW w:w="1001" w:type="dxa"/>
            <w:tcBorders>
              <w:top w:val="single" w:sz="4" w:space="0" w:color="8F0000"/>
              <w:bottom w:val="single" w:sz="4" w:space="0" w:color="8F0000"/>
            </w:tcBorders>
            <w:noWrap/>
            <w:vAlign w:val="center"/>
          </w:tcPr>
          <w:p w14:paraId="6B687100" w14:textId="539D658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384</w:t>
            </w:r>
          </w:p>
        </w:tc>
        <w:tc>
          <w:tcPr>
            <w:tcW w:w="4525" w:type="dxa"/>
            <w:tcBorders>
              <w:top w:val="single" w:sz="4" w:space="0" w:color="8F0000"/>
              <w:bottom w:val="single" w:sz="4" w:space="0" w:color="8F0000"/>
            </w:tcBorders>
            <w:noWrap/>
            <w:vAlign w:val="bottom"/>
            <w:hideMark/>
          </w:tcPr>
          <w:p w14:paraId="20C3F7C6" w14:textId="23E3600D"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3 (</w:t>
            </w:r>
            <w:r w:rsidR="00587FA0" w:rsidRPr="00EF7B01">
              <w:rPr>
                <w:rFonts w:asciiTheme="minorBidi" w:eastAsia="Times New Roman" w:hAnsiTheme="minorBidi"/>
                <w:sz w:val="20"/>
                <w:szCs w:val="20"/>
              </w:rPr>
              <w:t>Aleksandar Makedonski, Akord, Medison</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19053AA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0.8</w:t>
            </w:r>
          </w:p>
        </w:tc>
      </w:tr>
      <w:tr w:rsidR="003012BB" w:rsidRPr="00EF7B01" w14:paraId="4E066FE4" w14:textId="77777777" w:rsidTr="00B266B3">
        <w:trPr>
          <w:trHeight w:val="300"/>
          <w:jc w:val="center"/>
        </w:trPr>
        <w:tc>
          <w:tcPr>
            <w:tcW w:w="1534" w:type="dxa"/>
            <w:tcBorders>
              <w:top w:val="single" w:sz="4" w:space="0" w:color="8F0000"/>
              <w:bottom w:val="single" w:sz="4" w:space="0" w:color="8F0000"/>
            </w:tcBorders>
            <w:noWrap/>
            <w:vAlign w:val="bottom"/>
            <w:hideMark/>
          </w:tcPr>
          <w:p w14:paraId="3532ED84" w14:textId="3FFED455" w:rsidR="003012BB" w:rsidRPr="00EF7B01" w:rsidRDefault="00587FA0"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Kavadarci</w:t>
            </w:r>
          </w:p>
        </w:tc>
        <w:tc>
          <w:tcPr>
            <w:tcW w:w="1211" w:type="dxa"/>
            <w:tcBorders>
              <w:top w:val="single" w:sz="4" w:space="0" w:color="8F0000"/>
              <w:bottom w:val="single" w:sz="4" w:space="0" w:color="8F0000"/>
            </w:tcBorders>
            <w:noWrap/>
            <w:vAlign w:val="bottom"/>
            <w:hideMark/>
          </w:tcPr>
          <w:p w14:paraId="7DCEB6E4" w14:textId="1BEBC78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35</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733</w:t>
            </w:r>
          </w:p>
        </w:tc>
        <w:tc>
          <w:tcPr>
            <w:tcW w:w="1001" w:type="dxa"/>
            <w:tcBorders>
              <w:top w:val="single" w:sz="4" w:space="0" w:color="8F0000"/>
              <w:bottom w:val="single" w:sz="4" w:space="0" w:color="8F0000"/>
            </w:tcBorders>
            <w:noWrap/>
            <w:vAlign w:val="bottom"/>
          </w:tcPr>
          <w:p w14:paraId="7E4B5624" w14:textId="737B3AEB"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645</w:t>
            </w:r>
          </w:p>
        </w:tc>
        <w:tc>
          <w:tcPr>
            <w:tcW w:w="4525" w:type="dxa"/>
            <w:tcBorders>
              <w:top w:val="single" w:sz="4" w:space="0" w:color="8F0000"/>
              <w:bottom w:val="single" w:sz="4" w:space="0" w:color="8F0000"/>
            </w:tcBorders>
            <w:noWrap/>
            <w:vAlign w:val="bottom"/>
            <w:hideMark/>
          </w:tcPr>
          <w:p w14:paraId="2B349319" w14:textId="64B5E161"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r w:rsidR="00444F08" w:rsidRPr="00EF7B01">
              <w:rPr>
                <w:rFonts w:asciiTheme="minorBidi" w:eastAsia="Times New Roman" w:hAnsiTheme="minorBidi"/>
                <w:sz w:val="20"/>
                <w:szCs w:val="20"/>
              </w:rPr>
              <w:t>Galaksi, Kavadarci</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1AFBEED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5.6</w:t>
            </w:r>
          </w:p>
        </w:tc>
      </w:tr>
      <w:tr w:rsidR="003012BB" w:rsidRPr="00EF7B01" w14:paraId="3C9FFD4C" w14:textId="77777777" w:rsidTr="00B266B3">
        <w:trPr>
          <w:trHeight w:val="287"/>
          <w:jc w:val="center"/>
        </w:trPr>
        <w:tc>
          <w:tcPr>
            <w:tcW w:w="1534" w:type="dxa"/>
            <w:tcBorders>
              <w:top w:val="single" w:sz="4" w:space="0" w:color="8F0000"/>
              <w:bottom w:val="single" w:sz="4" w:space="0" w:color="8F0000"/>
            </w:tcBorders>
            <w:noWrap/>
            <w:vAlign w:val="bottom"/>
            <w:hideMark/>
          </w:tcPr>
          <w:p w14:paraId="67FF6A19" w14:textId="1A6634E8" w:rsidR="003012BB" w:rsidRPr="00EF7B01" w:rsidRDefault="00444F08"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Kochani</w:t>
            </w:r>
          </w:p>
        </w:tc>
        <w:tc>
          <w:tcPr>
            <w:tcW w:w="1211" w:type="dxa"/>
            <w:tcBorders>
              <w:top w:val="single" w:sz="4" w:space="0" w:color="8F0000"/>
              <w:bottom w:val="single" w:sz="4" w:space="0" w:color="8F0000"/>
            </w:tcBorders>
            <w:noWrap/>
            <w:vAlign w:val="bottom"/>
            <w:hideMark/>
          </w:tcPr>
          <w:p w14:paraId="4C962CFA" w14:textId="532D15B1"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602</w:t>
            </w:r>
          </w:p>
        </w:tc>
        <w:tc>
          <w:tcPr>
            <w:tcW w:w="1001" w:type="dxa"/>
            <w:tcBorders>
              <w:top w:val="single" w:sz="4" w:space="0" w:color="8F0000"/>
              <w:bottom w:val="single" w:sz="4" w:space="0" w:color="8F0000"/>
            </w:tcBorders>
            <w:noWrap/>
            <w:vAlign w:val="bottom"/>
          </w:tcPr>
          <w:p w14:paraId="3848623D" w14:textId="0FE79834"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299</w:t>
            </w:r>
          </w:p>
        </w:tc>
        <w:tc>
          <w:tcPr>
            <w:tcW w:w="4525" w:type="dxa"/>
            <w:tcBorders>
              <w:top w:val="single" w:sz="4" w:space="0" w:color="8F0000"/>
              <w:bottom w:val="single" w:sz="4" w:space="0" w:color="8F0000"/>
            </w:tcBorders>
            <w:noWrap/>
            <w:vAlign w:val="bottom"/>
            <w:hideMark/>
          </w:tcPr>
          <w:p w14:paraId="4BED9BD2" w14:textId="078D2D9B"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proofErr w:type="spellStart"/>
            <w:r w:rsidR="00444F08" w:rsidRPr="00EF7B01">
              <w:rPr>
                <w:rFonts w:asciiTheme="minorBidi" w:eastAsia="Times New Roman" w:hAnsiTheme="minorBidi"/>
                <w:sz w:val="20"/>
                <w:szCs w:val="20"/>
              </w:rPr>
              <w:t>Kochani</w:t>
            </w:r>
            <w:proofErr w:type="spellEnd"/>
            <w:r w:rsidR="00444F08" w:rsidRPr="00EF7B01">
              <w:rPr>
                <w:rFonts w:asciiTheme="minorBidi" w:eastAsia="Times New Roman" w:hAnsiTheme="minorBidi"/>
                <w:sz w:val="20"/>
                <w:szCs w:val="20"/>
              </w:rPr>
              <w:t xml:space="preserve"> FM</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757FA31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w:t>
            </w:r>
          </w:p>
        </w:tc>
      </w:tr>
      <w:tr w:rsidR="003012BB" w:rsidRPr="00EF7B01" w14:paraId="5939241D" w14:textId="77777777" w:rsidTr="00B266B3">
        <w:trPr>
          <w:trHeight w:val="300"/>
          <w:jc w:val="center"/>
        </w:trPr>
        <w:tc>
          <w:tcPr>
            <w:tcW w:w="1534" w:type="dxa"/>
            <w:tcBorders>
              <w:top w:val="single" w:sz="4" w:space="0" w:color="8F0000"/>
              <w:bottom w:val="single" w:sz="4" w:space="0" w:color="8F0000"/>
            </w:tcBorders>
            <w:noWrap/>
            <w:vAlign w:val="bottom"/>
            <w:hideMark/>
          </w:tcPr>
          <w:p w14:paraId="60C52DF1" w14:textId="0089E9A9" w:rsidR="003012BB" w:rsidRPr="00EF7B01" w:rsidRDefault="00444F08"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Gevgelija</w:t>
            </w:r>
          </w:p>
        </w:tc>
        <w:tc>
          <w:tcPr>
            <w:tcW w:w="1211" w:type="dxa"/>
            <w:tcBorders>
              <w:top w:val="single" w:sz="4" w:space="0" w:color="8F0000"/>
              <w:bottom w:val="single" w:sz="4" w:space="0" w:color="8F0000"/>
            </w:tcBorders>
            <w:noWrap/>
            <w:vAlign w:val="bottom"/>
            <w:hideMark/>
          </w:tcPr>
          <w:p w14:paraId="07804E85" w14:textId="127B1445"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582</w:t>
            </w:r>
          </w:p>
        </w:tc>
        <w:tc>
          <w:tcPr>
            <w:tcW w:w="1001" w:type="dxa"/>
            <w:tcBorders>
              <w:top w:val="single" w:sz="4" w:space="0" w:color="8F0000"/>
              <w:bottom w:val="single" w:sz="4" w:space="0" w:color="8F0000"/>
            </w:tcBorders>
            <w:noWrap/>
            <w:vAlign w:val="bottom"/>
          </w:tcPr>
          <w:p w14:paraId="6051013B" w14:textId="5D9F56B0"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129</w:t>
            </w:r>
          </w:p>
        </w:tc>
        <w:tc>
          <w:tcPr>
            <w:tcW w:w="4525" w:type="dxa"/>
            <w:tcBorders>
              <w:top w:val="single" w:sz="4" w:space="0" w:color="8F0000"/>
              <w:bottom w:val="single" w:sz="4" w:space="0" w:color="8F0000"/>
            </w:tcBorders>
            <w:noWrap/>
            <w:vAlign w:val="bottom"/>
            <w:hideMark/>
          </w:tcPr>
          <w:p w14:paraId="1EA92820" w14:textId="5E02798C"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444F08" w:rsidRPr="00EF7B01">
              <w:rPr>
                <w:rFonts w:asciiTheme="minorBidi" w:eastAsia="Times New Roman" w:hAnsiTheme="minorBidi"/>
                <w:sz w:val="20"/>
                <w:szCs w:val="20"/>
              </w:rPr>
              <w:t>Time</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5A75187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1.72</w:t>
            </w:r>
          </w:p>
        </w:tc>
      </w:tr>
      <w:tr w:rsidR="003012BB" w:rsidRPr="00EF7B01" w14:paraId="3930E713" w14:textId="77777777" w:rsidTr="00B266B3">
        <w:trPr>
          <w:trHeight w:val="300"/>
          <w:jc w:val="center"/>
        </w:trPr>
        <w:tc>
          <w:tcPr>
            <w:tcW w:w="1534" w:type="dxa"/>
            <w:tcBorders>
              <w:top w:val="single" w:sz="4" w:space="0" w:color="8F0000"/>
              <w:bottom w:val="single" w:sz="4" w:space="0" w:color="8F0000"/>
            </w:tcBorders>
            <w:noWrap/>
            <w:vAlign w:val="bottom"/>
          </w:tcPr>
          <w:p w14:paraId="002B48ED" w14:textId="3673E200" w:rsidR="003012BB" w:rsidRPr="00EF7B01" w:rsidRDefault="00444F08"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Sveti Nikole</w:t>
            </w:r>
          </w:p>
        </w:tc>
        <w:tc>
          <w:tcPr>
            <w:tcW w:w="1211" w:type="dxa"/>
            <w:tcBorders>
              <w:top w:val="single" w:sz="4" w:space="0" w:color="8F0000"/>
              <w:bottom w:val="single" w:sz="4" w:space="0" w:color="8F0000"/>
            </w:tcBorders>
            <w:noWrap/>
            <w:vAlign w:val="bottom"/>
          </w:tcPr>
          <w:p w14:paraId="17995E27" w14:textId="2CCA207E"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15</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320</w:t>
            </w:r>
          </w:p>
        </w:tc>
        <w:tc>
          <w:tcPr>
            <w:tcW w:w="1001" w:type="dxa"/>
            <w:tcBorders>
              <w:top w:val="single" w:sz="4" w:space="0" w:color="8F0000"/>
              <w:bottom w:val="single" w:sz="4" w:space="0" w:color="8F0000"/>
            </w:tcBorders>
            <w:noWrap/>
            <w:vAlign w:val="bottom"/>
          </w:tcPr>
          <w:p w14:paraId="71BDBE8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730</w:t>
            </w:r>
          </w:p>
        </w:tc>
        <w:tc>
          <w:tcPr>
            <w:tcW w:w="4525" w:type="dxa"/>
            <w:tcBorders>
              <w:top w:val="single" w:sz="4" w:space="0" w:color="8F0000"/>
              <w:bottom w:val="single" w:sz="4" w:space="0" w:color="8F0000"/>
            </w:tcBorders>
            <w:noWrap/>
            <w:vAlign w:val="bottom"/>
          </w:tcPr>
          <w:p w14:paraId="174350BD" w14:textId="6C46B160"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2 (</w:t>
            </w:r>
            <w:proofErr w:type="spellStart"/>
            <w:r w:rsidR="00444F08" w:rsidRPr="00EF7B01">
              <w:rPr>
                <w:rFonts w:asciiTheme="minorBidi" w:eastAsia="Times New Roman" w:hAnsiTheme="minorBidi"/>
                <w:sz w:val="20"/>
                <w:szCs w:val="20"/>
              </w:rPr>
              <w:t>Modea</w:t>
            </w:r>
            <w:proofErr w:type="spellEnd"/>
            <w:r w:rsidR="00444F08" w:rsidRPr="00EF7B01">
              <w:rPr>
                <w:rFonts w:asciiTheme="minorBidi" w:eastAsia="Times New Roman" w:hAnsiTheme="minorBidi"/>
                <w:sz w:val="20"/>
                <w:szCs w:val="20"/>
              </w:rPr>
              <w:t xml:space="preserve">, </w:t>
            </w:r>
            <w:proofErr w:type="spellStart"/>
            <w:r w:rsidR="00444F08" w:rsidRPr="00EF7B01">
              <w:rPr>
                <w:rFonts w:asciiTheme="minorBidi" w:eastAsia="Times New Roman" w:hAnsiTheme="minorBidi"/>
                <w:sz w:val="20"/>
                <w:szCs w:val="20"/>
              </w:rPr>
              <w:t>Sveti</w:t>
            </w:r>
            <w:proofErr w:type="spellEnd"/>
            <w:r w:rsidR="00444F08" w:rsidRPr="00EF7B01">
              <w:rPr>
                <w:rFonts w:asciiTheme="minorBidi" w:eastAsia="Times New Roman" w:hAnsiTheme="minorBidi"/>
                <w:sz w:val="20"/>
                <w:szCs w:val="20"/>
              </w:rPr>
              <w:t xml:space="preserve"> Nikole</w:t>
            </w:r>
            <w:r w:rsidRPr="00EF7B01">
              <w:rPr>
                <w:rFonts w:asciiTheme="minorBidi" w:eastAsia="Times New Roman" w:hAnsiTheme="minorBidi"/>
                <w:sz w:val="20"/>
                <w:szCs w:val="20"/>
              </w:rPr>
              <w:t xml:space="preserve">) </w:t>
            </w:r>
          </w:p>
        </w:tc>
        <w:tc>
          <w:tcPr>
            <w:tcW w:w="1179" w:type="dxa"/>
            <w:tcBorders>
              <w:top w:val="single" w:sz="4" w:space="0" w:color="8F0000"/>
              <w:bottom w:val="single" w:sz="4" w:space="0" w:color="8F0000"/>
            </w:tcBorders>
          </w:tcPr>
          <w:p w14:paraId="0C7D2CE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1.36</w:t>
            </w:r>
          </w:p>
        </w:tc>
      </w:tr>
      <w:tr w:rsidR="003012BB" w:rsidRPr="00EF7B01" w14:paraId="492523E6" w14:textId="77777777" w:rsidTr="00B266B3">
        <w:trPr>
          <w:trHeight w:val="300"/>
          <w:jc w:val="center"/>
        </w:trPr>
        <w:tc>
          <w:tcPr>
            <w:tcW w:w="1534" w:type="dxa"/>
            <w:tcBorders>
              <w:top w:val="single" w:sz="4" w:space="0" w:color="8F0000"/>
              <w:bottom w:val="single" w:sz="4" w:space="0" w:color="8F0000"/>
            </w:tcBorders>
            <w:noWrap/>
            <w:vAlign w:val="bottom"/>
            <w:hideMark/>
          </w:tcPr>
          <w:p w14:paraId="241D841E" w14:textId="482D25BA" w:rsidR="003012BB" w:rsidRPr="00EF7B01" w:rsidRDefault="00444F08"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Negotino</w:t>
            </w:r>
            <w:proofErr w:type="spellEnd"/>
          </w:p>
        </w:tc>
        <w:tc>
          <w:tcPr>
            <w:tcW w:w="1211" w:type="dxa"/>
            <w:tcBorders>
              <w:top w:val="single" w:sz="4" w:space="0" w:color="8F0000"/>
              <w:bottom w:val="single" w:sz="4" w:space="0" w:color="8F0000"/>
            </w:tcBorders>
            <w:noWrap/>
            <w:vAlign w:val="bottom"/>
            <w:hideMark/>
          </w:tcPr>
          <w:p w14:paraId="1B623FED" w14:textId="6FC067B4"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18</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194</w:t>
            </w:r>
          </w:p>
        </w:tc>
        <w:tc>
          <w:tcPr>
            <w:tcW w:w="1001" w:type="dxa"/>
            <w:tcBorders>
              <w:top w:val="single" w:sz="4" w:space="0" w:color="8F0000"/>
              <w:bottom w:val="single" w:sz="4" w:space="0" w:color="8F0000"/>
            </w:tcBorders>
            <w:noWrap/>
            <w:vAlign w:val="bottom"/>
          </w:tcPr>
          <w:p w14:paraId="233B367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715</w:t>
            </w:r>
          </w:p>
        </w:tc>
        <w:tc>
          <w:tcPr>
            <w:tcW w:w="4525" w:type="dxa"/>
            <w:tcBorders>
              <w:top w:val="single" w:sz="4" w:space="0" w:color="8F0000"/>
              <w:bottom w:val="single" w:sz="4" w:space="0" w:color="8F0000"/>
            </w:tcBorders>
            <w:noWrap/>
            <w:vAlign w:val="bottom"/>
            <w:hideMark/>
          </w:tcPr>
          <w:p w14:paraId="31A49AF7" w14:textId="11F319AC"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B82113" w:rsidRPr="00EF7B01">
              <w:rPr>
                <w:rFonts w:asciiTheme="minorBidi" w:eastAsia="Times New Roman" w:hAnsiTheme="minorBidi"/>
                <w:sz w:val="20"/>
                <w:szCs w:val="20"/>
              </w:rPr>
              <w:t>Puls</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12D9D09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1.11</w:t>
            </w:r>
          </w:p>
        </w:tc>
      </w:tr>
      <w:tr w:rsidR="003012BB" w:rsidRPr="00EF7B01" w14:paraId="51010111" w14:textId="77777777" w:rsidTr="00B266B3">
        <w:trPr>
          <w:trHeight w:val="300"/>
          <w:jc w:val="center"/>
        </w:trPr>
        <w:tc>
          <w:tcPr>
            <w:tcW w:w="1534" w:type="dxa"/>
            <w:tcBorders>
              <w:top w:val="single" w:sz="4" w:space="0" w:color="8F0000"/>
              <w:bottom w:val="single" w:sz="4" w:space="0" w:color="8F0000"/>
            </w:tcBorders>
            <w:noWrap/>
            <w:vAlign w:val="bottom"/>
            <w:hideMark/>
          </w:tcPr>
          <w:p w14:paraId="30DF1AFA" w14:textId="777DC62C" w:rsidR="003012BB" w:rsidRPr="00EF7B01" w:rsidRDefault="00B82113"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Vinica</w:t>
            </w:r>
          </w:p>
        </w:tc>
        <w:tc>
          <w:tcPr>
            <w:tcW w:w="1211" w:type="dxa"/>
            <w:tcBorders>
              <w:top w:val="single" w:sz="4" w:space="0" w:color="8F0000"/>
              <w:bottom w:val="single" w:sz="4" w:space="0" w:color="8F0000"/>
            </w:tcBorders>
            <w:noWrap/>
            <w:vAlign w:val="bottom"/>
            <w:hideMark/>
          </w:tcPr>
          <w:p w14:paraId="7A1ABC4A" w14:textId="0AA9ADBF"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475</w:t>
            </w:r>
          </w:p>
        </w:tc>
        <w:tc>
          <w:tcPr>
            <w:tcW w:w="1001" w:type="dxa"/>
            <w:tcBorders>
              <w:top w:val="single" w:sz="4" w:space="0" w:color="8F0000"/>
              <w:bottom w:val="single" w:sz="4" w:space="0" w:color="8F0000"/>
            </w:tcBorders>
            <w:noWrap/>
            <w:vAlign w:val="bottom"/>
          </w:tcPr>
          <w:p w14:paraId="6EB64A0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486</w:t>
            </w:r>
          </w:p>
        </w:tc>
        <w:tc>
          <w:tcPr>
            <w:tcW w:w="4525" w:type="dxa"/>
            <w:tcBorders>
              <w:top w:val="single" w:sz="4" w:space="0" w:color="8F0000"/>
              <w:bottom w:val="single" w:sz="4" w:space="0" w:color="8F0000"/>
            </w:tcBorders>
            <w:noWrap/>
            <w:vAlign w:val="bottom"/>
            <w:hideMark/>
          </w:tcPr>
          <w:p w14:paraId="6243FFEF" w14:textId="12A4CE49"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B82113" w:rsidRPr="00EF7B01">
              <w:rPr>
                <w:rFonts w:asciiTheme="minorBidi" w:eastAsia="Times New Roman" w:hAnsiTheme="minorBidi"/>
                <w:sz w:val="20"/>
                <w:szCs w:val="20"/>
              </w:rPr>
              <w:t>La Kosta</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65BE4F9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0.81</w:t>
            </w:r>
          </w:p>
        </w:tc>
      </w:tr>
      <w:tr w:rsidR="003012BB" w:rsidRPr="00EF7B01" w14:paraId="1B1B925B" w14:textId="77777777" w:rsidTr="00B266B3">
        <w:trPr>
          <w:trHeight w:val="300"/>
          <w:jc w:val="center"/>
        </w:trPr>
        <w:tc>
          <w:tcPr>
            <w:tcW w:w="1534" w:type="dxa"/>
            <w:tcBorders>
              <w:top w:val="single" w:sz="4" w:space="0" w:color="8F0000"/>
              <w:bottom w:val="single" w:sz="4" w:space="0" w:color="8F0000"/>
            </w:tcBorders>
            <w:noWrap/>
            <w:vAlign w:val="bottom"/>
            <w:hideMark/>
          </w:tcPr>
          <w:p w14:paraId="2E92CA82" w14:textId="1DBCF6B4" w:rsidR="003012BB" w:rsidRPr="00EF7B01" w:rsidRDefault="00B82113" w:rsidP="00C07652">
            <w:pPr>
              <w:spacing w:after="0" w:line="240" w:lineRule="auto"/>
              <w:rPr>
                <w:rFonts w:asciiTheme="minorBidi" w:eastAsia="Times New Roman" w:hAnsiTheme="minorBidi"/>
                <w:bCs/>
                <w:sz w:val="20"/>
                <w:szCs w:val="20"/>
              </w:rPr>
            </w:pPr>
            <w:proofErr w:type="spellStart"/>
            <w:r w:rsidRPr="00EF7B01">
              <w:rPr>
                <w:rFonts w:asciiTheme="minorBidi" w:eastAsia="Times New Roman" w:hAnsiTheme="minorBidi"/>
                <w:bCs/>
                <w:sz w:val="20"/>
                <w:szCs w:val="20"/>
              </w:rPr>
              <w:t>Probishtip</w:t>
            </w:r>
            <w:proofErr w:type="spellEnd"/>
          </w:p>
        </w:tc>
        <w:tc>
          <w:tcPr>
            <w:tcW w:w="1211" w:type="dxa"/>
            <w:tcBorders>
              <w:top w:val="single" w:sz="4" w:space="0" w:color="8F0000"/>
              <w:bottom w:val="single" w:sz="4" w:space="0" w:color="8F0000"/>
            </w:tcBorders>
            <w:noWrap/>
            <w:vAlign w:val="bottom"/>
            <w:hideMark/>
          </w:tcPr>
          <w:p w14:paraId="506FB531" w14:textId="513D7B3E"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417</w:t>
            </w:r>
          </w:p>
        </w:tc>
        <w:tc>
          <w:tcPr>
            <w:tcW w:w="1001" w:type="dxa"/>
            <w:tcBorders>
              <w:top w:val="single" w:sz="4" w:space="0" w:color="8F0000"/>
              <w:bottom w:val="single" w:sz="4" w:space="0" w:color="8F0000"/>
            </w:tcBorders>
            <w:noWrap/>
            <w:vAlign w:val="bottom"/>
          </w:tcPr>
          <w:p w14:paraId="6886FC1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424</w:t>
            </w:r>
          </w:p>
        </w:tc>
        <w:tc>
          <w:tcPr>
            <w:tcW w:w="4525" w:type="dxa"/>
            <w:tcBorders>
              <w:top w:val="single" w:sz="4" w:space="0" w:color="8F0000"/>
              <w:bottom w:val="single" w:sz="4" w:space="0" w:color="8F0000"/>
            </w:tcBorders>
            <w:noWrap/>
            <w:vAlign w:val="bottom"/>
            <w:hideMark/>
          </w:tcPr>
          <w:p w14:paraId="1D817EF5" w14:textId="58BF0A73"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B82113" w:rsidRPr="00EF7B01">
              <w:rPr>
                <w:rFonts w:asciiTheme="minorBidi" w:eastAsia="Times New Roman" w:hAnsiTheme="minorBidi"/>
                <w:sz w:val="20"/>
                <w:szCs w:val="20"/>
              </w:rPr>
              <w:t>Eko</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0BF041D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0.46</w:t>
            </w:r>
          </w:p>
        </w:tc>
      </w:tr>
      <w:tr w:rsidR="003012BB" w:rsidRPr="00EF7B01" w14:paraId="58953C8C" w14:textId="77777777" w:rsidTr="00B266B3">
        <w:trPr>
          <w:trHeight w:val="300"/>
          <w:jc w:val="center"/>
        </w:trPr>
        <w:tc>
          <w:tcPr>
            <w:tcW w:w="1534" w:type="dxa"/>
            <w:tcBorders>
              <w:top w:val="single" w:sz="4" w:space="0" w:color="8F0000"/>
              <w:bottom w:val="single" w:sz="4" w:space="0" w:color="8F0000"/>
            </w:tcBorders>
            <w:noWrap/>
            <w:vAlign w:val="bottom"/>
            <w:hideMark/>
          </w:tcPr>
          <w:p w14:paraId="0BCA6316" w14:textId="318E4694" w:rsidR="003012BB" w:rsidRPr="00EF7B01" w:rsidRDefault="00B82113"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Valandov</w:t>
            </w:r>
            <w:r w:rsidR="00CC49C6">
              <w:rPr>
                <w:rFonts w:asciiTheme="minorBidi" w:eastAsia="Times New Roman" w:hAnsiTheme="minorBidi"/>
                <w:bCs/>
                <w:sz w:val="20"/>
                <w:szCs w:val="20"/>
              </w:rPr>
              <w:t>o</w:t>
            </w:r>
          </w:p>
        </w:tc>
        <w:tc>
          <w:tcPr>
            <w:tcW w:w="1211" w:type="dxa"/>
            <w:tcBorders>
              <w:top w:val="single" w:sz="4" w:space="0" w:color="8F0000"/>
              <w:bottom w:val="single" w:sz="4" w:space="0" w:color="8F0000"/>
            </w:tcBorders>
            <w:noWrap/>
            <w:vAlign w:val="bottom"/>
            <w:hideMark/>
          </w:tcPr>
          <w:p w14:paraId="6E47F50B" w14:textId="2EAEFBA8"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508</w:t>
            </w:r>
          </w:p>
        </w:tc>
        <w:tc>
          <w:tcPr>
            <w:tcW w:w="1001" w:type="dxa"/>
            <w:tcBorders>
              <w:top w:val="single" w:sz="4" w:space="0" w:color="8F0000"/>
              <w:bottom w:val="single" w:sz="4" w:space="0" w:color="8F0000"/>
            </w:tcBorders>
            <w:noWrap/>
            <w:vAlign w:val="bottom"/>
          </w:tcPr>
          <w:p w14:paraId="59908DB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312</w:t>
            </w:r>
          </w:p>
        </w:tc>
        <w:tc>
          <w:tcPr>
            <w:tcW w:w="4525" w:type="dxa"/>
            <w:tcBorders>
              <w:top w:val="single" w:sz="4" w:space="0" w:color="8F0000"/>
              <w:bottom w:val="single" w:sz="4" w:space="0" w:color="8F0000"/>
            </w:tcBorders>
            <w:noWrap/>
            <w:vAlign w:val="bottom"/>
            <w:hideMark/>
          </w:tcPr>
          <w:p w14:paraId="1999CD3F" w14:textId="0AA95982"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B82113" w:rsidRPr="00EF7B01">
              <w:rPr>
                <w:rFonts w:asciiTheme="minorBidi" w:eastAsia="Times New Roman" w:hAnsiTheme="minorBidi"/>
                <w:sz w:val="20"/>
                <w:szCs w:val="20"/>
              </w:rPr>
              <w:t>Valandovo RA</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3C63B7F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0.69</w:t>
            </w:r>
          </w:p>
        </w:tc>
      </w:tr>
      <w:tr w:rsidR="003012BB" w:rsidRPr="00EF7B01" w14:paraId="277B4ED5" w14:textId="77777777" w:rsidTr="00B266B3">
        <w:trPr>
          <w:trHeight w:val="300"/>
          <w:jc w:val="center"/>
        </w:trPr>
        <w:tc>
          <w:tcPr>
            <w:tcW w:w="1534" w:type="dxa"/>
            <w:tcBorders>
              <w:top w:val="single" w:sz="4" w:space="0" w:color="8F0000"/>
              <w:bottom w:val="single" w:sz="4" w:space="0" w:color="8F0000"/>
            </w:tcBorders>
            <w:noWrap/>
            <w:vAlign w:val="bottom"/>
            <w:hideMark/>
          </w:tcPr>
          <w:p w14:paraId="70409B13" w14:textId="58B3A195" w:rsidR="003012BB" w:rsidRPr="00EF7B01" w:rsidRDefault="00B82113"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Novo Selo</w:t>
            </w:r>
          </w:p>
        </w:tc>
        <w:tc>
          <w:tcPr>
            <w:tcW w:w="1211" w:type="dxa"/>
            <w:tcBorders>
              <w:top w:val="single" w:sz="4" w:space="0" w:color="8F0000"/>
              <w:bottom w:val="single" w:sz="4" w:space="0" w:color="8F0000"/>
            </w:tcBorders>
            <w:noWrap/>
            <w:vAlign w:val="bottom"/>
            <w:hideMark/>
          </w:tcPr>
          <w:p w14:paraId="798A2E65" w14:textId="34DD087E"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6</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972</w:t>
            </w:r>
          </w:p>
        </w:tc>
        <w:tc>
          <w:tcPr>
            <w:tcW w:w="1001" w:type="dxa"/>
            <w:tcBorders>
              <w:top w:val="single" w:sz="4" w:space="0" w:color="8F0000"/>
              <w:bottom w:val="single" w:sz="4" w:space="0" w:color="8F0000"/>
            </w:tcBorders>
            <w:noWrap/>
            <w:vAlign w:val="bottom"/>
          </w:tcPr>
          <w:p w14:paraId="4522DAB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177</w:t>
            </w:r>
          </w:p>
        </w:tc>
        <w:tc>
          <w:tcPr>
            <w:tcW w:w="4525" w:type="dxa"/>
            <w:tcBorders>
              <w:top w:val="single" w:sz="4" w:space="0" w:color="8F0000"/>
              <w:bottom w:val="single" w:sz="4" w:space="0" w:color="8F0000"/>
            </w:tcBorders>
            <w:noWrap/>
            <w:vAlign w:val="bottom"/>
            <w:hideMark/>
          </w:tcPr>
          <w:p w14:paraId="652C97D5" w14:textId="524EE486"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proofErr w:type="spellStart"/>
            <w:r w:rsidR="00B82113" w:rsidRPr="00EF7B01">
              <w:rPr>
                <w:rFonts w:asciiTheme="minorBidi" w:eastAsia="Times New Roman" w:hAnsiTheme="minorBidi"/>
                <w:sz w:val="20"/>
                <w:szCs w:val="20"/>
              </w:rPr>
              <w:t>Impuls</w:t>
            </w:r>
            <w:proofErr w:type="spellEnd"/>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7AC9B6E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0.43</w:t>
            </w:r>
          </w:p>
        </w:tc>
      </w:tr>
      <w:tr w:rsidR="003012BB" w:rsidRPr="00EF7B01" w14:paraId="58DF88AE" w14:textId="77777777" w:rsidTr="00B266B3">
        <w:trPr>
          <w:trHeight w:val="300"/>
          <w:jc w:val="center"/>
        </w:trPr>
        <w:tc>
          <w:tcPr>
            <w:tcW w:w="1534" w:type="dxa"/>
            <w:tcBorders>
              <w:top w:val="single" w:sz="4" w:space="0" w:color="8F0000"/>
              <w:bottom w:val="single" w:sz="4" w:space="0" w:color="8F0000"/>
            </w:tcBorders>
            <w:noWrap/>
            <w:vAlign w:val="bottom"/>
            <w:hideMark/>
          </w:tcPr>
          <w:p w14:paraId="408C05CA" w14:textId="313B018E" w:rsidR="003012BB" w:rsidRPr="00EF7B01" w:rsidRDefault="00B82113" w:rsidP="00C07652">
            <w:pPr>
              <w:spacing w:after="0" w:line="240" w:lineRule="auto"/>
              <w:rPr>
                <w:rFonts w:asciiTheme="minorBidi" w:eastAsia="Times New Roman" w:hAnsiTheme="minorBidi"/>
                <w:bCs/>
                <w:sz w:val="20"/>
                <w:szCs w:val="20"/>
              </w:rPr>
            </w:pPr>
            <w:r w:rsidRPr="00EF7B01">
              <w:rPr>
                <w:rFonts w:asciiTheme="minorBidi" w:eastAsia="Times New Roman" w:hAnsiTheme="minorBidi"/>
                <w:bCs/>
                <w:sz w:val="20"/>
                <w:szCs w:val="20"/>
              </w:rPr>
              <w:t>Krivogashtani</w:t>
            </w:r>
          </w:p>
        </w:tc>
        <w:tc>
          <w:tcPr>
            <w:tcW w:w="1211" w:type="dxa"/>
            <w:tcBorders>
              <w:top w:val="single" w:sz="4" w:space="0" w:color="8F0000"/>
              <w:bottom w:val="single" w:sz="4" w:space="0" w:color="8F0000"/>
            </w:tcBorders>
            <w:noWrap/>
            <w:vAlign w:val="bottom"/>
            <w:hideMark/>
          </w:tcPr>
          <w:p w14:paraId="56C6EA00" w14:textId="5142CDD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w:t>
            </w:r>
            <w:r w:rsidR="00493551" w:rsidRPr="00EF7B01">
              <w:rPr>
                <w:rFonts w:asciiTheme="minorBidi" w:eastAsia="Times New Roman" w:hAnsiTheme="minorBidi"/>
                <w:sz w:val="20"/>
                <w:szCs w:val="20"/>
              </w:rPr>
              <w:t>,</w:t>
            </w:r>
            <w:r w:rsidRPr="00EF7B01">
              <w:rPr>
                <w:rFonts w:asciiTheme="minorBidi" w:eastAsia="Times New Roman" w:hAnsiTheme="minorBidi"/>
                <w:sz w:val="20"/>
                <w:szCs w:val="20"/>
              </w:rPr>
              <w:t>167</w:t>
            </w:r>
          </w:p>
        </w:tc>
        <w:tc>
          <w:tcPr>
            <w:tcW w:w="1001" w:type="dxa"/>
            <w:tcBorders>
              <w:top w:val="single" w:sz="4" w:space="0" w:color="8F0000"/>
              <w:bottom w:val="single" w:sz="4" w:space="0" w:color="8F0000"/>
            </w:tcBorders>
            <w:noWrap/>
            <w:vAlign w:val="bottom"/>
          </w:tcPr>
          <w:p w14:paraId="280BF71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111</w:t>
            </w:r>
          </w:p>
        </w:tc>
        <w:tc>
          <w:tcPr>
            <w:tcW w:w="4525" w:type="dxa"/>
            <w:tcBorders>
              <w:top w:val="single" w:sz="4" w:space="0" w:color="8F0000"/>
              <w:bottom w:val="single" w:sz="4" w:space="0" w:color="8F0000"/>
            </w:tcBorders>
            <w:noWrap/>
            <w:vAlign w:val="bottom"/>
            <w:hideMark/>
          </w:tcPr>
          <w:p w14:paraId="6E13E9B3" w14:textId="6EBACEE3" w:rsidR="003012BB" w:rsidRPr="00EF7B01" w:rsidRDefault="003012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1 (</w:t>
            </w:r>
            <w:r w:rsidR="00B82113" w:rsidRPr="00EF7B01">
              <w:rPr>
                <w:rFonts w:asciiTheme="minorBidi" w:eastAsia="Times New Roman" w:hAnsiTheme="minorBidi"/>
                <w:sz w:val="20"/>
                <w:szCs w:val="20"/>
              </w:rPr>
              <w:t>Pela</w:t>
            </w:r>
            <w:r w:rsidRPr="00EF7B01">
              <w:rPr>
                <w:rFonts w:asciiTheme="minorBidi" w:eastAsia="Times New Roman" w:hAnsiTheme="minorBidi"/>
                <w:sz w:val="20"/>
                <w:szCs w:val="20"/>
              </w:rPr>
              <w:t>)</w:t>
            </w:r>
          </w:p>
        </w:tc>
        <w:tc>
          <w:tcPr>
            <w:tcW w:w="1179" w:type="dxa"/>
            <w:tcBorders>
              <w:top w:val="single" w:sz="4" w:space="0" w:color="8F0000"/>
              <w:bottom w:val="single" w:sz="4" w:space="0" w:color="8F0000"/>
            </w:tcBorders>
          </w:tcPr>
          <w:p w14:paraId="0CF973E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2.79</w:t>
            </w:r>
          </w:p>
        </w:tc>
      </w:tr>
    </w:tbl>
    <w:p w14:paraId="128B646A" w14:textId="77777777" w:rsidR="003012BB" w:rsidRPr="00EF7B01" w:rsidRDefault="003012BB" w:rsidP="003012BB">
      <w:pPr>
        <w:spacing w:line="360" w:lineRule="auto"/>
        <w:jc w:val="both"/>
        <w:rPr>
          <w:rFonts w:asciiTheme="minorBidi" w:hAnsiTheme="minorBidi"/>
          <w:sz w:val="22"/>
          <w:szCs w:val="22"/>
        </w:rPr>
      </w:pPr>
    </w:p>
    <w:p w14:paraId="0897EAE3" w14:textId="565795A4" w:rsidR="003012BB" w:rsidRPr="00EF7B01" w:rsidRDefault="003660A7" w:rsidP="003012BB">
      <w:pPr>
        <w:spacing w:line="360" w:lineRule="auto"/>
        <w:jc w:val="both"/>
        <w:rPr>
          <w:rFonts w:asciiTheme="minorBidi" w:hAnsiTheme="minorBidi"/>
          <w:sz w:val="22"/>
          <w:szCs w:val="22"/>
        </w:rPr>
      </w:pPr>
      <w:r w:rsidRPr="00EF7B01">
        <w:rPr>
          <w:rFonts w:asciiTheme="minorBidi" w:hAnsiTheme="minorBidi"/>
          <w:sz w:val="22"/>
          <w:szCs w:val="22"/>
        </w:rPr>
        <w:t>The largest number of</w:t>
      </w:r>
      <w:r w:rsidR="00846EF8" w:rsidRPr="00EF7B01">
        <w:rPr>
          <w:rFonts w:asciiTheme="minorBidi" w:hAnsiTheme="minorBidi"/>
          <w:sz w:val="22"/>
          <w:szCs w:val="22"/>
        </w:rPr>
        <w:t xml:space="preserve"> local radio stations (a total of five) </w:t>
      </w:r>
      <w:r w:rsidRPr="00EF7B01">
        <w:rPr>
          <w:rFonts w:asciiTheme="minorBidi" w:hAnsiTheme="minorBidi"/>
          <w:sz w:val="22"/>
          <w:szCs w:val="22"/>
        </w:rPr>
        <w:t>broadcast programs in the Tetovo area. This area has the highest market potential</w:t>
      </w:r>
      <w:r w:rsidR="0048229E" w:rsidRPr="00EF7B01">
        <w:rPr>
          <w:rFonts w:asciiTheme="minorBidi" w:hAnsiTheme="minorBidi"/>
          <w:sz w:val="22"/>
          <w:szCs w:val="22"/>
        </w:rPr>
        <w:t xml:space="preserve"> in terms of potential advertisers (there are 3,898 active business entities), and the total revenues generated in this local area are several times higher than those in other local areas</w:t>
      </w:r>
      <w:r w:rsidR="003012BB" w:rsidRPr="00EF7B01">
        <w:rPr>
          <w:rFonts w:asciiTheme="minorBidi" w:hAnsiTheme="minorBidi"/>
          <w:sz w:val="22"/>
          <w:szCs w:val="22"/>
        </w:rPr>
        <w:t xml:space="preserve">. </w:t>
      </w:r>
    </w:p>
    <w:p w14:paraId="471AB8AB" w14:textId="7AE58C25" w:rsidR="003012BB" w:rsidRPr="00EF7B01" w:rsidRDefault="00862E85" w:rsidP="003012BB">
      <w:pPr>
        <w:spacing w:line="360" w:lineRule="auto"/>
        <w:jc w:val="both"/>
        <w:rPr>
          <w:rFonts w:asciiTheme="minorBidi" w:hAnsiTheme="minorBidi"/>
          <w:sz w:val="22"/>
          <w:szCs w:val="22"/>
        </w:rPr>
      </w:pPr>
      <w:r w:rsidRPr="00EF7B01">
        <w:rPr>
          <w:rFonts w:asciiTheme="minorBidi" w:hAnsiTheme="minorBidi"/>
          <w:sz w:val="22"/>
          <w:szCs w:val="22"/>
        </w:rPr>
        <w:t>Three radi</w:t>
      </w:r>
      <w:r w:rsidR="00EF3B43" w:rsidRPr="00EF7B01">
        <w:rPr>
          <w:rFonts w:asciiTheme="minorBidi" w:hAnsiTheme="minorBidi"/>
          <w:sz w:val="22"/>
          <w:szCs w:val="22"/>
        </w:rPr>
        <w:t xml:space="preserve">o stations broadcast programs in </w:t>
      </w:r>
      <w:proofErr w:type="spellStart"/>
      <w:r w:rsidR="00EF3B43" w:rsidRPr="00EF7B01">
        <w:rPr>
          <w:rFonts w:asciiTheme="minorBidi" w:hAnsiTheme="minorBidi"/>
          <w:sz w:val="22"/>
          <w:szCs w:val="22"/>
        </w:rPr>
        <w:t>Kichevo</w:t>
      </w:r>
      <w:proofErr w:type="spellEnd"/>
      <w:r w:rsidR="00EF3B43" w:rsidRPr="00EF7B01">
        <w:rPr>
          <w:rFonts w:asciiTheme="minorBidi" w:hAnsiTheme="minorBidi"/>
          <w:sz w:val="22"/>
          <w:szCs w:val="22"/>
        </w:rPr>
        <w:t xml:space="preserve">; in </w:t>
      </w:r>
      <w:proofErr w:type="spellStart"/>
      <w:r w:rsidR="00EF3B43" w:rsidRPr="00EF7B01">
        <w:rPr>
          <w:rFonts w:asciiTheme="minorBidi" w:hAnsiTheme="minorBidi"/>
          <w:sz w:val="22"/>
          <w:szCs w:val="22"/>
        </w:rPr>
        <w:t>Kumanovo</w:t>
      </w:r>
      <w:proofErr w:type="spellEnd"/>
      <w:r w:rsidR="00EF3B43" w:rsidRPr="00EF7B01">
        <w:rPr>
          <w:rFonts w:asciiTheme="minorBidi" w:hAnsiTheme="minorBidi"/>
          <w:sz w:val="22"/>
          <w:szCs w:val="22"/>
        </w:rPr>
        <w:t xml:space="preserve">, </w:t>
      </w:r>
      <w:proofErr w:type="spellStart"/>
      <w:r w:rsidR="00EF3B43" w:rsidRPr="00EF7B01">
        <w:rPr>
          <w:rFonts w:asciiTheme="minorBidi" w:hAnsiTheme="minorBidi"/>
          <w:sz w:val="22"/>
          <w:szCs w:val="22"/>
        </w:rPr>
        <w:t>Prilep</w:t>
      </w:r>
      <w:proofErr w:type="spellEnd"/>
      <w:r w:rsidR="00EF3B43" w:rsidRPr="00EF7B01">
        <w:rPr>
          <w:rFonts w:asciiTheme="minorBidi" w:hAnsiTheme="minorBidi"/>
          <w:sz w:val="22"/>
          <w:szCs w:val="22"/>
        </w:rPr>
        <w:t xml:space="preserve">, </w:t>
      </w:r>
      <w:proofErr w:type="spellStart"/>
      <w:r w:rsidR="00EF3B43" w:rsidRPr="00EF7B01">
        <w:rPr>
          <w:rFonts w:asciiTheme="minorBidi" w:hAnsiTheme="minorBidi"/>
          <w:sz w:val="22"/>
          <w:szCs w:val="22"/>
        </w:rPr>
        <w:t>Strumica</w:t>
      </w:r>
      <w:proofErr w:type="spellEnd"/>
      <w:r w:rsidR="00EF3B43" w:rsidRPr="00EF7B01">
        <w:rPr>
          <w:rFonts w:asciiTheme="minorBidi" w:hAnsiTheme="minorBidi"/>
          <w:sz w:val="22"/>
          <w:szCs w:val="22"/>
        </w:rPr>
        <w:t>, Veles, Kavadarci and Sveti Nikole, there are two radio stations each; whi</w:t>
      </w:r>
      <w:r w:rsidR="00C70C91" w:rsidRPr="00EF7B01">
        <w:rPr>
          <w:rFonts w:asciiTheme="minorBidi" w:hAnsiTheme="minorBidi"/>
          <w:sz w:val="22"/>
          <w:szCs w:val="22"/>
        </w:rPr>
        <w:t>le one radio station operates in each of the other 13 local areas</w:t>
      </w:r>
      <w:r w:rsidR="003012BB" w:rsidRPr="00EF7B01">
        <w:rPr>
          <w:rFonts w:asciiTheme="minorBidi" w:hAnsiTheme="minorBidi"/>
          <w:sz w:val="22"/>
          <w:szCs w:val="22"/>
        </w:rPr>
        <w:t xml:space="preserve">. </w:t>
      </w:r>
    </w:p>
    <w:p w14:paraId="02DB0752" w14:textId="77777777" w:rsidR="002050BE" w:rsidRPr="00EF7B01" w:rsidRDefault="002050BE" w:rsidP="00E22DAE">
      <w:pPr>
        <w:pStyle w:val="Caption"/>
        <w:jc w:val="center"/>
        <w:rPr>
          <w:rFonts w:ascii="Arial" w:hAnsi="Arial" w:cs="Arial"/>
          <w:i w:val="0"/>
          <w:color w:val="auto"/>
          <w:sz w:val="20"/>
          <w:szCs w:val="20"/>
        </w:rPr>
      </w:pPr>
    </w:p>
    <w:p w14:paraId="672B466B" w14:textId="701B0C25" w:rsidR="00E22DAE" w:rsidRPr="00EF7B01" w:rsidRDefault="007F7C08" w:rsidP="00E22DAE">
      <w:pPr>
        <w:pStyle w:val="Caption"/>
        <w:jc w:val="center"/>
        <w:rPr>
          <w:rFonts w:ascii="Arial" w:hAnsi="Arial" w:cs="Arial"/>
          <w:i w:val="0"/>
          <w:color w:val="auto"/>
          <w:sz w:val="20"/>
          <w:szCs w:val="20"/>
        </w:rPr>
      </w:pPr>
      <w:bookmarkStart w:id="93" w:name="_Toc210643809"/>
      <w:r w:rsidRPr="00EF7B01">
        <w:rPr>
          <w:rFonts w:ascii="Arial" w:hAnsi="Arial" w:cs="Arial"/>
          <w:i w:val="0"/>
          <w:color w:val="auto"/>
          <w:sz w:val="20"/>
          <w:szCs w:val="20"/>
        </w:rPr>
        <w:lastRenderedPageBreak/>
        <w:t>Table</w:t>
      </w:r>
      <w:r w:rsidR="00E22DAE" w:rsidRPr="00EF7B01">
        <w:rPr>
          <w:rFonts w:ascii="Arial" w:hAnsi="Arial" w:cs="Arial"/>
          <w:i w:val="0"/>
          <w:color w:val="auto"/>
          <w:sz w:val="20"/>
          <w:szCs w:val="20"/>
        </w:rPr>
        <w:t xml:space="preserve"> </w:t>
      </w:r>
      <w:r w:rsidR="00E22DAE" w:rsidRPr="00EF7B01">
        <w:rPr>
          <w:rFonts w:ascii="Arial" w:hAnsi="Arial" w:cs="Arial"/>
          <w:i w:val="0"/>
          <w:color w:val="auto"/>
          <w:sz w:val="20"/>
          <w:szCs w:val="20"/>
        </w:rPr>
        <w:fldChar w:fldCharType="begin"/>
      </w:r>
      <w:r w:rsidR="00E22DAE" w:rsidRPr="00EF7B01">
        <w:rPr>
          <w:rFonts w:ascii="Arial" w:hAnsi="Arial" w:cs="Arial"/>
          <w:i w:val="0"/>
          <w:color w:val="auto"/>
          <w:sz w:val="20"/>
          <w:szCs w:val="20"/>
        </w:rPr>
        <w:instrText xml:space="preserve"> SEQ Табела \* ARABIC </w:instrText>
      </w:r>
      <w:r w:rsidR="00E22DAE"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32</w:t>
      </w:r>
      <w:r w:rsidR="00E22DAE" w:rsidRPr="00EF7B01">
        <w:rPr>
          <w:rFonts w:ascii="Arial" w:hAnsi="Arial" w:cs="Arial"/>
          <w:i w:val="0"/>
          <w:color w:val="auto"/>
          <w:sz w:val="20"/>
          <w:szCs w:val="20"/>
        </w:rPr>
        <w:fldChar w:fldCharType="end"/>
      </w:r>
      <w:r w:rsidR="00E22DAE" w:rsidRPr="00EF7B01">
        <w:rPr>
          <w:rFonts w:ascii="Arial" w:hAnsi="Arial" w:cs="Arial"/>
          <w:i w:val="0"/>
          <w:color w:val="auto"/>
          <w:sz w:val="20"/>
          <w:szCs w:val="20"/>
        </w:rPr>
        <w:t xml:space="preserve">: </w:t>
      </w:r>
      <w:r w:rsidRPr="00EF7B01">
        <w:rPr>
          <w:rFonts w:ascii="Arial" w:hAnsi="Arial" w:cs="Arial"/>
          <w:i w:val="0"/>
          <w:color w:val="auto"/>
          <w:sz w:val="20"/>
          <w:szCs w:val="20"/>
        </w:rPr>
        <w:t>Individual total revenues of commercial local radio stations in the period from 2019 to 2024 (in million denars</w:t>
      </w:r>
      <w:r w:rsidR="00B266B3" w:rsidRPr="00EF7B01">
        <w:rPr>
          <w:rFonts w:ascii="Arial" w:hAnsi="Arial" w:cs="Arial"/>
          <w:i w:val="0"/>
          <w:color w:val="auto"/>
          <w:sz w:val="20"/>
          <w:szCs w:val="20"/>
        </w:rPr>
        <w:t>)</w:t>
      </w:r>
      <w:bookmarkEnd w:id="93"/>
    </w:p>
    <w:tbl>
      <w:tblPr>
        <w:tblW w:w="9307" w:type="dxa"/>
        <w:jc w:val="center"/>
        <w:tblLook w:val="04A0" w:firstRow="1" w:lastRow="0" w:firstColumn="1" w:lastColumn="0" w:noHBand="0" w:noVBand="1"/>
      </w:tblPr>
      <w:tblGrid>
        <w:gridCol w:w="2610"/>
        <w:gridCol w:w="1164"/>
        <w:gridCol w:w="1164"/>
        <w:gridCol w:w="1075"/>
        <w:gridCol w:w="1162"/>
        <w:gridCol w:w="1078"/>
        <w:gridCol w:w="1054"/>
      </w:tblGrid>
      <w:tr w:rsidR="003012BB" w:rsidRPr="00EF7B01" w14:paraId="7797C0EB" w14:textId="77777777" w:rsidTr="00C07652">
        <w:trPr>
          <w:trHeight w:val="300"/>
          <w:jc w:val="center"/>
        </w:trPr>
        <w:tc>
          <w:tcPr>
            <w:tcW w:w="2610" w:type="dxa"/>
            <w:tcBorders>
              <w:top w:val="single" w:sz="4" w:space="0" w:color="8F0000"/>
              <w:bottom w:val="single" w:sz="4" w:space="0" w:color="8F0000"/>
            </w:tcBorders>
            <w:shd w:val="clear" w:color="auto" w:fill="BFBFBF" w:themeFill="background1" w:themeFillShade="BF"/>
            <w:vAlign w:val="center"/>
            <w:hideMark/>
          </w:tcPr>
          <w:p w14:paraId="02396FF6" w14:textId="4A03B442" w:rsidR="003012BB" w:rsidRPr="00EF7B01" w:rsidRDefault="00DE1AD1" w:rsidP="00C07652">
            <w:pPr>
              <w:spacing w:after="0" w:line="240" w:lineRule="auto"/>
              <w:rPr>
                <w:rFonts w:asciiTheme="minorBidi" w:eastAsia="Times New Roman" w:hAnsiTheme="minorBidi"/>
                <w:b/>
                <w:sz w:val="20"/>
                <w:szCs w:val="20"/>
              </w:rPr>
            </w:pPr>
            <w:r w:rsidRPr="00EF7B01">
              <w:rPr>
                <w:rFonts w:asciiTheme="minorBidi" w:eastAsia="Times New Roman" w:hAnsiTheme="minorBidi"/>
                <w:b/>
                <w:sz w:val="20"/>
                <w:szCs w:val="20"/>
              </w:rPr>
              <w:t>Radio station</w:t>
            </w:r>
          </w:p>
        </w:tc>
        <w:tc>
          <w:tcPr>
            <w:tcW w:w="1164" w:type="dxa"/>
            <w:tcBorders>
              <w:top w:val="single" w:sz="4" w:space="0" w:color="8F0000"/>
              <w:bottom w:val="single" w:sz="4" w:space="0" w:color="8F0000"/>
            </w:tcBorders>
            <w:shd w:val="clear" w:color="auto" w:fill="BFBFBF" w:themeFill="background1" w:themeFillShade="BF"/>
            <w:vAlign w:val="center"/>
          </w:tcPr>
          <w:p w14:paraId="7088D1DC"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2019</w:t>
            </w:r>
          </w:p>
        </w:tc>
        <w:tc>
          <w:tcPr>
            <w:tcW w:w="1164" w:type="dxa"/>
            <w:tcBorders>
              <w:top w:val="single" w:sz="4" w:space="0" w:color="8F0000"/>
              <w:bottom w:val="single" w:sz="4" w:space="0" w:color="8F0000"/>
            </w:tcBorders>
            <w:shd w:val="clear" w:color="auto" w:fill="BFBFBF" w:themeFill="background1" w:themeFillShade="BF"/>
            <w:noWrap/>
            <w:vAlign w:val="center"/>
            <w:hideMark/>
          </w:tcPr>
          <w:p w14:paraId="4BE7C62E"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2020</w:t>
            </w:r>
          </w:p>
        </w:tc>
        <w:tc>
          <w:tcPr>
            <w:tcW w:w="1075" w:type="dxa"/>
            <w:tcBorders>
              <w:top w:val="single" w:sz="4" w:space="0" w:color="8F0000"/>
              <w:bottom w:val="single" w:sz="4" w:space="0" w:color="8F0000"/>
            </w:tcBorders>
            <w:shd w:val="clear" w:color="auto" w:fill="BFBFBF" w:themeFill="background1" w:themeFillShade="BF"/>
            <w:noWrap/>
            <w:vAlign w:val="center"/>
            <w:hideMark/>
          </w:tcPr>
          <w:p w14:paraId="15AABACA"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2021</w:t>
            </w:r>
          </w:p>
        </w:tc>
        <w:tc>
          <w:tcPr>
            <w:tcW w:w="1162" w:type="dxa"/>
            <w:tcBorders>
              <w:top w:val="single" w:sz="4" w:space="0" w:color="8F0000"/>
              <w:bottom w:val="single" w:sz="4" w:space="0" w:color="8F0000"/>
            </w:tcBorders>
            <w:shd w:val="clear" w:color="auto" w:fill="BFBFBF" w:themeFill="background1" w:themeFillShade="BF"/>
            <w:noWrap/>
            <w:vAlign w:val="center"/>
            <w:hideMark/>
          </w:tcPr>
          <w:p w14:paraId="51CC9652"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2022</w:t>
            </w:r>
          </w:p>
        </w:tc>
        <w:tc>
          <w:tcPr>
            <w:tcW w:w="1078" w:type="dxa"/>
            <w:tcBorders>
              <w:top w:val="single" w:sz="4" w:space="0" w:color="8F0000"/>
              <w:bottom w:val="single" w:sz="4" w:space="0" w:color="8F0000"/>
            </w:tcBorders>
            <w:shd w:val="clear" w:color="auto" w:fill="BFBFBF" w:themeFill="background1" w:themeFillShade="BF"/>
            <w:noWrap/>
            <w:vAlign w:val="center"/>
            <w:hideMark/>
          </w:tcPr>
          <w:p w14:paraId="30AFB7CF"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2023</w:t>
            </w:r>
          </w:p>
        </w:tc>
        <w:tc>
          <w:tcPr>
            <w:tcW w:w="1054" w:type="dxa"/>
            <w:tcBorders>
              <w:top w:val="single" w:sz="4" w:space="0" w:color="8F0000"/>
              <w:bottom w:val="single" w:sz="4" w:space="0" w:color="8F0000"/>
            </w:tcBorders>
            <w:shd w:val="clear" w:color="auto" w:fill="BFBFBF" w:themeFill="background1" w:themeFillShade="BF"/>
            <w:vAlign w:val="center"/>
          </w:tcPr>
          <w:p w14:paraId="602B48E1" w14:textId="77777777" w:rsidR="003012BB" w:rsidRPr="00EF7B01" w:rsidRDefault="003012BB" w:rsidP="00C07652">
            <w:pPr>
              <w:spacing w:after="0" w:line="240" w:lineRule="auto"/>
              <w:jc w:val="right"/>
              <w:rPr>
                <w:rFonts w:asciiTheme="minorBidi" w:eastAsia="Times New Roman" w:hAnsiTheme="minorBidi"/>
                <w:b/>
                <w:sz w:val="20"/>
                <w:szCs w:val="20"/>
              </w:rPr>
            </w:pPr>
            <w:r w:rsidRPr="00EF7B01">
              <w:rPr>
                <w:rFonts w:asciiTheme="minorBidi" w:eastAsia="Times New Roman" w:hAnsiTheme="minorBidi"/>
                <w:b/>
                <w:sz w:val="20"/>
                <w:szCs w:val="20"/>
              </w:rPr>
              <w:t>2024</w:t>
            </w:r>
          </w:p>
        </w:tc>
      </w:tr>
      <w:tr w:rsidR="003012BB" w:rsidRPr="00EF7B01" w14:paraId="6D12328F" w14:textId="77777777" w:rsidTr="00C07652">
        <w:trPr>
          <w:trHeight w:val="300"/>
          <w:jc w:val="center"/>
        </w:trPr>
        <w:tc>
          <w:tcPr>
            <w:tcW w:w="2610" w:type="dxa"/>
            <w:tcBorders>
              <w:top w:val="single" w:sz="4" w:space="0" w:color="8F0000"/>
            </w:tcBorders>
            <w:vAlign w:val="center"/>
            <w:hideMark/>
          </w:tcPr>
          <w:p w14:paraId="13D0E7C4" w14:textId="0AD1F305" w:rsidR="003012BB" w:rsidRPr="00EF7B01" w:rsidRDefault="00DE1AD1"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106 RA, Bitola</w:t>
            </w:r>
          </w:p>
        </w:tc>
        <w:tc>
          <w:tcPr>
            <w:tcW w:w="1164" w:type="dxa"/>
            <w:tcBorders>
              <w:top w:val="single" w:sz="4" w:space="0" w:color="8F0000"/>
            </w:tcBorders>
            <w:vAlign w:val="center"/>
          </w:tcPr>
          <w:p w14:paraId="50580F5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1.29</w:t>
            </w:r>
          </w:p>
        </w:tc>
        <w:tc>
          <w:tcPr>
            <w:tcW w:w="1164" w:type="dxa"/>
            <w:tcBorders>
              <w:top w:val="single" w:sz="4" w:space="0" w:color="8F0000"/>
            </w:tcBorders>
            <w:noWrap/>
            <w:vAlign w:val="center"/>
            <w:hideMark/>
          </w:tcPr>
          <w:p w14:paraId="5D522F5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1.16</w:t>
            </w:r>
          </w:p>
        </w:tc>
        <w:tc>
          <w:tcPr>
            <w:tcW w:w="1075" w:type="dxa"/>
            <w:tcBorders>
              <w:top w:val="single" w:sz="4" w:space="0" w:color="8F0000"/>
            </w:tcBorders>
            <w:noWrap/>
            <w:vAlign w:val="center"/>
            <w:hideMark/>
          </w:tcPr>
          <w:p w14:paraId="34EFCEB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1.37</w:t>
            </w:r>
          </w:p>
        </w:tc>
        <w:tc>
          <w:tcPr>
            <w:tcW w:w="1162" w:type="dxa"/>
            <w:tcBorders>
              <w:top w:val="single" w:sz="4" w:space="0" w:color="8F0000"/>
            </w:tcBorders>
            <w:noWrap/>
            <w:vAlign w:val="center"/>
            <w:hideMark/>
          </w:tcPr>
          <w:p w14:paraId="6ED90FD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1.25</w:t>
            </w:r>
          </w:p>
        </w:tc>
        <w:tc>
          <w:tcPr>
            <w:tcW w:w="1078" w:type="dxa"/>
            <w:tcBorders>
              <w:top w:val="single" w:sz="4" w:space="0" w:color="8F0000"/>
            </w:tcBorders>
            <w:noWrap/>
            <w:vAlign w:val="center"/>
            <w:hideMark/>
          </w:tcPr>
          <w:p w14:paraId="1841F6D7"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1.33</w:t>
            </w:r>
          </w:p>
        </w:tc>
        <w:tc>
          <w:tcPr>
            <w:tcW w:w="1054" w:type="dxa"/>
            <w:tcBorders>
              <w:top w:val="single" w:sz="4" w:space="0" w:color="8F0000"/>
            </w:tcBorders>
            <w:vAlign w:val="center"/>
          </w:tcPr>
          <w:p w14:paraId="35A74516"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1.49</w:t>
            </w:r>
          </w:p>
        </w:tc>
      </w:tr>
      <w:tr w:rsidR="003012BB" w:rsidRPr="00EF7B01" w14:paraId="1D3CA856" w14:textId="77777777" w:rsidTr="00C07652">
        <w:trPr>
          <w:trHeight w:val="300"/>
          <w:jc w:val="center"/>
        </w:trPr>
        <w:tc>
          <w:tcPr>
            <w:tcW w:w="2610" w:type="dxa"/>
            <w:vAlign w:val="center"/>
            <w:hideMark/>
          </w:tcPr>
          <w:p w14:paraId="6E2A826B" w14:textId="20826F00" w:rsidR="003012BB" w:rsidRPr="00EF7B01" w:rsidRDefault="00DE1AD1"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Valandovo RA</w:t>
            </w:r>
          </w:p>
        </w:tc>
        <w:tc>
          <w:tcPr>
            <w:tcW w:w="1164" w:type="dxa"/>
            <w:vAlign w:val="center"/>
          </w:tcPr>
          <w:p w14:paraId="6FDA476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0.41</w:t>
            </w:r>
          </w:p>
        </w:tc>
        <w:tc>
          <w:tcPr>
            <w:tcW w:w="1164" w:type="dxa"/>
            <w:noWrap/>
            <w:vAlign w:val="center"/>
            <w:hideMark/>
          </w:tcPr>
          <w:p w14:paraId="23F2BA2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0.39</w:t>
            </w:r>
          </w:p>
        </w:tc>
        <w:tc>
          <w:tcPr>
            <w:tcW w:w="1075" w:type="dxa"/>
            <w:noWrap/>
            <w:vAlign w:val="center"/>
            <w:hideMark/>
          </w:tcPr>
          <w:p w14:paraId="31DC1B6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0.41</w:t>
            </w:r>
          </w:p>
        </w:tc>
        <w:tc>
          <w:tcPr>
            <w:tcW w:w="1162" w:type="dxa"/>
            <w:noWrap/>
            <w:vAlign w:val="center"/>
            <w:hideMark/>
          </w:tcPr>
          <w:p w14:paraId="6413D87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0.45</w:t>
            </w:r>
          </w:p>
        </w:tc>
        <w:tc>
          <w:tcPr>
            <w:tcW w:w="1078" w:type="dxa"/>
            <w:noWrap/>
            <w:vAlign w:val="center"/>
            <w:hideMark/>
          </w:tcPr>
          <w:p w14:paraId="68653BB4"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0.38</w:t>
            </w:r>
          </w:p>
        </w:tc>
        <w:tc>
          <w:tcPr>
            <w:tcW w:w="1054" w:type="dxa"/>
            <w:vAlign w:val="center"/>
          </w:tcPr>
          <w:p w14:paraId="0EB051BE"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0.69</w:t>
            </w:r>
          </w:p>
        </w:tc>
      </w:tr>
      <w:tr w:rsidR="003012BB" w:rsidRPr="00EF7B01" w14:paraId="280509E5" w14:textId="77777777" w:rsidTr="00C07652">
        <w:trPr>
          <w:trHeight w:val="300"/>
          <w:jc w:val="center"/>
        </w:trPr>
        <w:tc>
          <w:tcPr>
            <w:tcW w:w="2610" w:type="dxa"/>
            <w:vAlign w:val="center"/>
            <w:hideMark/>
          </w:tcPr>
          <w:p w14:paraId="3B12BB91" w14:textId="0F581945" w:rsidR="003012BB" w:rsidRPr="00EF7B01" w:rsidRDefault="00DE1AD1"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Goldi RA, Veles</w:t>
            </w:r>
          </w:p>
        </w:tc>
        <w:tc>
          <w:tcPr>
            <w:tcW w:w="1164" w:type="dxa"/>
            <w:vAlign w:val="center"/>
          </w:tcPr>
          <w:p w14:paraId="58B278B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0.88</w:t>
            </w:r>
          </w:p>
        </w:tc>
        <w:tc>
          <w:tcPr>
            <w:tcW w:w="1164" w:type="dxa"/>
            <w:noWrap/>
            <w:vAlign w:val="center"/>
            <w:hideMark/>
          </w:tcPr>
          <w:p w14:paraId="51CE433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0.45</w:t>
            </w:r>
          </w:p>
        </w:tc>
        <w:tc>
          <w:tcPr>
            <w:tcW w:w="1075" w:type="dxa"/>
            <w:noWrap/>
            <w:vAlign w:val="center"/>
            <w:hideMark/>
          </w:tcPr>
          <w:p w14:paraId="70F6B34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0.47</w:t>
            </w:r>
          </w:p>
        </w:tc>
        <w:tc>
          <w:tcPr>
            <w:tcW w:w="1162" w:type="dxa"/>
            <w:noWrap/>
            <w:vAlign w:val="center"/>
            <w:hideMark/>
          </w:tcPr>
          <w:p w14:paraId="4347CFF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0.68</w:t>
            </w:r>
          </w:p>
        </w:tc>
        <w:tc>
          <w:tcPr>
            <w:tcW w:w="1078" w:type="dxa"/>
            <w:noWrap/>
            <w:vAlign w:val="center"/>
            <w:hideMark/>
          </w:tcPr>
          <w:p w14:paraId="3502A454"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0.78</w:t>
            </w:r>
          </w:p>
        </w:tc>
        <w:tc>
          <w:tcPr>
            <w:tcW w:w="1054" w:type="dxa"/>
            <w:vAlign w:val="center"/>
          </w:tcPr>
          <w:p w14:paraId="416703AE"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0.67</w:t>
            </w:r>
          </w:p>
        </w:tc>
      </w:tr>
      <w:tr w:rsidR="003012BB" w:rsidRPr="00EF7B01" w14:paraId="3FBC9D09" w14:textId="77777777" w:rsidTr="00C07652">
        <w:trPr>
          <w:trHeight w:val="300"/>
          <w:jc w:val="center"/>
        </w:trPr>
        <w:tc>
          <w:tcPr>
            <w:tcW w:w="2610" w:type="dxa"/>
            <w:vAlign w:val="center"/>
            <w:hideMark/>
          </w:tcPr>
          <w:p w14:paraId="64596E4E" w14:textId="062B62EF" w:rsidR="003012BB" w:rsidRPr="00EF7B01" w:rsidRDefault="00DE1AD1"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Merak 5 FM RA, Veles</w:t>
            </w:r>
          </w:p>
        </w:tc>
        <w:tc>
          <w:tcPr>
            <w:tcW w:w="1164" w:type="dxa"/>
            <w:vAlign w:val="center"/>
          </w:tcPr>
          <w:p w14:paraId="55E9978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0.44</w:t>
            </w:r>
          </w:p>
        </w:tc>
        <w:tc>
          <w:tcPr>
            <w:tcW w:w="1164" w:type="dxa"/>
            <w:noWrap/>
            <w:vAlign w:val="center"/>
            <w:hideMark/>
          </w:tcPr>
          <w:p w14:paraId="7D67E7A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0.63</w:t>
            </w:r>
          </w:p>
        </w:tc>
        <w:tc>
          <w:tcPr>
            <w:tcW w:w="1075" w:type="dxa"/>
            <w:noWrap/>
            <w:vAlign w:val="center"/>
            <w:hideMark/>
          </w:tcPr>
          <w:p w14:paraId="162F771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0.66</w:t>
            </w:r>
          </w:p>
        </w:tc>
        <w:tc>
          <w:tcPr>
            <w:tcW w:w="1162" w:type="dxa"/>
            <w:noWrap/>
            <w:vAlign w:val="center"/>
            <w:hideMark/>
          </w:tcPr>
          <w:p w14:paraId="35F8A3D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0.34</w:t>
            </w:r>
          </w:p>
        </w:tc>
        <w:tc>
          <w:tcPr>
            <w:tcW w:w="1078" w:type="dxa"/>
            <w:noWrap/>
            <w:vAlign w:val="center"/>
            <w:hideMark/>
          </w:tcPr>
          <w:p w14:paraId="1EB16970"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0.30</w:t>
            </w:r>
          </w:p>
        </w:tc>
        <w:tc>
          <w:tcPr>
            <w:tcW w:w="1054" w:type="dxa"/>
            <w:vAlign w:val="center"/>
          </w:tcPr>
          <w:p w14:paraId="17269F5E"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0.68</w:t>
            </w:r>
          </w:p>
        </w:tc>
      </w:tr>
      <w:tr w:rsidR="003012BB" w:rsidRPr="00EF7B01" w14:paraId="3C028204" w14:textId="77777777" w:rsidTr="00C07652">
        <w:trPr>
          <w:trHeight w:val="300"/>
          <w:jc w:val="center"/>
        </w:trPr>
        <w:tc>
          <w:tcPr>
            <w:tcW w:w="2610" w:type="dxa"/>
            <w:vAlign w:val="center"/>
            <w:hideMark/>
          </w:tcPr>
          <w:p w14:paraId="41E12B7A" w14:textId="7DA904B7" w:rsidR="003012BB" w:rsidRPr="00EF7B01" w:rsidRDefault="00DE1AD1"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La Kosta RA, Vinica</w:t>
            </w:r>
          </w:p>
        </w:tc>
        <w:tc>
          <w:tcPr>
            <w:tcW w:w="1164" w:type="dxa"/>
            <w:vAlign w:val="center"/>
          </w:tcPr>
          <w:p w14:paraId="764DAC8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0.34</w:t>
            </w:r>
          </w:p>
        </w:tc>
        <w:tc>
          <w:tcPr>
            <w:tcW w:w="1164" w:type="dxa"/>
            <w:noWrap/>
            <w:vAlign w:val="center"/>
            <w:hideMark/>
          </w:tcPr>
          <w:p w14:paraId="1CE1972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0.32</w:t>
            </w:r>
          </w:p>
        </w:tc>
        <w:tc>
          <w:tcPr>
            <w:tcW w:w="1075" w:type="dxa"/>
            <w:noWrap/>
            <w:vAlign w:val="center"/>
            <w:hideMark/>
          </w:tcPr>
          <w:p w14:paraId="156FBB3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0.45</w:t>
            </w:r>
          </w:p>
        </w:tc>
        <w:tc>
          <w:tcPr>
            <w:tcW w:w="1162" w:type="dxa"/>
            <w:noWrap/>
            <w:vAlign w:val="center"/>
            <w:hideMark/>
          </w:tcPr>
          <w:p w14:paraId="7A6DC18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0.24</w:t>
            </w:r>
          </w:p>
        </w:tc>
        <w:tc>
          <w:tcPr>
            <w:tcW w:w="1078" w:type="dxa"/>
            <w:noWrap/>
            <w:vAlign w:val="center"/>
            <w:hideMark/>
          </w:tcPr>
          <w:p w14:paraId="5FA58F96"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0.52</w:t>
            </w:r>
          </w:p>
        </w:tc>
        <w:tc>
          <w:tcPr>
            <w:tcW w:w="1054" w:type="dxa"/>
            <w:vAlign w:val="center"/>
          </w:tcPr>
          <w:p w14:paraId="6D8254F7"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0.81</w:t>
            </w:r>
          </w:p>
        </w:tc>
      </w:tr>
      <w:tr w:rsidR="003012BB" w:rsidRPr="00EF7B01" w14:paraId="6B066998" w14:textId="77777777" w:rsidTr="00C07652">
        <w:trPr>
          <w:trHeight w:val="300"/>
          <w:jc w:val="center"/>
        </w:trPr>
        <w:tc>
          <w:tcPr>
            <w:tcW w:w="2610" w:type="dxa"/>
            <w:vAlign w:val="center"/>
            <w:hideMark/>
          </w:tcPr>
          <w:p w14:paraId="474297B6" w14:textId="3DF68FF1" w:rsidR="003012BB" w:rsidRPr="00EF7B01" w:rsidRDefault="00DE1AD1"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Kometa</w:t>
            </w:r>
            <w:proofErr w:type="spellEnd"/>
            <w:r w:rsidRPr="00EF7B01">
              <w:rPr>
                <w:rFonts w:asciiTheme="minorBidi" w:eastAsia="Times New Roman" w:hAnsiTheme="minorBidi"/>
                <w:sz w:val="20"/>
                <w:szCs w:val="20"/>
              </w:rPr>
              <w:t xml:space="preserve"> RA, Gostivar</w:t>
            </w:r>
          </w:p>
        </w:tc>
        <w:tc>
          <w:tcPr>
            <w:tcW w:w="1164" w:type="dxa"/>
            <w:vAlign w:val="center"/>
          </w:tcPr>
          <w:p w14:paraId="60C30D2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0.53</w:t>
            </w:r>
          </w:p>
        </w:tc>
        <w:tc>
          <w:tcPr>
            <w:tcW w:w="1164" w:type="dxa"/>
            <w:noWrap/>
            <w:vAlign w:val="center"/>
            <w:hideMark/>
          </w:tcPr>
          <w:p w14:paraId="35DCDB4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0.40</w:t>
            </w:r>
          </w:p>
        </w:tc>
        <w:tc>
          <w:tcPr>
            <w:tcW w:w="1075" w:type="dxa"/>
            <w:noWrap/>
            <w:vAlign w:val="center"/>
            <w:hideMark/>
          </w:tcPr>
          <w:p w14:paraId="74D3FBA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0.53</w:t>
            </w:r>
          </w:p>
        </w:tc>
        <w:tc>
          <w:tcPr>
            <w:tcW w:w="1162" w:type="dxa"/>
            <w:noWrap/>
            <w:vAlign w:val="center"/>
            <w:hideMark/>
          </w:tcPr>
          <w:p w14:paraId="036AABA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0.67</w:t>
            </w:r>
          </w:p>
        </w:tc>
        <w:tc>
          <w:tcPr>
            <w:tcW w:w="1078" w:type="dxa"/>
            <w:noWrap/>
            <w:vAlign w:val="center"/>
            <w:hideMark/>
          </w:tcPr>
          <w:p w14:paraId="2E483276"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0.80</w:t>
            </w:r>
          </w:p>
        </w:tc>
        <w:tc>
          <w:tcPr>
            <w:tcW w:w="1054" w:type="dxa"/>
            <w:vAlign w:val="center"/>
          </w:tcPr>
          <w:p w14:paraId="22C497F5"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1.24</w:t>
            </w:r>
          </w:p>
        </w:tc>
      </w:tr>
      <w:tr w:rsidR="003012BB" w:rsidRPr="00EF7B01" w14:paraId="29F49622" w14:textId="77777777" w:rsidTr="00C07652">
        <w:trPr>
          <w:trHeight w:val="300"/>
          <w:jc w:val="center"/>
        </w:trPr>
        <w:tc>
          <w:tcPr>
            <w:tcW w:w="2610" w:type="dxa"/>
            <w:vAlign w:val="center"/>
            <w:hideMark/>
          </w:tcPr>
          <w:p w14:paraId="700DD305" w14:textId="51FAE46D"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Time RA, Gevgelija</w:t>
            </w:r>
          </w:p>
        </w:tc>
        <w:tc>
          <w:tcPr>
            <w:tcW w:w="1164" w:type="dxa"/>
            <w:vAlign w:val="center"/>
          </w:tcPr>
          <w:p w14:paraId="5D6548B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1.66</w:t>
            </w:r>
          </w:p>
        </w:tc>
        <w:tc>
          <w:tcPr>
            <w:tcW w:w="1164" w:type="dxa"/>
            <w:noWrap/>
            <w:vAlign w:val="center"/>
            <w:hideMark/>
          </w:tcPr>
          <w:p w14:paraId="11A4B0D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1.30</w:t>
            </w:r>
          </w:p>
        </w:tc>
        <w:tc>
          <w:tcPr>
            <w:tcW w:w="1075" w:type="dxa"/>
            <w:noWrap/>
            <w:vAlign w:val="center"/>
            <w:hideMark/>
          </w:tcPr>
          <w:p w14:paraId="761FE4D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1.75</w:t>
            </w:r>
          </w:p>
        </w:tc>
        <w:tc>
          <w:tcPr>
            <w:tcW w:w="1162" w:type="dxa"/>
            <w:noWrap/>
            <w:vAlign w:val="center"/>
            <w:hideMark/>
          </w:tcPr>
          <w:p w14:paraId="409AFEA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1.51</w:t>
            </w:r>
          </w:p>
        </w:tc>
        <w:tc>
          <w:tcPr>
            <w:tcW w:w="1078" w:type="dxa"/>
            <w:noWrap/>
            <w:vAlign w:val="center"/>
            <w:hideMark/>
          </w:tcPr>
          <w:p w14:paraId="1528DBFC"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1.51</w:t>
            </w:r>
          </w:p>
        </w:tc>
        <w:tc>
          <w:tcPr>
            <w:tcW w:w="1054" w:type="dxa"/>
            <w:vAlign w:val="center"/>
          </w:tcPr>
          <w:p w14:paraId="5B8C21AB"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1.72</w:t>
            </w:r>
          </w:p>
        </w:tc>
      </w:tr>
      <w:tr w:rsidR="003012BB" w:rsidRPr="00EF7B01" w14:paraId="2E3164D1" w14:textId="77777777" w:rsidTr="00C07652">
        <w:trPr>
          <w:trHeight w:val="300"/>
          <w:jc w:val="center"/>
        </w:trPr>
        <w:tc>
          <w:tcPr>
            <w:tcW w:w="2610" w:type="dxa"/>
            <w:vAlign w:val="center"/>
            <w:hideMark/>
          </w:tcPr>
          <w:p w14:paraId="2730573E" w14:textId="0F73A974"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Galaksi</w:t>
            </w:r>
            <w:r w:rsidR="003012BB" w:rsidRPr="00EF7B01">
              <w:rPr>
                <w:rFonts w:asciiTheme="minorBidi" w:eastAsia="Times New Roman" w:hAnsiTheme="minorBidi"/>
                <w:sz w:val="20"/>
                <w:szCs w:val="20"/>
              </w:rPr>
              <w:t>-2002</w:t>
            </w:r>
            <w:r w:rsidRPr="00EF7B01">
              <w:rPr>
                <w:rFonts w:asciiTheme="minorBidi" w:eastAsia="Times New Roman" w:hAnsiTheme="minorBidi"/>
                <w:sz w:val="20"/>
                <w:szCs w:val="20"/>
              </w:rPr>
              <w:t xml:space="preserve"> RA</w:t>
            </w:r>
            <w:r w:rsidR="003012BB" w:rsidRPr="00EF7B01">
              <w:rPr>
                <w:rFonts w:asciiTheme="minorBidi" w:eastAsia="Times New Roman" w:hAnsiTheme="minorBidi"/>
                <w:sz w:val="20"/>
                <w:szCs w:val="20"/>
              </w:rPr>
              <w:t xml:space="preserve">, </w:t>
            </w:r>
            <w:r w:rsidRPr="00EF7B01">
              <w:rPr>
                <w:rFonts w:asciiTheme="minorBidi" w:eastAsia="Times New Roman" w:hAnsiTheme="minorBidi"/>
                <w:sz w:val="20"/>
                <w:szCs w:val="20"/>
              </w:rPr>
              <w:t>Kavadarci</w:t>
            </w:r>
          </w:p>
        </w:tc>
        <w:tc>
          <w:tcPr>
            <w:tcW w:w="1164" w:type="dxa"/>
            <w:vAlign w:val="center"/>
          </w:tcPr>
          <w:p w14:paraId="048FA48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0.94</w:t>
            </w:r>
          </w:p>
        </w:tc>
        <w:tc>
          <w:tcPr>
            <w:tcW w:w="1164" w:type="dxa"/>
            <w:noWrap/>
            <w:vAlign w:val="center"/>
            <w:hideMark/>
          </w:tcPr>
          <w:p w14:paraId="15A812C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1.02</w:t>
            </w:r>
          </w:p>
        </w:tc>
        <w:tc>
          <w:tcPr>
            <w:tcW w:w="1075" w:type="dxa"/>
            <w:noWrap/>
            <w:vAlign w:val="center"/>
            <w:hideMark/>
          </w:tcPr>
          <w:p w14:paraId="6BE4610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1.37</w:t>
            </w:r>
          </w:p>
        </w:tc>
        <w:tc>
          <w:tcPr>
            <w:tcW w:w="1162" w:type="dxa"/>
            <w:noWrap/>
            <w:vAlign w:val="center"/>
            <w:hideMark/>
          </w:tcPr>
          <w:p w14:paraId="336B77D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0.91</w:t>
            </w:r>
          </w:p>
        </w:tc>
        <w:tc>
          <w:tcPr>
            <w:tcW w:w="1078" w:type="dxa"/>
            <w:noWrap/>
            <w:vAlign w:val="center"/>
            <w:hideMark/>
          </w:tcPr>
          <w:p w14:paraId="3CE0C6AC"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1.20</w:t>
            </w:r>
          </w:p>
        </w:tc>
        <w:tc>
          <w:tcPr>
            <w:tcW w:w="1054" w:type="dxa"/>
            <w:vAlign w:val="center"/>
          </w:tcPr>
          <w:p w14:paraId="16329957"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1.34</w:t>
            </w:r>
          </w:p>
        </w:tc>
      </w:tr>
      <w:tr w:rsidR="003012BB" w:rsidRPr="00EF7B01" w14:paraId="77568516" w14:textId="77777777" w:rsidTr="00C07652">
        <w:trPr>
          <w:trHeight w:val="300"/>
          <w:jc w:val="center"/>
        </w:trPr>
        <w:tc>
          <w:tcPr>
            <w:tcW w:w="2610" w:type="dxa"/>
            <w:vAlign w:val="center"/>
            <w:hideMark/>
          </w:tcPr>
          <w:p w14:paraId="37F560F8" w14:textId="73785A46"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Kavadarci RA</w:t>
            </w:r>
          </w:p>
        </w:tc>
        <w:tc>
          <w:tcPr>
            <w:tcW w:w="1164" w:type="dxa"/>
            <w:vAlign w:val="center"/>
          </w:tcPr>
          <w:p w14:paraId="5B95E90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3.56</w:t>
            </w:r>
          </w:p>
        </w:tc>
        <w:tc>
          <w:tcPr>
            <w:tcW w:w="1164" w:type="dxa"/>
            <w:noWrap/>
            <w:vAlign w:val="center"/>
            <w:hideMark/>
          </w:tcPr>
          <w:p w14:paraId="211990B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3.29</w:t>
            </w:r>
          </w:p>
        </w:tc>
        <w:tc>
          <w:tcPr>
            <w:tcW w:w="1075" w:type="dxa"/>
            <w:noWrap/>
            <w:vAlign w:val="center"/>
            <w:hideMark/>
          </w:tcPr>
          <w:p w14:paraId="6CD1171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5.33</w:t>
            </w:r>
          </w:p>
        </w:tc>
        <w:tc>
          <w:tcPr>
            <w:tcW w:w="1162" w:type="dxa"/>
            <w:noWrap/>
            <w:vAlign w:val="center"/>
            <w:hideMark/>
          </w:tcPr>
          <w:p w14:paraId="2C6FB50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5.07</w:t>
            </w:r>
          </w:p>
        </w:tc>
        <w:tc>
          <w:tcPr>
            <w:tcW w:w="1078" w:type="dxa"/>
            <w:noWrap/>
            <w:vAlign w:val="center"/>
            <w:hideMark/>
          </w:tcPr>
          <w:p w14:paraId="5481C2E9"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2.90</w:t>
            </w:r>
          </w:p>
        </w:tc>
        <w:tc>
          <w:tcPr>
            <w:tcW w:w="1054" w:type="dxa"/>
            <w:vAlign w:val="center"/>
          </w:tcPr>
          <w:p w14:paraId="111F42E8"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4.26</w:t>
            </w:r>
          </w:p>
        </w:tc>
      </w:tr>
      <w:tr w:rsidR="003012BB" w:rsidRPr="00EF7B01" w14:paraId="03759747" w14:textId="77777777" w:rsidTr="00C07652">
        <w:trPr>
          <w:trHeight w:val="300"/>
          <w:jc w:val="center"/>
        </w:trPr>
        <w:tc>
          <w:tcPr>
            <w:tcW w:w="2610" w:type="dxa"/>
            <w:vAlign w:val="center"/>
            <w:hideMark/>
          </w:tcPr>
          <w:p w14:paraId="4D3C8FC8" w14:textId="517D7811"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Aleksandar </w:t>
            </w:r>
            <w:proofErr w:type="spellStart"/>
            <w:r w:rsidRPr="00EF7B01">
              <w:rPr>
                <w:rFonts w:asciiTheme="minorBidi" w:eastAsia="Times New Roman" w:hAnsiTheme="minorBidi"/>
                <w:sz w:val="20"/>
                <w:szCs w:val="20"/>
              </w:rPr>
              <w:t>Makedonski</w:t>
            </w:r>
            <w:proofErr w:type="spellEnd"/>
            <w:r w:rsidRPr="00EF7B01">
              <w:rPr>
                <w:rFonts w:asciiTheme="minorBidi" w:eastAsia="Times New Roman" w:hAnsiTheme="minorBidi"/>
                <w:sz w:val="20"/>
                <w:szCs w:val="20"/>
              </w:rPr>
              <w:t xml:space="preserve"> RA</w:t>
            </w:r>
            <w:r w:rsidR="003012BB" w:rsidRPr="00EF7B01">
              <w:rPr>
                <w:rFonts w:asciiTheme="minorBidi" w:eastAsia="Times New Roman" w:hAnsiTheme="minorBidi"/>
                <w:sz w:val="20"/>
                <w:szCs w:val="20"/>
              </w:rPr>
              <w:t xml:space="preserve">, </w:t>
            </w:r>
            <w:proofErr w:type="spellStart"/>
            <w:r w:rsidRPr="00EF7B01">
              <w:rPr>
                <w:rFonts w:asciiTheme="minorBidi" w:eastAsia="Times New Roman" w:hAnsiTheme="minorBidi"/>
                <w:sz w:val="20"/>
                <w:szCs w:val="20"/>
              </w:rPr>
              <w:t>Kichevo</w:t>
            </w:r>
            <w:proofErr w:type="spellEnd"/>
          </w:p>
        </w:tc>
        <w:tc>
          <w:tcPr>
            <w:tcW w:w="1164" w:type="dxa"/>
            <w:vAlign w:val="center"/>
          </w:tcPr>
          <w:p w14:paraId="2764CFF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0.11</w:t>
            </w:r>
          </w:p>
        </w:tc>
        <w:tc>
          <w:tcPr>
            <w:tcW w:w="1164" w:type="dxa"/>
            <w:noWrap/>
            <w:vAlign w:val="center"/>
            <w:hideMark/>
          </w:tcPr>
          <w:p w14:paraId="618BD8B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0.11</w:t>
            </w:r>
          </w:p>
        </w:tc>
        <w:tc>
          <w:tcPr>
            <w:tcW w:w="1075" w:type="dxa"/>
            <w:noWrap/>
            <w:vAlign w:val="center"/>
            <w:hideMark/>
          </w:tcPr>
          <w:p w14:paraId="4D05494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0.09</w:t>
            </w:r>
          </w:p>
        </w:tc>
        <w:tc>
          <w:tcPr>
            <w:tcW w:w="1162" w:type="dxa"/>
            <w:noWrap/>
            <w:vAlign w:val="center"/>
            <w:hideMark/>
          </w:tcPr>
          <w:p w14:paraId="5ED92B7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0.11</w:t>
            </w:r>
          </w:p>
        </w:tc>
        <w:tc>
          <w:tcPr>
            <w:tcW w:w="1078" w:type="dxa"/>
            <w:noWrap/>
            <w:vAlign w:val="center"/>
            <w:hideMark/>
          </w:tcPr>
          <w:p w14:paraId="4C656C0A"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0.13</w:t>
            </w:r>
          </w:p>
        </w:tc>
        <w:tc>
          <w:tcPr>
            <w:tcW w:w="1054" w:type="dxa"/>
            <w:vAlign w:val="center"/>
          </w:tcPr>
          <w:p w14:paraId="69EEA67A"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0.41</w:t>
            </w:r>
          </w:p>
        </w:tc>
      </w:tr>
      <w:tr w:rsidR="003012BB" w:rsidRPr="00EF7B01" w14:paraId="543678AD" w14:textId="77777777" w:rsidTr="00C07652">
        <w:trPr>
          <w:trHeight w:val="300"/>
          <w:jc w:val="center"/>
        </w:trPr>
        <w:tc>
          <w:tcPr>
            <w:tcW w:w="2610" w:type="dxa"/>
            <w:vAlign w:val="center"/>
            <w:hideMark/>
          </w:tcPr>
          <w:p w14:paraId="5139230F" w14:textId="0F50993F" w:rsidR="003012BB" w:rsidRPr="00EF7B01" w:rsidRDefault="005B19D3"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Akord</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Kichevo</w:t>
            </w:r>
            <w:proofErr w:type="spellEnd"/>
          </w:p>
        </w:tc>
        <w:tc>
          <w:tcPr>
            <w:tcW w:w="1164" w:type="dxa"/>
            <w:vAlign w:val="center"/>
          </w:tcPr>
          <w:p w14:paraId="1802CCF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0.31</w:t>
            </w:r>
          </w:p>
        </w:tc>
        <w:tc>
          <w:tcPr>
            <w:tcW w:w="1164" w:type="dxa"/>
            <w:noWrap/>
            <w:vAlign w:val="center"/>
            <w:hideMark/>
          </w:tcPr>
          <w:p w14:paraId="3E7EFE3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0.27</w:t>
            </w:r>
          </w:p>
        </w:tc>
        <w:tc>
          <w:tcPr>
            <w:tcW w:w="1075" w:type="dxa"/>
            <w:noWrap/>
            <w:vAlign w:val="center"/>
            <w:hideMark/>
          </w:tcPr>
          <w:p w14:paraId="28EC85C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0.20</w:t>
            </w:r>
          </w:p>
        </w:tc>
        <w:tc>
          <w:tcPr>
            <w:tcW w:w="1162" w:type="dxa"/>
            <w:noWrap/>
            <w:vAlign w:val="center"/>
            <w:hideMark/>
          </w:tcPr>
          <w:p w14:paraId="14D5542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0.24</w:t>
            </w:r>
          </w:p>
        </w:tc>
        <w:tc>
          <w:tcPr>
            <w:tcW w:w="1078" w:type="dxa"/>
            <w:noWrap/>
            <w:vAlign w:val="center"/>
            <w:hideMark/>
          </w:tcPr>
          <w:p w14:paraId="57091CE0"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0.21</w:t>
            </w:r>
          </w:p>
        </w:tc>
        <w:tc>
          <w:tcPr>
            <w:tcW w:w="1054" w:type="dxa"/>
            <w:vAlign w:val="center"/>
          </w:tcPr>
          <w:p w14:paraId="13A5A1A2"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0.30</w:t>
            </w:r>
          </w:p>
        </w:tc>
      </w:tr>
      <w:tr w:rsidR="003012BB" w:rsidRPr="00EF7B01" w14:paraId="37B6D89D" w14:textId="77777777" w:rsidTr="00C07652">
        <w:trPr>
          <w:trHeight w:val="300"/>
          <w:jc w:val="center"/>
        </w:trPr>
        <w:tc>
          <w:tcPr>
            <w:tcW w:w="2610" w:type="dxa"/>
            <w:vAlign w:val="center"/>
            <w:hideMark/>
          </w:tcPr>
          <w:p w14:paraId="48C060DC" w14:textId="144926E8" w:rsidR="003012BB" w:rsidRPr="00EF7B01" w:rsidRDefault="005B19D3"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Medison</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Kichevo</w:t>
            </w:r>
            <w:proofErr w:type="spellEnd"/>
          </w:p>
        </w:tc>
        <w:tc>
          <w:tcPr>
            <w:tcW w:w="1164" w:type="dxa"/>
            <w:vAlign w:val="center"/>
          </w:tcPr>
          <w:p w14:paraId="1750B3D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0.23</w:t>
            </w:r>
          </w:p>
        </w:tc>
        <w:tc>
          <w:tcPr>
            <w:tcW w:w="1164" w:type="dxa"/>
            <w:noWrap/>
            <w:vAlign w:val="center"/>
            <w:hideMark/>
          </w:tcPr>
          <w:p w14:paraId="0E10D3E5"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0.24</w:t>
            </w:r>
          </w:p>
        </w:tc>
        <w:tc>
          <w:tcPr>
            <w:tcW w:w="1075" w:type="dxa"/>
            <w:noWrap/>
            <w:vAlign w:val="center"/>
            <w:hideMark/>
          </w:tcPr>
          <w:p w14:paraId="369DAAE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0.17</w:t>
            </w:r>
          </w:p>
        </w:tc>
        <w:tc>
          <w:tcPr>
            <w:tcW w:w="1162" w:type="dxa"/>
            <w:noWrap/>
            <w:vAlign w:val="center"/>
            <w:hideMark/>
          </w:tcPr>
          <w:p w14:paraId="59B2D21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0.14</w:t>
            </w:r>
          </w:p>
        </w:tc>
        <w:tc>
          <w:tcPr>
            <w:tcW w:w="1078" w:type="dxa"/>
            <w:noWrap/>
            <w:vAlign w:val="center"/>
            <w:hideMark/>
          </w:tcPr>
          <w:p w14:paraId="3C32723B"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0.16</w:t>
            </w:r>
          </w:p>
        </w:tc>
        <w:tc>
          <w:tcPr>
            <w:tcW w:w="1054" w:type="dxa"/>
            <w:vAlign w:val="center"/>
          </w:tcPr>
          <w:p w14:paraId="76550BE9"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0.09</w:t>
            </w:r>
          </w:p>
        </w:tc>
      </w:tr>
      <w:tr w:rsidR="003012BB" w:rsidRPr="00EF7B01" w14:paraId="486D2552" w14:textId="77777777" w:rsidTr="00C07652">
        <w:trPr>
          <w:trHeight w:val="300"/>
          <w:jc w:val="center"/>
        </w:trPr>
        <w:tc>
          <w:tcPr>
            <w:tcW w:w="2610" w:type="dxa"/>
            <w:vAlign w:val="center"/>
            <w:hideMark/>
          </w:tcPr>
          <w:p w14:paraId="7CA0D952" w14:textId="703BBA88"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Kochani FM RA</w:t>
            </w:r>
          </w:p>
        </w:tc>
        <w:tc>
          <w:tcPr>
            <w:tcW w:w="1164" w:type="dxa"/>
            <w:vAlign w:val="center"/>
          </w:tcPr>
          <w:p w14:paraId="41BE1A45"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1.25</w:t>
            </w:r>
          </w:p>
        </w:tc>
        <w:tc>
          <w:tcPr>
            <w:tcW w:w="1164" w:type="dxa"/>
            <w:noWrap/>
            <w:vAlign w:val="center"/>
            <w:hideMark/>
          </w:tcPr>
          <w:p w14:paraId="3502B01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1.32</w:t>
            </w:r>
          </w:p>
        </w:tc>
        <w:tc>
          <w:tcPr>
            <w:tcW w:w="1075" w:type="dxa"/>
            <w:noWrap/>
            <w:vAlign w:val="center"/>
            <w:hideMark/>
          </w:tcPr>
          <w:p w14:paraId="432A593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1.25</w:t>
            </w:r>
          </w:p>
        </w:tc>
        <w:tc>
          <w:tcPr>
            <w:tcW w:w="1162" w:type="dxa"/>
            <w:noWrap/>
            <w:vAlign w:val="center"/>
            <w:hideMark/>
          </w:tcPr>
          <w:p w14:paraId="4AAC89C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1.13</w:t>
            </w:r>
          </w:p>
        </w:tc>
        <w:tc>
          <w:tcPr>
            <w:tcW w:w="1078" w:type="dxa"/>
            <w:noWrap/>
            <w:vAlign w:val="center"/>
            <w:hideMark/>
          </w:tcPr>
          <w:p w14:paraId="582ECDD1"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1.53</w:t>
            </w:r>
          </w:p>
        </w:tc>
        <w:tc>
          <w:tcPr>
            <w:tcW w:w="1054" w:type="dxa"/>
            <w:vAlign w:val="center"/>
          </w:tcPr>
          <w:p w14:paraId="169AB70D"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2.00</w:t>
            </w:r>
          </w:p>
        </w:tc>
      </w:tr>
      <w:tr w:rsidR="003012BB" w:rsidRPr="00EF7B01" w14:paraId="08F8ACCA" w14:textId="77777777" w:rsidTr="00C07652">
        <w:trPr>
          <w:trHeight w:val="300"/>
          <w:jc w:val="center"/>
        </w:trPr>
        <w:tc>
          <w:tcPr>
            <w:tcW w:w="2610" w:type="dxa"/>
            <w:vAlign w:val="center"/>
            <w:hideMark/>
          </w:tcPr>
          <w:p w14:paraId="1E3D8C17" w14:textId="1CE711F5"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Bum RA, </w:t>
            </w:r>
            <w:proofErr w:type="spellStart"/>
            <w:r w:rsidRPr="00EF7B01">
              <w:rPr>
                <w:rFonts w:asciiTheme="minorBidi" w:eastAsia="Times New Roman" w:hAnsiTheme="minorBidi"/>
                <w:sz w:val="20"/>
                <w:szCs w:val="20"/>
              </w:rPr>
              <w:t>Kumanovo</w:t>
            </w:r>
            <w:proofErr w:type="spellEnd"/>
          </w:p>
        </w:tc>
        <w:tc>
          <w:tcPr>
            <w:tcW w:w="1164" w:type="dxa"/>
            <w:vAlign w:val="center"/>
          </w:tcPr>
          <w:p w14:paraId="3A3404E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2.07</w:t>
            </w:r>
          </w:p>
        </w:tc>
        <w:tc>
          <w:tcPr>
            <w:tcW w:w="1164" w:type="dxa"/>
            <w:noWrap/>
            <w:vAlign w:val="center"/>
            <w:hideMark/>
          </w:tcPr>
          <w:p w14:paraId="78ACF4B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1.62</w:t>
            </w:r>
          </w:p>
        </w:tc>
        <w:tc>
          <w:tcPr>
            <w:tcW w:w="1075" w:type="dxa"/>
            <w:noWrap/>
            <w:vAlign w:val="center"/>
            <w:hideMark/>
          </w:tcPr>
          <w:p w14:paraId="1E3633A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1.52</w:t>
            </w:r>
          </w:p>
        </w:tc>
        <w:tc>
          <w:tcPr>
            <w:tcW w:w="1162" w:type="dxa"/>
            <w:noWrap/>
            <w:vAlign w:val="center"/>
            <w:hideMark/>
          </w:tcPr>
          <w:p w14:paraId="2067853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1.57</w:t>
            </w:r>
          </w:p>
        </w:tc>
        <w:tc>
          <w:tcPr>
            <w:tcW w:w="1078" w:type="dxa"/>
            <w:noWrap/>
            <w:vAlign w:val="center"/>
            <w:hideMark/>
          </w:tcPr>
          <w:p w14:paraId="3E6EBE77"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1.92</w:t>
            </w:r>
          </w:p>
        </w:tc>
        <w:tc>
          <w:tcPr>
            <w:tcW w:w="1054" w:type="dxa"/>
            <w:vAlign w:val="center"/>
          </w:tcPr>
          <w:p w14:paraId="398D9E24"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2.69</w:t>
            </w:r>
          </w:p>
        </w:tc>
      </w:tr>
      <w:tr w:rsidR="003012BB" w:rsidRPr="00EF7B01" w14:paraId="265E0511" w14:textId="77777777" w:rsidTr="00C07652">
        <w:trPr>
          <w:trHeight w:val="300"/>
          <w:jc w:val="center"/>
        </w:trPr>
        <w:tc>
          <w:tcPr>
            <w:tcW w:w="2610" w:type="dxa"/>
            <w:vAlign w:val="center"/>
          </w:tcPr>
          <w:p w14:paraId="47096F77" w14:textId="0D3950D5" w:rsidR="003012BB" w:rsidRPr="00EF7B01" w:rsidRDefault="005B19D3"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Jehona</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Kumanovo</w:t>
            </w:r>
            <w:proofErr w:type="spellEnd"/>
          </w:p>
        </w:tc>
        <w:tc>
          <w:tcPr>
            <w:tcW w:w="1164" w:type="dxa"/>
            <w:vAlign w:val="center"/>
          </w:tcPr>
          <w:p w14:paraId="5005F6E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0.30</w:t>
            </w:r>
          </w:p>
        </w:tc>
        <w:tc>
          <w:tcPr>
            <w:tcW w:w="1164" w:type="dxa"/>
            <w:noWrap/>
            <w:vAlign w:val="center"/>
          </w:tcPr>
          <w:p w14:paraId="0FDDF17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0.40</w:t>
            </w:r>
          </w:p>
        </w:tc>
        <w:tc>
          <w:tcPr>
            <w:tcW w:w="1075" w:type="dxa"/>
            <w:noWrap/>
            <w:vAlign w:val="center"/>
          </w:tcPr>
          <w:p w14:paraId="5085D54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0.36</w:t>
            </w:r>
          </w:p>
        </w:tc>
        <w:tc>
          <w:tcPr>
            <w:tcW w:w="1162" w:type="dxa"/>
            <w:noWrap/>
            <w:vAlign w:val="center"/>
          </w:tcPr>
          <w:p w14:paraId="3954A7B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0.45</w:t>
            </w:r>
          </w:p>
        </w:tc>
        <w:tc>
          <w:tcPr>
            <w:tcW w:w="1078" w:type="dxa"/>
            <w:noWrap/>
            <w:vAlign w:val="center"/>
          </w:tcPr>
          <w:p w14:paraId="7FB3E369"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0.55</w:t>
            </w:r>
          </w:p>
        </w:tc>
        <w:tc>
          <w:tcPr>
            <w:tcW w:w="1054" w:type="dxa"/>
            <w:vAlign w:val="center"/>
          </w:tcPr>
          <w:p w14:paraId="3328269C"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1.05</w:t>
            </w:r>
          </w:p>
        </w:tc>
      </w:tr>
      <w:tr w:rsidR="003012BB" w:rsidRPr="00EF7B01" w14:paraId="273D7663" w14:textId="77777777" w:rsidTr="00C07652">
        <w:trPr>
          <w:trHeight w:val="300"/>
          <w:jc w:val="center"/>
        </w:trPr>
        <w:tc>
          <w:tcPr>
            <w:tcW w:w="2610" w:type="dxa"/>
            <w:vAlign w:val="center"/>
            <w:hideMark/>
          </w:tcPr>
          <w:p w14:paraId="7FF52135" w14:textId="5D3BDA34" w:rsidR="003012BB" w:rsidRPr="00EF7B01" w:rsidRDefault="005B19D3"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Puls</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Negotino</w:t>
            </w:r>
            <w:proofErr w:type="spellEnd"/>
          </w:p>
        </w:tc>
        <w:tc>
          <w:tcPr>
            <w:tcW w:w="1164" w:type="dxa"/>
            <w:vAlign w:val="center"/>
          </w:tcPr>
          <w:p w14:paraId="7A07EBC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0.96</w:t>
            </w:r>
          </w:p>
        </w:tc>
        <w:tc>
          <w:tcPr>
            <w:tcW w:w="1164" w:type="dxa"/>
            <w:noWrap/>
            <w:vAlign w:val="center"/>
            <w:hideMark/>
          </w:tcPr>
          <w:p w14:paraId="1CEC54E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0.94</w:t>
            </w:r>
          </w:p>
        </w:tc>
        <w:tc>
          <w:tcPr>
            <w:tcW w:w="1075" w:type="dxa"/>
            <w:noWrap/>
            <w:vAlign w:val="center"/>
            <w:hideMark/>
          </w:tcPr>
          <w:p w14:paraId="3182239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1.09</w:t>
            </w:r>
          </w:p>
        </w:tc>
        <w:tc>
          <w:tcPr>
            <w:tcW w:w="1162" w:type="dxa"/>
            <w:noWrap/>
            <w:vAlign w:val="center"/>
            <w:hideMark/>
          </w:tcPr>
          <w:p w14:paraId="689D4E5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1.01</w:t>
            </w:r>
          </w:p>
        </w:tc>
        <w:tc>
          <w:tcPr>
            <w:tcW w:w="1078" w:type="dxa"/>
            <w:noWrap/>
            <w:vAlign w:val="center"/>
            <w:hideMark/>
          </w:tcPr>
          <w:p w14:paraId="75D38006"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1.04</w:t>
            </w:r>
          </w:p>
        </w:tc>
        <w:tc>
          <w:tcPr>
            <w:tcW w:w="1054" w:type="dxa"/>
            <w:vAlign w:val="center"/>
          </w:tcPr>
          <w:p w14:paraId="4DE36243"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1.11</w:t>
            </w:r>
          </w:p>
        </w:tc>
      </w:tr>
      <w:tr w:rsidR="003012BB" w:rsidRPr="00EF7B01" w14:paraId="50D4D749" w14:textId="77777777" w:rsidTr="00C07652">
        <w:trPr>
          <w:trHeight w:val="300"/>
          <w:jc w:val="center"/>
        </w:trPr>
        <w:tc>
          <w:tcPr>
            <w:tcW w:w="2610" w:type="dxa"/>
            <w:vAlign w:val="center"/>
            <w:hideMark/>
          </w:tcPr>
          <w:p w14:paraId="7BF389D4" w14:textId="784B9455" w:rsidR="003012BB" w:rsidRPr="00EF7B01" w:rsidRDefault="005B19D3"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Super RA, </w:t>
            </w:r>
            <w:proofErr w:type="spellStart"/>
            <w:r w:rsidRPr="00EF7B01">
              <w:rPr>
                <w:rFonts w:asciiTheme="minorBidi" w:eastAsia="Times New Roman" w:hAnsiTheme="minorBidi"/>
                <w:sz w:val="20"/>
                <w:szCs w:val="20"/>
              </w:rPr>
              <w:t>Ohrid</w:t>
            </w:r>
            <w:proofErr w:type="spellEnd"/>
          </w:p>
        </w:tc>
        <w:tc>
          <w:tcPr>
            <w:tcW w:w="1164" w:type="dxa"/>
            <w:vAlign w:val="center"/>
          </w:tcPr>
          <w:p w14:paraId="48FB905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3.93</w:t>
            </w:r>
          </w:p>
        </w:tc>
        <w:tc>
          <w:tcPr>
            <w:tcW w:w="1164" w:type="dxa"/>
            <w:noWrap/>
            <w:vAlign w:val="center"/>
            <w:hideMark/>
          </w:tcPr>
          <w:p w14:paraId="75DE0D7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2.58</w:t>
            </w:r>
          </w:p>
        </w:tc>
        <w:tc>
          <w:tcPr>
            <w:tcW w:w="1075" w:type="dxa"/>
            <w:noWrap/>
            <w:vAlign w:val="center"/>
            <w:hideMark/>
          </w:tcPr>
          <w:p w14:paraId="62B835B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2.26</w:t>
            </w:r>
          </w:p>
        </w:tc>
        <w:tc>
          <w:tcPr>
            <w:tcW w:w="1162" w:type="dxa"/>
            <w:noWrap/>
            <w:vAlign w:val="center"/>
            <w:hideMark/>
          </w:tcPr>
          <w:p w14:paraId="4FF2C93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2.05</w:t>
            </w:r>
          </w:p>
        </w:tc>
        <w:tc>
          <w:tcPr>
            <w:tcW w:w="1078" w:type="dxa"/>
            <w:noWrap/>
            <w:vAlign w:val="center"/>
            <w:hideMark/>
          </w:tcPr>
          <w:p w14:paraId="301DFAE1"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1.93</w:t>
            </w:r>
          </w:p>
        </w:tc>
        <w:tc>
          <w:tcPr>
            <w:tcW w:w="1054" w:type="dxa"/>
            <w:vAlign w:val="center"/>
          </w:tcPr>
          <w:p w14:paraId="092E508D"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2.73</w:t>
            </w:r>
          </w:p>
        </w:tc>
      </w:tr>
      <w:tr w:rsidR="003012BB" w:rsidRPr="00EF7B01" w14:paraId="11CCCA8F" w14:textId="77777777" w:rsidTr="00C07652">
        <w:trPr>
          <w:trHeight w:val="300"/>
          <w:jc w:val="center"/>
        </w:trPr>
        <w:tc>
          <w:tcPr>
            <w:tcW w:w="2610" w:type="dxa"/>
            <w:vAlign w:val="center"/>
            <w:hideMark/>
          </w:tcPr>
          <w:p w14:paraId="1053EFDA" w14:textId="4EDD3618" w:rsidR="003012BB" w:rsidRPr="00EF7B01" w:rsidRDefault="005B19D3"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Meff</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Prilep</w:t>
            </w:r>
            <w:proofErr w:type="spellEnd"/>
          </w:p>
        </w:tc>
        <w:tc>
          <w:tcPr>
            <w:tcW w:w="1164" w:type="dxa"/>
            <w:vAlign w:val="center"/>
          </w:tcPr>
          <w:p w14:paraId="7F2539F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1.01</w:t>
            </w:r>
          </w:p>
        </w:tc>
        <w:tc>
          <w:tcPr>
            <w:tcW w:w="1164" w:type="dxa"/>
            <w:noWrap/>
            <w:vAlign w:val="center"/>
            <w:hideMark/>
          </w:tcPr>
          <w:p w14:paraId="522E76C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0.83</w:t>
            </w:r>
          </w:p>
        </w:tc>
        <w:tc>
          <w:tcPr>
            <w:tcW w:w="1075" w:type="dxa"/>
            <w:noWrap/>
            <w:vAlign w:val="center"/>
            <w:hideMark/>
          </w:tcPr>
          <w:p w14:paraId="5B9072DC"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1.02</w:t>
            </w:r>
          </w:p>
        </w:tc>
        <w:tc>
          <w:tcPr>
            <w:tcW w:w="1162" w:type="dxa"/>
            <w:noWrap/>
            <w:vAlign w:val="center"/>
            <w:hideMark/>
          </w:tcPr>
          <w:p w14:paraId="4F933A5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1.08</w:t>
            </w:r>
          </w:p>
        </w:tc>
        <w:tc>
          <w:tcPr>
            <w:tcW w:w="1078" w:type="dxa"/>
            <w:noWrap/>
            <w:vAlign w:val="center"/>
            <w:hideMark/>
          </w:tcPr>
          <w:p w14:paraId="5E31DBF8"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1.08</w:t>
            </w:r>
          </w:p>
        </w:tc>
        <w:tc>
          <w:tcPr>
            <w:tcW w:w="1054" w:type="dxa"/>
            <w:vAlign w:val="center"/>
          </w:tcPr>
          <w:p w14:paraId="39D0940F"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1.17</w:t>
            </w:r>
          </w:p>
        </w:tc>
      </w:tr>
      <w:tr w:rsidR="003012BB" w:rsidRPr="00EF7B01" w14:paraId="5D003969" w14:textId="77777777" w:rsidTr="00C07652">
        <w:trPr>
          <w:trHeight w:val="300"/>
          <w:jc w:val="center"/>
        </w:trPr>
        <w:tc>
          <w:tcPr>
            <w:tcW w:w="2610" w:type="dxa"/>
            <w:vAlign w:val="center"/>
            <w:hideMark/>
          </w:tcPr>
          <w:p w14:paraId="788391E2" w14:textId="78B0ABF7" w:rsidR="003012BB" w:rsidRPr="00EF7B01" w:rsidRDefault="00EC726A"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Holidej</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Prilep</w:t>
            </w:r>
            <w:proofErr w:type="spellEnd"/>
          </w:p>
        </w:tc>
        <w:tc>
          <w:tcPr>
            <w:tcW w:w="1164" w:type="dxa"/>
            <w:vAlign w:val="center"/>
          </w:tcPr>
          <w:p w14:paraId="6A80854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1.43</w:t>
            </w:r>
          </w:p>
        </w:tc>
        <w:tc>
          <w:tcPr>
            <w:tcW w:w="1164" w:type="dxa"/>
            <w:noWrap/>
            <w:vAlign w:val="center"/>
            <w:hideMark/>
          </w:tcPr>
          <w:p w14:paraId="5F870B6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1.61</w:t>
            </w:r>
          </w:p>
        </w:tc>
        <w:tc>
          <w:tcPr>
            <w:tcW w:w="1075" w:type="dxa"/>
            <w:noWrap/>
            <w:vAlign w:val="center"/>
            <w:hideMark/>
          </w:tcPr>
          <w:p w14:paraId="5ACE4BB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1.99</w:t>
            </w:r>
          </w:p>
        </w:tc>
        <w:tc>
          <w:tcPr>
            <w:tcW w:w="1162" w:type="dxa"/>
            <w:noWrap/>
            <w:vAlign w:val="center"/>
            <w:hideMark/>
          </w:tcPr>
          <w:p w14:paraId="373C3DC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1.73</w:t>
            </w:r>
          </w:p>
        </w:tc>
        <w:tc>
          <w:tcPr>
            <w:tcW w:w="1078" w:type="dxa"/>
            <w:noWrap/>
            <w:vAlign w:val="center"/>
            <w:hideMark/>
          </w:tcPr>
          <w:p w14:paraId="1D1B6E10"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1.83</w:t>
            </w:r>
          </w:p>
        </w:tc>
        <w:tc>
          <w:tcPr>
            <w:tcW w:w="1054" w:type="dxa"/>
            <w:vAlign w:val="center"/>
          </w:tcPr>
          <w:p w14:paraId="405A2312"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2.03</w:t>
            </w:r>
          </w:p>
        </w:tc>
      </w:tr>
      <w:tr w:rsidR="003012BB" w:rsidRPr="00EF7B01" w14:paraId="0AB52457" w14:textId="77777777" w:rsidTr="00C07652">
        <w:trPr>
          <w:trHeight w:val="300"/>
          <w:jc w:val="center"/>
        </w:trPr>
        <w:tc>
          <w:tcPr>
            <w:tcW w:w="2610" w:type="dxa"/>
            <w:vAlign w:val="center"/>
            <w:hideMark/>
          </w:tcPr>
          <w:p w14:paraId="6CA7631C" w14:textId="49AB0396"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Pela RA, </w:t>
            </w:r>
            <w:proofErr w:type="spellStart"/>
            <w:r w:rsidRPr="00EF7B01">
              <w:rPr>
                <w:rFonts w:asciiTheme="minorBidi" w:eastAsia="Times New Roman" w:hAnsiTheme="minorBidi"/>
                <w:sz w:val="20"/>
                <w:szCs w:val="20"/>
              </w:rPr>
              <w:t>Krivogashtani</w:t>
            </w:r>
            <w:proofErr w:type="spellEnd"/>
          </w:p>
        </w:tc>
        <w:tc>
          <w:tcPr>
            <w:tcW w:w="1164" w:type="dxa"/>
            <w:vAlign w:val="center"/>
          </w:tcPr>
          <w:p w14:paraId="6C920D9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1.16</w:t>
            </w:r>
          </w:p>
        </w:tc>
        <w:tc>
          <w:tcPr>
            <w:tcW w:w="1164" w:type="dxa"/>
            <w:noWrap/>
            <w:vAlign w:val="center"/>
            <w:hideMark/>
          </w:tcPr>
          <w:p w14:paraId="3A1FA98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1.17</w:t>
            </w:r>
          </w:p>
        </w:tc>
        <w:tc>
          <w:tcPr>
            <w:tcW w:w="1075" w:type="dxa"/>
            <w:noWrap/>
            <w:vAlign w:val="center"/>
            <w:hideMark/>
          </w:tcPr>
          <w:p w14:paraId="6BB773E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1.08</w:t>
            </w:r>
          </w:p>
        </w:tc>
        <w:tc>
          <w:tcPr>
            <w:tcW w:w="1162" w:type="dxa"/>
            <w:noWrap/>
            <w:vAlign w:val="center"/>
            <w:hideMark/>
          </w:tcPr>
          <w:p w14:paraId="77E5AF1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0.98</w:t>
            </w:r>
          </w:p>
        </w:tc>
        <w:tc>
          <w:tcPr>
            <w:tcW w:w="1078" w:type="dxa"/>
            <w:noWrap/>
            <w:vAlign w:val="center"/>
            <w:hideMark/>
          </w:tcPr>
          <w:p w14:paraId="417C0237"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1.01</w:t>
            </w:r>
          </w:p>
        </w:tc>
        <w:tc>
          <w:tcPr>
            <w:tcW w:w="1054" w:type="dxa"/>
            <w:vAlign w:val="center"/>
          </w:tcPr>
          <w:p w14:paraId="4D6DDC9C"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2.79</w:t>
            </w:r>
          </w:p>
        </w:tc>
      </w:tr>
      <w:tr w:rsidR="003012BB" w:rsidRPr="00EF7B01" w14:paraId="007B7CAE" w14:textId="77777777" w:rsidTr="00C07652">
        <w:trPr>
          <w:trHeight w:val="300"/>
          <w:jc w:val="center"/>
        </w:trPr>
        <w:tc>
          <w:tcPr>
            <w:tcW w:w="2610" w:type="dxa"/>
            <w:vAlign w:val="center"/>
            <w:hideMark/>
          </w:tcPr>
          <w:p w14:paraId="623FE503" w14:textId="49993E05" w:rsidR="003012BB" w:rsidRPr="00EF7B01" w:rsidRDefault="00EC726A"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Eko</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Probishtip</w:t>
            </w:r>
            <w:proofErr w:type="spellEnd"/>
          </w:p>
        </w:tc>
        <w:tc>
          <w:tcPr>
            <w:tcW w:w="1164" w:type="dxa"/>
            <w:vAlign w:val="center"/>
          </w:tcPr>
          <w:p w14:paraId="484181E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0.38</w:t>
            </w:r>
          </w:p>
        </w:tc>
        <w:tc>
          <w:tcPr>
            <w:tcW w:w="1164" w:type="dxa"/>
            <w:noWrap/>
            <w:vAlign w:val="center"/>
            <w:hideMark/>
          </w:tcPr>
          <w:p w14:paraId="14213E4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0.38</w:t>
            </w:r>
          </w:p>
        </w:tc>
        <w:tc>
          <w:tcPr>
            <w:tcW w:w="1075" w:type="dxa"/>
            <w:noWrap/>
            <w:vAlign w:val="center"/>
            <w:hideMark/>
          </w:tcPr>
          <w:p w14:paraId="5A5F0EF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0.37</w:t>
            </w:r>
          </w:p>
        </w:tc>
        <w:tc>
          <w:tcPr>
            <w:tcW w:w="1162" w:type="dxa"/>
            <w:noWrap/>
            <w:vAlign w:val="center"/>
            <w:hideMark/>
          </w:tcPr>
          <w:p w14:paraId="0BCD3C0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0.18</w:t>
            </w:r>
          </w:p>
        </w:tc>
        <w:tc>
          <w:tcPr>
            <w:tcW w:w="1078" w:type="dxa"/>
            <w:noWrap/>
            <w:vAlign w:val="center"/>
            <w:hideMark/>
          </w:tcPr>
          <w:p w14:paraId="5B83768F"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0.44</w:t>
            </w:r>
          </w:p>
        </w:tc>
        <w:tc>
          <w:tcPr>
            <w:tcW w:w="1054" w:type="dxa"/>
            <w:vAlign w:val="center"/>
          </w:tcPr>
          <w:p w14:paraId="5D682C61"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0.46</w:t>
            </w:r>
          </w:p>
        </w:tc>
      </w:tr>
      <w:tr w:rsidR="003012BB" w:rsidRPr="00EF7B01" w14:paraId="51C68BF8" w14:textId="77777777" w:rsidTr="00C07652">
        <w:trPr>
          <w:trHeight w:val="300"/>
          <w:jc w:val="center"/>
        </w:trPr>
        <w:tc>
          <w:tcPr>
            <w:tcW w:w="2610" w:type="dxa"/>
            <w:vAlign w:val="center"/>
            <w:hideMark/>
          </w:tcPr>
          <w:p w14:paraId="1C6AC0DB" w14:textId="741EBB66" w:rsidR="003012BB" w:rsidRPr="00EF7B01" w:rsidRDefault="00EC726A"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Modea</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Sveti</w:t>
            </w:r>
            <w:proofErr w:type="spellEnd"/>
            <w:r w:rsidRPr="00EF7B01">
              <w:rPr>
                <w:rFonts w:asciiTheme="minorBidi" w:eastAsia="Times New Roman" w:hAnsiTheme="minorBidi"/>
                <w:sz w:val="20"/>
                <w:szCs w:val="20"/>
              </w:rPr>
              <w:t xml:space="preserve"> Nikole</w:t>
            </w:r>
          </w:p>
        </w:tc>
        <w:tc>
          <w:tcPr>
            <w:tcW w:w="1164" w:type="dxa"/>
            <w:vAlign w:val="center"/>
          </w:tcPr>
          <w:p w14:paraId="46755A6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0.41</w:t>
            </w:r>
          </w:p>
        </w:tc>
        <w:tc>
          <w:tcPr>
            <w:tcW w:w="1164" w:type="dxa"/>
            <w:noWrap/>
            <w:vAlign w:val="center"/>
            <w:hideMark/>
          </w:tcPr>
          <w:p w14:paraId="1F19829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0.29</w:t>
            </w:r>
          </w:p>
        </w:tc>
        <w:tc>
          <w:tcPr>
            <w:tcW w:w="1075" w:type="dxa"/>
            <w:noWrap/>
            <w:vAlign w:val="center"/>
            <w:hideMark/>
          </w:tcPr>
          <w:p w14:paraId="30B384F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0.40</w:t>
            </w:r>
          </w:p>
        </w:tc>
        <w:tc>
          <w:tcPr>
            <w:tcW w:w="1162" w:type="dxa"/>
            <w:noWrap/>
            <w:vAlign w:val="center"/>
            <w:hideMark/>
          </w:tcPr>
          <w:p w14:paraId="7200D4B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0.40</w:t>
            </w:r>
          </w:p>
        </w:tc>
        <w:tc>
          <w:tcPr>
            <w:tcW w:w="1078" w:type="dxa"/>
            <w:noWrap/>
            <w:vAlign w:val="center"/>
            <w:hideMark/>
          </w:tcPr>
          <w:p w14:paraId="24ED5A48"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0.59</w:t>
            </w:r>
          </w:p>
        </w:tc>
        <w:tc>
          <w:tcPr>
            <w:tcW w:w="1054" w:type="dxa"/>
            <w:vAlign w:val="center"/>
          </w:tcPr>
          <w:p w14:paraId="40AD41EA"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0.62</w:t>
            </w:r>
          </w:p>
        </w:tc>
      </w:tr>
      <w:tr w:rsidR="003012BB" w:rsidRPr="00EF7B01" w14:paraId="0A3214AC" w14:textId="77777777" w:rsidTr="00C07652">
        <w:trPr>
          <w:trHeight w:val="300"/>
          <w:jc w:val="center"/>
        </w:trPr>
        <w:tc>
          <w:tcPr>
            <w:tcW w:w="2610" w:type="dxa"/>
            <w:vAlign w:val="center"/>
            <w:hideMark/>
          </w:tcPr>
          <w:p w14:paraId="48F47A64" w14:textId="7EE7EED1"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Sveti Nikole RA</w:t>
            </w:r>
          </w:p>
        </w:tc>
        <w:tc>
          <w:tcPr>
            <w:tcW w:w="1164" w:type="dxa"/>
            <w:vAlign w:val="center"/>
          </w:tcPr>
          <w:p w14:paraId="66082B3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0.93</w:t>
            </w:r>
          </w:p>
        </w:tc>
        <w:tc>
          <w:tcPr>
            <w:tcW w:w="1164" w:type="dxa"/>
            <w:noWrap/>
            <w:vAlign w:val="center"/>
            <w:hideMark/>
          </w:tcPr>
          <w:p w14:paraId="626FA5F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0.75</w:t>
            </w:r>
          </w:p>
        </w:tc>
        <w:tc>
          <w:tcPr>
            <w:tcW w:w="1075" w:type="dxa"/>
            <w:noWrap/>
            <w:vAlign w:val="center"/>
            <w:hideMark/>
          </w:tcPr>
          <w:p w14:paraId="703FCB2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1.41</w:t>
            </w:r>
          </w:p>
        </w:tc>
        <w:tc>
          <w:tcPr>
            <w:tcW w:w="1162" w:type="dxa"/>
            <w:noWrap/>
            <w:vAlign w:val="center"/>
            <w:hideMark/>
          </w:tcPr>
          <w:p w14:paraId="5A6174C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1.41</w:t>
            </w:r>
          </w:p>
        </w:tc>
        <w:tc>
          <w:tcPr>
            <w:tcW w:w="1078" w:type="dxa"/>
            <w:noWrap/>
            <w:vAlign w:val="center"/>
            <w:hideMark/>
          </w:tcPr>
          <w:p w14:paraId="67C8E501"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0.81</w:t>
            </w:r>
          </w:p>
        </w:tc>
        <w:tc>
          <w:tcPr>
            <w:tcW w:w="1054" w:type="dxa"/>
            <w:vAlign w:val="center"/>
          </w:tcPr>
          <w:p w14:paraId="21064FDA"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0.74</w:t>
            </w:r>
          </w:p>
        </w:tc>
      </w:tr>
      <w:tr w:rsidR="003012BB" w:rsidRPr="00EF7B01" w14:paraId="5DC0E982" w14:textId="77777777" w:rsidTr="00C07652">
        <w:trPr>
          <w:trHeight w:val="300"/>
          <w:jc w:val="center"/>
        </w:trPr>
        <w:tc>
          <w:tcPr>
            <w:tcW w:w="2610" w:type="dxa"/>
            <w:vAlign w:val="center"/>
            <w:hideMark/>
          </w:tcPr>
          <w:p w14:paraId="3E4FBFFC" w14:textId="59642778"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Play RA, </w:t>
            </w:r>
            <w:proofErr w:type="spellStart"/>
            <w:r w:rsidRPr="00EF7B01">
              <w:rPr>
                <w:rFonts w:asciiTheme="minorBidi" w:eastAsia="Times New Roman" w:hAnsiTheme="minorBidi"/>
                <w:sz w:val="20"/>
                <w:szCs w:val="20"/>
              </w:rPr>
              <w:t>Struga</w:t>
            </w:r>
            <w:proofErr w:type="spellEnd"/>
          </w:p>
        </w:tc>
        <w:tc>
          <w:tcPr>
            <w:tcW w:w="1164" w:type="dxa"/>
            <w:vAlign w:val="center"/>
          </w:tcPr>
          <w:p w14:paraId="1484F48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1.01</w:t>
            </w:r>
          </w:p>
        </w:tc>
        <w:tc>
          <w:tcPr>
            <w:tcW w:w="1164" w:type="dxa"/>
            <w:noWrap/>
            <w:vAlign w:val="center"/>
            <w:hideMark/>
          </w:tcPr>
          <w:p w14:paraId="4BA67C1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1.20</w:t>
            </w:r>
          </w:p>
        </w:tc>
        <w:tc>
          <w:tcPr>
            <w:tcW w:w="1075" w:type="dxa"/>
            <w:noWrap/>
            <w:vAlign w:val="center"/>
            <w:hideMark/>
          </w:tcPr>
          <w:p w14:paraId="4CF296E1"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1.45</w:t>
            </w:r>
          </w:p>
        </w:tc>
        <w:tc>
          <w:tcPr>
            <w:tcW w:w="1162" w:type="dxa"/>
            <w:noWrap/>
            <w:vAlign w:val="center"/>
            <w:hideMark/>
          </w:tcPr>
          <w:p w14:paraId="1193158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1.23</w:t>
            </w:r>
          </w:p>
        </w:tc>
        <w:tc>
          <w:tcPr>
            <w:tcW w:w="1078" w:type="dxa"/>
            <w:noWrap/>
            <w:vAlign w:val="center"/>
            <w:hideMark/>
          </w:tcPr>
          <w:p w14:paraId="52AC8838"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1.24</w:t>
            </w:r>
          </w:p>
        </w:tc>
        <w:tc>
          <w:tcPr>
            <w:tcW w:w="1054" w:type="dxa"/>
            <w:vAlign w:val="center"/>
          </w:tcPr>
          <w:p w14:paraId="3FF2B971"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1.16</w:t>
            </w:r>
          </w:p>
        </w:tc>
      </w:tr>
      <w:tr w:rsidR="003012BB" w:rsidRPr="00EF7B01" w14:paraId="383587C0" w14:textId="77777777" w:rsidTr="00C07652">
        <w:trPr>
          <w:trHeight w:val="300"/>
          <w:jc w:val="center"/>
        </w:trPr>
        <w:tc>
          <w:tcPr>
            <w:tcW w:w="2610" w:type="dxa"/>
            <w:vAlign w:val="center"/>
            <w:hideMark/>
          </w:tcPr>
          <w:p w14:paraId="4CCB08AD" w14:textId="26032539" w:rsidR="003012BB" w:rsidRPr="00EF7B01" w:rsidRDefault="00EC726A" w:rsidP="00C07652">
            <w:pPr>
              <w:spacing w:after="0" w:line="240" w:lineRule="auto"/>
              <w:rPr>
                <w:rFonts w:asciiTheme="minorBidi" w:eastAsia="Times New Roman" w:hAnsiTheme="minorBidi"/>
                <w:sz w:val="20"/>
                <w:szCs w:val="20"/>
              </w:rPr>
            </w:pPr>
            <w:proofErr w:type="spellStart"/>
            <w:r w:rsidRPr="00EF7B01">
              <w:rPr>
                <w:rFonts w:asciiTheme="minorBidi" w:eastAsia="Times New Roman" w:hAnsiTheme="minorBidi"/>
                <w:sz w:val="20"/>
                <w:szCs w:val="20"/>
              </w:rPr>
              <w:t>Ekspres</w:t>
            </w:r>
            <w:proofErr w:type="spellEnd"/>
            <w:r w:rsidRPr="00EF7B01">
              <w:rPr>
                <w:rFonts w:asciiTheme="minorBidi" w:eastAsia="Times New Roman" w:hAnsiTheme="minorBidi"/>
                <w:sz w:val="20"/>
                <w:szCs w:val="20"/>
              </w:rPr>
              <w:t xml:space="preserve"> RA, </w:t>
            </w:r>
            <w:proofErr w:type="spellStart"/>
            <w:r w:rsidRPr="00EF7B01">
              <w:rPr>
                <w:rFonts w:asciiTheme="minorBidi" w:eastAsia="Times New Roman" w:hAnsiTheme="minorBidi"/>
                <w:sz w:val="20"/>
                <w:szCs w:val="20"/>
              </w:rPr>
              <w:t>Strumica</w:t>
            </w:r>
            <w:proofErr w:type="spellEnd"/>
          </w:p>
        </w:tc>
        <w:tc>
          <w:tcPr>
            <w:tcW w:w="1164" w:type="dxa"/>
            <w:vAlign w:val="center"/>
          </w:tcPr>
          <w:p w14:paraId="2418B6A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1.86</w:t>
            </w:r>
          </w:p>
        </w:tc>
        <w:tc>
          <w:tcPr>
            <w:tcW w:w="1164" w:type="dxa"/>
            <w:noWrap/>
            <w:vAlign w:val="center"/>
            <w:hideMark/>
          </w:tcPr>
          <w:p w14:paraId="632319E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1.96</w:t>
            </w:r>
          </w:p>
        </w:tc>
        <w:tc>
          <w:tcPr>
            <w:tcW w:w="1075" w:type="dxa"/>
            <w:noWrap/>
            <w:vAlign w:val="center"/>
            <w:hideMark/>
          </w:tcPr>
          <w:p w14:paraId="54A57D7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2.40</w:t>
            </w:r>
          </w:p>
        </w:tc>
        <w:tc>
          <w:tcPr>
            <w:tcW w:w="1162" w:type="dxa"/>
            <w:noWrap/>
            <w:vAlign w:val="center"/>
            <w:hideMark/>
          </w:tcPr>
          <w:p w14:paraId="6BCB5A8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2.22</w:t>
            </w:r>
          </w:p>
        </w:tc>
        <w:tc>
          <w:tcPr>
            <w:tcW w:w="1078" w:type="dxa"/>
            <w:noWrap/>
            <w:vAlign w:val="center"/>
            <w:hideMark/>
          </w:tcPr>
          <w:p w14:paraId="735CE97F"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2.52</w:t>
            </w:r>
          </w:p>
        </w:tc>
        <w:tc>
          <w:tcPr>
            <w:tcW w:w="1054" w:type="dxa"/>
            <w:vAlign w:val="center"/>
          </w:tcPr>
          <w:p w14:paraId="4E76A219"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2.75</w:t>
            </w:r>
          </w:p>
        </w:tc>
      </w:tr>
      <w:tr w:rsidR="003012BB" w:rsidRPr="00EF7B01" w14:paraId="25F2F98D" w14:textId="77777777" w:rsidTr="00C07652">
        <w:trPr>
          <w:trHeight w:val="300"/>
          <w:jc w:val="center"/>
        </w:trPr>
        <w:tc>
          <w:tcPr>
            <w:tcW w:w="2610" w:type="dxa"/>
            <w:vAlign w:val="center"/>
            <w:hideMark/>
          </w:tcPr>
          <w:p w14:paraId="78A5B573" w14:textId="5DF3F114"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Hit RA, </w:t>
            </w:r>
            <w:proofErr w:type="spellStart"/>
            <w:r w:rsidRPr="00EF7B01">
              <w:rPr>
                <w:rFonts w:asciiTheme="minorBidi" w:eastAsia="Times New Roman" w:hAnsiTheme="minorBidi"/>
                <w:sz w:val="20"/>
                <w:szCs w:val="20"/>
              </w:rPr>
              <w:t>Strumica</w:t>
            </w:r>
            <w:proofErr w:type="spellEnd"/>
          </w:p>
        </w:tc>
        <w:tc>
          <w:tcPr>
            <w:tcW w:w="1164" w:type="dxa"/>
            <w:vAlign w:val="center"/>
          </w:tcPr>
          <w:p w14:paraId="082F01C7"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1.44</w:t>
            </w:r>
          </w:p>
        </w:tc>
        <w:tc>
          <w:tcPr>
            <w:tcW w:w="1164" w:type="dxa"/>
            <w:noWrap/>
            <w:vAlign w:val="center"/>
            <w:hideMark/>
          </w:tcPr>
          <w:p w14:paraId="0E63F2A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1.07</w:t>
            </w:r>
          </w:p>
        </w:tc>
        <w:tc>
          <w:tcPr>
            <w:tcW w:w="1075" w:type="dxa"/>
            <w:noWrap/>
            <w:vAlign w:val="center"/>
            <w:hideMark/>
          </w:tcPr>
          <w:p w14:paraId="2B60D5D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1.71</w:t>
            </w:r>
          </w:p>
        </w:tc>
        <w:tc>
          <w:tcPr>
            <w:tcW w:w="1162" w:type="dxa"/>
            <w:noWrap/>
            <w:vAlign w:val="center"/>
            <w:hideMark/>
          </w:tcPr>
          <w:p w14:paraId="3CF7BB5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1.25</w:t>
            </w:r>
          </w:p>
        </w:tc>
        <w:tc>
          <w:tcPr>
            <w:tcW w:w="1078" w:type="dxa"/>
            <w:noWrap/>
            <w:vAlign w:val="center"/>
            <w:hideMark/>
          </w:tcPr>
          <w:p w14:paraId="06DBFC70"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1.36</w:t>
            </w:r>
          </w:p>
        </w:tc>
        <w:tc>
          <w:tcPr>
            <w:tcW w:w="1054" w:type="dxa"/>
            <w:vAlign w:val="center"/>
          </w:tcPr>
          <w:p w14:paraId="40700EC2"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0.92</w:t>
            </w:r>
          </w:p>
        </w:tc>
      </w:tr>
      <w:tr w:rsidR="003012BB" w:rsidRPr="00EF7B01" w14:paraId="57287964" w14:textId="77777777" w:rsidTr="00C07652">
        <w:trPr>
          <w:trHeight w:val="300"/>
          <w:jc w:val="center"/>
        </w:trPr>
        <w:tc>
          <w:tcPr>
            <w:tcW w:w="2610" w:type="dxa"/>
            <w:vAlign w:val="center"/>
            <w:hideMark/>
          </w:tcPr>
          <w:p w14:paraId="755C5E3A" w14:textId="5B9F7F9C"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Bleta RA, Tetovo</w:t>
            </w:r>
          </w:p>
        </w:tc>
        <w:tc>
          <w:tcPr>
            <w:tcW w:w="1164" w:type="dxa"/>
            <w:vAlign w:val="center"/>
          </w:tcPr>
          <w:p w14:paraId="7397C643"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1.12</w:t>
            </w:r>
          </w:p>
        </w:tc>
        <w:tc>
          <w:tcPr>
            <w:tcW w:w="1164" w:type="dxa"/>
            <w:noWrap/>
            <w:vAlign w:val="center"/>
            <w:hideMark/>
          </w:tcPr>
          <w:p w14:paraId="209DE776"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1.34</w:t>
            </w:r>
          </w:p>
        </w:tc>
        <w:tc>
          <w:tcPr>
            <w:tcW w:w="1075" w:type="dxa"/>
            <w:noWrap/>
            <w:vAlign w:val="center"/>
            <w:hideMark/>
          </w:tcPr>
          <w:p w14:paraId="64C55BB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1.61</w:t>
            </w:r>
          </w:p>
        </w:tc>
        <w:tc>
          <w:tcPr>
            <w:tcW w:w="1162" w:type="dxa"/>
            <w:noWrap/>
            <w:vAlign w:val="center"/>
            <w:hideMark/>
          </w:tcPr>
          <w:p w14:paraId="025CE1D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0.96</w:t>
            </w:r>
          </w:p>
        </w:tc>
        <w:tc>
          <w:tcPr>
            <w:tcW w:w="1078" w:type="dxa"/>
            <w:noWrap/>
            <w:vAlign w:val="center"/>
            <w:hideMark/>
          </w:tcPr>
          <w:p w14:paraId="404FA9FA"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1.53</w:t>
            </w:r>
          </w:p>
        </w:tc>
        <w:tc>
          <w:tcPr>
            <w:tcW w:w="1054" w:type="dxa"/>
            <w:vAlign w:val="center"/>
          </w:tcPr>
          <w:p w14:paraId="4B38A541"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1.86</w:t>
            </w:r>
          </w:p>
        </w:tc>
      </w:tr>
      <w:tr w:rsidR="003012BB" w:rsidRPr="00EF7B01" w14:paraId="4D0E0803" w14:textId="77777777" w:rsidTr="00C07652">
        <w:trPr>
          <w:trHeight w:val="300"/>
          <w:jc w:val="center"/>
        </w:trPr>
        <w:tc>
          <w:tcPr>
            <w:tcW w:w="2610" w:type="dxa"/>
            <w:vAlign w:val="center"/>
            <w:hideMark/>
          </w:tcPr>
          <w:p w14:paraId="46C5D5CF" w14:textId="7D32F49D"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Kiss RA, Tetovo</w:t>
            </w:r>
          </w:p>
        </w:tc>
        <w:tc>
          <w:tcPr>
            <w:tcW w:w="1164" w:type="dxa"/>
            <w:vAlign w:val="center"/>
          </w:tcPr>
          <w:p w14:paraId="2EA82FE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0.91</w:t>
            </w:r>
          </w:p>
        </w:tc>
        <w:tc>
          <w:tcPr>
            <w:tcW w:w="1164" w:type="dxa"/>
            <w:noWrap/>
            <w:vAlign w:val="center"/>
            <w:hideMark/>
          </w:tcPr>
          <w:p w14:paraId="05438D1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0.74</w:t>
            </w:r>
          </w:p>
        </w:tc>
        <w:tc>
          <w:tcPr>
            <w:tcW w:w="1075" w:type="dxa"/>
            <w:noWrap/>
            <w:vAlign w:val="center"/>
            <w:hideMark/>
          </w:tcPr>
          <w:p w14:paraId="0B89483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0.71</w:t>
            </w:r>
          </w:p>
        </w:tc>
        <w:tc>
          <w:tcPr>
            <w:tcW w:w="1162" w:type="dxa"/>
            <w:noWrap/>
            <w:vAlign w:val="center"/>
            <w:hideMark/>
          </w:tcPr>
          <w:p w14:paraId="2CA4F034"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0.75</w:t>
            </w:r>
          </w:p>
        </w:tc>
        <w:tc>
          <w:tcPr>
            <w:tcW w:w="1078" w:type="dxa"/>
            <w:noWrap/>
            <w:vAlign w:val="center"/>
            <w:hideMark/>
          </w:tcPr>
          <w:p w14:paraId="4E9FBC87"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0.89</w:t>
            </w:r>
          </w:p>
        </w:tc>
        <w:tc>
          <w:tcPr>
            <w:tcW w:w="1054" w:type="dxa"/>
            <w:vAlign w:val="center"/>
          </w:tcPr>
          <w:p w14:paraId="61106560"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1.84</w:t>
            </w:r>
          </w:p>
        </w:tc>
      </w:tr>
      <w:tr w:rsidR="003012BB" w:rsidRPr="00EF7B01" w14:paraId="47A42971" w14:textId="77777777" w:rsidTr="00C07652">
        <w:trPr>
          <w:trHeight w:val="300"/>
          <w:jc w:val="center"/>
        </w:trPr>
        <w:tc>
          <w:tcPr>
            <w:tcW w:w="2610" w:type="dxa"/>
            <w:vAlign w:val="center"/>
            <w:hideMark/>
          </w:tcPr>
          <w:p w14:paraId="2E5649C3" w14:textId="0F0D8A2A"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Plus Forte RA, Tetovo</w:t>
            </w:r>
          </w:p>
        </w:tc>
        <w:tc>
          <w:tcPr>
            <w:tcW w:w="1164" w:type="dxa"/>
            <w:vAlign w:val="center"/>
          </w:tcPr>
          <w:p w14:paraId="3F587C2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0.40</w:t>
            </w:r>
          </w:p>
        </w:tc>
        <w:tc>
          <w:tcPr>
            <w:tcW w:w="1164" w:type="dxa"/>
            <w:noWrap/>
            <w:vAlign w:val="center"/>
            <w:hideMark/>
          </w:tcPr>
          <w:p w14:paraId="40A0CF5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0.51</w:t>
            </w:r>
          </w:p>
        </w:tc>
        <w:tc>
          <w:tcPr>
            <w:tcW w:w="1075" w:type="dxa"/>
            <w:noWrap/>
            <w:vAlign w:val="center"/>
            <w:hideMark/>
          </w:tcPr>
          <w:p w14:paraId="743F4C9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0.67</w:t>
            </w:r>
          </w:p>
        </w:tc>
        <w:tc>
          <w:tcPr>
            <w:tcW w:w="1162" w:type="dxa"/>
            <w:noWrap/>
            <w:vAlign w:val="center"/>
            <w:hideMark/>
          </w:tcPr>
          <w:p w14:paraId="3B6B2795"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0.64</w:t>
            </w:r>
          </w:p>
        </w:tc>
        <w:tc>
          <w:tcPr>
            <w:tcW w:w="1078" w:type="dxa"/>
            <w:noWrap/>
            <w:vAlign w:val="center"/>
            <w:hideMark/>
          </w:tcPr>
          <w:p w14:paraId="18DA6569"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1.64</w:t>
            </w:r>
          </w:p>
        </w:tc>
        <w:tc>
          <w:tcPr>
            <w:tcW w:w="1054" w:type="dxa"/>
            <w:vAlign w:val="center"/>
          </w:tcPr>
          <w:p w14:paraId="0D711E4D"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1.49</w:t>
            </w:r>
          </w:p>
        </w:tc>
      </w:tr>
      <w:tr w:rsidR="003012BB" w:rsidRPr="00EF7B01" w14:paraId="26380201" w14:textId="77777777" w:rsidTr="00C07652">
        <w:trPr>
          <w:trHeight w:val="300"/>
          <w:jc w:val="center"/>
        </w:trPr>
        <w:tc>
          <w:tcPr>
            <w:tcW w:w="2610" w:type="dxa"/>
            <w:vAlign w:val="center"/>
            <w:hideMark/>
          </w:tcPr>
          <w:p w14:paraId="7FD6BA19" w14:textId="6C240830"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RA 7, Tetovo</w:t>
            </w:r>
          </w:p>
        </w:tc>
        <w:tc>
          <w:tcPr>
            <w:tcW w:w="1164" w:type="dxa"/>
            <w:vAlign w:val="center"/>
          </w:tcPr>
          <w:p w14:paraId="6BAE606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0.67</w:t>
            </w:r>
          </w:p>
        </w:tc>
        <w:tc>
          <w:tcPr>
            <w:tcW w:w="1164" w:type="dxa"/>
            <w:noWrap/>
            <w:vAlign w:val="center"/>
            <w:hideMark/>
          </w:tcPr>
          <w:p w14:paraId="1BB5D525"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0.92</w:t>
            </w:r>
          </w:p>
        </w:tc>
        <w:tc>
          <w:tcPr>
            <w:tcW w:w="1075" w:type="dxa"/>
            <w:noWrap/>
            <w:vAlign w:val="center"/>
            <w:hideMark/>
          </w:tcPr>
          <w:p w14:paraId="29BEB20D"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1.99</w:t>
            </w:r>
          </w:p>
        </w:tc>
        <w:tc>
          <w:tcPr>
            <w:tcW w:w="1162" w:type="dxa"/>
            <w:noWrap/>
            <w:vAlign w:val="center"/>
            <w:hideMark/>
          </w:tcPr>
          <w:p w14:paraId="13C16CC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1.46</w:t>
            </w:r>
          </w:p>
        </w:tc>
        <w:tc>
          <w:tcPr>
            <w:tcW w:w="1078" w:type="dxa"/>
            <w:noWrap/>
            <w:vAlign w:val="center"/>
            <w:hideMark/>
          </w:tcPr>
          <w:p w14:paraId="7E75B4EC"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2.42</w:t>
            </w:r>
          </w:p>
        </w:tc>
        <w:tc>
          <w:tcPr>
            <w:tcW w:w="1054" w:type="dxa"/>
            <w:vAlign w:val="center"/>
          </w:tcPr>
          <w:p w14:paraId="04AAC443"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1.91</w:t>
            </w:r>
          </w:p>
        </w:tc>
      </w:tr>
      <w:tr w:rsidR="003012BB" w:rsidRPr="00EF7B01" w14:paraId="1A4D1533" w14:textId="77777777" w:rsidTr="00C07652">
        <w:trPr>
          <w:trHeight w:val="300"/>
          <w:jc w:val="center"/>
        </w:trPr>
        <w:tc>
          <w:tcPr>
            <w:tcW w:w="2610" w:type="dxa"/>
            <w:vAlign w:val="center"/>
            <w:hideMark/>
          </w:tcPr>
          <w:p w14:paraId="4DB194AA" w14:textId="6F0E693F" w:rsidR="003012BB" w:rsidRPr="00EF7B01" w:rsidRDefault="00EC726A"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Red FM RA, Tetovo</w:t>
            </w:r>
          </w:p>
        </w:tc>
        <w:tc>
          <w:tcPr>
            <w:tcW w:w="1164" w:type="dxa"/>
            <w:vAlign w:val="center"/>
          </w:tcPr>
          <w:p w14:paraId="30A10F5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0.34</w:t>
            </w:r>
          </w:p>
        </w:tc>
        <w:tc>
          <w:tcPr>
            <w:tcW w:w="1164" w:type="dxa"/>
            <w:noWrap/>
            <w:vAlign w:val="center"/>
            <w:hideMark/>
          </w:tcPr>
          <w:p w14:paraId="2DD6E87B"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0.28</w:t>
            </w:r>
          </w:p>
        </w:tc>
        <w:tc>
          <w:tcPr>
            <w:tcW w:w="1075" w:type="dxa"/>
            <w:noWrap/>
            <w:vAlign w:val="center"/>
            <w:hideMark/>
          </w:tcPr>
          <w:p w14:paraId="28A1890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0.44</w:t>
            </w:r>
          </w:p>
        </w:tc>
        <w:tc>
          <w:tcPr>
            <w:tcW w:w="1162" w:type="dxa"/>
            <w:noWrap/>
            <w:vAlign w:val="center"/>
            <w:hideMark/>
          </w:tcPr>
          <w:p w14:paraId="5812C348"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0.25</w:t>
            </w:r>
          </w:p>
        </w:tc>
        <w:tc>
          <w:tcPr>
            <w:tcW w:w="1078" w:type="dxa"/>
            <w:noWrap/>
            <w:vAlign w:val="center"/>
            <w:hideMark/>
          </w:tcPr>
          <w:p w14:paraId="62DA9704"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0.49</w:t>
            </w:r>
          </w:p>
        </w:tc>
        <w:tc>
          <w:tcPr>
            <w:tcW w:w="1054" w:type="dxa"/>
            <w:vAlign w:val="center"/>
          </w:tcPr>
          <w:p w14:paraId="76E069F0"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0.95</w:t>
            </w:r>
          </w:p>
        </w:tc>
      </w:tr>
      <w:tr w:rsidR="003012BB" w:rsidRPr="00EF7B01" w14:paraId="2B7B7FB9" w14:textId="77777777" w:rsidTr="00C07652">
        <w:trPr>
          <w:trHeight w:val="300"/>
          <w:jc w:val="center"/>
        </w:trPr>
        <w:tc>
          <w:tcPr>
            <w:tcW w:w="2610" w:type="dxa"/>
            <w:vAlign w:val="center"/>
            <w:hideMark/>
          </w:tcPr>
          <w:p w14:paraId="1A33067E" w14:textId="49A4E507" w:rsidR="003012BB" w:rsidRPr="00EF7B01" w:rsidRDefault="009745BB" w:rsidP="00C07652">
            <w:pPr>
              <w:spacing w:after="0" w:line="240" w:lineRule="auto"/>
              <w:rPr>
                <w:rFonts w:asciiTheme="minorBidi" w:eastAsia="Times New Roman" w:hAnsiTheme="minorBidi"/>
                <w:sz w:val="20"/>
                <w:szCs w:val="20"/>
              </w:rPr>
            </w:pPr>
            <w:r w:rsidRPr="00EF7B01">
              <w:rPr>
                <w:rFonts w:asciiTheme="minorBidi" w:eastAsia="Times New Roman" w:hAnsiTheme="minorBidi"/>
                <w:sz w:val="20"/>
                <w:szCs w:val="20"/>
              </w:rPr>
              <w:t xml:space="preserve">Angels FM RA, </w:t>
            </w:r>
            <w:proofErr w:type="spellStart"/>
            <w:r w:rsidRPr="00EF7B01">
              <w:rPr>
                <w:rFonts w:asciiTheme="minorBidi" w:eastAsia="Times New Roman" w:hAnsiTheme="minorBidi"/>
                <w:sz w:val="20"/>
                <w:szCs w:val="20"/>
              </w:rPr>
              <w:t>Shtip</w:t>
            </w:r>
            <w:proofErr w:type="spellEnd"/>
          </w:p>
        </w:tc>
        <w:tc>
          <w:tcPr>
            <w:tcW w:w="1164" w:type="dxa"/>
            <w:vAlign w:val="center"/>
          </w:tcPr>
          <w:p w14:paraId="328CD5C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1.56</w:t>
            </w:r>
          </w:p>
        </w:tc>
        <w:tc>
          <w:tcPr>
            <w:tcW w:w="1164" w:type="dxa"/>
            <w:noWrap/>
            <w:vAlign w:val="center"/>
            <w:hideMark/>
          </w:tcPr>
          <w:p w14:paraId="5FF13FFA"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1.65</w:t>
            </w:r>
          </w:p>
        </w:tc>
        <w:tc>
          <w:tcPr>
            <w:tcW w:w="1075" w:type="dxa"/>
            <w:noWrap/>
            <w:vAlign w:val="center"/>
            <w:hideMark/>
          </w:tcPr>
          <w:p w14:paraId="4530451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2.05</w:t>
            </w:r>
          </w:p>
        </w:tc>
        <w:tc>
          <w:tcPr>
            <w:tcW w:w="1162" w:type="dxa"/>
            <w:noWrap/>
            <w:vAlign w:val="center"/>
            <w:hideMark/>
          </w:tcPr>
          <w:p w14:paraId="67D86DEE"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1.77</w:t>
            </w:r>
          </w:p>
        </w:tc>
        <w:tc>
          <w:tcPr>
            <w:tcW w:w="1078" w:type="dxa"/>
            <w:noWrap/>
            <w:vAlign w:val="center"/>
            <w:hideMark/>
          </w:tcPr>
          <w:p w14:paraId="74FE4216"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eastAsia="Times New Roman" w:hAnsiTheme="minorBidi"/>
                <w:bCs/>
                <w:sz w:val="20"/>
                <w:szCs w:val="20"/>
              </w:rPr>
              <w:t>2.00</w:t>
            </w:r>
          </w:p>
        </w:tc>
        <w:tc>
          <w:tcPr>
            <w:tcW w:w="1054" w:type="dxa"/>
            <w:vAlign w:val="center"/>
          </w:tcPr>
          <w:p w14:paraId="593A4525" w14:textId="77777777" w:rsidR="003012BB" w:rsidRPr="00EF7B01" w:rsidRDefault="003012BB" w:rsidP="00C07652">
            <w:pPr>
              <w:spacing w:after="0" w:line="240" w:lineRule="auto"/>
              <w:jc w:val="right"/>
              <w:rPr>
                <w:rFonts w:asciiTheme="minorBidi" w:eastAsia="Times New Roman" w:hAnsiTheme="minorBidi"/>
                <w:bCs/>
                <w:sz w:val="20"/>
                <w:szCs w:val="20"/>
              </w:rPr>
            </w:pPr>
            <w:r w:rsidRPr="00EF7B01">
              <w:rPr>
                <w:rFonts w:asciiTheme="minorBidi" w:eastAsia="Times New Roman" w:hAnsiTheme="minorBidi"/>
                <w:bCs/>
                <w:sz w:val="20"/>
                <w:szCs w:val="20"/>
              </w:rPr>
              <w:t>1.88</w:t>
            </w:r>
          </w:p>
        </w:tc>
      </w:tr>
      <w:tr w:rsidR="003012BB" w:rsidRPr="00EF7B01" w14:paraId="473E023B" w14:textId="77777777" w:rsidTr="00C07652">
        <w:trPr>
          <w:trHeight w:val="300"/>
          <w:jc w:val="center"/>
        </w:trPr>
        <w:tc>
          <w:tcPr>
            <w:tcW w:w="2610" w:type="dxa"/>
            <w:vAlign w:val="center"/>
          </w:tcPr>
          <w:p w14:paraId="3BDFA989" w14:textId="583FFAC3" w:rsidR="003012BB" w:rsidRPr="00EF7B01" w:rsidRDefault="009745BB" w:rsidP="00C07652">
            <w:pPr>
              <w:spacing w:after="0" w:line="240" w:lineRule="auto"/>
              <w:rPr>
                <w:rFonts w:asciiTheme="minorBidi" w:eastAsia="Times New Roman" w:hAnsiTheme="minorBidi"/>
                <w:sz w:val="20"/>
                <w:szCs w:val="20"/>
              </w:rPr>
            </w:pPr>
            <w:proofErr w:type="spellStart"/>
            <w:r w:rsidRPr="00EF7B01">
              <w:rPr>
                <w:rFonts w:asciiTheme="minorBidi" w:hAnsiTheme="minorBidi"/>
                <w:sz w:val="20"/>
                <w:szCs w:val="20"/>
              </w:rPr>
              <w:t>Impuls</w:t>
            </w:r>
            <w:proofErr w:type="spellEnd"/>
            <w:r w:rsidRPr="00EF7B01">
              <w:rPr>
                <w:rFonts w:asciiTheme="minorBidi" w:hAnsiTheme="minorBidi"/>
                <w:sz w:val="20"/>
                <w:szCs w:val="20"/>
              </w:rPr>
              <w:t xml:space="preserve"> RA, Novo </w:t>
            </w:r>
            <w:proofErr w:type="spellStart"/>
            <w:r w:rsidRPr="00EF7B01">
              <w:rPr>
                <w:rFonts w:asciiTheme="minorBidi" w:hAnsiTheme="minorBidi"/>
                <w:sz w:val="20"/>
                <w:szCs w:val="20"/>
              </w:rPr>
              <w:t>Selo</w:t>
            </w:r>
            <w:proofErr w:type="spellEnd"/>
          </w:p>
        </w:tc>
        <w:tc>
          <w:tcPr>
            <w:tcW w:w="1164" w:type="dxa"/>
            <w:vAlign w:val="center"/>
          </w:tcPr>
          <w:p w14:paraId="0E77B1A2"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w:t>
            </w:r>
          </w:p>
        </w:tc>
        <w:tc>
          <w:tcPr>
            <w:tcW w:w="1164" w:type="dxa"/>
            <w:noWrap/>
            <w:vAlign w:val="center"/>
          </w:tcPr>
          <w:p w14:paraId="20E6448F"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eastAsia="Times New Roman" w:hAnsiTheme="minorBidi"/>
                <w:sz w:val="20"/>
                <w:szCs w:val="20"/>
              </w:rPr>
              <w:t>-</w:t>
            </w:r>
          </w:p>
        </w:tc>
        <w:tc>
          <w:tcPr>
            <w:tcW w:w="1075" w:type="dxa"/>
            <w:noWrap/>
            <w:vAlign w:val="center"/>
          </w:tcPr>
          <w:p w14:paraId="3CE0D7F9"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hAnsiTheme="minorBidi"/>
                <w:sz w:val="20"/>
                <w:szCs w:val="20"/>
              </w:rPr>
              <w:t>0.05</w:t>
            </w:r>
          </w:p>
        </w:tc>
        <w:tc>
          <w:tcPr>
            <w:tcW w:w="1162" w:type="dxa"/>
            <w:noWrap/>
            <w:vAlign w:val="center"/>
          </w:tcPr>
          <w:p w14:paraId="18CA43E0" w14:textId="77777777" w:rsidR="003012BB" w:rsidRPr="00EF7B01" w:rsidRDefault="003012BB" w:rsidP="00C07652">
            <w:pPr>
              <w:spacing w:after="0" w:line="240" w:lineRule="auto"/>
              <w:jc w:val="right"/>
              <w:rPr>
                <w:rFonts w:asciiTheme="minorBidi" w:eastAsia="Times New Roman" w:hAnsiTheme="minorBidi"/>
                <w:sz w:val="20"/>
                <w:szCs w:val="20"/>
              </w:rPr>
            </w:pPr>
            <w:r w:rsidRPr="00EF7B01">
              <w:rPr>
                <w:rFonts w:asciiTheme="minorBidi" w:hAnsiTheme="minorBidi"/>
                <w:sz w:val="20"/>
                <w:szCs w:val="20"/>
              </w:rPr>
              <w:t>0.03</w:t>
            </w:r>
          </w:p>
        </w:tc>
        <w:tc>
          <w:tcPr>
            <w:tcW w:w="1078" w:type="dxa"/>
            <w:noWrap/>
            <w:vAlign w:val="center"/>
          </w:tcPr>
          <w:p w14:paraId="229AA8BE" w14:textId="77777777" w:rsidR="003012BB" w:rsidRPr="00EF7B01" w:rsidRDefault="003012BB" w:rsidP="00C07652">
            <w:pPr>
              <w:spacing w:after="0" w:line="240" w:lineRule="auto"/>
              <w:jc w:val="right"/>
              <w:rPr>
                <w:rFonts w:asciiTheme="minorBidi" w:eastAsia="Times New Roman" w:hAnsiTheme="minorBidi"/>
                <w:bCs/>
                <w:color w:val="FF0000"/>
                <w:sz w:val="20"/>
                <w:szCs w:val="20"/>
              </w:rPr>
            </w:pPr>
            <w:r w:rsidRPr="00EF7B01">
              <w:rPr>
                <w:rFonts w:asciiTheme="minorBidi" w:hAnsiTheme="minorBidi"/>
                <w:sz w:val="20"/>
                <w:szCs w:val="20"/>
              </w:rPr>
              <w:t>0.07</w:t>
            </w:r>
          </w:p>
        </w:tc>
        <w:tc>
          <w:tcPr>
            <w:tcW w:w="1054" w:type="dxa"/>
            <w:vAlign w:val="center"/>
          </w:tcPr>
          <w:p w14:paraId="224835A0" w14:textId="77777777" w:rsidR="003012BB" w:rsidRPr="00EF7B01" w:rsidRDefault="003012BB" w:rsidP="00C07652">
            <w:pPr>
              <w:spacing w:after="0" w:line="240" w:lineRule="auto"/>
              <w:jc w:val="right"/>
              <w:rPr>
                <w:rFonts w:asciiTheme="minorBidi" w:hAnsiTheme="minorBidi"/>
                <w:sz w:val="20"/>
                <w:szCs w:val="20"/>
              </w:rPr>
            </w:pPr>
            <w:r w:rsidRPr="00EF7B01">
              <w:rPr>
                <w:rFonts w:asciiTheme="minorBidi" w:hAnsiTheme="minorBidi"/>
                <w:sz w:val="20"/>
                <w:szCs w:val="20"/>
              </w:rPr>
              <w:t>0.43</w:t>
            </w:r>
          </w:p>
        </w:tc>
      </w:tr>
    </w:tbl>
    <w:p w14:paraId="30E879BC" w14:textId="1BB95110" w:rsidR="003012BB" w:rsidRPr="00EF7B01" w:rsidRDefault="00905812" w:rsidP="003012BB">
      <w:pPr>
        <w:spacing w:before="240" w:line="360" w:lineRule="auto"/>
        <w:jc w:val="both"/>
        <w:rPr>
          <w:rFonts w:asciiTheme="minorBidi" w:hAnsiTheme="minorBidi"/>
          <w:sz w:val="22"/>
          <w:szCs w:val="22"/>
        </w:rPr>
      </w:pPr>
      <w:r w:rsidRPr="00EF7B01">
        <w:rPr>
          <w:rFonts w:asciiTheme="minorBidi" w:hAnsiTheme="minorBidi"/>
          <w:sz w:val="22"/>
          <w:szCs w:val="22"/>
        </w:rPr>
        <w:t>The highest total revenues were reported by Kavadarci RA</w:t>
      </w:r>
      <w:r w:rsidR="003012BB" w:rsidRPr="00EF7B01">
        <w:rPr>
          <w:rFonts w:asciiTheme="minorBidi" w:hAnsiTheme="minorBidi"/>
          <w:sz w:val="22"/>
          <w:szCs w:val="22"/>
        </w:rPr>
        <w:t xml:space="preserve"> (4</w:t>
      </w:r>
      <w:r w:rsidRPr="00EF7B01">
        <w:rPr>
          <w:rFonts w:asciiTheme="minorBidi" w:hAnsiTheme="minorBidi"/>
          <w:sz w:val="22"/>
          <w:szCs w:val="22"/>
        </w:rPr>
        <w:t>.</w:t>
      </w:r>
      <w:r w:rsidR="003012BB" w:rsidRPr="00EF7B01">
        <w:rPr>
          <w:rFonts w:asciiTheme="minorBidi" w:hAnsiTheme="minorBidi"/>
          <w:sz w:val="22"/>
          <w:szCs w:val="22"/>
        </w:rPr>
        <w:t xml:space="preserve">26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 xml:space="preserve">Six radio stations generated </w:t>
      </w:r>
      <w:r w:rsidR="008466BE" w:rsidRPr="00EF7B01">
        <w:rPr>
          <w:rFonts w:asciiTheme="minorBidi" w:hAnsiTheme="minorBidi"/>
          <w:sz w:val="22"/>
          <w:szCs w:val="22"/>
        </w:rPr>
        <w:t xml:space="preserve">total revenues between two and three million denars (Radio Bum from </w:t>
      </w:r>
      <w:proofErr w:type="spellStart"/>
      <w:r w:rsidR="008466BE" w:rsidRPr="00EF7B01">
        <w:rPr>
          <w:rFonts w:asciiTheme="minorBidi" w:hAnsiTheme="minorBidi"/>
          <w:sz w:val="22"/>
          <w:szCs w:val="22"/>
        </w:rPr>
        <w:t>Kumanovo</w:t>
      </w:r>
      <w:proofErr w:type="spellEnd"/>
      <w:r w:rsidR="008466BE" w:rsidRPr="00EF7B01">
        <w:rPr>
          <w:rFonts w:asciiTheme="minorBidi" w:hAnsiTheme="minorBidi"/>
          <w:sz w:val="22"/>
          <w:szCs w:val="22"/>
        </w:rPr>
        <w:t xml:space="preserve">, Super radio from </w:t>
      </w:r>
      <w:proofErr w:type="spellStart"/>
      <w:r w:rsidR="008466BE" w:rsidRPr="00EF7B01">
        <w:rPr>
          <w:rFonts w:asciiTheme="minorBidi" w:hAnsiTheme="minorBidi"/>
          <w:sz w:val="22"/>
          <w:szCs w:val="22"/>
        </w:rPr>
        <w:t>Ohrid</w:t>
      </w:r>
      <w:proofErr w:type="spellEnd"/>
      <w:r w:rsidR="008466BE" w:rsidRPr="00EF7B01">
        <w:rPr>
          <w:rFonts w:asciiTheme="minorBidi" w:hAnsiTheme="minorBidi"/>
          <w:sz w:val="22"/>
          <w:szCs w:val="22"/>
        </w:rPr>
        <w:t xml:space="preserve">, </w:t>
      </w:r>
      <w:proofErr w:type="spellStart"/>
      <w:r w:rsidR="008466BE" w:rsidRPr="00EF7B01">
        <w:rPr>
          <w:rFonts w:asciiTheme="minorBidi" w:hAnsiTheme="minorBidi"/>
          <w:sz w:val="22"/>
          <w:szCs w:val="22"/>
        </w:rPr>
        <w:t>Holidej</w:t>
      </w:r>
      <w:proofErr w:type="spellEnd"/>
      <w:r w:rsidR="008466BE" w:rsidRPr="00EF7B01">
        <w:rPr>
          <w:rFonts w:asciiTheme="minorBidi" w:hAnsiTheme="minorBidi"/>
          <w:sz w:val="22"/>
          <w:szCs w:val="22"/>
        </w:rPr>
        <w:t xml:space="preserve"> from </w:t>
      </w:r>
      <w:proofErr w:type="spellStart"/>
      <w:r w:rsidR="008466BE" w:rsidRPr="00EF7B01">
        <w:rPr>
          <w:rFonts w:asciiTheme="minorBidi" w:hAnsiTheme="minorBidi"/>
          <w:sz w:val="22"/>
          <w:szCs w:val="22"/>
        </w:rPr>
        <w:t>Prilep</w:t>
      </w:r>
      <w:proofErr w:type="spellEnd"/>
      <w:r w:rsidR="008466BE" w:rsidRPr="00EF7B01">
        <w:rPr>
          <w:rFonts w:asciiTheme="minorBidi" w:hAnsiTheme="minorBidi"/>
          <w:sz w:val="22"/>
          <w:szCs w:val="22"/>
        </w:rPr>
        <w:t xml:space="preserve">, </w:t>
      </w:r>
      <w:r w:rsidR="00F7035A" w:rsidRPr="00EF7B01">
        <w:rPr>
          <w:rFonts w:asciiTheme="minorBidi" w:hAnsiTheme="minorBidi"/>
          <w:sz w:val="22"/>
          <w:szCs w:val="22"/>
        </w:rPr>
        <w:t xml:space="preserve">Radio </w:t>
      </w:r>
      <w:proofErr w:type="spellStart"/>
      <w:r w:rsidR="00F7035A" w:rsidRPr="00EF7B01">
        <w:rPr>
          <w:rFonts w:asciiTheme="minorBidi" w:hAnsiTheme="minorBidi"/>
          <w:sz w:val="22"/>
          <w:szCs w:val="22"/>
        </w:rPr>
        <w:t>Kochani</w:t>
      </w:r>
      <w:proofErr w:type="spellEnd"/>
      <w:r w:rsidR="00F7035A" w:rsidRPr="00EF7B01">
        <w:rPr>
          <w:rFonts w:asciiTheme="minorBidi" w:hAnsiTheme="minorBidi"/>
          <w:sz w:val="22"/>
          <w:szCs w:val="22"/>
        </w:rPr>
        <w:t xml:space="preserve">, Pela from </w:t>
      </w:r>
      <w:proofErr w:type="spellStart"/>
      <w:r w:rsidR="00F7035A" w:rsidRPr="00EF7B01">
        <w:rPr>
          <w:rFonts w:asciiTheme="minorBidi" w:hAnsiTheme="minorBidi"/>
          <w:sz w:val="22"/>
          <w:szCs w:val="22"/>
        </w:rPr>
        <w:t>Krivogashtani</w:t>
      </w:r>
      <w:proofErr w:type="spellEnd"/>
      <w:r w:rsidR="00F7035A" w:rsidRPr="00EF7B01">
        <w:rPr>
          <w:rFonts w:asciiTheme="minorBidi" w:hAnsiTheme="minorBidi"/>
          <w:sz w:val="22"/>
          <w:szCs w:val="22"/>
        </w:rPr>
        <w:t xml:space="preserve"> and </w:t>
      </w:r>
      <w:proofErr w:type="spellStart"/>
      <w:r w:rsidR="00F7035A" w:rsidRPr="00EF7B01">
        <w:rPr>
          <w:rFonts w:asciiTheme="minorBidi" w:hAnsiTheme="minorBidi"/>
          <w:sz w:val="22"/>
          <w:szCs w:val="22"/>
        </w:rPr>
        <w:t>Ekspres</w:t>
      </w:r>
      <w:proofErr w:type="spellEnd"/>
      <w:r w:rsidR="00F7035A" w:rsidRPr="00EF7B01">
        <w:rPr>
          <w:rFonts w:asciiTheme="minorBidi" w:hAnsiTheme="minorBidi"/>
          <w:sz w:val="22"/>
          <w:szCs w:val="22"/>
        </w:rPr>
        <w:t xml:space="preserve"> </w:t>
      </w:r>
      <w:r w:rsidR="00F7035A" w:rsidRPr="00EF7B01">
        <w:rPr>
          <w:rFonts w:asciiTheme="minorBidi" w:hAnsiTheme="minorBidi"/>
          <w:sz w:val="22"/>
          <w:szCs w:val="22"/>
        </w:rPr>
        <w:lastRenderedPageBreak/>
        <w:t xml:space="preserve">from </w:t>
      </w:r>
      <w:proofErr w:type="spellStart"/>
      <w:r w:rsidR="00F7035A" w:rsidRPr="00EF7B01">
        <w:rPr>
          <w:rFonts w:asciiTheme="minorBidi" w:hAnsiTheme="minorBidi"/>
          <w:sz w:val="22"/>
          <w:szCs w:val="22"/>
        </w:rPr>
        <w:t>Strumica</w:t>
      </w:r>
      <w:proofErr w:type="spellEnd"/>
      <w:r w:rsidR="00F7035A" w:rsidRPr="00EF7B01">
        <w:rPr>
          <w:rFonts w:asciiTheme="minorBidi" w:hAnsiTheme="minorBidi"/>
          <w:sz w:val="22"/>
          <w:szCs w:val="22"/>
        </w:rPr>
        <w:t>). 13 local radio stations reported total revenues between one and two million denars, while the</w:t>
      </w:r>
      <w:r w:rsidR="00591B58" w:rsidRPr="00EF7B01">
        <w:rPr>
          <w:rFonts w:asciiTheme="minorBidi" w:hAnsiTheme="minorBidi"/>
          <w:sz w:val="22"/>
          <w:szCs w:val="22"/>
        </w:rPr>
        <w:t xml:space="preserve"> total</w:t>
      </w:r>
      <w:r w:rsidR="00F7035A" w:rsidRPr="00EF7B01">
        <w:rPr>
          <w:rFonts w:asciiTheme="minorBidi" w:hAnsiTheme="minorBidi"/>
          <w:sz w:val="22"/>
          <w:szCs w:val="22"/>
        </w:rPr>
        <w:t xml:space="preserve"> revenues of the other 13 local radio stations were </w:t>
      </w:r>
      <w:r w:rsidR="00591B58" w:rsidRPr="00EF7B01">
        <w:rPr>
          <w:rFonts w:asciiTheme="minorBidi" w:hAnsiTheme="minorBidi"/>
          <w:sz w:val="22"/>
          <w:szCs w:val="22"/>
        </w:rPr>
        <w:t>under one million denars</w:t>
      </w:r>
      <w:r w:rsidR="003012BB" w:rsidRPr="00EF7B01">
        <w:rPr>
          <w:rFonts w:asciiTheme="minorBidi" w:hAnsiTheme="minorBidi"/>
          <w:sz w:val="22"/>
          <w:szCs w:val="22"/>
        </w:rPr>
        <w:t xml:space="preserve">. </w:t>
      </w:r>
    </w:p>
    <w:p w14:paraId="6192F524" w14:textId="02EDC8B7" w:rsidR="003012BB" w:rsidRPr="00EF7B01" w:rsidRDefault="00591B58" w:rsidP="003012BB">
      <w:pPr>
        <w:spacing w:before="240" w:line="360" w:lineRule="auto"/>
        <w:jc w:val="both"/>
        <w:rPr>
          <w:rFonts w:asciiTheme="minorBidi" w:hAnsiTheme="minorBidi"/>
          <w:sz w:val="22"/>
          <w:szCs w:val="22"/>
        </w:rPr>
      </w:pPr>
      <w:r w:rsidRPr="00EF7B01">
        <w:rPr>
          <w:rFonts w:asciiTheme="minorBidi" w:hAnsiTheme="minorBidi"/>
          <w:sz w:val="22"/>
          <w:szCs w:val="22"/>
        </w:rPr>
        <w:t>The commercial advertising revenues generated by local radio stations amounted to</w:t>
      </w:r>
      <w:r w:rsidR="003012BB" w:rsidRPr="00EF7B01">
        <w:rPr>
          <w:rFonts w:asciiTheme="minorBidi" w:hAnsiTheme="minorBidi"/>
          <w:sz w:val="22"/>
          <w:szCs w:val="22"/>
        </w:rPr>
        <w:t xml:space="preserve"> 30</w:t>
      </w:r>
      <w:r w:rsidRPr="00EF7B01">
        <w:rPr>
          <w:rFonts w:asciiTheme="minorBidi" w:hAnsiTheme="minorBidi"/>
          <w:sz w:val="22"/>
          <w:szCs w:val="22"/>
        </w:rPr>
        <w:t>.</w:t>
      </w:r>
      <w:r w:rsidR="003012BB" w:rsidRPr="00EF7B01">
        <w:rPr>
          <w:rFonts w:asciiTheme="minorBidi" w:hAnsiTheme="minorBidi"/>
          <w:sz w:val="22"/>
          <w:szCs w:val="22"/>
        </w:rPr>
        <w:t xml:space="preserve">68 </w:t>
      </w:r>
      <w:r w:rsidRPr="00EF7B01">
        <w:rPr>
          <w:rFonts w:asciiTheme="minorBidi" w:hAnsiTheme="minorBidi"/>
          <w:sz w:val="22"/>
          <w:szCs w:val="22"/>
        </w:rPr>
        <w:t>million denars, which mark</w:t>
      </w:r>
      <w:r w:rsidR="00BE1C57" w:rsidRPr="00EF7B01">
        <w:rPr>
          <w:rFonts w:asciiTheme="minorBidi" w:hAnsiTheme="minorBidi"/>
          <w:sz w:val="22"/>
          <w:szCs w:val="22"/>
        </w:rPr>
        <w:t>s a decline of</w:t>
      </w:r>
      <w:r w:rsidR="003012BB" w:rsidRPr="00EF7B01">
        <w:rPr>
          <w:rFonts w:asciiTheme="minorBidi" w:hAnsiTheme="minorBidi"/>
          <w:sz w:val="22"/>
          <w:szCs w:val="22"/>
        </w:rPr>
        <w:t xml:space="preserve"> 3</w:t>
      </w:r>
      <w:r w:rsidRPr="00EF7B01">
        <w:rPr>
          <w:rFonts w:asciiTheme="minorBidi" w:hAnsiTheme="minorBidi"/>
          <w:sz w:val="22"/>
          <w:szCs w:val="22"/>
        </w:rPr>
        <w:t>.</w:t>
      </w:r>
      <w:r w:rsidR="003012BB" w:rsidRPr="00EF7B01">
        <w:rPr>
          <w:rFonts w:asciiTheme="minorBidi" w:hAnsiTheme="minorBidi"/>
          <w:sz w:val="22"/>
          <w:szCs w:val="22"/>
        </w:rPr>
        <w:t xml:space="preserve">16% </w:t>
      </w:r>
      <w:r w:rsidRPr="00EF7B01">
        <w:rPr>
          <w:rFonts w:asciiTheme="minorBidi" w:hAnsiTheme="minorBidi"/>
          <w:sz w:val="22"/>
          <w:szCs w:val="22"/>
        </w:rPr>
        <w:t xml:space="preserve">compared </w:t>
      </w:r>
      <w:r w:rsidR="00BE1C57" w:rsidRPr="00EF7B01">
        <w:rPr>
          <w:rFonts w:asciiTheme="minorBidi" w:hAnsiTheme="minorBidi"/>
          <w:sz w:val="22"/>
          <w:szCs w:val="22"/>
        </w:rPr>
        <w:t>to</w:t>
      </w:r>
      <w:r w:rsidR="003012BB" w:rsidRPr="00EF7B01">
        <w:rPr>
          <w:rFonts w:asciiTheme="minorBidi" w:hAnsiTheme="minorBidi"/>
          <w:sz w:val="22"/>
          <w:szCs w:val="22"/>
        </w:rPr>
        <w:t xml:space="preserve"> 2023. </w:t>
      </w:r>
      <w:r w:rsidR="00BE1C57" w:rsidRPr="00EF7B01">
        <w:rPr>
          <w:rFonts w:asciiTheme="minorBidi" w:hAnsiTheme="minorBidi"/>
          <w:sz w:val="22"/>
          <w:szCs w:val="22"/>
        </w:rPr>
        <w:t>The highest advertising revenues were reported by Kavadarci RA</w:t>
      </w:r>
      <w:r w:rsidR="003012BB" w:rsidRPr="00EF7B01">
        <w:rPr>
          <w:rFonts w:asciiTheme="minorBidi" w:hAnsiTheme="minorBidi"/>
          <w:sz w:val="22"/>
          <w:szCs w:val="22"/>
        </w:rPr>
        <w:t xml:space="preserve"> (2</w:t>
      </w:r>
      <w:r w:rsidR="00BE1C57" w:rsidRPr="00EF7B01">
        <w:rPr>
          <w:rFonts w:asciiTheme="minorBidi" w:hAnsiTheme="minorBidi"/>
          <w:sz w:val="22"/>
          <w:szCs w:val="22"/>
        </w:rPr>
        <w:t>.</w:t>
      </w:r>
      <w:r w:rsidR="003012BB" w:rsidRPr="00EF7B01">
        <w:rPr>
          <w:rFonts w:asciiTheme="minorBidi" w:hAnsiTheme="minorBidi"/>
          <w:sz w:val="22"/>
          <w:szCs w:val="22"/>
        </w:rPr>
        <w:t xml:space="preserve">50 </w:t>
      </w:r>
      <w:r w:rsidR="00BE1C57" w:rsidRPr="00EF7B01">
        <w:rPr>
          <w:rFonts w:asciiTheme="minorBidi" w:hAnsiTheme="minorBidi"/>
          <w:sz w:val="22"/>
          <w:szCs w:val="22"/>
        </w:rPr>
        <w:t xml:space="preserve">million </w:t>
      </w:r>
      <w:proofErr w:type="spellStart"/>
      <w:r w:rsidR="00BE1C57" w:rsidRPr="00EF7B01">
        <w:rPr>
          <w:rFonts w:asciiTheme="minorBidi" w:hAnsiTheme="minorBidi"/>
          <w:sz w:val="22"/>
          <w:szCs w:val="22"/>
        </w:rPr>
        <w:t>denars</w:t>
      </w:r>
      <w:proofErr w:type="spellEnd"/>
      <w:r w:rsidR="003012BB" w:rsidRPr="00EF7B01">
        <w:rPr>
          <w:rFonts w:asciiTheme="minorBidi" w:hAnsiTheme="minorBidi"/>
          <w:sz w:val="22"/>
          <w:szCs w:val="22"/>
        </w:rPr>
        <w:t xml:space="preserve">) </w:t>
      </w:r>
      <w:r w:rsidR="00BE1C57" w:rsidRPr="00EF7B01">
        <w:rPr>
          <w:rFonts w:asciiTheme="minorBidi" w:hAnsiTheme="minorBidi"/>
          <w:sz w:val="22"/>
          <w:szCs w:val="22"/>
        </w:rPr>
        <w:t xml:space="preserve">and </w:t>
      </w:r>
      <w:proofErr w:type="spellStart"/>
      <w:r w:rsidR="00BE1C57" w:rsidRPr="00EF7B01">
        <w:rPr>
          <w:rFonts w:asciiTheme="minorBidi" w:hAnsiTheme="minorBidi"/>
          <w:sz w:val="22"/>
          <w:szCs w:val="22"/>
        </w:rPr>
        <w:t>Ekspres</w:t>
      </w:r>
      <w:proofErr w:type="spellEnd"/>
      <w:r w:rsidR="00BE1C57" w:rsidRPr="00EF7B01">
        <w:rPr>
          <w:rFonts w:asciiTheme="minorBidi" w:hAnsiTheme="minorBidi"/>
          <w:sz w:val="22"/>
          <w:szCs w:val="22"/>
        </w:rPr>
        <w:t xml:space="preserve"> RA from </w:t>
      </w:r>
      <w:proofErr w:type="spellStart"/>
      <w:r w:rsidR="00BE1C57" w:rsidRPr="00EF7B01">
        <w:rPr>
          <w:rFonts w:asciiTheme="minorBidi" w:hAnsiTheme="minorBidi"/>
          <w:sz w:val="22"/>
          <w:szCs w:val="22"/>
        </w:rPr>
        <w:t>Strumica</w:t>
      </w:r>
      <w:proofErr w:type="spellEnd"/>
      <w:r w:rsidR="003012BB" w:rsidRPr="00EF7B01">
        <w:rPr>
          <w:rFonts w:asciiTheme="minorBidi" w:hAnsiTheme="minorBidi"/>
          <w:sz w:val="22"/>
          <w:szCs w:val="22"/>
        </w:rPr>
        <w:t xml:space="preserve"> (2</w:t>
      </w:r>
      <w:r w:rsidR="00BE1C57" w:rsidRPr="00EF7B01">
        <w:rPr>
          <w:rFonts w:asciiTheme="minorBidi" w:hAnsiTheme="minorBidi"/>
          <w:sz w:val="22"/>
          <w:szCs w:val="22"/>
        </w:rPr>
        <w:t>.</w:t>
      </w:r>
      <w:r w:rsidR="003012BB" w:rsidRPr="00EF7B01">
        <w:rPr>
          <w:rFonts w:asciiTheme="minorBidi" w:hAnsiTheme="minorBidi"/>
          <w:sz w:val="22"/>
          <w:szCs w:val="22"/>
        </w:rPr>
        <w:t xml:space="preserve">24 </w:t>
      </w:r>
      <w:r w:rsidR="00BE1C57" w:rsidRPr="00EF7B01">
        <w:rPr>
          <w:rFonts w:asciiTheme="minorBidi" w:hAnsiTheme="minorBidi"/>
          <w:sz w:val="22"/>
          <w:szCs w:val="22"/>
        </w:rPr>
        <w:t>million denars</w:t>
      </w:r>
      <w:r w:rsidR="003012BB" w:rsidRPr="00EF7B01">
        <w:rPr>
          <w:rFonts w:asciiTheme="minorBidi" w:hAnsiTheme="minorBidi"/>
          <w:sz w:val="22"/>
          <w:szCs w:val="22"/>
        </w:rPr>
        <w:t xml:space="preserve">). </w:t>
      </w:r>
    </w:p>
    <w:p w14:paraId="5DD349BB" w14:textId="43439F8B" w:rsidR="00E04A58" w:rsidRPr="00EF7B01" w:rsidRDefault="006A05BC" w:rsidP="00E04A58">
      <w:pPr>
        <w:pStyle w:val="Caption"/>
        <w:jc w:val="center"/>
        <w:rPr>
          <w:rFonts w:ascii="Arial" w:hAnsi="Arial" w:cs="Arial"/>
          <w:i w:val="0"/>
          <w:color w:val="auto"/>
          <w:sz w:val="20"/>
          <w:szCs w:val="20"/>
        </w:rPr>
      </w:pPr>
      <w:bookmarkStart w:id="94" w:name="_Toc210643859"/>
      <w:r w:rsidRPr="00EF7B01">
        <w:rPr>
          <w:rFonts w:ascii="Arial" w:hAnsi="Arial" w:cs="Arial"/>
          <w:i w:val="0"/>
          <w:color w:val="auto"/>
          <w:sz w:val="20"/>
          <w:szCs w:val="20"/>
        </w:rPr>
        <w:t>Figure</w:t>
      </w:r>
      <w:r w:rsidR="00E04A58" w:rsidRPr="00EF7B01">
        <w:rPr>
          <w:rFonts w:ascii="Arial" w:hAnsi="Arial" w:cs="Arial"/>
          <w:i w:val="0"/>
          <w:color w:val="auto"/>
          <w:sz w:val="20"/>
          <w:szCs w:val="20"/>
        </w:rPr>
        <w:t xml:space="preserve"> </w:t>
      </w:r>
      <w:r w:rsidR="00E04A58" w:rsidRPr="00EF7B01">
        <w:rPr>
          <w:rFonts w:ascii="Arial" w:hAnsi="Arial" w:cs="Arial"/>
          <w:i w:val="0"/>
          <w:color w:val="auto"/>
          <w:sz w:val="20"/>
          <w:szCs w:val="20"/>
        </w:rPr>
        <w:fldChar w:fldCharType="begin"/>
      </w:r>
      <w:r w:rsidR="00E04A58" w:rsidRPr="00EF7B01">
        <w:rPr>
          <w:rFonts w:ascii="Arial" w:hAnsi="Arial" w:cs="Arial"/>
          <w:i w:val="0"/>
          <w:color w:val="auto"/>
          <w:sz w:val="20"/>
          <w:szCs w:val="20"/>
        </w:rPr>
        <w:instrText xml:space="preserve"> SEQ Слика \* ARABIC </w:instrText>
      </w:r>
      <w:r w:rsidR="00E04A58"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50</w:t>
      </w:r>
      <w:r w:rsidR="00E04A58" w:rsidRPr="00EF7B01">
        <w:rPr>
          <w:rFonts w:ascii="Arial" w:hAnsi="Arial" w:cs="Arial"/>
          <w:i w:val="0"/>
          <w:color w:val="auto"/>
          <w:sz w:val="20"/>
          <w:szCs w:val="20"/>
        </w:rPr>
        <w:fldChar w:fldCharType="end"/>
      </w:r>
      <w:r w:rsidR="00E04A58" w:rsidRPr="00EF7B01">
        <w:rPr>
          <w:rFonts w:ascii="Arial" w:hAnsi="Arial" w:cs="Arial"/>
          <w:i w:val="0"/>
          <w:color w:val="auto"/>
          <w:sz w:val="20"/>
          <w:szCs w:val="20"/>
        </w:rPr>
        <w:t xml:space="preserve">: </w:t>
      </w:r>
      <w:r w:rsidRPr="00EF7B01">
        <w:rPr>
          <w:rFonts w:ascii="Arial" w:hAnsi="Arial" w:cs="Arial"/>
          <w:i w:val="0"/>
          <w:color w:val="auto"/>
          <w:sz w:val="20"/>
          <w:szCs w:val="20"/>
        </w:rPr>
        <w:t>Trends in the commercial advertising revenues of local radio stations in the period from 2019 to 2024 (in million denars</w:t>
      </w:r>
      <w:r w:rsidR="004F67E9" w:rsidRPr="00EF7B01">
        <w:rPr>
          <w:rFonts w:ascii="Arial" w:hAnsi="Arial" w:cs="Arial"/>
          <w:i w:val="0"/>
          <w:color w:val="auto"/>
          <w:sz w:val="20"/>
          <w:szCs w:val="20"/>
        </w:rPr>
        <w:t>)</w:t>
      </w:r>
      <w:bookmarkEnd w:id="94"/>
    </w:p>
    <w:p w14:paraId="0DC07B1B" w14:textId="786950C8" w:rsidR="003012BB" w:rsidRPr="00EF7B01" w:rsidRDefault="00890A62" w:rsidP="003012BB">
      <w:pPr>
        <w:spacing w:line="360" w:lineRule="auto"/>
        <w:jc w:val="center"/>
        <w:rPr>
          <w:rFonts w:asciiTheme="minorBidi" w:hAnsiTheme="minorBidi"/>
          <w:sz w:val="22"/>
          <w:szCs w:val="22"/>
        </w:rPr>
      </w:pPr>
      <w:r w:rsidRPr="00EF7B01">
        <w:rPr>
          <w:noProof/>
        </w:rPr>
        <mc:AlternateContent>
          <mc:Choice Requires="wps">
            <w:drawing>
              <wp:anchor distT="45720" distB="45720" distL="114300" distR="114300" simplePos="0" relativeHeight="252188678" behindDoc="0" locked="0" layoutInCell="1" allowOverlap="1" wp14:anchorId="442E542C" wp14:editId="111A40C2">
                <wp:simplePos x="0" y="0"/>
                <wp:positionH relativeFrom="column">
                  <wp:posOffset>4448584</wp:posOffset>
                </wp:positionH>
                <wp:positionV relativeFrom="page">
                  <wp:posOffset>4452538</wp:posOffset>
                </wp:positionV>
                <wp:extent cx="594640" cy="259307"/>
                <wp:effectExtent l="0" t="0" r="0" b="7620"/>
                <wp:wrapNone/>
                <wp:docPr id="197992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25EA17A4" w14:textId="43BB4FBA"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542C" id="_x0000_s1285" type="#_x0000_t202" style="position:absolute;left:0;text-align:left;margin-left:350.3pt;margin-top:350.6pt;width:46.8pt;height:20.4pt;z-index:2521886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2gKQIAACwEAAAOAAAAZHJzL2Uyb0RvYy54bWysU9uO2yAQfa/Uf0C8N3bcZHdtxVlts01V&#10;aXuRdvsBGOMYFRgKJHb69R1wNpu2b1V5QDPMzOHMYVjdjlqRg3BegqnpfJZTIgyHVppdTb89bd/c&#10;UOIDMy1TYERNj8LT2/XrV6vBVqKAHlQrHEEQ46vB1rQPwVZZ5nkvNPMzsMJgsAOnWUDX7bLWsQHR&#10;tcqKPL/KBnCtdcCF93h6PwXpOuF3neDhS9d5EYiqKXILaXdpb+KerVes2jlme8lPNNg/sNBMGrz0&#10;DHXPAiN7J/+C0pI78NCFGQedQddJLlIP2M08/6Obx55ZkXpBcbw9y+T/Hyz/fPjqiGzx7crrsizm&#10;ixJlMkzjWz2JMZB3MJIiyjRYX2H2o8X8MOIxlqSWvX0A/t0TA5uemZ24cw6GXrAWac5jZXZROuH4&#10;CNIMn6DFa9g+QAIaO6ejhqgKQXTkcTw/UaTC8XBZLq4WGOEYKpbl2/w63cCq52LrfPggQJNo1NTh&#10;BCRwdnjwIZJh1XNKvMuDku1WKpUct2s2ypEDw2nZpnVC/y1NGTLUtFwWy4RsINanQdIy4DQrqWt6&#10;k8cVy1kVxXhv2mQHJtVkIxNlTupEQSZpwtiM6T2KZWotatdAe0TBHEzji98NjR7cT0oGHN2a+h97&#10;5gQl6qNB0cv5IkoUkrNYXhfouMtIcxlhhiNUTQMlk7kJ6X9E4gbu8HE6mYR7YXIijSOZ9Dx9nzjz&#10;l37Kevnk618AAAD//wMAUEsDBBQABgAIAAAAIQCX8d1Q3AAAAAsBAAAPAAAAZHJzL2Rvd25yZXYu&#10;eG1sTI/BToNAEIbvJr7DZpp4MXYpwWKRpVETjdfWPsAAUyBlZwm7LfTtnZ709k/myzf/5NvZ9upC&#10;o+8cG1gtI1DElas7bgwcfj6fXkD5gFxj75gMXMnDtri/yzGr3cQ7uuxDo0TCPkMDbQhDprWvWrLo&#10;l24glt3RjRaDjGOj6xEnkdtex1G01hY7lgstDvTRUnXan62B4/f0+LyZyq9wSHfJ+h27tHRXYx4W&#10;89srqEBz+IPhVl+qQyGdSnfm2qveQCp2QW9hFYMSIt0kEkoJSRyBLnL9/4fiFwAA//8DAFBLAQIt&#10;ABQABgAIAAAAIQC2gziS/gAAAOEBAAATAAAAAAAAAAAAAAAAAAAAAABbQ29udGVudF9UeXBlc10u&#10;eG1sUEsBAi0AFAAGAAgAAAAhADj9If/WAAAAlAEAAAsAAAAAAAAAAAAAAAAALwEAAF9yZWxzLy5y&#10;ZWxzUEsBAi0AFAAGAAgAAAAhAK66faApAgAALAQAAA4AAAAAAAAAAAAAAAAALgIAAGRycy9lMm9E&#10;b2MueG1sUEsBAi0AFAAGAAgAAAAhAJfx3VDcAAAACwEAAA8AAAAAAAAAAAAAAAAAgwQAAGRycy9k&#10;b3ducmV2LnhtbFBLBQYAAAAABAAEAPMAAACMBQAAAAA=&#10;" stroked="f">
                <v:textbox>
                  <w:txbxContent>
                    <w:p w14:paraId="25EA17A4" w14:textId="43BB4FBA"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35</w:t>
                      </w:r>
                    </w:p>
                  </w:txbxContent>
                </v:textbox>
                <w10:wrap anchory="page"/>
              </v:shape>
            </w:pict>
          </mc:Fallback>
        </mc:AlternateContent>
      </w:r>
      <w:r w:rsidRPr="00EF7B01">
        <w:rPr>
          <w:noProof/>
        </w:rPr>
        <mc:AlternateContent>
          <mc:Choice Requires="wps">
            <w:drawing>
              <wp:anchor distT="45720" distB="45720" distL="114300" distR="114300" simplePos="0" relativeHeight="252186630" behindDoc="0" locked="0" layoutInCell="1" allowOverlap="1" wp14:anchorId="68FA19CC" wp14:editId="1FC979EF">
                <wp:simplePos x="0" y="0"/>
                <wp:positionH relativeFrom="column">
                  <wp:posOffset>3741747</wp:posOffset>
                </wp:positionH>
                <wp:positionV relativeFrom="page">
                  <wp:posOffset>4452538</wp:posOffset>
                </wp:positionV>
                <wp:extent cx="594640" cy="259307"/>
                <wp:effectExtent l="0" t="0" r="0" b="7620"/>
                <wp:wrapNone/>
                <wp:docPr id="168639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1449F864" w14:textId="7995892F"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39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A19CC" id="_x0000_s1286" type="#_x0000_t202" style="position:absolute;left:0;text-align:left;margin-left:294.65pt;margin-top:350.6pt;width:46.8pt;height:20.4pt;z-index:25218663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j6KwIAACw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Jr7N1iuZit&#10;ZtNsRolhGnv1JAZP3sNAsiBT37kCox87jPcDXmNKLNl1D8B/OGJg2zKzF3fWQt8KViPNachMrlJH&#10;HBdAqv4z1PgMO3iIQENjddAQVSGIju06XVoUqHC8zFfzxRw9HF1ZvpqlN/EFVrwkd9b5jwI0CYeS&#10;WpyACM6OD84HMqx4CQlvOVCy3kmlomH31VZZcmQ4Lbu4zui/hSlD+pKu8iyPyAZCfhwkLT1Os5K6&#10;pMs0rJDOiiDGB1PHs2dSjWdkosxZnSDIKI0fqiH2I8uXITtoV0F9QsEsjOOL3w0PLdhflPQ4uiV1&#10;Pw/MCkrUJ4Oir6bzIJGPxjy/ydCw157q2sMMR6iSekrG49bH/xGIG7jD5jQyCvfK5EwaRzLqef4+&#10;Yeav7Rj1+sk3zwAAAP//AwBQSwMEFAAGAAgAAAAhAI9SuMDfAAAACwEAAA8AAABkcnMvZG93bnJl&#10;di54bWxMj8tOwzAQRfdI/IM1SGwQdRravIhTARKIbUs/wImnSUQ8jmK3Sf+eYQXLmTm6c265W+wg&#10;Ljj53pGC9SoCgdQ401Or4Pj1/piB8EGT0YMjVHBFD7vq9qbUhXEz7fFyCK3gEPKFVtCFMBZS+qZD&#10;q/3KjUh8O7nJ6sDj1Eoz6ZnD7SDjKEqk1T3xh06P+NZh8304WwWnz/lhm8/1Rzim+03yqvu0dlel&#10;7u+Wl2cQAZfwB8OvPqtDxU61O5PxYlCwzfInRhWk0ToGwUSSxTmImjebOAJZlfJ/h+oHAAD//wMA&#10;UEsBAi0AFAAGAAgAAAAhALaDOJL+AAAA4QEAABMAAAAAAAAAAAAAAAAAAAAAAFtDb250ZW50X1R5&#10;cGVzXS54bWxQSwECLQAUAAYACAAAACEAOP0h/9YAAACUAQAACwAAAAAAAAAAAAAAAAAvAQAAX3Jl&#10;bHMvLnJlbHNQSwECLQAUAAYACAAAACEAsTHY+isCAAAsBAAADgAAAAAAAAAAAAAAAAAuAgAAZHJz&#10;L2Uyb0RvYy54bWxQSwECLQAUAAYACAAAACEAj1K4wN8AAAALAQAADwAAAAAAAAAAAAAAAACFBAAA&#10;ZHJzL2Rvd25yZXYueG1sUEsFBgAAAAAEAAQA8wAAAJEFAAAAAA==&#10;" stroked="f">
                <v:textbox>
                  <w:txbxContent>
                    <w:p w14:paraId="1449F864" w14:textId="7995892F"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39 RA</w:t>
                      </w:r>
                    </w:p>
                  </w:txbxContent>
                </v:textbox>
                <w10:wrap anchory="page"/>
              </v:shape>
            </w:pict>
          </mc:Fallback>
        </mc:AlternateContent>
      </w:r>
      <w:r w:rsidRPr="00EF7B01">
        <w:rPr>
          <w:noProof/>
        </w:rPr>
        <mc:AlternateContent>
          <mc:Choice Requires="wps">
            <w:drawing>
              <wp:anchor distT="45720" distB="45720" distL="114300" distR="114300" simplePos="0" relativeHeight="252184582" behindDoc="0" locked="0" layoutInCell="1" allowOverlap="1" wp14:anchorId="35A4F210" wp14:editId="15945396">
                <wp:simplePos x="0" y="0"/>
                <wp:positionH relativeFrom="column">
                  <wp:posOffset>3046130</wp:posOffset>
                </wp:positionH>
                <wp:positionV relativeFrom="page">
                  <wp:posOffset>4452538</wp:posOffset>
                </wp:positionV>
                <wp:extent cx="594640" cy="259307"/>
                <wp:effectExtent l="0" t="0" r="0" b="7620"/>
                <wp:wrapNone/>
                <wp:docPr id="2127106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160766BE" w14:textId="33B62E34"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43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F210" id="_x0000_s1287" type="#_x0000_t202" style="position:absolute;left:0;text-align:left;margin-left:239.85pt;margin-top:350.6pt;width:46.8pt;height:20.4pt;z-index:2521845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8FKgIAACwEAAAOAAAAZHJzL2Uyb0RvYy54bWysU9tu2zAMfR+wfxD0vvjSJK2NOEWXLsOA&#10;7gK0+wBZlmNhkuhJSuzs60vJaZptb8P0IIgieXR4SK1uR63IQVgnwVQ0m6WUCMOhkWZX0e9P23c3&#10;lDjPTMMUGFHRo3D0dv32zWroS5FDB6oRliCIceXQV7Tzvi+TxPFOaOZm0AuDzhasZh5Nu0saywZE&#10;1yrJ03SZDGCb3gIXzuHt/eSk64jftoL7r23rhCeqosjNx93GvQ57sl6xcmdZ30l+osH+gYVm0uCj&#10;Z6h75hnZW/kXlJbcgoPWzzjoBNpWchFrwGqy9I9qHjvWi1gLiuP6s0zu/8HyL4dvlsimonmWX2fp&#10;slheUWKYxl49idGT9zCSPMg09K7E6Mce4/2I19juWLLrH4D/cMTApmNmJ+6shaETrEGaWchMLlIn&#10;HBdA6uEzNPgM23uIQGNrddAQVSGIju06nlsUqHC8XBTz5Rw9HF35orhKr+MLrHxJ7q3zHwVoEg4V&#10;tTgBEZwdHpwPZFj5EhLecqBks5VKRcPu6o2y5MBwWrZxndB/C1OGDBUtFvkiIhsI+XGQtPQ4zUrq&#10;it6kYYV0VgYxPpgmnj2TajojE2VO6gRBJmn8WI9TPxZFyA7a1dAcUTAL0/jid8NDB/YXJQOObkXd&#10;zz2zghL1yaDoRTYPEvlozBfXORr20lNfepjhCFVRT8l03Pj4PwJxA3fYnFZG4V6ZnEjjSEY9T98n&#10;zPylHaNeP/n6GQAA//8DAFBLAwQUAAYACAAAACEAmLbjHt8AAAALAQAADwAAAGRycy9kb3ducmV2&#10;LnhtbEyPwU7DMAyG70i8Q2QkLoil67qFlaYTIIG4buwB3MZrK5qkarK1e3vMCY62P/3+/mI3215c&#10;aAyddxqWiwQEudqbzjUajl/vj08gQkRnsPeONFwpwK68vSkwN35ye7ocYiM4xIUcNbQxDrmUoW7J&#10;Ylj4gRzfTn60GHkcG2lGnDjc9jJNko202Dn+0OJAby3V34ez1XD6nB7W26n6iEe1zzav2KnKX7W+&#10;v5tfnkFEmuMfDL/6rA4lO1X+7EwQvYZMbRWjGlSyTEEwsVarFYiKN1magCwL+b9D+QMAAP//AwBQ&#10;SwECLQAUAAYACAAAACEAtoM4kv4AAADhAQAAEwAAAAAAAAAAAAAAAAAAAAAAW0NvbnRlbnRfVHlw&#10;ZXNdLnhtbFBLAQItABQABgAIAAAAIQA4/SH/1gAAAJQBAAALAAAAAAAAAAAAAAAAAC8BAABfcmVs&#10;cy8ucmVsc1BLAQItABQABgAIAAAAIQAQWo8FKgIAACwEAAAOAAAAAAAAAAAAAAAAAC4CAABkcnMv&#10;ZTJvRG9jLnhtbFBLAQItABQABgAIAAAAIQCYtuMe3wAAAAsBAAAPAAAAAAAAAAAAAAAAAIQEAABk&#10;cnMvZG93bnJldi54bWxQSwUGAAAAAAQABADzAAAAkAUAAAAA&#10;" stroked="f">
                <v:textbox>
                  <w:txbxContent>
                    <w:p w14:paraId="160766BE" w14:textId="33B62E34"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43 RA</w:t>
                      </w:r>
                    </w:p>
                  </w:txbxContent>
                </v:textbox>
                <w10:wrap anchory="page"/>
              </v:shape>
            </w:pict>
          </mc:Fallback>
        </mc:AlternateContent>
      </w:r>
      <w:r w:rsidRPr="00EF7B01">
        <w:rPr>
          <w:noProof/>
        </w:rPr>
        <mc:AlternateContent>
          <mc:Choice Requires="wps">
            <w:drawing>
              <wp:anchor distT="45720" distB="45720" distL="114300" distR="114300" simplePos="0" relativeHeight="252182534" behindDoc="0" locked="0" layoutInCell="1" allowOverlap="1" wp14:anchorId="5E9B792D" wp14:editId="7FE2441C">
                <wp:simplePos x="0" y="0"/>
                <wp:positionH relativeFrom="column">
                  <wp:posOffset>2316854</wp:posOffset>
                </wp:positionH>
                <wp:positionV relativeFrom="page">
                  <wp:posOffset>4446929</wp:posOffset>
                </wp:positionV>
                <wp:extent cx="594640" cy="259307"/>
                <wp:effectExtent l="0" t="0" r="0" b="7620"/>
                <wp:wrapNone/>
                <wp:docPr id="695405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7ECC7014" w14:textId="1E8D07DF"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45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792D" id="_x0000_s1288" type="#_x0000_t202" style="position:absolute;left:0;text-align:left;margin-left:182.45pt;margin-top:350.15pt;width:46.8pt;height:20.4pt;z-index:2521825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JNKAIAACsEAAAOAAAAZHJzL2Uyb0RvYy54bWysU9uO2yAQfa/Uf0C8N3bcOL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ulyVi7ws&#10;V28pMUxjqx7FGMg7GEkRVRqsrzD4wWJ4GPEau50q9vYe+HdPDGx7Zvbi1jkYesFaZDmPmdlF6oTj&#10;I0gzfIIWn2GHAAlo7JyOEqIoBNGxW0/nDkUqHC/L1WK5QA9HV4Fc86v0Aquek63z4YMATeKhpg4H&#10;IIGz470PkQyrnkPiWx6UbHdSqWS4fbNVjhwZDssurRP6b2HKkKGmq7IoE7KBmJ/mSMuAw6ykrul1&#10;HldMZ1UU471p0zkwqaYzMlHmpE4UZJImjM2Y2lEsU3bUroH2CQVzME0v/jY89OB+UjLg5NbU/zgw&#10;JyhRHw2KvpovokQhGYvyqkDDXXqaSw8zHKFqGiiZjtuQvkckbuAWm9PJJNwLkxNpnMik5+n3xJG/&#10;tFPUyx/f/AIAAP//AwBQSwMEFAAGAAgAAAAhALrK6U3gAAAACwEAAA8AAABkcnMvZG93bnJldi54&#10;bWxMj8tOwzAQRfdI/IM1SGwQdULzaEOcCpBAbFv6AU48TSLicRS7Tfr3DCtYzszRnXPL3WIHccHJ&#10;944UxKsIBFLjTE+tguPX++MGhA+ajB4coYIrethVtzelLoybaY+XQ2gFh5AvtIIuhLGQ0jcdWu1X&#10;bkTi28lNVgcep1aaSc8cbgf5FEWZtLon/tDpEd86bL4PZ6vg9Dk/pNu5/gjHfJ9kr7rPa3dV6v5u&#10;eXkGEXAJfzD86rM6VOxUuzMZLwYF6yzZMqogj6I1CCaSdJOCqHmTxDHIqpT/O1Q/AAAA//8DAFBL&#10;AQItABQABgAIAAAAIQC2gziS/gAAAOEBAAATAAAAAAAAAAAAAAAAAAAAAABbQ29udGVudF9UeXBl&#10;c10ueG1sUEsBAi0AFAAGAAgAAAAhADj9If/WAAAAlAEAAAsAAAAAAAAAAAAAAAAALwEAAF9yZWxz&#10;Ly5yZWxzUEsBAi0AFAAGAAgAAAAhADhmIk0oAgAAKwQAAA4AAAAAAAAAAAAAAAAALgIAAGRycy9l&#10;Mm9Eb2MueG1sUEsBAi0AFAAGAAgAAAAhALrK6U3gAAAACwEAAA8AAAAAAAAAAAAAAAAAggQAAGRy&#10;cy9kb3ducmV2LnhtbFBLBQYAAAAABAAEAPMAAACPBQAAAAA=&#10;" stroked="f">
                <v:textbox>
                  <w:txbxContent>
                    <w:p w14:paraId="7ECC7014" w14:textId="1E8D07DF"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45 RA</w:t>
                      </w:r>
                    </w:p>
                  </w:txbxContent>
                </v:textbox>
                <w10:wrap anchory="page"/>
              </v:shape>
            </w:pict>
          </mc:Fallback>
        </mc:AlternateContent>
      </w:r>
      <w:r w:rsidRPr="00EF7B01">
        <w:rPr>
          <w:noProof/>
        </w:rPr>
        <mc:AlternateContent>
          <mc:Choice Requires="wps">
            <w:drawing>
              <wp:anchor distT="45720" distB="45720" distL="114300" distR="114300" simplePos="0" relativeHeight="252180486" behindDoc="0" locked="0" layoutInCell="1" allowOverlap="1" wp14:anchorId="7AA38CEF" wp14:editId="0EB258F9">
                <wp:simplePos x="0" y="0"/>
                <wp:positionH relativeFrom="column">
                  <wp:posOffset>1610017</wp:posOffset>
                </wp:positionH>
                <wp:positionV relativeFrom="page">
                  <wp:posOffset>4452538</wp:posOffset>
                </wp:positionV>
                <wp:extent cx="594640" cy="259307"/>
                <wp:effectExtent l="0" t="0" r="0" b="7620"/>
                <wp:wrapNone/>
                <wp:docPr id="7384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01B3BECF" w14:textId="421003F5"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46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38CEF" id="_x0000_s1289" type="#_x0000_t202" style="position:absolute;left:0;text-align:left;margin-left:126.75pt;margin-top:350.6pt;width:46.8pt;height:20.4pt;z-index:2521804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oKQIAACoEAAAOAAAAZHJzL2Uyb0RvYy54bWysU9uO2yAQfa/Uf0C8N3YcJ5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t7Mlvks&#10;X6JIhmns1JMYPHkPA8mCSH3nCox97DDaD3iNzY4Fu+4B+A9HDGxbZvbizlroW8FqJDkNmclV6ojj&#10;AkjVf4Yan2EHDxFoaKwOCqImBNGRx+nSoECF4+V8lS9y9HB0ZfPVLL2JL7DiJbmzzn8UoEk4lNRi&#10;/yM4Oz44H8iw4iUkvOVAyXonlYqG3VdbZcmR4azs4jqj/xamDOlLuppn84hsIOTHMdLS4ywrqUu6&#10;TMMK6awIYnwwdTx7JtV4RibKnNUJgozS+KEaYjeyRRQvaFdBfULBLIzDi58NDy3YX5T0OLgldT8P&#10;zApK1CeDoq+meZDIRyOf32Ro2GtPde1hhiNUST0l43Hr4+8IxA3cYXMaGYV7ZXImjQMZ9Tx/njDx&#10;13aMev3im2cAAAD//wMAUEsDBBQABgAIAAAAIQCbOA0W3wAAAAsBAAAPAAAAZHJzL2Rvd25yZXYu&#10;eG1sTI/BToNAEIbvJr7DZky8GLtAoSiyNGqi8draBxjYKRDZWcJuC31715M9zsyXf76/3C5mEGea&#10;XG9ZQbyKQBA3VvfcKjh8fzw+gXAeWeNgmRRcyMG2ur0psdB25h2d974VIYRdgQo678dCStd0ZNCt&#10;7Egcbkc7GfRhnFqpJ5xDuBlkEkUbabDn8KHDkd47an72J6Pg+DU/ZM9z/ekP+S7dvGGf1/ai1P3d&#10;8voCwtPi/2H40w/qUAWn2p5YOzEoSLJ1FlAFeRQnIAKxTvMYRB02aRKBrEp53aH6BQAA//8DAFBL&#10;AQItABQABgAIAAAAIQC2gziS/gAAAOEBAAATAAAAAAAAAAAAAAAAAAAAAABbQ29udGVudF9UeXBl&#10;c10ueG1sUEsBAi0AFAAGAAgAAAAhADj9If/WAAAAlAEAAAsAAAAAAAAAAAAAAAAALwEAAF9yZWxz&#10;Ly5yZWxzUEsBAi0AFAAGAAgAAAAhAMm57+gpAgAAKgQAAA4AAAAAAAAAAAAAAAAALgIAAGRycy9l&#10;Mm9Eb2MueG1sUEsBAi0AFAAGAAgAAAAhAJs4DRbfAAAACwEAAA8AAAAAAAAAAAAAAAAAgwQAAGRy&#10;cy9kb3ducmV2LnhtbFBLBQYAAAAABAAEAPMAAACPBQAAAAA=&#10;" stroked="f">
                <v:textbox>
                  <w:txbxContent>
                    <w:p w14:paraId="01B3BECF" w14:textId="421003F5"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46 RA</w:t>
                      </w:r>
                    </w:p>
                  </w:txbxContent>
                </v:textbox>
                <w10:wrap anchory="page"/>
              </v:shape>
            </w:pict>
          </mc:Fallback>
        </mc:AlternateContent>
      </w:r>
      <w:r w:rsidRPr="00EF7B01">
        <w:rPr>
          <w:noProof/>
        </w:rPr>
        <mc:AlternateContent>
          <mc:Choice Requires="wps">
            <w:drawing>
              <wp:anchor distT="45720" distB="45720" distL="114300" distR="114300" simplePos="0" relativeHeight="252178438" behindDoc="0" locked="0" layoutInCell="1" allowOverlap="1" wp14:anchorId="47E01775" wp14:editId="02E9A7AA">
                <wp:simplePos x="0" y="0"/>
                <wp:positionH relativeFrom="column">
                  <wp:posOffset>891536</wp:posOffset>
                </wp:positionH>
                <wp:positionV relativeFrom="page">
                  <wp:posOffset>4436745</wp:posOffset>
                </wp:positionV>
                <wp:extent cx="594640" cy="259307"/>
                <wp:effectExtent l="0" t="0" r="0" b="7620"/>
                <wp:wrapNone/>
                <wp:docPr id="1884603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259307"/>
                        </a:xfrm>
                        <a:prstGeom prst="rect">
                          <a:avLst/>
                        </a:prstGeom>
                        <a:solidFill>
                          <a:srgbClr val="FFFFFF"/>
                        </a:solidFill>
                        <a:ln w="9525">
                          <a:noFill/>
                          <a:miter lim="800000"/>
                          <a:headEnd/>
                          <a:tailEnd/>
                        </a:ln>
                      </wps:spPr>
                      <wps:txbx>
                        <w:txbxContent>
                          <w:p w14:paraId="39A175B7" w14:textId="51681C9E"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48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01775" id="_x0000_s1290" type="#_x0000_t202" style="position:absolute;left:0;text-align:left;margin-left:70.2pt;margin-top:349.35pt;width:46.8pt;height:20.4pt;z-index:2521784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UTKAIAACwEAAAOAAAAZHJzL2Uyb0RvYy54bWysU9uO2yAQfa/Uf0C8N3acuxVntc02VaXt&#10;RdrtBxCMY1RgKJDY6dd3wNk0bd+q8oAYZuZw5sywvuu1IifhvART0fEop0QYDrU0h4p+fd69WVLi&#10;AzM1U2BERc/C07vN61frzpaigBZULRxBEOPLzla0DcGWWeZ5KzTzI7DCoLMBp1lA0x2y2rEO0bXK&#10;ijyfZx242jrgwnu8fRicdJPwm0bw8LlpvAhEVRS5hbS7tO/jnm3WrDw4ZlvJLzTYP7DQTBp89Ar1&#10;wAIjRyf/gtKSO/DQhBEHnUHTSC5SDVjNOP+jmqeWWZFqQXG8vcrk/x8s/3T64oissXfL5XSeT5aL&#10;CSWGaezVs+gDeQs9KaJMnfUlRj9ZjA89XmNKKtnbR+DfPDGwbZk5iHvnoGsFq5HmOGZmN6kDjo8g&#10;++4j1PgMOwZIQH3jdNQQVSGIju06X1sUqXC8nK2m8yl6OLqK2WqSL9ILrHxJts6H9wI0iYeKOpyA&#10;BM5Ojz5EMqx8CYlveVCy3kmlkuEO+61y5MRwWnZpXdB/C1OGdBVdzYpZQjYQ89MgaRlwmpXUFV3m&#10;ccV0VkYx3pk6nQOTajgjE2Uu6kRBBmlCv+9TP4r5VfY91GcUzMEwvvjd8NCC+0FJh6NbUf/9yJyg&#10;RH0wKPpqPI0ShWRMZ4sCDXfr2d96mOEIVdFAyXDchvQ/InED99icRibhYhcHJhfSOJJJz8v3iTN/&#10;a6eoX5988xMAAP//AwBQSwMEFAAGAAgAAAAhALzqXPPfAAAACwEAAA8AAABkcnMvZG93bnJldi54&#10;bWxMj9FOg0AQRd9N/IfNmPhi7GJLoVCWRk00vrb2AxZ2CqTsLGG3hf6945M+3szJnXOL3Wx7ccXR&#10;d44UvCwiEEi1Mx01Co7fH88bED5oMrp3hApu6GFX3t8VOjduoj1eD6ERXEI+1wraEIZcSl+3aLVf&#10;uAGJbyc3Wh04jo00o5643PZyGUWJtLoj/tDqAd9brM+Hi1Vw+pqe1tlUfYZjuo+TN92llbsp9fgw&#10;v25BBJzDHwy/+qwOJTtV7kLGi55zHMWMKkiyTQqCieUq5nWVgnSVrUGWhfy/ofwBAAD//wMAUEsB&#10;Ai0AFAAGAAgAAAAhALaDOJL+AAAA4QEAABMAAAAAAAAAAAAAAAAAAAAAAFtDb250ZW50X1R5cGVz&#10;XS54bWxQSwECLQAUAAYACAAAACEAOP0h/9YAAACUAQAACwAAAAAAAAAAAAAAAAAvAQAAX3JlbHMv&#10;LnJlbHNQSwECLQAUAAYACAAAACEADLOlEygCAAAsBAAADgAAAAAAAAAAAAAAAAAuAgAAZHJzL2Uy&#10;b0RvYy54bWxQSwECLQAUAAYACAAAACEAvOpc898AAAALAQAADwAAAAAAAAAAAAAAAACCBAAAZHJz&#10;L2Rvd25yZXYueG1sUEsFBgAAAAAEAAQA8wAAAI4FAAAAAA==&#10;" stroked="f">
                <v:textbox>
                  <w:txbxContent>
                    <w:p w14:paraId="39A175B7" w14:textId="51681C9E" w:rsidR="00B01402" w:rsidRPr="00926A62" w:rsidRDefault="00B01402" w:rsidP="00890A62">
                      <w:pPr>
                        <w:ind w:left="-90" w:right="-99"/>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for 48 RA</w:t>
                      </w:r>
                    </w:p>
                  </w:txbxContent>
                </v:textbox>
                <w10:wrap anchory="page"/>
              </v:shape>
            </w:pict>
          </mc:Fallback>
        </mc:AlternateContent>
      </w:r>
      <w:r w:rsidR="003012BB" w:rsidRPr="00EF7B01">
        <w:rPr>
          <w:noProof/>
        </w:rPr>
        <w:drawing>
          <wp:inline distT="0" distB="0" distL="0" distR="0" wp14:anchorId="4946FCAA" wp14:editId="6C237A4C">
            <wp:extent cx="4572000" cy="1885950"/>
            <wp:effectExtent l="0" t="0" r="0" b="0"/>
            <wp:docPr id="1829025012" name="Chart 1">
              <a:extLst xmlns:a="http://schemas.openxmlformats.org/drawingml/2006/main">
                <a:ext uri="{FF2B5EF4-FFF2-40B4-BE49-F238E27FC236}">
                  <a16:creationId xmlns:a16="http://schemas.microsoft.com/office/drawing/2014/main" id="{36CB17C7-1435-E145-830D-18D1995E8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8EAAAA9" w14:textId="271554F7" w:rsidR="002C4D29" w:rsidRPr="00EF7B01" w:rsidRDefault="00BE1C57" w:rsidP="002C4D29">
      <w:pPr>
        <w:spacing w:before="240" w:line="360" w:lineRule="auto"/>
        <w:jc w:val="both"/>
        <w:rPr>
          <w:rFonts w:asciiTheme="minorBidi" w:hAnsiTheme="minorBidi"/>
          <w:sz w:val="22"/>
          <w:szCs w:val="22"/>
        </w:rPr>
      </w:pPr>
      <w:r w:rsidRPr="00EF7B01">
        <w:rPr>
          <w:rFonts w:asciiTheme="minorBidi" w:hAnsiTheme="minorBidi"/>
          <w:sz w:val="22"/>
          <w:szCs w:val="22"/>
        </w:rPr>
        <w:t>The total costs of local radio stations amounted to</w:t>
      </w:r>
      <w:r w:rsidR="003012BB" w:rsidRPr="00EF7B01">
        <w:rPr>
          <w:rFonts w:asciiTheme="minorBidi" w:hAnsiTheme="minorBidi"/>
          <w:sz w:val="22"/>
          <w:szCs w:val="22"/>
        </w:rPr>
        <w:t xml:space="preserve"> 50</w:t>
      </w:r>
      <w:r w:rsidRPr="00EF7B01">
        <w:rPr>
          <w:rFonts w:asciiTheme="minorBidi" w:hAnsiTheme="minorBidi"/>
          <w:sz w:val="22"/>
          <w:szCs w:val="22"/>
        </w:rPr>
        <w:t>.</w:t>
      </w:r>
      <w:r w:rsidR="003012BB" w:rsidRPr="00EF7B01">
        <w:rPr>
          <w:rFonts w:asciiTheme="minorBidi" w:hAnsiTheme="minorBidi"/>
          <w:sz w:val="22"/>
          <w:szCs w:val="22"/>
        </w:rPr>
        <w:t xml:space="preserve">83 </w:t>
      </w:r>
      <w:r w:rsidRPr="00EF7B01">
        <w:rPr>
          <w:rFonts w:asciiTheme="minorBidi" w:hAnsiTheme="minorBidi"/>
          <w:sz w:val="22"/>
          <w:szCs w:val="22"/>
        </w:rPr>
        <w:t>million denars</w:t>
      </w:r>
      <w:r w:rsidR="003012BB" w:rsidRPr="00EF7B01">
        <w:rPr>
          <w:rFonts w:asciiTheme="minorBidi" w:hAnsiTheme="minorBidi"/>
          <w:sz w:val="22"/>
          <w:szCs w:val="22"/>
        </w:rPr>
        <w:t xml:space="preserve">. </w:t>
      </w:r>
      <w:r w:rsidRPr="00EF7B01">
        <w:rPr>
          <w:rFonts w:asciiTheme="minorBidi" w:hAnsiTheme="minorBidi"/>
          <w:sz w:val="22"/>
          <w:szCs w:val="22"/>
        </w:rPr>
        <w:t>The highest total costs were reported by Kavadarci RA</w:t>
      </w:r>
      <w:r w:rsidR="002C4D29" w:rsidRPr="00EF7B01">
        <w:rPr>
          <w:rFonts w:asciiTheme="minorBidi" w:hAnsiTheme="minorBidi"/>
          <w:sz w:val="22"/>
          <w:szCs w:val="22"/>
        </w:rPr>
        <w:t xml:space="preserve"> (3</w:t>
      </w:r>
      <w:r w:rsidRPr="00EF7B01">
        <w:rPr>
          <w:rFonts w:asciiTheme="minorBidi" w:hAnsiTheme="minorBidi"/>
          <w:sz w:val="22"/>
          <w:szCs w:val="22"/>
        </w:rPr>
        <w:t>.</w:t>
      </w:r>
      <w:r w:rsidR="002C4D29" w:rsidRPr="00EF7B01">
        <w:rPr>
          <w:rFonts w:asciiTheme="minorBidi" w:hAnsiTheme="minorBidi"/>
          <w:sz w:val="22"/>
          <w:szCs w:val="22"/>
        </w:rPr>
        <w:t xml:space="preserve">79 </w:t>
      </w:r>
      <w:r w:rsidRPr="00EF7B01">
        <w:rPr>
          <w:rFonts w:asciiTheme="minorBidi" w:hAnsiTheme="minorBidi"/>
          <w:sz w:val="22"/>
          <w:szCs w:val="22"/>
        </w:rPr>
        <w:t>million denars</w:t>
      </w:r>
      <w:r w:rsidR="002C4D29" w:rsidRPr="00EF7B01">
        <w:rPr>
          <w:rFonts w:asciiTheme="minorBidi" w:hAnsiTheme="minorBidi"/>
          <w:sz w:val="22"/>
          <w:szCs w:val="22"/>
        </w:rPr>
        <w:t xml:space="preserve">). </w:t>
      </w:r>
    </w:p>
    <w:p w14:paraId="05ECF250" w14:textId="47242ED8" w:rsidR="004D004B" w:rsidRPr="00EF7B01" w:rsidRDefault="00884639" w:rsidP="004D004B">
      <w:pPr>
        <w:pStyle w:val="Caption"/>
        <w:jc w:val="center"/>
        <w:rPr>
          <w:rFonts w:ascii="Arial" w:hAnsi="Arial" w:cs="Arial"/>
          <w:i w:val="0"/>
          <w:color w:val="auto"/>
          <w:sz w:val="20"/>
          <w:szCs w:val="20"/>
        </w:rPr>
      </w:pPr>
      <w:bookmarkStart w:id="95" w:name="_Toc210643810"/>
      <w:r w:rsidRPr="00EF7B01">
        <w:rPr>
          <w:rFonts w:ascii="Arial" w:hAnsi="Arial" w:cs="Arial"/>
          <w:i w:val="0"/>
          <w:color w:val="auto"/>
          <w:sz w:val="20"/>
          <w:szCs w:val="20"/>
        </w:rPr>
        <w:t>Table</w:t>
      </w:r>
      <w:r w:rsidR="004D004B" w:rsidRPr="00EF7B01">
        <w:rPr>
          <w:rFonts w:ascii="Arial" w:hAnsi="Arial" w:cs="Arial"/>
          <w:i w:val="0"/>
          <w:color w:val="auto"/>
          <w:sz w:val="20"/>
          <w:szCs w:val="20"/>
        </w:rPr>
        <w:t xml:space="preserve"> </w:t>
      </w:r>
      <w:r w:rsidR="004D004B" w:rsidRPr="00EF7B01">
        <w:rPr>
          <w:rFonts w:ascii="Arial" w:hAnsi="Arial" w:cs="Arial"/>
          <w:i w:val="0"/>
          <w:color w:val="auto"/>
          <w:sz w:val="20"/>
          <w:szCs w:val="20"/>
        </w:rPr>
        <w:fldChar w:fldCharType="begin"/>
      </w:r>
      <w:r w:rsidR="004D004B" w:rsidRPr="00EF7B01">
        <w:rPr>
          <w:rFonts w:ascii="Arial" w:hAnsi="Arial" w:cs="Arial"/>
          <w:i w:val="0"/>
          <w:color w:val="auto"/>
          <w:sz w:val="20"/>
          <w:szCs w:val="20"/>
        </w:rPr>
        <w:instrText xml:space="preserve"> SEQ Табела \* ARABIC </w:instrText>
      </w:r>
      <w:r w:rsidR="004D004B"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33</w:t>
      </w:r>
      <w:r w:rsidR="004D004B" w:rsidRPr="00EF7B01">
        <w:rPr>
          <w:rFonts w:ascii="Arial" w:hAnsi="Arial" w:cs="Arial"/>
          <w:i w:val="0"/>
          <w:color w:val="auto"/>
          <w:sz w:val="20"/>
          <w:szCs w:val="20"/>
        </w:rPr>
        <w:fldChar w:fldCharType="end"/>
      </w:r>
      <w:r w:rsidR="004D004B" w:rsidRPr="00EF7B01">
        <w:rPr>
          <w:rFonts w:ascii="Arial" w:hAnsi="Arial" w:cs="Arial"/>
          <w:i w:val="0"/>
          <w:color w:val="auto"/>
          <w:sz w:val="20"/>
          <w:szCs w:val="20"/>
        </w:rPr>
        <w:t xml:space="preserve">: </w:t>
      </w:r>
      <w:r w:rsidRPr="00EF7B01">
        <w:rPr>
          <w:rFonts w:ascii="Arial" w:hAnsi="Arial" w:cs="Arial"/>
          <w:i w:val="0"/>
          <w:color w:val="auto"/>
          <w:sz w:val="20"/>
          <w:szCs w:val="20"/>
        </w:rPr>
        <w:t>Structure of the costs of local radio stations (in million denars</w:t>
      </w:r>
      <w:r w:rsidR="004F67E9" w:rsidRPr="00EF7B01">
        <w:rPr>
          <w:rFonts w:ascii="Arial" w:hAnsi="Arial" w:cs="Arial"/>
          <w:i w:val="0"/>
          <w:color w:val="auto"/>
          <w:sz w:val="20"/>
          <w:szCs w:val="20"/>
        </w:rPr>
        <w:t>)</w:t>
      </w:r>
      <w:bookmarkEnd w:id="95"/>
    </w:p>
    <w:tbl>
      <w:tblPr>
        <w:tblW w:w="6665" w:type="dxa"/>
        <w:jc w:val="center"/>
        <w:tblCellMar>
          <w:left w:w="0" w:type="dxa"/>
          <w:right w:w="0" w:type="dxa"/>
        </w:tblCellMar>
        <w:tblLook w:val="04A0" w:firstRow="1" w:lastRow="0" w:firstColumn="1" w:lastColumn="0" w:noHBand="0" w:noVBand="1"/>
      </w:tblPr>
      <w:tblGrid>
        <w:gridCol w:w="4945"/>
        <w:gridCol w:w="900"/>
        <w:gridCol w:w="820"/>
      </w:tblGrid>
      <w:tr w:rsidR="003012BB" w:rsidRPr="00EF7B01" w14:paraId="480D9492" w14:textId="77777777" w:rsidTr="00C07652">
        <w:trPr>
          <w:trHeight w:val="20"/>
          <w:jc w:val="center"/>
        </w:trPr>
        <w:tc>
          <w:tcPr>
            <w:tcW w:w="4955" w:type="dxa"/>
            <w:tcBorders>
              <w:top w:val="single" w:sz="4" w:space="0" w:color="8F0000"/>
              <w:bottom w:val="single" w:sz="4" w:space="0" w:color="8F0000"/>
            </w:tcBorders>
            <w:shd w:val="clear" w:color="auto" w:fill="D9D9D9" w:themeFill="background1" w:themeFillShade="D9"/>
            <w:tcMar>
              <w:top w:w="15" w:type="dxa"/>
              <w:left w:w="15" w:type="dxa"/>
              <w:bottom w:w="0" w:type="dxa"/>
              <w:right w:w="15" w:type="dxa"/>
            </w:tcMar>
            <w:vAlign w:val="center"/>
          </w:tcPr>
          <w:p w14:paraId="6E188A6D" w14:textId="77777777" w:rsidR="003012BB" w:rsidRPr="00EF7B01" w:rsidRDefault="003012BB" w:rsidP="00C07652">
            <w:pPr>
              <w:spacing w:after="0"/>
              <w:rPr>
                <w:rFonts w:asciiTheme="minorBidi" w:hAnsiTheme="minorBidi"/>
                <w:b/>
                <w:bCs/>
                <w:sz w:val="20"/>
                <w:szCs w:val="20"/>
              </w:rPr>
            </w:pPr>
            <w:r w:rsidRPr="00EF7B01">
              <w:rPr>
                <w:rFonts w:asciiTheme="minorBidi" w:hAnsiTheme="minorBidi"/>
                <w:sz w:val="20"/>
                <w:szCs w:val="20"/>
              </w:rPr>
              <w:br w:type="page"/>
            </w:r>
          </w:p>
        </w:tc>
        <w:tc>
          <w:tcPr>
            <w:tcW w:w="900" w:type="dxa"/>
            <w:tcBorders>
              <w:top w:val="single" w:sz="4" w:space="0" w:color="8F0000"/>
              <w:bottom w:val="single" w:sz="4" w:space="0" w:color="8F0000"/>
            </w:tcBorders>
            <w:shd w:val="clear" w:color="auto" w:fill="D9D9D9" w:themeFill="background1" w:themeFillShade="D9"/>
            <w:tcMar>
              <w:top w:w="15" w:type="dxa"/>
              <w:left w:w="15" w:type="dxa"/>
              <w:bottom w:w="0" w:type="dxa"/>
              <w:right w:w="15" w:type="dxa"/>
            </w:tcMar>
            <w:vAlign w:val="center"/>
            <w:hideMark/>
          </w:tcPr>
          <w:p w14:paraId="3E836D9C" w14:textId="059B27E0" w:rsidR="003012BB" w:rsidRPr="00EF7B01" w:rsidRDefault="00884639" w:rsidP="00C07652">
            <w:pPr>
              <w:spacing w:after="0"/>
              <w:jc w:val="right"/>
              <w:rPr>
                <w:rFonts w:asciiTheme="minorBidi" w:hAnsiTheme="minorBidi"/>
                <w:b/>
                <w:bCs/>
                <w:sz w:val="20"/>
                <w:szCs w:val="20"/>
              </w:rPr>
            </w:pPr>
            <w:r w:rsidRPr="00EF7B01">
              <w:rPr>
                <w:rFonts w:asciiTheme="minorBidi" w:hAnsiTheme="minorBidi"/>
                <w:b/>
                <w:bCs/>
                <w:sz w:val="20"/>
                <w:szCs w:val="20"/>
              </w:rPr>
              <w:t>amount</w:t>
            </w:r>
          </w:p>
        </w:tc>
        <w:tc>
          <w:tcPr>
            <w:tcW w:w="810" w:type="dxa"/>
            <w:tcBorders>
              <w:top w:val="single" w:sz="4" w:space="0" w:color="8F0000"/>
              <w:bottom w:val="single" w:sz="4" w:space="0" w:color="8F0000"/>
            </w:tcBorders>
            <w:shd w:val="clear" w:color="auto" w:fill="D9D9D9" w:themeFill="background1" w:themeFillShade="D9"/>
            <w:noWrap/>
            <w:tcMar>
              <w:top w:w="15" w:type="dxa"/>
              <w:left w:w="15" w:type="dxa"/>
              <w:bottom w:w="0" w:type="dxa"/>
              <w:right w:w="15" w:type="dxa"/>
            </w:tcMar>
            <w:vAlign w:val="center"/>
            <w:hideMark/>
          </w:tcPr>
          <w:p w14:paraId="5310D6CF" w14:textId="5C3AFC0F" w:rsidR="003012BB" w:rsidRPr="00EF7B01" w:rsidRDefault="00884639" w:rsidP="00C07652">
            <w:pPr>
              <w:spacing w:after="0"/>
              <w:jc w:val="right"/>
              <w:rPr>
                <w:rFonts w:asciiTheme="minorBidi" w:hAnsiTheme="minorBidi"/>
                <w:b/>
                <w:bCs/>
                <w:sz w:val="20"/>
                <w:szCs w:val="20"/>
              </w:rPr>
            </w:pPr>
            <w:r w:rsidRPr="00EF7B01">
              <w:rPr>
                <w:rFonts w:asciiTheme="minorBidi" w:hAnsiTheme="minorBidi"/>
                <w:b/>
                <w:bCs/>
                <w:sz w:val="20"/>
                <w:szCs w:val="20"/>
              </w:rPr>
              <w:t>share</w:t>
            </w:r>
          </w:p>
        </w:tc>
      </w:tr>
      <w:tr w:rsidR="003012BB" w:rsidRPr="00EF7B01" w14:paraId="16E1792B" w14:textId="77777777" w:rsidTr="00C07652">
        <w:trPr>
          <w:trHeight w:val="20"/>
          <w:jc w:val="center"/>
        </w:trPr>
        <w:tc>
          <w:tcPr>
            <w:tcW w:w="4955" w:type="dxa"/>
            <w:tcBorders>
              <w:top w:val="single" w:sz="4" w:space="0" w:color="8F0000"/>
            </w:tcBorders>
            <w:tcMar>
              <w:top w:w="15" w:type="dxa"/>
              <w:left w:w="15" w:type="dxa"/>
              <w:bottom w:w="0" w:type="dxa"/>
              <w:right w:w="15" w:type="dxa"/>
            </w:tcMar>
            <w:vAlign w:val="center"/>
            <w:hideMark/>
          </w:tcPr>
          <w:p w14:paraId="4C0988EB" w14:textId="7DC7938F"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Material costs</w:t>
            </w:r>
          </w:p>
        </w:tc>
        <w:tc>
          <w:tcPr>
            <w:tcW w:w="900" w:type="dxa"/>
            <w:tcBorders>
              <w:top w:val="single" w:sz="4" w:space="0" w:color="8F0000"/>
            </w:tcBorders>
            <w:noWrap/>
            <w:tcMar>
              <w:top w:w="15" w:type="dxa"/>
              <w:left w:w="15" w:type="dxa"/>
              <w:bottom w:w="0" w:type="dxa"/>
              <w:right w:w="15" w:type="dxa"/>
            </w:tcMar>
            <w:vAlign w:val="center"/>
          </w:tcPr>
          <w:p w14:paraId="24D67E15"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6.69</w:t>
            </w:r>
          </w:p>
        </w:tc>
        <w:tc>
          <w:tcPr>
            <w:tcW w:w="810" w:type="dxa"/>
            <w:tcBorders>
              <w:top w:val="single" w:sz="4" w:space="0" w:color="8F0000"/>
            </w:tcBorders>
            <w:noWrap/>
            <w:tcMar>
              <w:top w:w="15" w:type="dxa"/>
              <w:left w:w="15" w:type="dxa"/>
              <w:bottom w:w="0" w:type="dxa"/>
              <w:right w:w="15" w:type="dxa"/>
            </w:tcMar>
            <w:vAlign w:val="center"/>
          </w:tcPr>
          <w:p w14:paraId="53AFB5E2"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13.16%</w:t>
            </w:r>
          </w:p>
        </w:tc>
      </w:tr>
      <w:tr w:rsidR="003012BB" w:rsidRPr="00EF7B01" w14:paraId="489388A2" w14:textId="77777777" w:rsidTr="00C07652">
        <w:trPr>
          <w:trHeight w:val="20"/>
          <w:jc w:val="center"/>
        </w:trPr>
        <w:tc>
          <w:tcPr>
            <w:tcW w:w="4955" w:type="dxa"/>
            <w:tcMar>
              <w:top w:w="15" w:type="dxa"/>
              <w:left w:w="15" w:type="dxa"/>
              <w:bottom w:w="0" w:type="dxa"/>
              <w:right w:w="15" w:type="dxa"/>
            </w:tcMar>
            <w:vAlign w:val="center"/>
            <w:hideMark/>
          </w:tcPr>
          <w:p w14:paraId="62F226D5" w14:textId="612D2852"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Program procurement costs</w:t>
            </w:r>
          </w:p>
        </w:tc>
        <w:tc>
          <w:tcPr>
            <w:tcW w:w="900" w:type="dxa"/>
            <w:noWrap/>
            <w:tcMar>
              <w:top w:w="15" w:type="dxa"/>
              <w:left w:w="15" w:type="dxa"/>
              <w:bottom w:w="0" w:type="dxa"/>
              <w:right w:w="15" w:type="dxa"/>
            </w:tcMar>
            <w:vAlign w:val="center"/>
          </w:tcPr>
          <w:p w14:paraId="7EC8ACC4"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0.39</w:t>
            </w:r>
          </w:p>
        </w:tc>
        <w:tc>
          <w:tcPr>
            <w:tcW w:w="810" w:type="dxa"/>
            <w:noWrap/>
            <w:tcMar>
              <w:top w:w="15" w:type="dxa"/>
              <w:left w:w="15" w:type="dxa"/>
              <w:bottom w:w="0" w:type="dxa"/>
              <w:right w:w="15" w:type="dxa"/>
            </w:tcMar>
            <w:vAlign w:val="center"/>
          </w:tcPr>
          <w:p w14:paraId="7398D0EA"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0.77%</w:t>
            </w:r>
          </w:p>
        </w:tc>
      </w:tr>
      <w:tr w:rsidR="003012BB" w:rsidRPr="00EF7B01" w14:paraId="1DB004F5" w14:textId="77777777" w:rsidTr="00C07652">
        <w:trPr>
          <w:trHeight w:val="20"/>
          <w:jc w:val="center"/>
        </w:trPr>
        <w:tc>
          <w:tcPr>
            <w:tcW w:w="4955" w:type="dxa"/>
            <w:tcMar>
              <w:top w:w="15" w:type="dxa"/>
              <w:left w:w="15" w:type="dxa"/>
              <w:bottom w:w="0" w:type="dxa"/>
              <w:right w:w="15" w:type="dxa"/>
            </w:tcMar>
            <w:vAlign w:val="center"/>
            <w:hideMark/>
          </w:tcPr>
          <w:p w14:paraId="5EED90C8" w14:textId="4B033965"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Non-material costs (services)</w:t>
            </w:r>
          </w:p>
        </w:tc>
        <w:tc>
          <w:tcPr>
            <w:tcW w:w="900" w:type="dxa"/>
            <w:noWrap/>
            <w:tcMar>
              <w:top w:w="15" w:type="dxa"/>
              <w:left w:w="15" w:type="dxa"/>
              <w:bottom w:w="0" w:type="dxa"/>
              <w:right w:w="15" w:type="dxa"/>
            </w:tcMar>
            <w:vAlign w:val="center"/>
          </w:tcPr>
          <w:p w14:paraId="5AD83201"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3.93</w:t>
            </w:r>
          </w:p>
        </w:tc>
        <w:tc>
          <w:tcPr>
            <w:tcW w:w="810" w:type="dxa"/>
            <w:noWrap/>
            <w:tcMar>
              <w:top w:w="15" w:type="dxa"/>
              <w:left w:w="15" w:type="dxa"/>
              <w:bottom w:w="0" w:type="dxa"/>
              <w:right w:w="15" w:type="dxa"/>
            </w:tcMar>
            <w:vAlign w:val="center"/>
          </w:tcPr>
          <w:p w14:paraId="3303390A"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7.73%</w:t>
            </w:r>
          </w:p>
        </w:tc>
      </w:tr>
      <w:tr w:rsidR="003012BB" w:rsidRPr="00EF7B01" w14:paraId="4CB7F69F" w14:textId="77777777" w:rsidTr="00C07652">
        <w:trPr>
          <w:trHeight w:val="20"/>
          <w:jc w:val="center"/>
        </w:trPr>
        <w:tc>
          <w:tcPr>
            <w:tcW w:w="4955" w:type="dxa"/>
            <w:tcMar>
              <w:top w:w="15" w:type="dxa"/>
              <w:left w:w="15" w:type="dxa"/>
              <w:bottom w:w="0" w:type="dxa"/>
              <w:right w:w="15" w:type="dxa"/>
            </w:tcMar>
            <w:vAlign w:val="center"/>
            <w:hideMark/>
          </w:tcPr>
          <w:p w14:paraId="04BAFA0F" w14:textId="35563541"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Salaries and other compensations for individuals directly involved in program production</w:t>
            </w:r>
          </w:p>
        </w:tc>
        <w:tc>
          <w:tcPr>
            <w:tcW w:w="900" w:type="dxa"/>
            <w:noWrap/>
            <w:tcMar>
              <w:top w:w="15" w:type="dxa"/>
              <w:left w:w="15" w:type="dxa"/>
              <w:bottom w:w="0" w:type="dxa"/>
              <w:right w:w="15" w:type="dxa"/>
            </w:tcMar>
            <w:vAlign w:val="center"/>
          </w:tcPr>
          <w:p w14:paraId="1417B6C4"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28.46</w:t>
            </w:r>
          </w:p>
        </w:tc>
        <w:tc>
          <w:tcPr>
            <w:tcW w:w="810" w:type="dxa"/>
            <w:noWrap/>
            <w:tcMar>
              <w:top w:w="15" w:type="dxa"/>
              <w:left w:w="15" w:type="dxa"/>
              <w:bottom w:w="0" w:type="dxa"/>
              <w:right w:w="15" w:type="dxa"/>
            </w:tcMar>
            <w:vAlign w:val="center"/>
          </w:tcPr>
          <w:p w14:paraId="6CCB4236"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55.99%</w:t>
            </w:r>
          </w:p>
        </w:tc>
      </w:tr>
      <w:tr w:rsidR="003012BB" w:rsidRPr="00EF7B01" w14:paraId="3EF4F646" w14:textId="77777777" w:rsidTr="00C07652">
        <w:trPr>
          <w:trHeight w:val="20"/>
          <w:jc w:val="center"/>
        </w:trPr>
        <w:tc>
          <w:tcPr>
            <w:tcW w:w="4955" w:type="dxa"/>
            <w:shd w:val="clear" w:color="auto" w:fill="BFBFBF"/>
            <w:tcMar>
              <w:top w:w="15" w:type="dxa"/>
              <w:left w:w="15" w:type="dxa"/>
              <w:bottom w:w="0" w:type="dxa"/>
              <w:right w:w="15" w:type="dxa"/>
            </w:tcMar>
            <w:vAlign w:val="center"/>
            <w:hideMark/>
          </w:tcPr>
          <w:p w14:paraId="487D05E8" w14:textId="773928E7" w:rsidR="003012BB" w:rsidRPr="00EF7B01" w:rsidRDefault="00884639" w:rsidP="00C07652">
            <w:pPr>
              <w:spacing w:after="0"/>
              <w:rPr>
                <w:rFonts w:asciiTheme="minorBidi" w:hAnsiTheme="minorBidi"/>
                <w:b/>
                <w:bCs/>
                <w:sz w:val="20"/>
                <w:szCs w:val="20"/>
              </w:rPr>
            </w:pPr>
            <w:r w:rsidRPr="00EF7B01">
              <w:rPr>
                <w:rFonts w:asciiTheme="minorBidi" w:hAnsiTheme="minorBidi"/>
                <w:b/>
                <w:bCs/>
                <w:sz w:val="20"/>
                <w:szCs w:val="20"/>
              </w:rPr>
              <w:t>Direct program creation costs</w:t>
            </w:r>
          </w:p>
        </w:tc>
        <w:tc>
          <w:tcPr>
            <w:tcW w:w="900" w:type="dxa"/>
            <w:shd w:val="clear" w:color="auto" w:fill="BFBFBF"/>
            <w:noWrap/>
            <w:tcMar>
              <w:top w:w="15" w:type="dxa"/>
              <w:left w:w="15" w:type="dxa"/>
              <w:bottom w:w="0" w:type="dxa"/>
              <w:right w:w="15" w:type="dxa"/>
            </w:tcMar>
            <w:vAlign w:val="center"/>
          </w:tcPr>
          <w:p w14:paraId="7F586E71"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39.47</w:t>
            </w:r>
          </w:p>
        </w:tc>
        <w:tc>
          <w:tcPr>
            <w:tcW w:w="810" w:type="dxa"/>
            <w:shd w:val="clear" w:color="auto" w:fill="BFBFBF"/>
            <w:noWrap/>
            <w:tcMar>
              <w:top w:w="15" w:type="dxa"/>
              <w:left w:w="15" w:type="dxa"/>
              <w:bottom w:w="0" w:type="dxa"/>
              <w:right w:w="15" w:type="dxa"/>
            </w:tcMar>
            <w:vAlign w:val="center"/>
          </w:tcPr>
          <w:p w14:paraId="7E91EB18"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77.65%</w:t>
            </w:r>
          </w:p>
        </w:tc>
      </w:tr>
      <w:tr w:rsidR="003012BB" w:rsidRPr="00EF7B01" w14:paraId="1B0C7875" w14:textId="77777777" w:rsidTr="00C07652">
        <w:trPr>
          <w:trHeight w:val="20"/>
          <w:jc w:val="center"/>
        </w:trPr>
        <w:tc>
          <w:tcPr>
            <w:tcW w:w="4955" w:type="dxa"/>
            <w:tcMar>
              <w:top w:w="15" w:type="dxa"/>
              <w:left w:w="15" w:type="dxa"/>
              <w:bottom w:w="0" w:type="dxa"/>
              <w:right w:w="15" w:type="dxa"/>
            </w:tcMar>
            <w:vAlign w:val="center"/>
            <w:hideMark/>
          </w:tcPr>
          <w:p w14:paraId="5698AD53" w14:textId="4163725E"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Salaries and other compensations for individuals not directly involved in program production</w:t>
            </w:r>
          </w:p>
        </w:tc>
        <w:tc>
          <w:tcPr>
            <w:tcW w:w="900" w:type="dxa"/>
            <w:noWrap/>
            <w:tcMar>
              <w:top w:w="15" w:type="dxa"/>
              <w:left w:w="15" w:type="dxa"/>
              <w:bottom w:w="0" w:type="dxa"/>
              <w:right w:w="15" w:type="dxa"/>
            </w:tcMar>
            <w:vAlign w:val="center"/>
          </w:tcPr>
          <w:p w14:paraId="3A3E3773"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1.17</w:t>
            </w:r>
          </w:p>
        </w:tc>
        <w:tc>
          <w:tcPr>
            <w:tcW w:w="810" w:type="dxa"/>
            <w:noWrap/>
            <w:tcMar>
              <w:top w:w="15" w:type="dxa"/>
              <w:left w:w="15" w:type="dxa"/>
              <w:bottom w:w="0" w:type="dxa"/>
              <w:right w:w="15" w:type="dxa"/>
            </w:tcMar>
            <w:vAlign w:val="center"/>
          </w:tcPr>
          <w:p w14:paraId="7FE1F8A3"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2.30%</w:t>
            </w:r>
          </w:p>
        </w:tc>
      </w:tr>
      <w:tr w:rsidR="003012BB" w:rsidRPr="00EF7B01" w14:paraId="36025DB3" w14:textId="77777777" w:rsidTr="00C07652">
        <w:trPr>
          <w:trHeight w:val="20"/>
          <w:jc w:val="center"/>
        </w:trPr>
        <w:tc>
          <w:tcPr>
            <w:tcW w:w="4955" w:type="dxa"/>
            <w:tcMar>
              <w:top w:w="15" w:type="dxa"/>
              <w:left w:w="15" w:type="dxa"/>
              <w:bottom w:w="0" w:type="dxa"/>
              <w:right w:w="15" w:type="dxa"/>
            </w:tcMar>
            <w:vAlign w:val="center"/>
            <w:hideMark/>
          </w:tcPr>
          <w:p w14:paraId="4875E211" w14:textId="3640C467"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Equipment depreciation</w:t>
            </w:r>
          </w:p>
        </w:tc>
        <w:tc>
          <w:tcPr>
            <w:tcW w:w="900" w:type="dxa"/>
            <w:noWrap/>
            <w:tcMar>
              <w:top w:w="15" w:type="dxa"/>
              <w:left w:w="15" w:type="dxa"/>
              <w:bottom w:w="0" w:type="dxa"/>
              <w:right w:w="15" w:type="dxa"/>
            </w:tcMar>
            <w:vAlign w:val="center"/>
          </w:tcPr>
          <w:p w14:paraId="6D6E7D8A"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1.09</w:t>
            </w:r>
          </w:p>
        </w:tc>
        <w:tc>
          <w:tcPr>
            <w:tcW w:w="810" w:type="dxa"/>
            <w:noWrap/>
            <w:tcMar>
              <w:top w:w="15" w:type="dxa"/>
              <w:left w:w="15" w:type="dxa"/>
              <w:bottom w:w="0" w:type="dxa"/>
              <w:right w:w="15" w:type="dxa"/>
            </w:tcMar>
            <w:vAlign w:val="center"/>
          </w:tcPr>
          <w:p w14:paraId="42D30F65"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2.15%</w:t>
            </w:r>
          </w:p>
        </w:tc>
      </w:tr>
      <w:tr w:rsidR="003012BB" w:rsidRPr="00EF7B01" w14:paraId="7EA8DAE8" w14:textId="77777777" w:rsidTr="00C07652">
        <w:trPr>
          <w:trHeight w:val="20"/>
          <w:jc w:val="center"/>
        </w:trPr>
        <w:tc>
          <w:tcPr>
            <w:tcW w:w="4955" w:type="dxa"/>
            <w:tcMar>
              <w:top w:w="15" w:type="dxa"/>
              <w:left w:w="15" w:type="dxa"/>
              <w:bottom w:w="0" w:type="dxa"/>
              <w:right w:w="15" w:type="dxa"/>
            </w:tcMar>
            <w:vAlign w:val="center"/>
            <w:hideMark/>
          </w:tcPr>
          <w:p w14:paraId="13D164DC" w14:textId="1F997990"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Depreciation of rights and licenses</w:t>
            </w:r>
          </w:p>
        </w:tc>
        <w:tc>
          <w:tcPr>
            <w:tcW w:w="900" w:type="dxa"/>
            <w:noWrap/>
            <w:tcMar>
              <w:top w:w="15" w:type="dxa"/>
              <w:left w:w="15" w:type="dxa"/>
              <w:bottom w:w="0" w:type="dxa"/>
              <w:right w:w="15" w:type="dxa"/>
            </w:tcMar>
            <w:vAlign w:val="center"/>
          </w:tcPr>
          <w:p w14:paraId="631714AD"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0.02</w:t>
            </w:r>
          </w:p>
        </w:tc>
        <w:tc>
          <w:tcPr>
            <w:tcW w:w="810" w:type="dxa"/>
            <w:noWrap/>
            <w:tcMar>
              <w:top w:w="15" w:type="dxa"/>
              <w:left w:w="15" w:type="dxa"/>
              <w:bottom w:w="0" w:type="dxa"/>
              <w:right w:w="15" w:type="dxa"/>
            </w:tcMar>
            <w:vAlign w:val="center"/>
          </w:tcPr>
          <w:p w14:paraId="07811900"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0.05%</w:t>
            </w:r>
          </w:p>
        </w:tc>
      </w:tr>
      <w:tr w:rsidR="003012BB" w:rsidRPr="00EF7B01" w14:paraId="0B980513" w14:textId="77777777" w:rsidTr="00C07652">
        <w:trPr>
          <w:trHeight w:val="20"/>
          <w:jc w:val="center"/>
        </w:trPr>
        <w:tc>
          <w:tcPr>
            <w:tcW w:w="4955" w:type="dxa"/>
            <w:tcMar>
              <w:top w:w="15" w:type="dxa"/>
              <w:left w:w="15" w:type="dxa"/>
              <w:bottom w:w="0" w:type="dxa"/>
              <w:right w:w="15" w:type="dxa"/>
            </w:tcMar>
            <w:vAlign w:val="center"/>
            <w:hideMark/>
          </w:tcPr>
          <w:p w14:paraId="2EE2E22E" w14:textId="2301A3D7" w:rsidR="003012BB" w:rsidRPr="00EF7B01" w:rsidRDefault="00884639" w:rsidP="00000C6B">
            <w:pPr>
              <w:spacing w:after="0"/>
              <w:rPr>
                <w:rFonts w:asciiTheme="minorBidi" w:hAnsiTheme="minorBidi"/>
                <w:sz w:val="20"/>
                <w:szCs w:val="20"/>
              </w:rPr>
            </w:pPr>
            <w:r w:rsidRPr="00EF7B01">
              <w:rPr>
                <w:rFonts w:asciiTheme="minorBidi" w:hAnsiTheme="minorBidi"/>
                <w:sz w:val="20"/>
                <w:szCs w:val="20"/>
              </w:rPr>
              <w:t>Rent and other overhead costs</w:t>
            </w:r>
          </w:p>
        </w:tc>
        <w:tc>
          <w:tcPr>
            <w:tcW w:w="900" w:type="dxa"/>
            <w:noWrap/>
            <w:tcMar>
              <w:top w:w="15" w:type="dxa"/>
              <w:left w:w="15" w:type="dxa"/>
              <w:bottom w:w="0" w:type="dxa"/>
              <w:right w:w="15" w:type="dxa"/>
            </w:tcMar>
            <w:vAlign w:val="center"/>
          </w:tcPr>
          <w:p w14:paraId="510BC7C4"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1.04</w:t>
            </w:r>
          </w:p>
        </w:tc>
        <w:tc>
          <w:tcPr>
            <w:tcW w:w="810" w:type="dxa"/>
            <w:noWrap/>
            <w:tcMar>
              <w:top w:w="15" w:type="dxa"/>
              <w:left w:w="15" w:type="dxa"/>
              <w:bottom w:w="0" w:type="dxa"/>
              <w:right w:w="15" w:type="dxa"/>
            </w:tcMar>
            <w:vAlign w:val="center"/>
          </w:tcPr>
          <w:p w14:paraId="4BFB87DD"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2.05%</w:t>
            </w:r>
          </w:p>
        </w:tc>
      </w:tr>
      <w:tr w:rsidR="003012BB" w:rsidRPr="00EF7B01" w14:paraId="61069B6A" w14:textId="77777777" w:rsidTr="00C07652">
        <w:trPr>
          <w:trHeight w:val="20"/>
          <w:jc w:val="center"/>
        </w:trPr>
        <w:tc>
          <w:tcPr>
            <w:tcW w:w="4955" w:type="dxa"/>
            <w:tcMar>
              <w:top w:w="15" w:type="dxa"/>
              <w:left w:w="15" w:type="dxa"/>
              <w:bottom w:w="0" w:type="dxa"/>
              <w:right w:w="15" w:type="dxa"/>
            </w:tcMar>
            <w:vAlign w:val="center"/>
            <w:hideMark/>
          </w:tcPr>
          <w:p w14:paraId="620770EF" w14:textId="6EA1E0ED" w:rsidR="003012BB" w:rsidRPr="00EF7B01" w:rsidRDefault="00884639" w:rsidP="00000C6B">
            <w:pPr>
              <w:spacing w:after="0"/>
              <w:rPr>
                <w:rFonts w:asciiTheme="minorBidi" w:hAnsiTheme="minorBidi"/>
                <w:sz w:val="20"/>
                <w:szCs w:val="20"/>
              </w:rPr>
            </w:pPr>
            <w:r w:rsidRPr="00EF7B01">
              <w:rPr>
                <w:rFonts w:asciiTheme="minorBidi" w:hAnsiTheme="minorBidi"/>
                <w:sz w:val="20"/>
                <w:szCs w:val="20"/>
              </w:rPr>
              <w:t>Other operating expenses</w:t>
            </w:r>
          </w:p>
        </w:tc>
        <w:tc>
          <w:tcPr>
            <w:tcW w:w="900" w:type="dxa"/>
            <w:noWrap/>
            <w:tcMar>
              <w:top w:w="15" w:type="dxa"/>
              <w:left w:w="15" w:type="dxa"/>
              <w:bottom w:w="0" w:type="dxa"/>
              <w:right w:w="15" w:type="dxa"/>
            </w:tcMar>
            <w:vAlign w:val="center"/>
          </w:tcPr>
          <w:p w14:paraId="52846228"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7.89</w:t>
            </w:r>
          </w:p>
        </w:tc>
        <w:tc>
          <w:tcPr>
            <w:tcW w:w="810" w:type="dxa"/>
            <w:noWrap/>
            <w:tcMar>
              <w:top w:w="15" w:type="dxa"/>
              <w:left w:w="15" w:type="dxa"/>
              <w:bottom w:w="0" w:type="dxa"/>
              <w:right w:w="15" w:type="dxa"/>
            </w:tcMar>
            <w:vAlign w:val="center"/>
          </w:tcPr>
          <w:p w14:paraId="3BB6707F"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15.52%</w:t>
            </w:r>
          </w:p>
        </w:tc>
      </w:tr>
      <w:tr w:rsidR="003012BB" w:rsidRPr="00EF7B01" w14:paraId="6AD71271" w14:textId="77777777" w:rsidTr="00C07652">
        <w:trPr>
          <w:trHeight w:val="20"/>
          <w:jc w:val="center"/>
        </w:trPr>
        <w:tc>
          <w:tcPr>
            <w:tcW w:w="4955" w:type="dxa"/>
            <w:shd w:val="clear" w:color="auto" w:fill="BFBFBF"/>
            <w:tcMar>
              <w:top w:w="15" w:type="dxa"/>
              <w:left w:w="15" w:type="dxa"/>
              <w:bottom w:w="0" w:type="dxa"/>
              <w:right w:w="15" w:type="dxa"/>
            </w:tcMar>
            <w:vAlign w:val="center"/>
            <w:hideMark/>
          </w:tcPr>
          <w:p w14:paraId="55852532" w14:textId="740C20BB" w:rsidR="003012BB" w:rsidRPr="00EF7B01" w:rsidRDefault="00884639" w:rsidP="00C07652">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center"/>
          </w:tcPr>
          <w:p w14:paraId="6FF0DA62"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50.69</w:t>
            </w:r>
          </w:p>
        </w:tc>
        <w:tc>
          <w:tcPr>
            <w:tcW w:w="810" w:type="dxa"/>
            <w:shd w:val="clear" w:color="auto" w:fill="BFBFBF"/>
            <w:noWrap/>
            <w:tcMar>
              <w:top w:w="15" w:type="dxa"/>
              <w:left w:w="15" w:type="dxa"/>
              <w:bottom w:w="0" w:type="dxa"/>
              <w:right w:w="15" w:type="dxa"/>
            </w:tcMar>
            <w:vAlign w:val="center"/>
          </w:tcPr>
          <w:p w14:paraId="05F6DF09"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99.72%</w:t>
            </w:r>
          </w:p>
        </w:tc>
      </w:tr>
      <w:tr w:rsidR="003012BB" w:rsidRPr="00EF7B01" w14:paraId="6BC91FD8" w14:textId="77777777" w:rsidTr="00C07652">
        <w:trPr>
          <w:trHeight w:val="20"/>
          <w:jc w:val="center"/>
        </w:trPr>
        <w:tc>
          <w:tcPr>
            <w:tcW w:w="4955" w:type="dxa"/>
            <w:tcMar>
              <w:top w:w="15" w:type="dxa"/>
              <w:left w:w="15" w:type="dxa"/>
              <w:bottom w:w="0" w:type="dxa"/>
              <w:right w:w="15" w:type="dxa"/>
            </w:tcMar>
            <w:vAlign w:val="center"/>
            <w:hideMark/>
          </w:tcPr>
          <w:p w14:paraId="57EB5F67" w14:textId="32B7BA21"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Expenditures from other activities</w:t>
            </w:r>
          </w:p>
        </w:tc>
        <w:tc>
          <w:tcPr>
            <w:tcW w:w="900" w:type="dxa"/>
            <w:noWrap/>
            <w:tcMar>
              <w:top w:w="15" w:type="dxa"/>
              <w:left w:w="15" w:type="dxa"/>
              <w:bottom w:w="0" w:type="dxa"/>
              <w:right w:w="15" w:type="dxa"/>
            </w:tcMar>
            <w:vAlign w:val="center"/>
          </w:tcPr>
          <w:p w14:paraId="7BB7D10D"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0.06</w:t>
            </w:r>
          </w:p>
        </w:tc>
        <w:tc>
          <w:tcPr>
            <w:tcW w:w="810" w:type="dxa"/>
            <w:noWrap/>
            <w:tcMar>
              <w:top w:w="15" w:type="dxa"/>
              <w:left w:w="15" w:type="dxa"/>
              <w:bottom w:w="0" w:type="dxa"/>
              <w:right w:w="15" w:type="dxa"/>
            </w:tcMar>
            <w:vAlign w:val="center"/>
          </w:tcPr>
          <w:p w14:paraId="55DBC95F"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0.12%</w:t>
            </w:r>
          </w:p>
        </w:tc>
      </w:tr>
      <w:tr w:rsidR="003012BB" w:rsidRPr="00EF7B01" w14:paraId="7C04273E" w14:textId="77777777" w:rsidTr="00C07652">
        <w:trPr>
          <w:trHeight w:val="20"/>
          <w:jc w:val="center"/>
        </w:trPr>
        <w:tc>
          <w:tcPr>
            <w:tcW w:w="4955" w:type="dxa"/>
            <w:tcMar>
              <w:top w:w="15" w:type="dxa"/>
              <w:left w:w="15" w:type="dxa"/>
              <w:bottom w:w="0" w:type="dxa"/>
              <w:right w:w="15" w:type="dxa"/>
            </w:tcMar>
            <w:vAlign w:val="center"/>
            <w:hideMark/>
          </w:tcPr>
          <w:p w14:paraId="1DD7959C" w14:textId="2EC7B8FA" w:rsidR="003012BB" w:rsidRPr="00EF7B01" w:rsidRDefault="00884639" w:rsidP="00C07652">
            <w:pPr>
              <w:spacing w:after="0"/>
              <w:rPr>
                <w:rFonts w:asciiTheme="minorBidi" w:hAnsiTheme="minorBidi"/>
                <w:sz w:val="20"/>
                <w:szCs w:val="20"/>
              </w:rPr>
            </w:pPr>
            <w:r w:rsidRPr="00EF7B01">
              <w:rPr>
                <w:rFonts w:asciiTheme="minorBidi" w:hAnsiTheme="minorBidi"/>
                <w:sz w:val="20"/>
                <w:szCs w:val="20"/>
              </w:rPr>
              <w:t>Extraordinary expenditures</w:t>
            </w:r>
          </w:p>
        </w:tc>
        <w:tc>
          <w:tcPr>
            <w:tcW w:w="900" w:type="dxa"/>
            <w:noWrap/>
            <w:tcMar>
              <w:top w:w="15" w:type="dxa"/>
              <w:left w:w="15" w:type="dxa"/>
              <w:bottom w:w="0" w:type="dxa"/>
              <w:right w:w="15" w:type="dxa"/>
            </w:tcMar>
            <w:vAlign w:val="center"/>
          </w:tcPr>
          <w:p w14:paraId="72934A20"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0.08</w:t>
            </w:r>
          </w:p>
        </w:tc>
        <w:tc>
          <w:tcPr>
            <w:tcW w:w="810" w:type="dxa"/>
            <w:noWrap/>
            <w:tcMar>
              <w:top w:w="15" w:type="dxa"/>
              <w:left w:w="15" w:type="dxa"/>
              <w:bottom w:w="0" w:type="dxa"/>
              <w:right w:w="15" w:type="dxa"/>
            </w:tcMar>
            <w:vAlign w:val="center"/>
          </w:tcPr>
          <w:p w14:paraId="178FA045" w14:textId="77777777" w:rsidR="003012BB" w:rsidRPr="00EF7B01" w:rsidRDefault="003012BB" w:rsidP="00C07652">
            <w:pPr>
              <w:spacing w:after="0"/>
              <w:jc w:val="right"/>
              <w:rPr>
                <w:rFonts w:asciiTheme="minorBidi" w:hAnsiTheme="minorBidi"/>
                <w:sz w:val="20"/>
                <w:szCs w:val="20"/>
              </w:rPr>
            </w:pPr>
            <w:r w:rsidRPr="00EF7B01">
              <w:rPr>
                <w:rFonts w:asciiTheme="minorBidi" w:hAnsiTheme="minorBidi"/>
                <w:sz w:val="20"/>
                <w:szCs w:val="20"/>
              </w:rPr>
              <w:t>0.16%</w:t>
            </w:r>
          </w:p>
        </w:tc>
      </w:tr>
      <w:tr w:rsidR="003012BB" w:rsidRPr="00EF7B01" w14:paraId="64A0C6B9" w14:textId="77777777" w:rsidTr="00C07652">
        <w:trPr>
          <w:trHeight w:val="20"/>
          <w:jc w:val="center"/>
        </w:trPr>
        <w:tc>
          <w:tcPr>
            <w:tcW w:w="4955" w:type="dxa"/>
            <w:shd w:val="clear" w:color="auto" w:fill="BFBFBF"/>
            <w:tcMar>
              <w:top w:w="15" w:type="dxa"/>
              <w:left w:w="15" w:type="dxa"/>
              <w:bottom w:w="0" w:type="dxa"/>
              <w:right w:w="15" w:type="dxa"/>
            </w:tcMar>
            <w:vAlign w:val="center"/>
            <w:hideMark/>
          </w:tcPr>
          <w:p w14:paraId="46626DDC" w14:textId="4ACE0DA4" w:rsidR="003012BB" w:rsidRPr="00EF7B01" w:rsidRDefault="00884639" w:rsidP="00C07652">
            <w:pPr>
              <w:spacing w:after="0"/>
              <w:rPr>
                <w:rFonts w:asciiTheme="minorBidi" w:hAnsiTheme="minorBidi"/>
                <w:b/>
                <w:bCs/>
                <w:sz w:val="20"/>
                <w:szCs w:val="20"/>
              </w:rPr>
            </w:pPr>
            <w:r w:rsidRPr="00EF7B01">
              <w:rPr>
                <w:rFonts w:asciiTheme="minorBidi" w:hAnsiTheme="minorBidi"/>
                <w:b/>
                <w:bCs/>
                <w:sz w:val="20"/>
                <w:szCs w:val="20"/>
              </w:rPr>
              <w:t>Total operating expenses</w:t>
            </w:r>
          </w:p>
        </w:tc>
        <w:tc>
          <w:tcPr>
            <w:tcW w:w="900" w:type="dxa"/>
            <w:shd w:val="clear" w:color="auto" w:fill="BFBFBF"/>
            <w:noWrap/>
            <w:tcMar>
              <w:top w:w="15" w:type="dxa"/>
              <w:left w:w="15" w:type="dxa"/>
              <w:bottom w:w="0" w:type="dxa"/>
              <w:right w:w="15" w:type="dxa"/>
            </w:tcMar>
            <w:vAlign w:val="center"/>
            <w:hideMark/>
          </w:tcPr>
          <w:p w14:paraId="491D5FF9"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50.83</w:t>
            </w:r>
          </w:p>
        </w:tc>
        <w:tc>
          <w:tcPr>
            <w:tcW w:w="810" w:type="dxa"/>
            <w:shd w:val="clear" w:color="auto" w:fill="BFBFBF"/>
            <w:noWrap/>
            <w:tcMar>
              <w:top w:w="15" w:type="dxa"/>
              <w:left w:w="15" w:type="dxa"/>
              <w:bottom w:w="0" w:type="dxa"/>
              <w:right w:w="15" w:type="dxa"/>
            </w:tcMar>
            <w:vAlign w:val="center"/>
            <w:hideMark/>
          </w:tcPr>
          <w:p w14:paraId="06F79F23" w14:textId="77777777" w:rsidR="003012BB" w:rsidRPr="00EF7B01" w:rsidRDefault="003012BB" w:rsidP="00C07652">
            <w:pPr>
              <w:spacing w:after="0"/>
              <w:jc w:val="right"/>
              <w:rPr>
                <w:rFonts w:asciiTheme="minorBidi" w:hAnsiTheme="minorBidi"/>
                <w:b/>
                <w:bCs/>
                <w:sz w:val="20"/>
                <w:szCs w:val="20"/>
              </w:rPr>
            </w:pPr>
            <w:r w:rsidRPr="00EF7B01">
              <w:rPr>
                <w:rFonts w:asciiTheme="minorBidi" w:hAnsiTheme="minorBidi"/>
                <w:b/>
                <w:bCs/>
                <w:sz w:val="20"/>
                <w:szCs w:val="20"/>
              </w:rPr>
              <w:t>100.00%</w:t>
            </w:r>
          </w:p>
        </w:tc>
      </w:tr>
    </w:tbl>
    <w:p w14:paraId="11E88F10" w14:textId="47031998" w:rsidR="002C4D29" w:rsidRPr="00EF7B01" w:rsidRDefault="00655CAA" w:rsidP="002C4D29">
      <w:pPr>
        <w:spacing w:before="240" w:line="360" w:lineRule="auto"/>
        <w:jc w:val="both"/>
        <w:rPr>
          <w:rFonts w:asciiTheme="minorBidi" w:hAnsiTheme="minorBidi"/>
          <w:sz w:val="22"/>
          <w:szCs w:val="22"/>
        </w:rPr>
      </w:pPr>
      <w:r w:rsidRPr="00EF7B01">
        <w:rPr>
          <w:rFonts w:asciiTheme="minorBidi" w:hAnsiTheme="minorBidi"/>
          <w:sz w:val="22"/>
          <w:szCs w:val="22"/>
        </w:rPr>
        <w:lastRenderedPageBreak/>
        <w:t xml:space="preserve">Mora than half </w:t>
      </w:r>
      <w:r w:rsidR="002C4D29" w:rsidRPr="00EF7B01">
        <w:rPr>
          <w:rFonts w:asciiTheme="minorBidi" w:hAnsiTheme="minorBidi"/>
          <w:sz w:val="22"/>
          <w:szCs w:val="22"/>
        </w:rPr>
        <w:t xml:space="preserve">(58%) </w:t>
      </w:r>
      <w:r w:rsidRPr="00EF7B01">
        <w:rPr>
          <w:rFonts w:asciiTheme="minorBidi" w:hAnsiTheme="minorBidi"/>
          <w:sz w:val="22"/>
          <w:szCs w:val="22"/>
        </w:rPr>
        <w:t>of the costs were allocated to salaries and other employee compensations (a total of</w:t>
      </w:r>
      <w:r w:rsidR="002C4D29" w:rsidRPr="00EF7B01">
        <w:rPr>
          <w:rFonts w:asciiTheme="minorBidi" w:hAnsiTheme="minorBidi"/>
          <w:sz w:val="22"/>
          <w:szCs w:val="22"/>
        </w:rPr>
        <w:t xml:space="preserve"> 29</w:t>
      </w:r>
      <w:r w:rsidRPr="00EF7B01">
        <w:rPr>
          <w:rFonts w:asciiTheme="minorBidi" w:hAnsiTheme="minorBidi"/>
          <w:sz w:val="22"/>
          <w:szCs w:val="22"/>
        </w:rPr>
        <w:t>.</w:t>
      </w:r>
      <w:r w:rsidR="002C4D29" w:rsidRPr="00EF7B01">
        <w:rPr>
          <w:rFonts w:asciiTheme="minorBidi" w:hAnsiTheme="minorBidi"/>
          <w:sz w:val="22"/>
          <w:szCs w:val="22"/>
        </w:rPr>
        <w:t xml:space="preserve">63 </w:t>
      </w:r>
      <w:r w:rsidRPr="00EF7B01">
        <w:rPr>
          <w:rFonts w:asciiTheme="minorBidi" w:hAnsiTheme="minorBidi"/>
          <w:sz w:val="22"/>
          <w:szCs w:val="22"/>
        </w:rPr>
        <w:t>million denars</w:t>
      </w:r>
      <w:r w:rsidR="002C4D29" w:rsidRPr="00EF7B01">
        <w:rPr>
          <w:rFonts w:asciiTheme="minorBidi" w:hAnsiTheme="minorBidi"/>
          <w:sz w:val="22"/>
          <w:szCs w:val="22"/>
        </w:rPr>
        <w:t xml:space="preserve">). </w:t>
      </w:r>
      <w:r w:rsidRPr="00EF7B01">
        <w:rPr>
          <w:rFonts w:asciiTheme="minorBidi" w:hAnsiTheme="minorBidi"/>
          <w:sz w:val="22"/>
          <w:szCs w:val="22"/>
        </w:rPr>
        <w:t xml:space="preserve">The highest amount allocated to this item was reported by Angels RA from </w:t>
      </w:r>
      <w:proofErr w:type="spellStart"/>
      <w:r w:rsidRPr="00EF7B01">
        <w:rPr>
          <w:rFonts w:asciiTheme="minorBidi" w:hAnsiTheme="minorBidi"/>
          <w:sz w:val="22"/>
          <w:szCs w:val="22"/>
        </w:rPr>
        <w:t>Shtip</w:t>
      </w:r>
      <w:proofErr w:type="spellEnd"/>
      <w:r w:rsidR="002C4D29" w:rsidRPr="00EF7B01">
        <w:rPr>
          <w:rFonts w:asciiTheme="minorBidi" w:hAnsiTheme="minorBidi"/>
          <w:sz w:val="22"/>
          <w:szCs w:val="22"/>
        </w:rPr>
        <w:t xml:space="preserve"> (2</w:t>
      </w:r>
      <w:r w:rsidRPr="00EF7B01">
        <w:rPr>
          <w:rFonts w:asciiTheme="minorBidi" w:hAnsiTheme="minorBidi"/>
          <w:sz w:val="22"/>
          <w:szCs w:val="22"/>
        </w:rPr>
        <w:t>.</w:t>
      </w:r>
      <w:r w:rsidR="002C4D29" w:rsidRPr="00EF7B01">
        <w:rPr>
          <w:rFonts w:asciiTheme="minorBidi" w:hAnsiTheme="minorBidi"/>
          <w:sz w:val="22"/>
          <w:szCs w:val="22"/>
        </w:rPr>
        <w:t xml:space="preserve">01 </w:t>
      </w:r>
      <w:r w:rsidRPr="00EF7B01">
        <w:rPr>
          <w:rFonts w:asciiTheme="minorBidi" w:hAnsiTheme="minorBidi"/>
          <w:sz w:val="22"/>
          <w:szCs w:val="22"/>
        </w:rPr>
        <w:t xml:space="preserve">million </w:t>
      </w:r>
      <w:proofErr w:type="spellStart"/>
      <w:r w:rsidRPr="00EF7B01">
        <w:rPr>
          <w:rFonts w:asciiTheme="minorBidi" w:hAnsiTheme="minorBidi"/>
          <w:sz w:val="22"/>
          <w:szCs w:val="22"/>
        </w:rPr>
        <w:t>denars</w:t>
      </w:r>
      <w:proofErr w:type="spellEnd"/>
      <w:r w:rsidR="002C4D29" w:rsidRPr="00EF7B01">
        <w:rPr>
          <w:rFonts w:asciiTheme="minorBidi" w:hAnsiTheme="minorBidi"/>
          <w:sz w:val="22"/>
          <w:szCs w:val="22"/>
        </w:rPr>
        <w:t xml:space="preserve">). </w:t>
      </w:r>
    </w:p>
    <w:p w14:paraId="5613CF32" w14:textId="48AC2602" w:rsidR="003012BB" w:rsidRPr="00EF7B01" w:rsidRDefault="00840740" w:rsidP="002C4D29">
      <w:pPr>
        <w:spacing w:line="360" w:lineRule="auto"/>
        <w:jc w:val="both"/>
        <w:rPr>
          <w:rFonts w:ascii="Arial" w:hAnsi="Arial" w:cs="Arial"/>
          <w:sz w:val="22"/>
          <w:szCs w:val="22"/>
        </w:rPr>
      </w:pPr>
      <w:r w:rsidRPr="00EF7B01">
        <w:rPr>
          <w:rFonts w:ascii="Arial" w:hAnsi="Arial" w:cs="Arial"/>
          <w:sz w:val="22"/>
          <w:szCs w:val="22"/>
        </w:rPr>
        <w:t xml:space="preserve">The joint financial performance result of local radio stations was a profit of 1.15 million denars. 27 radio stations </w:t>
      </w:r>
      <w:r w:rsidR="007E1A13" w:rsidRPr="00EF7B01">
        <w:rPr>
          <w:rFonts w:ascii="Arial" w:hAnsi="Arial" w:cs="Arial"/>
          <w:sz w:val="22"/>
          <w:szCs w:val="22"/>
        </w:rPr>
        <w:t>operated with a profit</w:t>
      </w:r>
      <w:r w:rsidRPr="00EF7B01">
        <w:rPr>
          <w:rFonts w:ascii="Arial" w:hAnsi="Arial" w:cs="Arial"/>
          <w:sz w:val="22"/>
          <w:szCs w:val="22"/>
        </w:rPr>
        <w:t xml:space="preserve">, </w:t>
      </w:r>
      <w:r w:rsidR="00D464E0" w:rsidRPr="00EF7B01">
        <w:rPr>
          <w:rFonts w:ascii="Arial" w:hAnsi="Arial" w:cs="Arial"/>
          <w:sz w:val="22"/>
          <w:szCs w:val="22"/>
        </w:rPr>
        <w:t>generating total earnings of</w:t>
      </w:r>
      <w:r w:rsidRPr="00EF7B01">
        <w:rPr>
          <w:rFonts w:ascii="Arial" w:hAnsi="Arial" w:cs="Arial"/>
          <w:sz w:val="22"/>
          <w:szCs w:val="22"/>
        </w:rPr>
        <w:t xml:space="preserve"> 3.16 million denars</w:t>
      </w:r>
      <w:r w:rsidR="003012BB" w:rsidRPr="00EF7B01">
        <w:rPr>
          <w:rFonts w:ascii="Arial" w:hAnsi="Arial" w:cs="Arial"/>
          <w:sz w:val="22"/>
          <w:szCs w:val="22"/>
        </w:rPr>
        <w:t xml:space="preserve">. </w:t>
      </w:r>
    </w:p>
    <w:p w14:paraId="1EB618F6" w14:textId="67AE0345" w:rsidR="00E761C9" w:rsidRPr="00EF7B01" w:rsidRDefault="00C2212B" w:rsidP="005078A5">
      <w:pPr>
        <w:pStyle w:val="Caption"/>
        <w:jc w:val="center"/>
        <w:rPr>
          <w:rFonts w:ascii="Arial" w:hAnsi="Arial" w:cs="Arial"/>
          <w:i w:val="0"/>
          <w:color w:val="auto"/>
          <w:sz w:val="20"/>
          <w:szCs w:val="20"/>
        </w:rPr>
      </w:pPr>
      <w:bookmarkStart w:id="96" w:name="_Toc210643811"/>
      <w:r w:rsidRPr="00EF7B01">
        <w:rPr>
          <w:rFonts w:ascii="Arial" w:hAnsi="Arial" w:cs="Arial"/>
          <w:i w:val="0"/>
          <w:color w:val="auto"/>
          <w:sz w:val="20"/>
          <w:szCs w:val="20"/>
        </w:rPr>
        <w:t>Table</w:t>
      </w:r>
      <w:r w:rsidR="005078A5" w:rsidRPr="00EF7B01">
        <w:rPr>
          <w:rFonts w:ascii="Arial" w:hAnsi="Arial" w:cs="Arial"/>
          <w:i w:val="0"/>
          <w:color w:val="auto"/>
          <w:sz w:val="20"/>
          <w:szCs w:val="20"/>
        </w:rPr>
        <w:t xml:space="preserve"> </w:t>
      </w:r>
      <w:r w:rsidR="005078A5" w:rsidRPr="00EF7B01">
        <w:rPr>
          <w:rFonts w:ascii="Arial" w:hAnsi="Arial" w:cs="Arial"/>
          <w:i w:val="0"/>
          <w:color w:val="auto"/>
          <w:sz w:val="20"/>
          <w:szCs w:val="20"/>
        </w:rPr>
        <w:fldChar w:fldCharType="begin"/>
      </w:r>
      <w:r w:rsidR="005078A5" w:rsidRPr="00EF7B01">
        <w:rPr>
          <w:rFonts w:ascii="Arial" w:hAnsi="Arial" w:cs="Arial"/>
          <w:i w:val="0"/>
          <w:color w:val="auto"/>
          <w:sz w:val="20"/>
          <w:szCs w:val="20"/>
        </w:rPr>
        <w:instrText xml:space="preserve"> SEQ Табела \* ARABIC </w:instrText>
      </w:r>
      <w:r w:rsidR="005078A5" w:rsidRPr="00EF7B01">
        <w:rPr>
          <w:rFonts w:ascii="Arial" w:hAnsi="Arial" w:cs="Arial"/>
          <w:i w:val="0"/>
          <w:color w:val="auto"/>
          <w:sz w:val="20"/>
          <w:szCs w:val="20"/>
        </w:rPr>
        <w:fldChar w:fldCharType="separate"/>
      </w:r>
      <w:r w:rsidR="00C63D43">
        <w:rPr>
          <w:rFonts w:ascii="Arial" w:hAnsi="Arial" w:cs="Arial"/>
          <w:i w:val="0"/>
          <w:noProof/>
          <w:color w:val="auto"/>
          <w:sz w:val="20"/>
          <w:szCs w:val="20"/>
        </w:rPr>
        <w:t>34</w:t>
      </w:r>
      <w:r w:rsidR="005078A5" w:rsidRPr="00EF7B01">
        <w:rPr>
          <w:rFonts w:ascii="Arial" w:hAnsi="Arial" w:cs="Arial"/>
          <w:i w:val="0"/>
          <w:color w:val="auto"/>
          <w:sz w:val="20"/>
          <w:szCs w:val="20"/>
        </w:rPr>
        <w:fldChar w:fldCharType="end"/>
      </w:r>
      <w:r w:rsidR="005078A5" w:rsidRPr="00EF7B01">
        <w:rPr>
          <w:rFonts w:ascii="Arial" w:hAnsi="Arial" w:cs="Arial"/>
          <w:i w:val="0"/>
          <w:color w:val="auto"/>
          <w:sz w:val="20"/>
          <w:szCs w:val="20"/>
        </w:rPr>
        <w:t xml:space="preserve">: </w:t>
      </w:r>
      <w:r w:rsidRPr="00EF7B01">
        <w:rPr>
          <w:rFonts w:ascii="Arial" w:hAnsi="Arial" w:cs="Arial"/>
          <w:i w:val="0"/>
          <w:color w:val="auto"/>
          <w:sz w:val="20"/>
          <w:szCs w:val="20"/>
        </w:rPr>
        <w:t>Average number of regular employees in local radio stations</w:t>
      </w:r>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35"/>
      </w:tblGrid>
      <w:tr w:rsidR="003012BB" w:rsidRPr="00EF7B01" w14:paraId="089E40F7" w14:textId="77777777" w:rsidTr="00C07652">
        <w:tc>
          <w:tcPr>
            <w:tcW w:w="1615" w:type="dxa"/>
            <w:tcBorders>
              <w:top w:val="single" w:sz="4" w:space="0" w:color="8F0000"/>
              <w:bottom w:val="single" w:sz="4" w:space="0" w:color="8F0000"/>
            </w:tcBorders>
            <w:shd w:val="clear" w:color="auto" w:fill="D9D9D9" w:themeFill="background1" w:themeFillShade="D9"/>
          </w:tcPr>
          <w:p w14:paraId="4AE85222" w14:textId="3D77FCCE" w:rsidR="003012BB" w:rsidRPr="00EF7B01" w:rsidRDefault="00F57072" w:rsidP="00C07652">
            <w:pPr>
              <w:spacing w:line="276" w:lineRule="auto"/>
              <w:jc w:val="center"/>
              <w:rPr>
                <w:rFonts w:asciiTheme="minorBidi" w:hAnsiTheme="minorBidi"/>
                <w:sz w:val="20"/>
                <w:szCs w:val="20"/>
              </w:rPr>
            </w:pPr>
            <w:r w:rsidRPr="00EF7B01">
              <w:rPr>
                <w:rFonts w:asciiTheme="minorBidi" w:hAnsiTheme="minorBidi"/>
                <w:sz w:val="20"/>
                <w:szCs w:val="20"/>
              </w:rPr>
              <w:t>Number of regular employees</w:t>
            </w:r>
          </w:p>
        </w:tc>
        <w:tc>
          <w:tcPr>
            <w:tcW w:w="7735" w:type="dxa"/>
            <w:tcBorders>
              <w:top w:val="single" w:sz="4" w:space="0" w:color="8F0000"/>
              <w:bottom w:val="single" w:sz="4" w:space="0" w:color="8F0000"/>
            </w:tcBorders>
            <w:shd w:val="clear" w:color="auto" w:fill="D9D9D9" w:themeFill="background1" w:themeFillShade="D9"/>
          </w:tcPr>
          <w:p w14:paraId="4DA3C81B" w14:textId="77777777" w:rsidR="003012BB" w:rsidRPr="00EF7B01" w:rsidRDefault="003012BB" w:rsidP="00C07652">
            <w:pPr>
              <w:spacing w:line="276" w:lineRule="auto"/>
              <w:jc w:val="center"/>
              <w:rPr>
                <w:rFonts w:asciiTheme="minorBidi" w:hAnsiTheme="minorBidi"/>
                <w:sz w:val="20"/>
                <w:szCs w:val="20"/>
              </w:rPr>
            </w:pPr>
          </w:p>
          <w:p w14:paraId="1F4080EA" w14:textId="30EFA58E" w:rsidR="003012BB" w:rsidRPr="00EF7B01" w:rsidRDefault="00F57072" w:rsidP="00C07652">
            <w:pPr>
              <w:spacing w:line="276" w:lineRule="auto"/>
              <w:jc w:val="center"/>
              <w:rPr>
                <w:rFonts w:asciiTheme="minorBidi" w:hAnsiTheme="minorBidi"/>
                <w:sz w:val="20"/>
                <w:szCs w:val="20"/>
              </w:rPr>
            </w:pPr>
            <w:r w:rsidRPr="00EF7B01">
              <w:rPr>
                <w:rFonts w:asciiTheme="minorBidi" w:hAnsiTheme="minorBidi"/>
                <w:sz w:val="20"/>
                <w:szCs w:val="20"/>
              </w:rPr>
              <w:t>Local radio station</w:t>
            </w:r>
          </w:p>
        </w:tc>
      </w:tr>
      <w:tr w:rsidR="003012BB" w:rsidRPr="00EF7B01" w14:paraId="4DF6B87E" w14:textId="77777777" w:rsidTr="00C07652">
        <w:tc>
          <w:tcPr>
            <w:tcW w:w="1615" w:type="dxa"/>
            <w:tcBorders>
              <w:top w:val="single" w:sz="4" w:space="0" w:color="8F0000"/>
              <w:bottom w:val="single" w:sz="4" w:space="0" w:color="8F0000"/>
            </w:tcBorders>
          </w:tcPr>
          <w:p w14:paraId="3A2F00CC" w14:textId="4699A3C8" w:rsidR="003012BB" w:rsidRPr="00EF7B01" w:rsidRDefault="003012BB" w:rsidP="00C07652">
            <w:pPr>
              <w:spacing w:line="276" w:lineRule="auto"/>
              <w:jc w:val="center"/>
              <w:rPr>
                <w:rFonts w:asciiTheme="minorBidi" w:hAnsiTheme="minorBidi"/>
                <w:sz w:val="20"/>
                <w:szCs w:val="20"/>
              </w:rPr>
            </w:pPr>
            <w:r w:rsidRPr="00EF7B01">
              <w:rPr>
                <w:rFonts w:asciiTheme="minorBidi" w:hAnsiTheme="minorBidi"/>
                <w:sz w:val="20"/>
                <w:szCs w:val="20"/>
              </w:rPr>
              <w:t xml:space="preserve">4 </w:t>
            </w:r>
            <w:r w:rsidR="004E4A91" w:rsidRPr="00EF7B01">
              <w:rPr>
                <w:rFonts w:asciiTheme="minorBidi" w:hAnsiTheme="minorBidi"/>
                <w:sz w:val="20"/>
                <w:szCs w:val="20"/>
              </w:rPr>
              <w:t>people</w:t>
            </w:r>
          </w:p>
        </w:tc>
        <w:tc>
          <w:tcPr>
            <w:tcW w:w="7735" w:type="dxa"/>
            <w:tcBorders>
              <w:top w:val="single" w:sz="4" w:space="0" w:color="8F0000"/>
              <w:bottom w:val="single" w:sz="4" w:space="0" w:color="8F0000"/>
            </w:tcBorders>
          </w:tcPr>
          <w:p w14:paraId="383E6D5F" w14:textId="11F606C5" w:rsidR="003012BB" w:rsidRPr="00EF7B01" w:rsidRDefault="00FC0145" w:rsidP="00C07652">
            <w:pPr>
              <w:spacing w:line="276" w:lineRule="auto"/>
              <w:rPr>
                <w:rFonts w:asciiTheme="minorBidi" w:hAnsiTheme="minorBidi"/>
                <w:sz w:val="20"/>
                <w:szCs w:val="20"/>
              </w:rPr>
            </w:pPr>
            <w:r w:rsidRPr="00EF7B01">
              <w:rPr>
                <w:rFonts w:asciiTheme="minorBidi" w:hAnsiTheme="minorBidi"/>
                <w:sz w:val="20"/>
                <w:szCs w:val="20"/>
              </w:rPr>
              <w:t xml:space="preserve">Super RA, </w:t>
            </w:r>
            <w:proofErr w:type="spellStart"/>
            <w:r w:rsidR="00AA4759">
              <w:rPr>
                <w:rFonts w:asciiTheme="minorBidi" w:hAnsiTheme="minorBidi"/>
                <w:sz w:val="20"/>
                <w:szCs w:val="20"/>
              </w:rPr>
              <w:t>Ekspres</w:t>
            </w:r>
            <w:proofErr w:type="spellEnd"/>
            <w:r w:rsidRPr="00EF7B01">
              <w:rPr>
                <w:rFonts w:asciiTheme="minorBidi" w:hAnsiTheme="minorBidi"/>
                <w:sz w:val="20"/>
                <w:szCs w:val="20"/>
              </w:rPr>
              <w:t xml:space="preserve"> RA, Angels RA</w:t>
            </w:r>
          </w:p>
        </w:tc>
      </w:tr>
      <w:tr w:rsidR="003012BB" w:rsidRPr="00EF7B01" w14:paraId="66893118" w14:textId="77777777" w:rsidTr="00C07652">
        <w:tc>
          <w:tcPr>
            <w:tcW w:w="1615" w:type="dxa"/>
            <w:tcBorders>
              <w:top w:val="single" w:sz="4" w:space="0" w:color="8F0000"/>
              <w:bottom w:val="single" w:sz="4" w:space="0" w:color="8F0000"/>
            </w:tcBorders>
          </w:tcPr>
          <w:p w14:paraId="0D109198" w14:textId="208C0550" w:rsidR="003012BB" w:rsidRPr="00EF7B01" w:rsidRDefault="00F57072" w:rsidP="00C07652">
            <w:pPr>
              <w:spacing w:line="276" w:lineRule="auto"/>
              <w:jc w:val="center"/>
              <w:rPr>
                <w:rFonts w:asciiTheme="minorBidi" w:hAnsiTheme="minorBidi"/>
                <w:sz w:val="20"/>
                <w:szCs w:val="20"/>
              </w:rPr>
            </w:pPr>
            <w:r w:rsidRPr="00EF7B01">
              <w:rPr>
                <w:rFonts w:asciiTheme="minorBidi" w:hAnsiTheme="minorBidi"/>
                <w:sz w:val="20"/>
                <w:szCs w:val="20"/>
              </w:rPr>
              <w:t xml:space="preserve">3 </w:t>
            </w:r>
            <w:r w:rsidR="004E4A91" w:rsidRPr="00EF7B01">
              <w:rPr>
                <w:rFonts w:asciiTheme="minorBidi" w:hAnsiTheme="minorBidi"/>
                <w:sz w:val="20"/>
                <w:szCs w:val="20"/>
              </w:rPr>
              <w:t>people</w:t>
            </w:r>
          </w:p>
        </w:tc>
        <w:tc>
          <w:tcPr>
            <w:tcW w:w="7735" w:type="dxa"/>
            <w:tcBorders>
              <w:top w:val="single" w:sz="4" w:space="0" w:color="8F0000"/>
              <w:bottom w:val="single" w:sz="4" w:space="0" w:color="8F0000"/>
            </w:tcBorders>
          </w:tcPr>
          <w:p w14:paraId="4FAE2333" w14:textId="029714D8" w:rsidR="003012BB" w:rsidRPr="00EF7B01" w:rsidRDefault="00FC0145" w:rsidP="00C07652">
            <w:pPr>
              <w:spacing w:line="276" w:lineRule="auto"/>
              <w:rPr>
                <w:rFonts w:asciiTheme="minorBidi" w:hAnsiTheme="minorBidi"/>
                <w:sz w:val="20"/>
                <w:szCs w:val="20"/>
              </w:rPr>
            </w:pPr>
            <w:r w:rsidRPr="00EF7B01">
              <w:rPr>
                <w:rFonts w:asciiTheme="minorBidi" w:hAnsiTheme="minorBidi"/>
                <w:sz w:val="20"/>
                <w:szCs w:val="20"/>
              </w:rPr>
              <w:t xml:space="preserve">106 RA, Time RA, </w:t>
            </w:r>
            <w:proofErr w:type="spellStart"/>
            <w:r w:rsidRPr="00EF7B01">
              <w:rPr>
                <w:rFonts w:asciiTheme="minorBidi" w:hAnsiTheme="minorBidi"/>
                <w:sz w:val="20"/>
                <w:szCs w:val="20"/>
              </w:rPr>
              <w:t>Kochani</w:t>
            </w:r>
            <w:proofErr w:type="spellEnd"/>
            <w:r w:rsidRPr="00EF7B01">
              <w:rPr>
                <w:rFonts w:asciiTheme="minorBidi" w:hAnsiTheme="minorBidi"/>
                <w:sz w:val="20"/>
                <w:szCs w:val="20"/>
              </w:rPr>
              <w:t xml:space="preserve"> FM RA, Kiss RA, </w:t>
            </w:r>
            <w:r w:rsidR="0040625A" w:rsidRPr="00EF7B01">
              <w:rPr>
                <w:rFonts w:asciiTheme="minorBidi" w:hAnsiTheme="minorBidi"/>
                <w:sz w:val="20"/>
                <w:szCs w:val="20"/>
              </w:rPr>
              <w:t xml:space="preserve">UKLO RA, Marija </w:t>
            </w:r>
            <w:proofErr w:type="spellStart"/>
            <w:r w:rsidR="0040625A" w:rsidRPr="00EF7B01">
              <w:rPr>
                <w:rFonts w:asciiTheme="minorBidi" w:hAnsiTheme="minorBidi"/>
                <w:sz w:val="20"/>
                <w:szCs w:val="20"/>
              </w:rPr>
              <w:t>Blagovest</w:t>
            </w:r>
            <w:proofErr w:type="spellEnd"/>
            <w:r w:rsidR="0040625A" w:rsidRPr="00EF7B01">
              <w:rPr>
                <w:rFonts w:asciiTheme="minorBidi" w:hAnsiTheme="minorBidi"/>
                <w:sz w:val="20"/>
                <w:szCs w:val="20"/>
              </w:rPr>
              <w:t xml:space="preserve"> RA</w:t>
            </w:r>
          </w:p>
        </w:tc>
      </w:tr>
      <w:tr w:rsidR="003012BB" w:rsidRPr="00EF7B01" w14:paraId="3108DAE1" w14:textId="77777777" w:rsidTr="00C07652">
        <w:tc>
          <w:tcPr>
            <w:tcW w:w="1615" w:type="dxa"/>
            <w:tcBorders>
              <w:top w:val="single" w:sz="4" w:space="0" w:color="8F0000"/>
              <w:bottom w:val="single" w:sz="4" w:space="0" w:color="8F0000"/>
            </w:tcBorders>
          </w:tcPr>
          <w:p w14:paraId="382D5031" w14:textId="4B04A150" w:rsidR="003012BB" w:rsidRPr="00EF7B01" w:rsidRDefault="00F57072" w:rsidP="00C07652">
            <w:pPr>
              <w:spacing w:line="276" w:lineRule="auto"/>
              <w:jc w:val="center"/>
              <w:rPr>
                <w:rFonts w:asciiTheme="minorBidi" w:hAnsiTheme="minorBidi"/>
                <w:sz w:val="20"/>
                <w:szCs w:val="20"/>
              </w:rPr>
            </w:pPr>
            <w:r w:rsidRPr="00EF7B01">
              <w:rPr>
                <w:rFonts w:asciiTheme="minorBidi" w:hAnsiTheme="minorBidi"/>
                <w:sz w:val="20"/>
                <w:szCs w:val="20"/>
              </w:rPr>
              <w:t xml:space="preserve">2 </w:t>
            </w:r>
            <w:r w:rsidR="004E4A91" w:rsidRPr="00EF7B01">
              <w:rPr>
                <w:rFonts w:asciiTheme="minorBidi" w:hAnsiTheme="minorBidi"/>
                <w:sz w:val="20"/>
                <w:szCs w:val="20"/>
              </w:rPr>
              <w:t>people</w:t>
            </w:r>
          </w:p>
        </w:tc>
        <w:tc>
          <w:tcPr>
            <w:tcW w:w="7735" w:type="dxa"/>
            <w:tcBorders>
              <w:top w:val="single" w:sz="4" w:space="0" w:color="8F0000"/>
              <w:bottom w:val="single" w:sz="4" w:space="0" w:color="8F0000"/>
            </w:tcBorders>
          </w:tcPr>
          <w:p w14:paraId="3D6A45E9" w14:textId="49D414F5" w:rsidR="003012BB" w:rsidRPr="00EF7B01" w:rsidRDefault="0040625A" w:rsidP="00C07652">
            <w:pPr>
              <w:spacing w:line="276" w:lineRule="auto"/>
              <w:rPr>
                <w:rFonts w:asciiTheme="minorBidi" w:hAnsiTheme="minorBidi"/>
                <w:sz w:val="20"/>
                <w:szCs w:val="20"/>
              </w:rPr>
            </w:pPr>
            <w:r w:rsidRPr="00EF7B01">
              <w:rPr>
                <w:rFonts w:asciiTheme="minorBidi" w:hAnsiTheme="minorBidi"/>
                <w:sz w:val="20"/>
                <w:szCs w:val="20"/>
              </w:rPr>
              <w:t>Kometa RA, Galaksi-2002 RA</w:t>
            </w:r>
            <w:r w:rsidR="00530412" w:rsidRPr="00EF7B01">
              <w:rPr>
                <w:rFonts w:asciiTheme="minorBidi" w:hAnsiTheme="minorBidi"/>
                <w:sz w:val="20"/>
                <w:szCs w:val="20"/>
              </w:rPr>
              <w:t xml:space="preserve">, Kavadarci RA, Bum RA, </w:t>
            </w:r>
            <w:proofErr w:type="spellStart"/>
            <w:r w:rsidR="00530412" w:rsidRPr="00EF7B01">
              <w:rPr>
                <w:rFonts w:asciiTheme="minorBidi" w:hAnsiTheme="minorBidi"/>
                <w:sz w:val="20"/>
                <w:szCs w:val="20"/>
              </w:rPr>
              <w:t>Jehona</w:t>
            </w:r>
            <w:proofErr w:type="spellEnd"/>
            <w:r w:rsidR="00530412" w:rsidRPr="00EF7B01">
              <w:rPr>
                <w:rFonts w:asciiTheme="minorBidi" w:hAnsiTheme="minorBidi"/>
                <w:sz w:val="20"/>
                <w:szCs w:val="20"/>
              </w:rPr>
              <w:t xml:space="preserve"> RA, </w:t>
            </w:r>
            <w:proofErr w:type="spellStart"/>
            <w:r w:rsidR="00530412" w:rsidRPr="00EF7B01">
              <w:rPr>
                <w:rFonts w:asciiTheme="minorBidi" w:hAnsiTheme="minorBidi"/>
                <w:sz w:val="20"/>
                <w:szCs w:val="20"/>
              </w:rPr>
              <w:t>Meff</w:t>
            </w:r>
            <w:proofErr w:type="spellEnd"/>
            <w:r w:rsidR="00530412" w:rsidRPr="00EF7B01">
              <w:rPr>
                <w:rFonts w:asciiTheme="minorBidi" w:hAnsiTheme="minorBidi"/>
                <w:sz w:val="20"/>
                <w:szCs w:val="20"/>
              </w:rPr>
              <w:t xml:space="preserve"> RA, </w:t>
            </w:r>
            <w:proofErr w:type="spellStart"/>
            <w:r w:rsidR="00530412" w:rsidRPr="00EF7B01">
              <w:rPr>
                <w:rFonts w:asciiTheme="minorBidi" w:hAnsiTheme="minorBidi"/>
                <w:sz w:val="20"/>
                <w:szCs w:val="20"/>
              </w:rPr>
              <w:t>Holidej</w:t>
            </w:r>
            <w:proofErr w:type="spellEnd"/>
            <w:r w:rsidR="00530412" w:rsidRPr="00EF7B01">
              <w:rPr>
                <w:rFonts w:asciiTheme="minorBidi" w:hAnsiTheme="minorBidi"/>
                <w:sz w:val="20"/>
                <w:szCs w:val="20"/>
              </w:rPr>
              <w:t xml:space="preserve"> RA, Pela RA, Play RA, Bleta RA, Plus Forte RA, RA 7, Red FM RA</w:t>
            </w:r>
          </w:p>
        </w:tc>
      </w:tr>
      <w:tr w:rsidR="003012BB" w:rsidRPr="00EF7B01" w14:paraId="212C0F81" w14:textId="77777777" w:rsidTr="00C07652">
        <w:tc>
          <w:tcPr>
            <w:tcW w:w="1615" w:type="dxa"/>
            <w:tcBorders>
              <w:top w:val="single" w:sz="4" w:space="0" w:color="8F0000"/>
              <w:bottom w:val="single" w:sz="4" w:space="0" w:color="8F0000"/>
            </w:tcBorders>
          </w:tcPr>
          <w:p w14:paraId="3BC1BE68" w14:textId="77777777" w:rsidR="003012BB" w:rsidRPr="00EF7B01" w:rsidRDefault="003012BB" w:rsidP="00C07652">
            <w:pPr>
              <w:spacing w:line="276" w:lineRule="auto"/>
              <w:jc w:val="center"/>
              <w:rPr>
                <w:rFonts w:asciiTheme="minorBidi" w:hAnsiTheme="minorBidi"/>
                <w:sz w:val="20"/>
                <w:szCs w:val="20"/>
              </w:rPr>
            </w:pPr>
          </w:p>
          <w:p w14:paraId="12B27F5D" w14:textId="7FC66DC8" w:rsidR="003012BB" w:rsidRPr="00EF7B01" w:rsidRDefault="003012BB" w:rsidP="00C07652">
            <w:pPr>
              <w:spacing w:line="276" w:lineRule="auto"/>
              <w:jc w:val="center"/>
              <w:rPr>
                <w:rFonts w:asciiTheme="minorBidi" w:hAnsiTheme="minorBidi"/>
                <w:sz w:val="20"/>
                <w:szCs w:val="20"/>
              </w:rPr>
            </w:pPr>
            <w:r w:rsidRPr="00EF7B01">
              <w:rPr>
                <w:rFonts w:asciiTheme="minorBidi" w:hAnsiTheme="minorBidi"/>
                <w:sz w:val="20"/>
                <w:szCs w:val="20"/>
              </w:rPr>
              <w:t xml:space="preserve">1 </w:t>
            </w:r>
            <w:r w:rsidR="00F57072" w:rsidRPr="00EF7B01">
              <w:rPr>
                <w:rFonts w:asciiTheme="minorBidi" w:hAnsiTheme="minorBidi"/>
                <w:sz w:val="20"/>
                <w:szCs w:val="20"/>
              </w:rPr>
              <w:t>person</w:t>
            </w:r>
          </w:p>
        </w:tc>
        <w:tc>
          <w:tcPr>
            <w:tcW w:w="7735" w:type="dxa"/>
            <w:tcBorders>
              <w:top w:val="single" w:sz="4" w:space="0" w:color="8F0000"/>
              <w:bottom w:val="single" w:sz="4" w:space="0" w:color="8F0000"/>
            </w:tcBorders>
          </w:tcPr>
          <w:p w14:paraId="64CCD59F" w14:textId="70BA4492" w:rsidR="003012BB" w:rsidRPr="00EF7B01" w:rsidRDefault="006927DD" w:rsidP="00C07652">
            <w:pPr>
              <w:spacing w:line="276" w:lineRule="auto"/>
              <w:rPr>
                <w:rFonts w:asciiTheme="minorBidi" w:hAnsiTheme="minorBidi"/>
                <w:sz w:val="20"/>
                <w:szCs w:val="20"/>
              </w:rPr>
            </w:pPr>
            <w:r w:rsidRPr="00EF7B01">
              <w:rPr>
                <w:rFonts w:asciiTheme="minorBidi" w:hAnsiTheme="minorBidi"/>
                <w:sz w:val="20"/>
                <w:szCs w:val="20"/>
              </w:rPr>
              <w:t xml:space="preserve">Valandovo RA, Goldi RA, Merak 5 FM Ra, La Kosta RA, Aleksandar Makedonski RA, Akord RA, Medison RA, Puls RA, </w:t>
            </w:r>
            <w:proofErr w:type="spellStart"/>
            <w:r w:rsidRPr="00EF7B01">
              <w:rPr>
                <w:rFonts w:asciiTheme="minorBidi" w:hAnsiTheme="minorBidi"/>
                <w:sz w:val="20"/>
                <w:szCs w:val="20"/>
              </w:rPr>
              <w:t>Eko</w:t>
            </w:r>
            <w:proofErr w:type="spellEnd"/>
            <w:r w:rsidRPr="00EF7B01">
              <w:rPr>
                <w:rFonts w:asciiTheme="minorBidi" w:hAnsiTheme="minorBidi"/>
                <w:sz w:val="20"/>
                <w:szCs w:val="20"/>
              </w:rPr>
              <w:t xml:space="preserve"> RA, </w:t>
            </w:r>
            <w:proofErr w:type="spellStart"/>
            <w:r w:rsidRPr="00EF7B01">
              <w:rPr>
                <w:rFonts w:asciiTheme="minorBidi" w:hAnsiTheme="minorBidi"/>
                <w:sz w:val="20"/>
                <w:szCs w:val="20"/>
              </w:rPr>
              <w:t>Modea</w:t>
            </w:r>
            <w:proofErr w:type="spellEnd"/>
            <w:r w:rsidRPr="00EF7B01">
              <w:rPr>
                <w:rFonts w:asciiTheme="minorBidi" w:hAnsiTheme="minorBidi"/>
                <w:sz w:val="20"/>
                <w:szCs w:val="20"/>
              </w:rPr>
              <w:t xml:space="preserve"> RA, </w:t>
            </w:r>
            <w:proofErr w:type="spellStart"/>
            <w:r w:rsidRPr="00EF7B01">
              <w:rPr>
                <w:rFonts w:asciiTheme="minorBidi" w:hAnsiTheme="minorBidi"/>
                <w:sz w:val="20"/>
                <w:szCs w:val="20"/>
              </w:rPr>
              <w:t>Sveti</w:t>
            </w:r>
            <w:proofErr w:type="spellEnd"/>
            <w:r w:rsidRPr="00EF7B01">
              <w:rPr>
                <w:rFonts w:asciiTheme="minorBidi" w:hAnsiTheme="minorBidi"/>
                <w:sz w:val="20"/>
                <w:szCs w:val="20"/>
              </w:rPr>
              <w:t xml:space="preserve"> Nikole RA, Hit RA, </w:t>
            </w:r>
            <w:proofErr w:type="spellStart"/>
            <w:r w:rsidRPr="00EF7B01">
              <w:rPr>
                <w:rFonts w:asciiTheme="minorBidi" w:hAnsiTheme="minorBidi"/>
                <w:sz w:val="20"/>
                <w:szCs w:val="20"/>
              </w:rPr>
              <w:t>Impuls</w:t>
            </w:r>
            <w:proofErr w:type="spellEnd"/>
            <w:r w:rsidRPr="00EF7B01">
              <w:rPr>
                <w:rFonts w:asciiTheme="minorBidi" w:hAnsiTheme="minorBidi"/>
                <w:sz w:val="20"/>
                <w:szCs w:val="20"/>
              </w:rPr>
              <w:t xml:space="preserve"> RA</w:t>
            </w:r>
          </w:p>
        </w:tc>
      </w:tr>
    </w:tbl>
    <w:p w14:paraId="325B7A11" w14:textId="77777777" w:rsidR="003012BB" w:rsidRPr="00EF7B01" w:rsidRDefault="003012BB" w:rsidP="003012BB">
      <w:pPr>
        <w:spacing w:line="360" w:lineRule="auto"/>
        <w:jc w:val="center"/>
        <w:rPr>
          <w:rFonts w:ascii="Arial Narrow" w:hAnsi="Arial Narrow"/>
        </w:rPr>
      </w:pPr>
    </w:p>
    <w:p w14:paraId="7A66AC79" w14:textId="18105470" w:rsidR="003012BB" w:rsidRPr="00EF7B01" w:rsidRDefault="00C70C91" w:rsidP="003012BB">
      <w:pPr>
        <w:spacing w:line="360" w:lineRule="auto"/>
        <w:jc w:val="both"/>
        <w:rPr>
          <w:rFonts w:asciiTheme="minorBidi" w:hAnsiTheme="minorBidi"/>
          <w:sz w:val="22"/>
          <w:szCs w:val="22"/>
        </w:rPr>
      </w:pPr>
      <w:r w:rsidRPr="00EF7B01">
        <w:rPr>
          <w:rFonts w:asciiTheme="minorBidi" w:hAnsiTheme="minorBidi"/>
          <w:sz w:val="22"/>
          <w:szCs w:val="22"/>
        </w:rPr>
        <w:t>The average number of regular employees</w:t>
      </w:r>
      <w:r w:rsidR="00905812" w:rsidRPr="00EF7B01">
        <w:rPr>
          <w:rFonts w:asciiTheme="minorBidi" w:hAnsiTheme="minorBidi"/>
          <w:sz w:val="22"/>
          <w:szCs w:val="22"/>
        </w:rPr>
        <w:t xml:space="preserve"> in local radio stations was 69 individuals</w:t>
      </w:r>
      <w:r w:rsidR="00970812" w:rsidRPr="00EF7B01">
        <w:rPr>
          <w:rFonts w:asciiTheme="minorBidi" w:hAnsiTheme="minorBidi"/>
          <w:sz w:val="22"/>
          <w:szCs w:val="22"/>
        </w:rPr>
        <w:t>.</w:t>
      </w:r>
    </w:p>
    <w:p w14:paraId="4FF3970A" w14:textId="77777777" w:rsidR="003012BB" w:rsidRPr="00EF7B01" w:rsidRDefault="003012BB">
      <w:pPr>
        <w:rPr>
          <w:rFonts w:asciiTheme="minorBidi" w:hAnsiTheme="minorBidi"/>
          <w:sz w:val="22"/>
          <w:szCs w:val="22"/>
        </w:rPr>
      </w:pPr>
      <w:r w:rsidRPr="00EF7B01">
        <w:rPr>
          <w:rFonts w:asciiTheme="minorBidi" w:hAnsiTheme="minorBidi"/>
          <w:sz w:val="22"/>
          <w:szCs w:val="22"/>
        </w:rPr>
        <w:br w:type="page"/>
      </w:r>
    </w:p>
    <w:p w14:paraId="4EF648DA" w14:textId="1610DD7E" w:rsidR="003012BB" w:rsidRPr="00EF7B01" w:rsidRDefault="00151473" w:rsidP="00052A90">
      <w:pPr>
        <w:pStyle w:val="Heading1"/>
        <w:ind w:left="-142"/>
        <w:rPr>
          <w:noProof/>
          <w:sz w:val="20"/>
          <w:szCs w:val="20"/>
        </w:rPr>
      </w:pPr>
      <w:bookmarkStart w:id="97" w:name="_Toc210664991"/>
      <w:r w:rsidRPr="00EF7B01">
        <w:rPr>
          <w:noProof/>
          <w:sz w:val="20"/>
          <w:szCs w:val="20"/>
        </w:rPr>
        <w:lastRenderedPageBreak/>
        <w:t>TABLE OVERVIEW</w:t>
      </w:r>
      <w:bookmarkEnd w:id="97"/>
    </w:p>
    <w:p w14:paraId="3A1715CD" w14:textId="5F65D9F0" w:rsidR="00093597" w:rsidRPr="000E2B65" w:rsidRDefault="005078A5" w:rsidP="00052A90">
      <w:pPr>
        <w:pStyle w:val="TableofFigures"/>
        <w:tabs>
          <w:tab w:val="right" w:leader="dot" w:pos="9350"/>
        </w:tabs>
        <w:ind w:left="-142"/>
        <w:rPr>
          <w:rFonts w:eastAsiaTheme="minorEastAsia"/>
          <w:noProof/>
          <w:sz w:val="20"/>
          <w:szCs w:val="20"/>
          <w:lang w:val="mk-MK" w:eastAsia="mk-MK"/>
        </w:rPr>
      </w:pPr>
      <w:r w:rsidRPr="00EF7B01">
        <w:rPr>
          <w:rFonts w:ascii="Arial" w:hAnsi="Arial" w:cs="Arial"/>
          <w:noProof/>
          <w:sz w:val="20"/>
          <w:szCs w:val="20"/>
        </w:rPr>
        <w:fldChar w:fldCharType="begin"/>
      </w:r>
      <w:r w:rsidRPr="00EF7B01">
        <w:rPr>
          <w:rFonts w:ascii="Arial" w:hAnsi="Arial" w:cs="Arial"/>
          <w:noProof/>
          <w:sz w:val="20"/>
          <w:szCs w:val="20"/>
        </w:rPr>
        <w:instrText xml:space="preserve"> TOC \h \z \c "Табела" </w:instrText>
      </w:r>
      <w:r w:rsidRPr="00EF7B01">
        <w:rPr>
          <w:rFonts w:ascii="Arial" w:hAnsi="Arial" w:cs="Arial"/>
          <w:noProof/>
          <w:sz w:val="20"/>
          <w:szCs w:val="20"/>
        </w:rPr>
        <w:fldChar w:fldCharType="separate"/>
      </w:r>
      <w:hyperlink w:anchor="_Toc210643778" w:history="1">
        <w:r w:rsidR="00093597" w:rsidRPr="000E2B65">
          <w:rPr>
            <w:rStyle w:val="Hyperlink"/>
            <w:rFonts w:ascii="Arial" w:hAnsi="Arial" w:cs="Arial"/>
            <w:noProof/>
            <w:sz w:val="20"/>
            <w:szCs w:val="20"/>
          </w:rPr>
          <w:t>Table 1: Key trends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_Toc210643778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7</w:t>
        </w:r>
        <w:r w:rsidR="00093597" w:rsidRPr="000E2B65">
          <w:rPr>
            <w:noProof/>
            <w:webHidden/>
            <w:sz w:val="20"/>
            <w:szCs w:val="20"/>
          </w:rPr>
          <w:fldChar w:fldCharType="end"/>
        </w:r>
      </w:hyperlink>
    </w:p>
    <w:p w14:paraId="22AC2274" w14:textId="3DC4E0A2"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79" w:history="1">
        <w:r w:rsidR="00093597" w:rsidRPr="000E2B65">
          <w:rPr>
            <w:rStyle w:val="Hyperlink"/>
            <w:rFonts w:ascii="Arial" w:hAnsi="Arial" w:cs="Arial"/>
            <w:noProof/>
            <w:sz w:val="20"/>
            <w:szCs w:val="20"/>
          </w:rPr>
          <w:t>Table 2: Number of commercial TV stations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_Toc210643779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11</w:t>
        </w:r>
        <w:r w:rsidR="00093597" w:rsidRPr="000E2B65">
          <w:rPr>
            <w:noProof/>
            <w:webHidden/>
            <w:sz w:val="20"/>
            <w:szCs w:val="20"/>
          </w:rPr>
          <w:fldChar w:fldCharType="end"/>
        </w:r>
      </w:hyperlink>
    </w:p>
    <w:p w14:paraId="40B292D5" w14:textId="721E8611"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0" w:history="1">
        <w:r w:rsidR="00093597" w:rsidRPr="000E2B65">
          <w:rPr>
            <w:rStyle w:val="Hyperlink"/>
            <w:rFonts w:ascii="Arial" w:hAnsi="Arial" w:cs="Arial"/>
            <w:noProof/>
            <w:sz w:val="20"/>
            <w:szCs w:val="20"/>
          </w:rPr>
          <w:t>Table 3: Number of commercial and non-profit radio stations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_Toc210643780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12</w:t>
        </w:r>
        <w:r w:rsidR="00093597" w:rsidRPr="000E2B65">
          <w:rPr>
            <w:noProof/>
            <w:webHidden/>
            <w:sz w:val="20"/>
            <w:szCs w:val="20"/>
          </w:rPr>
          <w:fldChar w:fldCharType="end"/>
        </w:r>
      </w:hyperlink>
    </w:p>
    <w:p w14:paraId="1DB7D54A" w14:textId="59B0E0F4"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1" w:history="1">
        <w:r w:rsidR="00093597" w:rsidRPr="000E2B65">
          <w:rPr>
            <w:rStyle w:val="Hyperlink"/>
            <w:rFonts w:ascii="Arial" w:hAnsi="Arial" w:cs="Arial"/>
            <w:noProof/>
            <w:sz w:val="20"/>
            <w:szCs w:val="20"/>
          </w:rPr>
          <w:t>Table 4: Number of TV stations on 01.01</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_Toc210643781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12</w:t>
        </w:r>
        <w:r w:rsidR="00093597" w:rsidRPr="000E2B65">
          <w:rPr>
            <w:noProof/>
            <w:webHidden/>
            <w:sz w:val="20"/>
            <w:szCs w:val="20"/>
          </w:rPr>
          <w:fldChar w:fldCharType="end"/>
        </w:r>
      </w:hyperlink>
    </w:p>
    <w:p w14:paraId="307E3E8B" w14:textId="76BA9810"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2" w:history="1">
        <w:r w:rsidR="00093597" w:rsidRPr="000E2B65">
          <w:rPr>
            <w:rStyle w:val="Hyperlink"/>
            <w:rFonts w:ascii="Arial" w:hAnsi="Arial" w:cs="Arial"/>
            <w:noProof/>
            <w:sz w:val="20"/>
            <w:szCs w:val="20"/>
          </w:rPr>
          <w:t>Table 5: Number of radio stations on 01.01</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_Toc210643782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13</w:t>
        </w:r>
        <w:r w:rsidR="00093597" w:rsidRPr="000E2B65">
          <w:rPr>
            <w:noProof/>
            <w:webHidden/>
            <w:sz w:val="20"/>
            <w:szCs w:val="20"/>
          </w:rPr>
          <w:fldChar w:fldCharType="end"/>
        </w:r>
      </w:hyperlink>
    </w:p>
    <w:p w14:paraId="763218FC" w14:textId="1AB99A41"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3" w:history="1">
        <w:r w:rsidR="00093597" w:rsidRPr="000E2B65">
          <w:rPr>
            <w:rStyle w:val="Hyperlink"/>
            <w:rFonts w:ascii="Arial" w:hAnsi="Arial" w:cs="Arial"/>
            <w:noProof/>
            <w:sz w:val="20"/>
            <w:szCs w:val="20"/>
          </w:rPr>
          <w:t>Table 6: Growth rate of the total revenues of MRT in the period from 2019 to 2024</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_Toc210643783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14</w:t>
        </w:r>
        <w:r w:rsidR="00093597" w:rsidRPr="000E2B65">
          <w:rPr>
            <w:noProof/>
            <w:webHidden/>
            <w:sz w:val="20"/>
            <w:szCs w:val="20"/>
          </w:rPr>
          <w:fldChar w:fldCharType="end"/>
        </w:r>
      </w:hyperlink>
    </w:p>
    <w:p w14:paraId="7AF5681D" w14:textId="3362CD3F"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4" w:history="1">
        <w:r w:rsidR="00093597" w:rsidRPr="000E2B65">
          <w:rPr>
            <w:rStyle w:val="Hyperlink"/>
            <w:rFonts w:ascii="Arial" w:hAnsi="Arial" w:cs="Arial"/>
            <w:noProof/>
            <w:sz w:val="20"/>
            <w:szCs w:val="20"/>
          </w:rPr>
          <w:t>Table 7: Structure of the total revenues of MRT in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_Toc210643784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16</w:t>
        </w:r>
        <w:r w:rsidR="00093597" w:rsidRPr="000E2B65">
          <w:rPr>
            <w:noProof/>
            <w:webHidden/>
            <w:sz w:val="20"/>
            <w:szCs w:val="20"/>
          </w:rPr>
          <w:fldChar w:fldCharType="end"/>
        </w:r>
      </w:hyperlink>
    </w:p>
    <w:p w14:paraId="33A82862" w14:textId="7DF00AD3"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5" w:history="1">
        <w:r w:rsidR="00093597" w:rsidRPr="000E2B65">
          <w:rPr>
            <w:rStyle w:val="Hyperlink"/>
            <w:rFonts w:ascii="Arial" w:hAnsi="Arial" w:cs="Arial"/>
            <w:noProof/>
            <w:sz w:val="20"/>
            <w:szCs w:val="20"/>
          </w:rPr>
          <w:t>Table 8: Planned and incurred costs of MRT in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_Toc210643785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18</w:t>
        </w:r>
        <w:r w:rsidR="00093597" w:rsidRPr="000E2B65">
          <w:rPr>
            <w:noProof/>
            <w:webHidden/>
            <w:sz w:val="20"/>
            <w:szCs w:val="20"/>
          </w:rPr>
          <w:fldChar w:fldCharType="end"/>
        </w:r>
      </w:hyperlink>
    </w:p>
    <w:p w14:paraId="5521F737" w14:textId="297FD9FF"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6" w:history="1">
        <w:r w:rsidR="00093597" w:rsidRPr="000E2B65">
          <w:rPr>
            <w:rStyle w:val="Hyperlink"/>
            <w:rFonts w:ascii="Arial" w:hAnsi="Arial" w:cs="Arial"/>
            <w:noProof/>
            <w:sz w:val="20"/>
            <w:szCs w:val="20"/>
          </w:rPr>
          <w:t xml:space="preserve">Table 9: Revenues, costs </w:t>
        </w:r>
        <w:r w:rsidR="00093597" w:rsidRPr="000E2B65">
          <w:rPr>
            <w:rStyle w:val="Hyperlink"/>
            <w:rFonts w:ascii="Arial" w:hAnsi="Arial" w:cs="Arial"/>
            <w:noProof/>
            <w:sz w:val="20"/>
            <w:szCs w:val="20"/>
          </w:rPr>
          <w:t>a</w:t>
        </w:r>
        <w:r w:rsidR="00093597" w:rsidRPr="000E2B65">
          <w:rPr>
            <w:rStyle w:val="Hyperlink"/>
            <w:rFonts w:ascii="Arial" w:hAnsi="Arial" w:cs="Arial"/>
            <w:noProof/>
            <w:sz w:val="20"/>
            <w:szCs w:val="20"/>
          </w:rPr>
          <w:t>nd performance result in 2024 of state-level terrestrial TV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_Toc210643786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20</w:t>
        </w:r>
        <w:r w:rsidR="00093597" w:rsidRPr="000E2B65">
          <w:rPr>
            <w:noProof/>
            <w:webHidden/>
            <w:sz w:val="20"/>
            <w:szCs w:val="20"/>
          </w:rPr>
          <w:fldChar w:fldCharType="end"/>
        </w:r>
      </w:hyperlink>
    </w:p>
    <w:p w14:paraId="1315DAFD" w14:textId="6D66703C"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7" w:history="1">
        <w:r w:rsidR="00093597" w:rsidRPr="000E2B65">
          <w:rPr>
            <w:rStyle w:val="Hyperlink"/>
            <w:rFonts w:ascii="Arial" w:hAnsi="Arial" w:cs="Arial"/>
            <w:noProof/>
            <w:sz w:val="20"/>
            <w:szCs w:val="20"/>
          </w:rPr>
          <w:t>Table 10: Total advertising revenues over the past six years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_Toc210643787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25</w:t>
        </w:r>
        <w:r w:rsidR="00093597" w:rsidRPr="000E2B65">
          <w:rPr>
            <w:noProof/>
            <w:webHidden/>
            <w:sz w:val="20"/>
            <w:szCs w:val="20"/>
          </w:rPr>
          <w:fldChar w:fldCharType="end"/>
        </w:r>
      </w:hyperlink>
    </w:p>
    <w:p w14:paraId="487EE5DD" w14:textId="4B6ECCA9"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8" w:history="1">
        <w:r w:rsidR="00093597" w:rsidRPr="000E2B65">
          <w:rPr>
            <w:rStyle w:val="Hyperlink"/>
            <w:rFonts w:ascii="Arial" w:hAnsi="Arial" w:cs="Arial"/>
            <w:noProof/>
            <w:sz w:val="20"/>
            <w:szCs w:val="20"/>
          </w:rPr>
          <w:t>Table 11: Structure of the total costs of state-level terrestrial TV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_Toc210643788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26</w:t>
        </w:r>
        <w:r w:rsidR="00093597" w:rsidRPr="000E2B65">
          <w:rPr>
            <w:noProof/>
            <w:webHidden/>
            <w:sz w:val="20"/>
            <w:szCs w:val="20"/>
          </w:rPr>
          <w:fldChar w:fldCharType="end"/>
        </w:r>
      </w:hyperlink>
    </w:p>
    <w:p w14:paraId="474533D7" w14:textId="5EAF23C9"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89" w:history="1">
        <w:r w:rsidR="00093597" w:rsidRPr="000E2B65">
          <w:rPr>
            <w:rStyle w:val="Hyperlink"/>
            <w:rFonts w:ascii="Arial" w:hAnsi="Arial" w:cs="Arial"/>
            <w:noProof/>
            <w:sz w:val="20"/>
            <w:szCs w:val="20"/>
          </w:rPr>
          <w:t>Table 12: Financial performance result of state-level terrestrial TV stations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_Toc210643789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28</w:t>
        </w:r>
        <w:r w:rsidR="00093597" w:rsidRPr="000E2B65">
          <w:rPr>
            <w:noProof/>
            <w:webHidden/>
            <w:sz w:val="20"/>
            <w:szCs w:val="20"/>
          </w:rPr>
          <w:fldChar w:fldCharType="end"/>
        </w:r>
      </w:hyperlink>
    </w:p>
    <w:p w14:paraId="44E28FCE" w14:textId="1CB6D3CD"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0" w:history="1">
        <w:r w:rsidR="00093597" w:rsidRPr="000E2B65">
          <w:rPr>
            <w:rStyle w:val="Hyperlink"/>
            <w:rFonts w:ascii="Arial" w:hAnsi="Arial" w:cs="Arial"/>
            <w:noProof/>
            <w:sz w:val="20"/>
            <w:szCs w:val="20"/>
          </w:rPr>
          <w:t>Table 13: Revenues, costs and performance result in 2024 of state-level TV stations via unlimited resources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_Toc210643790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29</w:t>
        </w:r>
        <w:r w:rsidR="00093597" w:rsidRPr="000E2B65">
          <w:rPr>
            <w:noProof/>
            <w:webHidden/>
            <w:sz w:val="20"/>
            <w:szCs w:val="20"/>
          </w:rPr>
          <w:fldChar w:fldCharType="end"/>
        </w:r>
      </w:hyperlink>
    </w:p>
    <w:p w14:paraId="42B39D5D" w14:textId="621F986D"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1" w:history="1">
        <w:r w:rsidR="00093597" w:rsidRPr="000E2B65">
          <w:rPr>
            <w:rStyle w:val="Hyperlink"/>
            <w:rFonts w:ascii="Arial" w:hAnsi="Arial" w:cs="Arial"/>
            <w:noProof/>
            <w:sz w:val="20"/>
            <w:szCs w:val="20"/>
          </w:rPr>
          <w:t>Table 14: Total reven</w:t>
        </w:r>
        <w:r w:rsidR="00093597" w:rsidRPr="000E2B65">
          <w:rPr>
            <w:rStyle w:val="Hyperlink"/>
            <w:rFonts w:ascii="Arial" w:hAnsi="Arial" w:cs="Arial"/>
            <w:noProof/>
            <w:sz w:val="20"/>
            <w:szCs w:val="20"/>
          </w:rPr>
          <w:t>u</w:t>
        </w:r>
        <w:r w:rsidR="00093597" w:rsidRPr="000E2B65">
          <w:rPr>
            <w:rStyle w:val="Hyperlink"/>
            <w:rFonts w:ascii="Arial" w:hAnsi="Arial" w:cs="Arial"/>
            <w:noProof/>
            <w:sz w:val="20"/>
            <w:szCs w:val="20"/>
          </w:rPr>
          <w:t>es of state-level TV stations via unlimited resources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_Toc210643791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30</w:t>
        </w:r>
        <w:r w:rsidR="00093597" w:rsidRPr="000E2B65">
          <w:rPr>
            <w:noProof/>
            <w:webHidden/>
            <w:sz w:val="20"/>
            <w:szCs w:val="20"/>
          </w:rPr>
          <w:fldChar w:fldCharType="end"/>
        </w:r>
      </w:hyperlink>
    </w:p>
    <w:p w14:paraId="7FA8D638" w14:textId="10BAB9B9"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2" w:history="1">
        <w:r w:rsidR="00093597" w:rsidRPr="000E2B65">
          <w:rPr>
            <w:rStyle w:val="Hyperlink"/>
            <w:rFonts w:ascii="Arial" w:hAnsi="Arial" w:cs="Arial"/>
            <w:noProof/>
            <w:sz w:val="20"/>
            <w:szCs w:val="20"/>
          </w:rPr>
          <w:t>Table 15: Structure of the total costs of state-level TV stations via unlimited resources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_Toc210643792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33</w:t>
        </w:r>
        <w:r w:rsidR="00093597" w:rsidRPr="000E2B65">
          <w:rPr>
            <w:noProof/>
            <w:webHidden/>
            <w:sz w:val="20"/>
            <w:szCs w:val="20"/>
          </w:rPr>
          <w:fldChar w:fldCharType="end"/>
        </w:r>
      </w:hyperlink>
    </w:p>
    <w:p w14:paraId="0B2F0F98" w14:textId="7EE5F308"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3" w:history="1">
        <w:r w:rsidR="00093597" w:rsidRPr="000E2B65">
          <w:rPr>
            <w:rStyle w:val="Hyperlink"/>
            <w:rFonts w:ascii="Arial" w:hAnsi="Arial" w:cs="Arial"/>
            <w:noProof/>
            <w:sz w:val="20"/>
            <w:szCs w:val="20"/>
          </w:rPr>
          <w:t>Table 16: Financial performance result of state-level TV stations via unlimited resources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_Toc210643793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34</w:t>
        </w:r>
        <w:r w:rsidR="00093597" w:rsidRPr="000E2B65">
          <w:rPr>
            <w:noProof/>
            <w:webHidden/>
            <w:sz w:val="20"/>
            <w:szCs w:val="20"/>
          </w:rPr>
          <w:fldChar w:fldCharType="end"/>
        </w:r>
      </w:hyperlink>
    </w:p>
    <w:p w14:paraId="2775E767" w14:textId="40E07D59"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4" w:history="1">
        <w:r w:rsidR="00093597" w:rsidRPr="000E2B65">
          <w:rPr>
            <w:rStyle w:val="Hyperlink"/>
            <w:rFonts w:ascii="Arial" w:hAnsi="Arial" w:cs="Arial"/>
            <w:noProof/>
            <w:sz w:val="20"/>
            <w:szCs w:val="20"/>
          </w:rPr>
          <w:t>Table 17: Population, active business entities and total revenues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_Toc210643794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36</w:t>
        </w:r>
        <w:r w:rsidR="00093597" w:rsidRPr="000E2B65">
          <w:rPr>
            <w:noProof/>
            <w:webHidden/>
            <w:sz w:val="20"/>
            <w:szCs w:val="20"/>
          </w:rPr>
          <w:fldChar w:fldCharType="end"/>
        </w:r>
      </w:hyperlink>
    </w:p>
    <w:p w14:paraId="713B2232" w14:textId="44E06E90"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5" w:history="1">
        <w:r w:rsidR="00093597" w:rsidRPr="000E2B65">
          <w:rPr>
            <w:rStyle w:val="Hyperlink"/>
            <w:rFonts w:ascii="Arial" w:hAnsi="Arial" w:cs="Arial"/>
            <w:noProof/>
            <w:sz w:val="20"/>
            <w:szCs w:val="20"/>
          </w:rPr>
          <w:t>Table 18: Individual total rev</w:t>
        </w:r>
        <w:r w:rsidR="00093597" w:rsidRPr="000E2B65">
          <w:rPr>
            <w:rStyle w:val="Hyperlink"/>
            <w:rFonts w:ascii="Arial" w:hAnsi="Arial" w:cs="Arial"/>
            <w:noProof/>
            <w:sz w:val="20"/>
            <w:szCs w:val="20"/>
          </w:rPr>
          <w:t>e</w:t>
        </w:r>
        <w:r w:rsidR="00093597" w:rsidRPr="000E2B65">
          <w:rPr>
            <w:rStyle w:val="Hyperlink"/>
            <w:rFonts w:ascii="Arial" w:hAnsi="Arial" w:cs="Arial"/>
            <w:noProof/>
            <w:sz w:val="20"/>
            <w:szCs w:val="20"/>
          </w:rPr>
          <w:t>nues of regional TV stations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_Toc210643795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39</w:t>
        </w:r>
        <w:r w:rsidR="00093597" w:rsidRPr="000E2B65">
          <w:rPr>
            <w:noProof/>
            <w:webHidden/>
            <w:sz w:val="20"/>
            <w:szCs w:val="20"/>
          </w:rPr>
          <w:fldChar w:fldCharType="end"/>
        </w:r>
      </w:hyperlink>
    </w:p>
    <w:p w14:paraId="049BD8D2" w14:textId="6B7FF063"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6" w:history="1">
        <w:r w:rsidR="00093597" w:rsidRPr="000E2B65">
          <w:rPr>
            <w:rStyle w:val="Hyperlink"/>
            <w:rFonts w:ascii="Arial" w:hAnsi="Arial" w:cs="Arial"/>
            <w:noProof/>
            <w:sz w:val="20"/>
            <w:szCs w:val="20"/>
          </w:rPr>
          <w:t>Table 19: Total costs of regional TV stations (by region and by TV station) in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_Toc210643796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41</w:t>
        </w:r>
        <w:r w:rsidR="00093597" w:rsidRPr="000E2B65">
          <w:rPr>
            <w:noProof/>
            <w:webHidden/>
            <w:sz w:val="20"/>
            <w:szCs w:val="20"/>
          </w:rPr>
          <w:fldChar w:fldCharType="end"/>
        </w:r>
      </w:hyperlink>
    </w:p>
    <w:p w14:paraId="69D99F1E" w14:textId="008EFD45"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7" w:history="1">
        <w:r w:rsidR="00093597" w:rsidRPr="000E2B65">
          <w:rPr>
            <w:rStyle w:val="Hyperlink"/>
            <w:rFonts w:ascii="Arial" w:hAnsi="Arial" w:cs="Arial"/>
            <w:noProof/>
            <w:sz w:val="20"/>
            <w:szCs w:val="20"/>
          </w:rPr>
          <w:t>Table 20: Structure of the total costs of regional TV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_Toc210643797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41</w:t>
        </w:r>
        <w:r w:rsidR="00093597" w:rsidRPr="000E2B65">
          <w:rPr>
            <w:noProof/>
            <w:webHidden/>
            <w:sz w:val="20"/>
            <w:szCs w:val="20"/>
          </w:rPr>
          <w:fldChar w:fldCharType="end"/>
        </w:r>
      </w:hyperlink>
    </w:p>
    <w:p w14:paraId="5CBA2FE4" w14:textId="225789AE"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8" w:history="1">
        <w:r w:rsidR="00093597" w:rsidRPr="000E2B65">
          <w:rPr>
            <w:rStyle w:val="Hyperlink"/>
            <w:rFonts w:ascii="Arial" w:hAnsi="Arial" w:cs="Arial"/>
            <w:noProof/>
            <w:sz w:val="20"/>
            <w:szCs w:val="20"/>
          </w:rPr>
          <w:t>Table 21: Population, active business entities and total revenues (by local area)</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_Toc210643798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43</w:t>
        </w:r>
        <w:r w:rsidR="00093597" w:rsidRPr="000E2B65">
          <w:rPr>
            <w:noProof/>
            <w:webHidden/>
            <w:sz w:val="20"/>
            <w:szCs w:val="20"/>
          </w:rPr>
          <w:fldChar w:fldCharType="end"/>
        </w:r>
      </w:hyperlink>
    </w:p>
    <w:p w14:paraId="6DCC308A" w14:textId="09BB46F1"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799" w:history="1">
        <w:r w:rsidR="00093597" w:rsidRPr="000E2B65">
          <w:rPr>
            <w:rStyle w:val="Hyperlink"/>
            <w:rFonts w:ascii="Arial" w:hAnsi="Arial" w:cs="Arial"/>
            <w:noProof/>
            <w:sz w:val="20"/>
            <w:szCs w:val="20"/>
          </w:rPr>
          <w:t>Table 22: Individual total revenues of local TV stations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_Toc210643799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45</w:t>
        </w:r>
        <w:r w:rsidR="00093597" w:rsidRPr="000E2B65">
          <w:rPr>
            <w:noProof/>
            <w:webHidden/>
            <w:sz w:val="20"/>
            <w:szCs w:val="20"/>
          </w:rPr>
          <w:fldChar w:fldCharType="end"/>
        </w:r>
      </w:hyperlink>
    </w:p>
    <w:p w14:paraId="4D6F21DB" w14:textId="5C7AA649"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0" w:history="1">
        <w:r w:rsidR="00093597" w:rsidRPr="000E2B65">
          <w:rPr>
            <w:rStyle w:val="Hyperlink"/>
            <w:rFonts w:ascii="Arial" w:hAnsi="Arial" w:cs="Arial"/>
            <w:noProof/>
            <w:sz w:val="20"/>
            <w:szCs w:val="20"/>
          </w:rPr>
          <w:t>Table 23: Structure of the total costs of local TV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_Toc210643800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47</w:t>
        </w:r>
        <w:r w:rsidR="00093597" w:rsidRPr="000E2B65">
          <w:rPr>
            <w:noProof/>
            <w:webHidden/>
            <w:sz w:val="20"/>
            <w:szCs w:val="20"/>
          </w:rPr>
          <w:fldChar w:fldCharType="end"/>
        </w:r>
      </w:hyperlink>
    </w:p>
    <w:p w14:paraId="3B72B4FC" w14:textId="7FF6B7AC"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1" w:history="1">
        <w:r w:rsidR="00093597" w:rsidRPr="000E2B65">
          <w:rPr>
            <w:rStyle w:val="Hyperlink"/>
            <w:rFonts w:ascii="Arial" w:hAnsi="Arial" w:cs="Arial"/>
            <w:noProof/>
            <w:sz w:val="20"/>
            <w:szCs w:val="20"/>
          </w:rPr>
          <w:t>Table 24: Employee salaries (in million denars) and average number of employees in local TV stations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_Toc210643801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48</w:t>
        </w:r>
        <w:r w:rsidR="00093597" w:rsidRPr="000E2B65">
          <w:rPr>
            <w:noProof/>
            <w:webHidden/>
            <w:sz w:val="20"/>
            <w:szCs w:val="20"/>
          </w:rPr>
          <w:fldChar w:fldCharType="end"/>
        </w:r>
      </w:hyperlink>
    </w:p>
    <w:p w14:paraId="3A960D00" w14:textId="61AE0075"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2" w:history="1">
        <w:r w:rsidR="00093597" w:rsidRPr="000E2B65">
          <w:rPr>
            <w:rStyle w:val="Hyperlink"/>
            <w:rFonts w:ascii="Arial" w:hAnsi="Arial" w:cs="Arial"/>
            <w:noProof/>
            <w:sz w:val="20"/>
            <w:szCs w:val="20"/>
          </w:rPr>
          <w:t>Table 25: Revenues, costs and performance result of state-level radio stations in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_Toc210643802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49</w:t>
        </w:r>
        <w:r w:rsidR="00093597" w:rsidRPr="000E2B65">
          <w:rPr>
            <w:noProof/>
            <w:webHidden/>
            <w:sz w:val="20"/>
            <w:szCs w:val="20"/>
          </w:rPr>
          <w:fldChar w:fldCharType="end"/>
        </w:r>
      </w:hyperlink>
    </w:p>
    <w:p w14:paraId="297D9098" w14:textId="2155E43C"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3" w:history="1">
        <w:r w:rsidR="00093597" w:rsidRPr="000E2B65">
          <w:rPr>
            <w:rStyle w:val="Hyperlink"/>
            <w:rFonts w:ascii="Arial" w:hAnsi="Arial" w:cs="Arial"/>
            <w:noProof/>
            <w:sz w:val="20"/>
            <w:szCs w:val="20"/>
          </w:rPr>
          <w:t>Table 26: Structure of the total costs of state-level radio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_Toc210643803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53</w:t>
        </w:r>
        <w:r w:rsidR="00093597" w:rsidRPr="000E2B65">
          <w:rPr>
            <w:noProof/>
            <w:webHidden/>
            <w:sz w:val="20"/>
            <w:szCs w:val="20"/>
          </w:rPr>
          <w:fldChar w:fldCharType="end"/>
        </w:r>
      </w:hyperlink>
    </w:p>
    <w:p w14:paraId="5120D7A8" w14:textId="5F277BE4"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4" w:history="1">
        <w:r w:rsidR="00093597" w:rsidRPr="000E2B65">
          <w:rPr>
            <w:rStyle w:val="Hyperlink"/>
            <w:rFonts w:ascii="Arial" w:hAnsi="Arial" w:cs="Arial"/>
            <w:noProof/>
            <w:sz w:val="20"/>
            <w:szCs w:val="20"/>
          </w:rPr>
          <w:t>Table 27: Total revenues of regional radio stations over the past five years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_Toc210643804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55</w:t>
        </w:r>
        <w:r w:rsidR="00093597" w:rsidRPr="000E2B65">
          <w:rPr>
            <w:noProof/>
            <w:webHidden/>
            <w:sz w:val="20"/>
            <w:szCs w:val="20"/>
          </w:rPr>
          <w:fldChar w:fldCharType="end"/>
        </w:r>
      </w:hyperlink>
    </w:p>
    <w:p w14:paraId="73FE29F6" w14:textId="1622FE7C"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5" w:history="1">
        <w:r w:rsidR="00093597" w:rsidRPr="000E2B65">
          <w:rPr>
            <w:rStyle w:val="Hyperlink"/>
            <w:rFonts w:ascii="Arial" w:hAnsi="Arial" w:cs="Arial"/>
            <w:noProof/>
            <w:sz w:val="20"/>
            <w:szCs w:val="20"/>
          </w:rPr>
          <w:t>Table 28: Commercial advertising revenues of regional radio stations in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_Toc210643805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55</w:t>
        </w:r>
        <w:r w:rsidR="00093597" w:rsidRPr="000E2B65">
          <w:rPr>
            <w:noProof/>
            <w:webHidden/>
            <w:sz w:val="20"/>
            <w:szCs w:val="20"/>
          </w:rPr>
          <w:fldChar w:fldCharType="end"/>
        </w:r>
      </w:hyperlink>
    </w:p>
    <w:p w14:paraId="789CABB7" w14:textId="57498D04"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6" w:history="1">
        <w:r w:rsidR="00093597" w:rsidRPr="000E2B65">
          <w:rPr>
            <w:rStyle w:val="Hyperlink"/>
            <w:rFonts w:ascii="Arial" w:hAnsi="Arial" w:cs="Arial"/>
            <w:noProof/>
            <w:sz w:val="20"/>
            <w:szCs w:val="20"/>
          </w:rPr>
          <w:t xml:space="preserve">Table 29: Structure of </w:t>
        </w:r>
        <w:r w:rsidR="00093597" w:rsidRPr="000E2B65">
          <w:rPr>
            <w:rStyle w:val="Hyperlink"/>
            <w:rFonts w:ascii="Arial" w:hAnsi="Arial" w:cs="Arial"/>
            <w:noProof/>
            <w:sz w:val="20"/>
            <w:szCs w:val="20"/>
          </w:rPr>
          <w:t>t</w:t>
        </w:r>
        <w:r w:rsidR="00093597" w:rsidRPr="000E2B65">
          <w:rPr>
            <w:rStyle w:val="Hyperlink"/>
            <w:rFonts w:ascii="Arial" w:hAnsi="Arial" w:cs="Arial"/>
            <w:noProof/>
            <w:sz w:val="20"/>
            <w:szCs w:val="20"/>
          </w:rPr>
          <w:t>he total costs of regional radio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_Toc210643806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57</w:t>
        </w:r>
        <w:r w:rsidR="00093597" w:rsidRPr="000E2B65">
          <w:rPr>
            <w:noProof/>
            <w:webHidden/>
            <w:sz w:val="20"/>
            <w:szCs w:val="20"/>
          </w:rPr>
          <w:fldChar w:fldCharType="end"/>
        </w:r>
      </w:hyperlink>
    </w:p>
    <w:p w14:paraId="2D74744E" w14:textId="7AC25E6D"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7" w:history="1">
        <w:r w:rsidR="00093597" w:rsidRPr="000E2B65">
          <w:rPr>
            <w:rStyle w:val="Hyperlink"/>
            <w:rFonts w:ascii="Arial" w:hAnsi="Arial" w:cs="Arial"/>
            <w:noProof/>
            <w:sz w:val="20"/>
            <w:szCs w:val="20"/>
          </w:rPr>
          <w:t>Table 30: Financial perfor</w:t>
        </w:r>
        <w:r w:rsidR="00093597" w:rsidRPr="000E2B65">
          <w:rPr>
            <w:rStyle w:val="Hyperlink"/>
            <w:rFonts w:ascii="Arial" w:hAnsi="Arial" w:cs="Arial"/>
            <w:noProof/>
            <w:sz w:val="20"/>
            <w:szCs w:val="20"/>
          </w:rPr>
          <w:t>m</w:t>
        </w:r>
        <w:r w:rsidR="00093597" w:rsidRPr="000E2B65">
          <w:rPr>
            <w:rStyle w:val="Hyperlink"/>
            <w:rFonts w:ascii="Arial" w:hAnsi="Arial" w:cs="Arial"/>
            <w:noProof/>
            <w:sz w:val="20"/>
            <w:szCs w:val="20"/>
          </w:rPr>
          <w:t>ance result of regional radio stations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_Toc210643807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58</w:t>
        </w:r>
        <w:r w:rsidR="00093597" w:rsidRPr="000E2B65">
          <w:rPr>
            <w:noProof/>
            <w:webHidden/>
            <w:sz w:val="20"/>
            <w:szCs w:val="20"/>
          </w:rPr>
          <w:fldChar w:fldCharType="end"/>
        </w:r>
      </w:hyperlink>
    </w:p>
    <w:p w14:paraId="679EB2AB" w14:textId="53A6F6E4"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8" w:history="1">
        <w:r w:rsidR="00093597" w:rsidRPr="000E2B65">
          <w:rPr>
            <w:rStyle w:val="Hyperlink"/>
            <w:rFonts w:ascii="Arial" w:hAnsi="Arial" w:cs="Arial"/>
            <w:noProof/>
            <w:sz w:val="20"/>
            <w:szCs w:val="20"/>
          </w:rPr>
          <w:t>Table 31: Population, active business entities and total revenues of local commercial radio stations (by local area)</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_Toc210643808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60</w:t>
        </w:r>
        <w:r w:rsidR="00093597" w:rsidRPr="000E2B65">
          <w:rPr>
            <w:noProof/>
            <w:webHidden/>
            <w:sz w:val="20"/>
            <w:szCs w:val="20"/>
          </w:rPr>
          <w:fldChar w:fldCharType="end"/>
        </w:r>
      </w:hyperlink>
    </w:p>
    <w:p w14:paraId="4E393E42" w14:textId="72E3DC24"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09" w:history="1">
        <w:r w:rsidR="00093597" w:rsidRPr="000E2B65">
          <w:rPr>
            <w:rStyle w:val="Hyperlink"/>
            <w:rFonts w:ascii="Arial" w:hAnsi="Arial" w:cs="Arial"/>
            <w:noProof/>
            <w:sz w:val="20"/>
            <w:szCs w:val="20"/>
          </w:rPr>
          <w:t>Table 32: Individual total revenues of commercial local radio stations in the period from 2019 to 2024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_Toc210643809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61</w:t>
        </w:r>
        <w:r w:rsidR="00093597" w:rsidRPr="000E2B65">
          <w:rPr>
            <w:noProof/>
            <w:webHidden/>
            <w:sz w:val="20"/>
            <w:szCs w:val="20"/>
          </w:rPr>
          <w:fldChar w:fldCharType="end"/>
        </w:r>
      </w:hyperlink>
    </w:p>
    <w:p w14:paraId="051658A6" w14:textId="3E09A9A0"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10" w:history="1">
        <w:r w:rsidR="00093597" w:rsidRPr="000E2B65">
          <w:rPr>
            <w:rStyle w:val="Hyperlink"/>
            <w:rFonts w:ascii="Arial" w:hAnsi="Arial" w:cs="Arial"/>
            <w:noProof/>
            <w:sz w:val="20"/>
            <w:szCs w:val="20"/>
          </w:rPr>
          <w:t>Table 33: Structure of the costs of local radio stations (in million denars)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_Toc210643810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62</w:t>
        </w:r>
        <w:r w:rsidR="00093597" w:rsidRPr="000E2B65">
          <w:rPr>
            <w:noProof/>
            <w:webHidden/>
            <w:sz w:val="20"/>
            <w:szCs w:val="20"/>
          </w:rPr>
          <w:fldChar w:fldCharType="end"/>
        </w:r>
      </w:hyperlink>
    </w:p>
    <w:p w14:paraId="455396A5" w14:textId="5C9B54C6" w:rsidR="00093597" w:rsidRPr="000E2B65" w:rsidRDefault="00B01402" w:rsidP="00052A90">
      <w:pPr>
        <w:pStyle w:val="TableofFigures"/>
        <w:tabs>
          <w:tab w:val="right" w:leader="dot" w:pos="9350"/>
        </w:tabs>
        <w:ind w:left="-142"/>
        <w:rPr>
          <w:rFonts w:eastAsiaTheme="minorEastAsia"/>
          <w:noProof/>
          <w:sz w:val="20"/>
          <w:szCs w:val="20"/>
          <w:lang w:val="mk-MK" w:eastAsia="mk-MK"/>
        </w:rPr>
      </w:pPr>
      <w:hyperlink w:anchor="_Toc210643811" w:history="1">
        <w:r w:rsidR="00093597" w:rsidRPr="000E2B65">
          <w:rPr>
            <w:rStyle w:val="Hyperlink"/>
            <w:rFonts w:ascii="Arial" w:hAnsi="Arial" w:cs="Arial"/>
            <w:noProof/>
            <w:sz w:val="20"/>
            <w:szCs w:val="20"/>
          </w:rPr>
          <w:t>Table 34: Average number of re</w:t>
        </w:r>
        <w:r w:rsidR="00093597" w:rsidRPr="000E2B65">
          <w:rPr>
            <w:rStyle w:val="Hyperlink"/>
            <w:rFonts w:ascii="Arial" w:hAnsi="Arial" w:cs="Arial"/>
            <w:noProof/>
            <w:sz w:val="20"/>
            <w:szCs w:val="20"/>
          </w:rPr>
          <w:t>g</w:t>
        </w:r>
        <w:r w:rsidR="00093597" w:rsidRPr="000E2B65">
          <w:rPr>
            <w:rStyle w:val="Hyperlink"/>
            <w:rFonts w:ascii="Arial" w:hAnsi="Arial" w:cs="Arial"/>
            <w:noProof/>
            <w:sz w:val="20"/>
            <w:szCs w:val="20"/>
          </w:rPr>
          <w:t>ular employees in local radio stations</w:t>
        </w:r>
        <w:r w:rsidR="00093597" w:rsidRPr="000E2B65">
          <w:rPr>
            <w:noProof/>
            <w:webHidden/>
            <w:sz w:val="20"/>
            <w:szCs w:val="20"/>
          </w:rPr>
          <w:tab/>
        </w:r>
        <w:r w:rsidR="00093597" w:rsidRPr="000E2B65">
          <w:rPr>
            <w:noProof/>
            <w:webHidden/>
            <w:sz w:val="20"/>
            <w:szCs w:val="20"/>
          </w:rPr>
          <w:fldChar w:fldCharType="begin"/>
        </w:r>
        <w:r w:rsidR="00093597" w:rsidRPr="000E2B65">
          <w:rPr>
            <w:noProof/>
            <w:webHidden/>
            <w:sz w:val="20"/>
            <w:szCs w:val="20"/>
          </w:rPr>
          <w:instrText xml:space="preserve"> PAGEREF _Toc210643811 \h </w:instrText>
        </w:r>
        <w:r w:rsidR="00093597" w:rsidRPr="000E2B65">
          <w:rPr>
            <w:noProof/>
            <w:webHidden/>
            <w:sz w:val="20"/>
            <w:szCs w:val="20"/>
          </w:rPr>
        </w:r>
        <w:r w:rsidR="00093597" w:rsidRPr="000E2B65">
          <w:rPr>
            <w:noProof/>
            <w:webHidden/>
            <w:sz w:val="20"/>
            <w:szCs w:val="20"/>
          </w:rPr>
          <w:fldChar w:fldCharType="separate"/>
        </w:r>
        <w:r w:rsidR="00283720">
          <w:rPr>
            <w:noProof/>
            <w:webHidden/>
            <w:sz w:val="20"/>
            <w:szCs w:val="20"/>
          </w:rPr>
          <w:t>63</w:t>
        </w:r>
        <w:r w:rsidR="00093597" w:rsidRPr="000E2B65">
          <w:rPr>
            <w:noProof/>
            <w:webHidden/>
            <w:sz w:val="20"/>
            <w:szCs w:val="20"/>
          </w:rPr>
          <w:fldChar w:fldCharType="end"/>
        </w:r>
      </w:hyperlink>
    </w:p>
    <w:p w14:paraId="7E4E0AEB" w14:textId="32C71694" w:rsidR="005078A5" w:rsidRPr="00EF7B01" w:rsidRDefault="005078A5" w:rsidP="00052A90">
      <w:pPr>
        <w:spacing w:line="360" w:lineRule="auto"/>
        <w:ind w:left="-142"/>
        <w:jc w:val="both"/>
        <w:rPr>
          <w:rFonts w:ascii="Arial" w:hAnsi="Arial" w:cs="Arial"/>
          <w:noProof/>
          <w:sz w:val="20"/>
          <w:szCs w:val="20"/>
        </w:rPr>
      </w:pPr>
      <w:r w:rsidRPr="00EF7B01">
        <w:rPr>
          <w:rFonts w:ascii="Arial" w:hAnsi="Arial" w:cs="Arial"/>
          <w:noProof/>
          <w:sz w:val="20"/>
          <w:szCs w:val="20"/>
        </w:rPr>
        <w:fldChar w:fldCharType="end"/>
      </w:r>
    </w:p>
    <w:p w14:paraId="628A044D" w14:textId="402151E9" w:rsidR="003012BB" w:rsidRPr="00AC0567" w:rsidRDefault="00151473" w:rsidP="00505603">
      <w:pPr>
        <w:pStyle w:val="Heading1"/>
        <w:rPr>
          <w:rFonts w:cstheme="minorBidi"/>
          <w:noProof/>
          <w:sz w:val="20"/>
          <w:szCs w:val="20"/>
          <w:lang w:val="mk-MK"/>
        </w:rPr>
      </w:pPr>
      <w:bookmarkStart w:id="98" w:name="_Toc210664992"/>
      <w:r w:rsidRPr="00EF7B01">
        <w:rPr>
          <w:rFonts w:cstheme="minorBidi"/>
          <w:noProof/>
          <w:sz w:val="20"/>
          <w:szCs w:val="20"/>
        </w:rPr>
        <w:lastRenderedPageBreak/>
        <w:t>FIGURE OVERVIEW</w:t>
      </w:r>
      <w:bookmarkEnd w:id="98"/>
    </w:p>
    <w:p w14:paraId="32293CAA" w14:textId="39C35BC1" w:rsidR="000E2B65" w:rsidRPr="000E2B65" w:rsidRDefault="00696508">
      <w:pPr>
        <w:pStyle w:val="TableofFigures"/>
        <w:tabs>
          <w:tab w:val="right" w:leader="dot" w:pos="9350"/>
        </w:tabs>
        <w:rPr>
          <w:rFonts w:eastAsiaTheme="minorEastAsia"/>
          <w:noProof/>
          <w:sz w:val="20"/>
          <w:szCs w:val="20"/>
          <w:lang w:val="mk-MK" w:eastAsia="mk-MK"/>
        </w:rPr>
      </w:pPr>
      <w:r w:rsidRPr="00EF7B01">
        <w:rPr>
          <w:rFonts w:asciiTheme="minorBidi" w:hAnsiTheme="minorBidi"/>
          <w:noProof/>
          <w:sz w:val="20"/>
          <w:szCs w:val="20"/>
        </w:rPr>
        <w:fldChar w:fldCharType="begin"/>
      </w:r>
      <w:r w:rsidRPr="00EF7B01">
        <w:rPr>
          <w:rFonts w:asciiTheme="minorBidi" w:hAnsiTheme="minorBidi"/>
          <w:noProof/>
          <w:sz w:val="20"/>
          <w:szCs w:val="20"/>
        </w:rPr>
        <w:instrText xml:space="preserve"> TOC \h \z \c "Слика" </w:instrText>
      </w:r>
      <w:r w:rsidRPr="00EF7B01">
        <w:rPr>
          <w:rFonts w:asciiTheme="minorBidi" w:hAnsiTheme="minorBidi"/>
          <w:noProof/>
          <w:sz w:val="20"/>
          <w:szCs w:val="20"/>
        </w:rPr>
        <w:fldChar w:fldCharType="separate"/>
      </w:r>
      <w:hyperlink w:anchor="_Toc210643812" w:history="1">
        <w:r w:rsidR="000E2B65" w:rsidRPr="000E2B65">
          <w:rPr>
            <w:rStyle w:val="Hyperlink"/>
            <w:rFonts w:ascii="Arial" w:hAnsi="Arial" w:cs="Arial"/>
            <w:noProof/>
            <w:sz w:val="20"/>
            <w:szCs w:val="20"/>
          </w:rPr>
          <w:t>Figure 1: Trends in the total revenues of MRT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_Toc210643812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14</w:t>
        </w:r>
        <w:r w:rsidR="000E2B65" w:rsidRPr="000E2B65">
          <w:rPr>
            <w:noProof/>
            <w:webHidden/>
            <w:sz w:val="20"/>
            <w:szCs w:val="20"/>
          </w:rPr>
          <w:fldChar w:fldCharType="end"/>
        </w:r>
      </w:hyperlink>
    </w:p>
    <w:p w14:paraId="730921EB" w14:textId="5A4D2DC7" w:rsidR="000E2B65" w:rsidRPr="000E2B65" w:rsidRDefault="00B01402">
      <w:pPr>
        <w:pStyle w:val="TableofFigures"/>
        <w:tabs>
          <w:tab w:val="right" w:leader="dot" w:pos="9350"/>
        </w:tabs>
        <w:rPr>
          <w:rFonts w:eastAsiaTheme="minorEastAsia"/>
          <w:noProof/>
          <w:sz w:val="20"/>
          <w:szCs w:val="20"/>
          <w:lang w:val="mk-MK" w:eastAsia="mk-MK"/>
        </w:rPr>
      </w:pPr>
      <w:hyperlink w:anchor="_Toc210643813" w:history="1">
        <w:r w:rsidR="000E2B65" w:rsidRPr="000E2B65">
          <w:rPr>
            <w:rStyle w:val="Hyperlink"/>
            <w:rFonts w:asciiTheme="minorBidi" w:hAnsiTheme="minorBidi"/>
            <w:noProof/>
            <w:sz w:val="20"/>
            <w:szCs w:val="20"/>
          </w:rPr>
          <w:t>Figure 2: Total revenues of public broadcasting services in 2024 (in million euros)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_Toc210643813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16</w:t>
        </w:r>
        <w:r w:rsidR="000E2B65" w:rsidRPr="000E2B65">
          <w:rPr>
            <w:noProof/>
            <w:webHidden/>
            <w:sz w:val="20"/>
            <w:szCs w:val="20"/>
          </w:rPr>
          <w:fldChar w:fldCharType="end"/>
        </w:r>
      </w:hyperlink>
    </w:p>
    <w:p w14:paraId="40671E3F" w14:textId="627FC829" w:rsidR="000E2B65" w:rsidRPr="000E2B65" w:rsidRDefault="00B01402">
      <w:pPr>
        <w:pStyle w:val="TableofFigures"/>
        <w:tabs>
          <w:tab w:val="right" w:leader="dot" w:pos="9350"/>
        </w:tabs>
        <w:rPr>
          <w:rFonts w:eastAsiaTheme="minorEastAsia"/>
          <w:noProof/>
          <w:sz w:val="20"/>
          <w:szCs w:val="20"/>
          <w:lang w:val="mk-MK" w:eastAsia="mk-MK"/>
        </w:rPr>
      </w:pPr>
      <w:hyperlink w:anchor="_Toc210643814" w:history="1">
        <w:r w:rsidR="000E2B65" w:rsidRPr="000E2B65">
          <w:rPr>
            <w:rStyle w:val="Hyperlink"/>
            <w:rFonts w:asciiTheme="minorBidi" w:hAnsiTheme="minorBidi"/>
            <w:noProof/>
            <w:sz w:val="20"/>
            <w:szCs w:val="20"/>
          </w:rPr>
          <w:t>Figure 3:</w:t>
        </w:r>
        <w:r w:rsidR="000E2B65" w:rsidRPr="000E2B65">
          <w:rPr>
            <w:rStyle w:val="Hyperlink"/>
            <w:rFonts w:ascii="Arial" w:hAnsi="Arial" w:cs="Arial"/>
            <w:noProof/>
            <w:sz w:val="20"/>
            <w:szCs w:val="20"/>
          </w:rPr>
          <w:t xml:space="preserve"> Advertising revenues of MRT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_Toc210643814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17</w:t>
        </w:r>
        <w:r w:rsidR="000E2B65" w:rsidRPr="000E2B65">
          <w:rPr>
            <w:noProof/>
            <w:webHidden/>
            <w:sz w:val="20"/>
            <w:szCs w:val="20"/>
          </w:rPr>
          <w:fldChar w:fldCharType="end"/>
        </w:r>
      </w:hyperlink>
    </w:p>
    <w:p w14:paraId="4F0023B0" w14:textId="1B456D6D" w:rsidR="000E2B65" w:rsidRPr="000E2B65" w:rsidRDefault="00B01402">
      <w:pPr>
        <w:pStyle w:val="TableofFigures"/>
        <w:tabs>
          <w:tab w:val="right" w:leader="dot" w:pos="9350"/>
        </w:tabs>
        <w:rPr>
          <w:rFonts w:eastAsiaTheme="minorEastAsia"/>
          <w:noProof/>
          <w:sz w:val="20"/>
          <w:szCs w:val="20"/>
          <w:lang w:val="mk-MK" w:eastAsia="mk-MK"/>
        </w:rPr>
      </w:pPr>
      <w:hyperlink w:anchor="_Toc210643815" w:history="1">
        <w:r w:rsidR="000E2B65" w:rsidRPr="000E2B65">
          <w:rPr>
            <w:rStyle w:val="Hyperlink"/>
            <w:rFonts w:ascii="Arial" w:hAnsi="Arial" w:cs="Arial"/>
            <w:noProof/>
            <w:sz w:val="20"/>
            <w:szCs w:val="20"/>
          </w:rPr>
          <w:t>Figure 4: Trends in the total costs of MRT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_Toc210643815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17</w:t>
        </w:r>
        <w:r w:rsidR="000E2B65" w:rsidRPr="000E2B65">
          <w:rPr>
            <w:noProof/>
            <w:webHidden/>
            <w:sz w:val="20"/>
            <w:szCs w:val="20"/>
          </w:rPr>
          <w:fldChar w:fldCharType="end"/>
        </w:r>
      </w:hyperlink>
    </w:p>
    <w:p w14:paraId="5365F7BE" w14:textId="2C526E5C" w:rsidR="000E2B65" w:rsidRPr="000E2B65" w:rsidRDefault="00B01402">
      <w:pPr>
        <w:pStyle w:val="TableofFigures"/>
        <w:tabs>
          <w:tab w:val="right" w:leader="dot" w:pos="9350"/>
        </w:tabs>
        <w:rPr>
          <w:rFonts w:eastAsiaTheme="minorEastAsia"/>
          <w:noProof/>
          <w:sz w:val="20"/>
          <w:szCs w:val="20"/>
          <w:lang w:val="mk-MK" w:eastAsia="mk-MK"/>
        </w:rPr>
      </w:pPr>
      <w:hyperlink w:anchor="_Toc210643816" w:history="1">
        <w:r w:rsidR="000E2B65" w:rsidRPr="000E2B65">
          <w:rPr>
            <w:rStyle w:val="Hyperlink"/>
            <w:rFonts w:ascii="Arial" w:hAnsi="Arial" w:cs="Arial"/>
            <w:noProof/>
            <w:sz w:val="20"/>
            <w:szCs w:val="20"/>
          </w:rPr>
          <w:t>Figure 5: Average number of employees in MRT over the past six years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_Toc210643816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19</w:t>
        </w:r>
        <w:r w:rsidR="000E2B65" w:rsidRPr="000E2B65">
          <w:rPr>
            <w:noProof/>
            <w:webHidden/>
            <w:sz w:val="20"/>
            <w:szCs w:val="20"/>
          </w:rPr>
          <w:fldChar w:fldCharType="end"/>
        </w:r>
      </w:hyperlink>
    </w:p>
    <w:p w14:paraId="09DE27F1" w14:textId="4FE37452" w:rsidR="000E2B65" w:rsidRPr="000E2B65" w:rsidRDefault="00B01402">
      <w:pPr>
        <w:pStyle w:val="TableofFigures"/>
        <w:tabs>
          <w:tab w:val="right" w:leader="dot" w:pos="9350"/>
        </w:tabs>
        <w:rPr>
          <w:rFonts w:eastAsiaTheme="minorEastAsia"/>
          <w:noProof/>
          <w:sz w:val="20"/>
          <w:szCs w:val="20"/>
          <w:lang w:val="mk-MK" w:eastAsia="mk-MK"/>
        </w:rPr>
      </w:pPr>
      <w:hyperlink w:anchor="_Toc210643817" w:history="1">
        <w:r w:rsidR="000E2B65" w:rsidRPr="000E2B65">
          <w:rPr>
            <w:rStyle w:val="Hyperlink"/>
            <w:rFonts w:ascii="Arial" w:hAnsi="Arial" w:cs="Arial"/>
            <w:noProof/>
            <w:sz w:val="20"/>
            <w:szCs w:val="20"/>
          </w:rPr>
          <w:t>Figure 6: Trends in the joi</w:t>
        </w:r>
        <w:r w:rsidR="000E2B65" w:rsidRPr="000E2B65">
          <w:rPr>
            <w:rStyle w:val="Hyperlink"/>
            <w:rFonts w:ascii="Arial" w:hAnsi="Arial" w:cs="Arial"/>
            <w:noProof/>
            <w:sz w:val="20"/>
            <w:szCs w:val="20"/>
          </w:rPr>
          <w:t>n</w:t>
        </w:r>
        <w:r w:rsidR="000E2B65" w:rsidRPr="000E2B65">
          <w:rPr>
            <w:rStyle w:val="Hyperlink"/>
            <w:rFonts w:ascii="Arial" w:hAnsi="Arial" w:cs="Arial"/>
            <w:noProof/>
            <w:sz w:val="20"/>
            <w:szCs w:val="20"/>
          </w:rPr>
          <w:t>t total revenues of state-level terrestrial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_Toc210643817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20</w:t>
        </w:r>
        <w:r w:rsidR="000E2B65" w:rsidRPr="000E2B65">
          <w:rPr>
            <w:noProof/>
            <w:webHidden/>
            <w:sz w:val="20"/>
            <w:szCs w:val="20"/>
          </w:rPr>
          <w:fldChar w:fldCharType="end"/>
        </w:r>
      </w:hyperlink>
    </w:p>
    <w:p w14:paraId="2AAEFBF4" w14:textId="7B6187E3" w:rsidR="000E2B65" w:rsidRPr="000E2B65" w:rsidRDefault="00B01402">
      <w:pPr>
        <w:pStyle w:val="TableofFigures"/>
        <w:tabs>
          <w:tab w:val="right" w:leader="dot" w:pos="9350"/>
        </w:tabs>
        <w:rPr>
          <w:rFonts w:eastAsiaTheme="minorEastAsia"/>
          <w:noProof/>
          <w:sz w:val="20"/>
          <w:szCs w:val="20"/>
          <w:lang w:val="mk-MK" w:eastAsia="mk-MK"/>
        </w:rPr>
      </w:pPr>
      <w:hyperlink w:anchor="_Toc210643818" w:history="1">
        <w:r w:rsidR="000E2B65" w:rsidRPr="000E2B65">
          <w:rPr>
            <w:rStyle w:val="Hyperlink"/>
            <w:rFonts w:ascii="Arial" w:hAnsi="Arial" w:cs="Arial"/>
            <w:noProof/>
            <w:sz w:val="20"/>
            <w:szCs w:val="20"/>
          </w:rPr>
          <w:t>Figure 7: Total revenues of the five state-level terrestrial TV stations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_Toc210643818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21</w:t>
        </w:r>
        <w:r w:rsidR="000E2B65" w:rsidRPr="000E2B65">
          <w:rPr>
            <w:noProof/>
            <w:webHidden/>
            <w:sz w:val="20"/>
            <w:szCs w:val="20"/>
          </w:rPr>
          <w:fldChar w:fldCharType="end"/>
        </w:r>
      </w:hyperlink>
    </w:p>
    <w:p w14:paraId="16048A59" w14:textId="72F40700" w:rsidR="000E2B65" w:rsidRPr="000E2B65" w:rsidRDefault="00B01402">
      <w:pPr>
        <w:pStyle w:val="TableofFigures"/>
        <w:tabs>
          <w:tab w:val="right" w:leader="dot" w:pos="9350"/>
        </w:tabs>
        <w:rPr>
          <w:rFonts w:eastAsiaTheme="minorEastAsia"/>
          <w:noProof/>
          <w:sz w:val="20"/>
          <w:szCs w:val="20"/>
          <w:lang w:val="mk-MK" w:eastAsia="mk-MK"/>
        </w:rPr>
      </w:pPr>
      <w:hyperlink w:anchor="_Toc210643819" w:history="1">
        <w:r w:rsidR="000E2B65" w:rsidRPr="000E2B65">
          <w:rPr>
            <w:rStyle w:val="Hyperlink"/>
            <w:rFonts w:ascii="Arial" w:hAnsi="Arial" w:cs="Arial"/>
            <w:noProof/>
            <w:sz w:val="20"/>
            <w:szCs w:val="20"/>
          </w:rPr>
          <w:t>Figure 8: Trends in the total revenues of state-level terrestrial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_Toc210643819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21</w:t>
        </w:r>
        <w:r w:rsidR="000E2B65" w:rsidRPr="000E2B65">
          <w:rPr>
            <w:noProof/>
            <w:webHidden/>
            <w:sz w:val="20"/>
            <w:szCs w:val="20"/>
          </w:rPr>
          <w:fldChar w:fldCharType="end"/>
        </w:r>
      </w:hyperlink>
    </w:p>
    <w:p w14:paraId="473C2F7B" w14:textId="67434D87" w:rsidR="000E2B65" w:rsidRPr="000E2B65" w:rsidRDefault="00B01402">
      <w:pPr>
        <w:pStyle w:val="TableofFigures"/>
        <w:tabs>
          <w:tab w:val="right" w:leader="dot" w:pos="9350"/>
        </w:tabs>
        <w:rPr>
          <w:rFonts w:eastAsiaTheme="minorEastAsia"/>
          <w:noProof/>
          <w:sz w:val="20"/>
          <w:szCs w:val="20"/>
          <w:lang w:val="mk-MK" w:eastAsia="mk-MK"/>
        </w:rPr>
      </w:pPr>
      <w:hyperlink w:anchor="_Toc210643820" w:history="1">
        <w:r w:rsidR="000E2B65" w:rsidRPr="000E2B65">
          <w:rPr>
            <w:rStyle w:val="Hyperlink"/>
            <w:rFonts w:ascii="Arial" w:hAnsi="Arial" w:cs="Arial"/>
            <w:noProof/>
            <w:sz w:val="20"/>
            <w:szCs w:val="20"/>
          </w:rPr>
          <w:t>Figure 9: Trends in the total commercial advertising revenues of state-level terrestrial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_Toc210643820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22</w:t>
        </w:r>
        <w:r w:rsidR="000E2B65" w:rsidRPr="000E2B65">
          <w:rPr>
            <w:noProof/>
            <w:webHidden/>
            <w:sz w:val="20"/>
            <w:szCs w:val="20"/>
          </w:rPr>
          <w:fldChar w:fldCharType="end"/>
        </w:r>
      </w:hyperlink>
    </w:p>
    <w:p w14:paraId="6AF64F88" w14:textId="5E048523" w:rsidR="000E2B65" w:rsidRPr="000E2B65" w:rsidRDefault="00B01402">
      <w:pPr>
        <w:pStyle w:val="TableofFigures"/>
        <w:tabs>
          <w:tab w:val="right" w:leader="dot" w:pos="9350"/>
        </w:tabs>
        <w:rPr>
          <w:rFonts w:eastAsiaTheme="minorEastAsia"/>
          <w:noProof/>
          <w:sz w:val="20"/>
          <w:szCs w:val="20"/>
          <w:lang w:val="mk-MK" w:eastAsia="mk-MK"/>
        </w:rPr>
      </w:pPr>
      <w:hyperlink w:anchor="_Toc210643821" w:history="1">
        <w:r w:rsidR="000E2B65" w:rsidRPr="000E2B65">
          <w:rPr>
            <w:rStyle w:val="Hyperlink"/>
            <w:rFonts w:ascii="Arial" w:hAnsi="Arial" w:cs="Arial"/>
            <w:noProof/>
            <w:sz w:val="20"/>
            <w:szCs w:val="20"/>
          </w:rPr>
          <w:t>Figure 10: Commercial advertising revenues of state-level terrestrial TV stations over the past six years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_Toc210643821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23</w:t>
        </w:r>
        <w:r w:rsidR="000E2B65" w:rsidRPr="000E2B65">
          <w:rPr>
            <w:noProof/>
            <w:webHidden/>
            <w:sz w:val="20"/>
            <w:szCs w:val="20"/>
          </w:rPr>
          <w:fldChar w:fldCharType="end"/>
        </w:r>
      </w:hyperlink>
    </w:p>
    <w:p w14:paraId="06560A0C" w14:textId="7A2F7575" w:rsidR="000E2B65" w:rsidRPr="000E2B65" w:rsidRDefault="00B01402">
      <w:pPr>
        <w:pStyle w:val="TableofFigures"/>
        <w:tabs>
          <w:tab w:val="right" w:leader="dot" w:pos="9350"/>
        </w:tabs>
        <w:rPr>
          <w:rFonts w:eastAsiaTheme="minorEastAsia"/>
          <w:noProof/>
          <w:sz w:val="20"/>
          <w:szCs w:val="20"/>
          <w:lang w:val="mk-MK" w:eastAsia="mk-MK"/>
        </w:rPr>
      </w:pPr>
      <w:hyperlink w:anchor="_Toc210643822" w:history="1">
        <w:r w:rsidR="000E2B65" w:rsidRPr="000E2B65">
          <w:rPr>
            <w:rStyle w:val="Hyperlink"/>
            <w:rFonts w:ascii="Arial" w:hAnsi="Arial" w:cs="Arial"/>
            <w:noProof/>
            <w:sz w:val="20"/>
            <w:szCs w:val="20"/>
          </w:rPr>
          <w:t>Figure 11: Share in the commercial advertising revenues of state-level terrestrial TV stations in 2024</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_Toc210643822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23</w:t>
        </w:r>
        <w:r w:rsidR="000E2B65" w:rsidRPr="000E2B65">
          <w:rPr>
            <w:noProof/>
            <w:webHidden/>
            <w:sz w:val="20"/>
            <w:szCs w:val="20"/>
          </w:rPr>
          <w:fldChar w:fldCharType="end"/>
        </w:r>
      </w:hyperlink>
    </w:p>
    <w:p w14:paraId="2DCC28BB" w14:textId="11A51995" w:rsidR="000E2B65" w:rsidRPr="000E2B65" w:rsidRDefault="00B01402">
      <w:pPr>
        <w:pStyle w:val="TableofFigures"/>
        <w:tabs>
          <w:tab w:val="left" w:pos="5349"/>
          <w:tab w:val="right" w:leader="dot" w:pos="9350"/>
        </w:tabs>
        <w:rPr>
          <w:rFonts w:eastAsiaTheme="minorEastAsia"/>
          <w:noProof/>
          <w:sz w:val="20"/>
          <w:szCs w:val="20"/>
          <w:lang w:val="mk-MK" w:eastAsia="mk-MK"/>
        </w:rPr>
      </w:pPr>
      <w:hyperlink w:anchor="_Toc210643823" w:history="1">
        <w:r w:rsidR="000E2B65" w:rsidRPr="000E2B65">
          <w:rPr>
            <w:rStyle w:val="Hyperlink"/>
            <w:rFonts w:ascii="Arial" w:hAnsi="Arial" w:cs="Arial"/>
            <w:noProof/>
            <w:sz w:val="20"/>
            <w:szCs w:val="20"/>
          </w:rPr>
          <w:t>Figure 12: Commercial advertising revenue</w:t>
        </w:r>
        <w:r w:rsidR="000E2B65" w:rsidRPr="000E2B65">
          <w:rPr>
            <w:rStyle w:val="Hyperlink"/>
            <w:rFonts w:ascii="Arial" w:hAnsi="Arial" w:cs="Arial"/>
            <w:noProof/>
            <w:sz w:val="20"/>
            <w:szCs w:val="20"/>
          </w:rPr>
          <w:t>s</w:t>
        </w:r>
        <w:r w:rsidR="000E2B65" w:rsidRPr="000E2B65">
          <w:rPr>
            <w:rStyle w:val="Hyperlink"/>
            <w:rFonts w:ascii="Arial" w:hAnsi="Arial" w:cs="Arial"/>
            <w:noProof/>
            <w:sz w:val="20"/>
            <w:szCs w:val="20"/>
          </w:rPr>
          <w:t xml:space="preserve">      </w:t>
        </w:r>
        <w:r w:rsidR="000E2B65" w:rsidRPr="000E2B65">
          <w:rPr>
            <w:rFonts w:eastAsiaTheme="minorEastAsia"/>
            <w:noProof/>
            <w:sz w:val="20"/>
            <w:szCs w:val="20"/>
            <w:lang w:val="mk-MK" w:eastAsia="mk-MK"/>
          </w:rPr>
          <w:tab/>
        </w:r>
        <w:r w:rsidR="000E2B65" w:rsidRPr="000E2B65">
          <w:rPr>
            <w:rStyle w:val="Hyperlink"/>
            <w:rFonts w:ascii="Arial" w:hAnsi="Arial" w:cs="Arial"/>
            <w:noProof/>
            <w:sz w:val="20"/>
            <w:szCs w:val="20"/>
          </w:rPr>
          <w:t xml:space="preserve"> Figure 13: Share </w:t>
        </w:r>
        <w:r w:rsidR="000E2B65" w:rsidRPr="000E2B65">
          <w:rPr>
            <w:rStyle w:val="Hyperlink"/>
            <w:rFonts w:ascii="Arial" w:hAnsi="Arial" w:cs="Arial"/>
            <w:noProof/>
            <w:sz w:val="20"/>
            <w:szCs w:val="20"/>
          </w:rPr>
          <w:t>i</w:t>
        </w:r>
        <w:r w:rsidR="000E2B65" w:rsidRPr="000E2B65">
          <w:rPr>
            <w:rStyle w:val="Hyperlink"/>
            <w:rFonts w:ascii="Arial" w:hAnsi="Arial" w:cs="Arial"/>
            <w:noProof/>
            <w:sz w:val="20"/>
            <w:szCs w:val="20"/>
          </w:rPr>
          <w:t>n total viewership</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_Toc210643823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24</w:t>
        </w:r>
        <w:r w:rsidR="000E2B65" w:rsidRPr="000E2B65">
          <w:rPr>
            <w:noProof/>
            <w:webHidden/>
            <w:sz w:val="20"/>
            <w:szCs w:val="20"/>
          </w:rPr>
          <w:fldChar w:fldCharType="end"/>
        </w:r>
      </w:hyperlink>
    </w:p>
    <w:p w14:paraId="0C435485" w14:textId="7D82ECDC" w:rsidR="000E2B65" w:rsidRPr="000E2B65" w:rsidRDefault="00B01402">
      <w:pPr>
        <w:pStyle w:val="TableofFigures"/>
        <w:tabs>
          <w:tab w:val="right" w:leader="dot" w:pos="9350"/>
        </w:tabs>
        <w:rPr>
          <w:rFonts w:eastAsiaTheme="minorEastAsia"/>
          <w:noProof/>
          <w:sz w:val="20"/>
          <w:szCs w:val="20"/>
          <w:lang w:val="mk-MK" w:eastAsia="mk-MK"/>
        </w:rPr>
      </w:pPr>
      <w:hyperlink w:anchor="_Toc210643824" w:history="1">
        <w:r w:rsidR="000E2B65" w:rsidRPr="000E2B65">
          <w:rPr>
            <w:rStyle w:val="Hyperlink"/>
            <w:rFonts w:ascii="Arial" w:hAnsi="Arial" w:cs="Arial"/>
            <w:noProof/>
            <w:sz w:val="20"/>
            <w:szCs w:val="20"/>
          </w:rPr>
          <w:t>Figure 14: Revenues from PPA                                   Figure 15: Broadcast PPA in seconds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_Toc210643824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25</w:t>
        </w:r>
        <w:r w:rsidR="000E2B65" w:rsidRPr="000E2B65">
          <w:rPr>
            <w:noProof/>
            <w:webHidden/>
            <w:sz w:val="20"/>
            <w:szCs w:val="20"/>
          </w:rPr>
          <w:fldChar w:fldCharType="end"/>
        </w:r>
      </w:hyperlink>
    </w:p>
    <w:p w14:paraId="0E0E29D7" w14:textId="0176151A" w:rsidR="000E2B65" w:rsidRPr="000E2B65" w:rsidRDefault="00B01402">
      <w:pPr>
        <w:pStyle w:val="TableofFigures"/>
        <w:tabs>
          <w:tab w:val="right" w:leader="dot" w:pos="9350"/>
        </w:tabs>
        <w:rPr>
          <w:rFonts w:eastAsiaTheme="minorEastAsia"/>
          <w:noProof/>
          <w:sz w:val="20"/>
          <w:szCs w:val="20"/>
          <w:lang w:val="mk-MK" w:eastAsia="mk-MK"/>
        </w:rPr>
      </w:pPr>
      <w:hyperlink w:anchor="_Toc210643825" w:history="1">
        <w:r w:rsidR="000E2B65" w:rsidRPr="000E2B65">
          <w:rPr>
            <w:rStyle w:val="Hyperlink"/>
            <w:rFonts w:ascii="Arial" w:hAnsi="Arial" w:cs="Arial"/>
            <w:noProof/>
            <w:sz w:val="20"/>
            <w:szCs w:val="20"/>
          </w:rPr>
          <w:t>Figure 16: Trends in the total costs of state-level terrestrial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_Toc210643825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26</w:t>
        </w:r>
        <w:r w:rsidR="000E2B65" w:rsidRPr="000E2B65">
          <w:rPr>
            <w:noProof/>
            <w:webHidden/>
            <w:sz w:val="20"/>
            <w:szCs w:val="20"/>
          </w:rPr>
          <w:fldChar w:fldCharType="end"/>
        </w:r>
      </w:hyperlink>
    </w:p>
    <w:p w14:paraId="5067E76F" w14:textId="7E1A2273" w:rsidR="000E2B65" w:rsidRPr="000E2B65" w:rsidRDefault="00B01402">
      <w:pPr>
        <w:pStyle w:val="TableofFigures"/>
        <w:tabs>
          <w:tab w:val="right" w:leader="dot" w:pos="9350"/>
        </w:tabs>
        <w:rPr>
          <w:rFonts w:eastAsiaTheme="minorEastAsia"/>
          <w:noProof/>
          <w:sz w:val="20"/>
          <w:szCs w:val="20"/>
          <w:lang w:val="mk-MK" w:eastAsia="mk-MK"/>
        </w:rPr>
      </w:pPr>
      <w:hyperlink w:anchor="_Toc210643826" w:history="1">
        <w:r w:rsidR="000E2B65" w:rsidRPr="000E2B65">
          <w:rPr>
            <w:rStyle w:val="Hyperlink"/>
            <w:rFonts w:ascii="Arial" w:hAnsi="Arial" w:cs="Arial"/>
            <w:noProof/>
            <w:sz w:val="20"/>
            <w:szCs w:val="20"/>
          </w:rPr>
          <w:t>Figure 17: Costs for employee salaries (in million denars) and average number of regular employees in state-level terrestrial TV stations in 2024 and 2023</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_Toc210643826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27</w:t>
        </w:r>
        <w:r w:rsidR="000E2B65" w:rsidRPr="000E2B65">
          <w:rPr>
            <w:noProof/>
            <w:webHidden/>
            <w:sz w:val="20"/>
            <w:szCs w:val="20"/>
          </w:rPr>
          <w:fldChar w:fldCharType="end"/>
        </w:r>
      </w:hyperlink>
    </w:p>
    <w:p w14:paraId="3D266E5B" w14:textId="793E761C" w:rsidR="000E2B65" w:rsidRPr="000E2B65" w:rsidRDefault="00B01402">
      <w:pPr>
        <w:pStyle w:val="TableofFigures"/>
        <w:tabs>
          <w:tab w:val="right" w:leader="dot" w:pos="9350"/>
        </w:tabs>
        <w:rPr>
          <w:rFonts w:eastAsiaTheme="minorEastAsia"/>
          <w:noProof/>
          <w:sz w:val="20"/>
          <w:szCs w:val="20"/>
          <w:lang w:val="mk-MK" w:eastAsia="mk-MK"/>
        </w:rPr>
      </w:pPr>
      <w:hyperlink w:anchor="_Toc210643827" w:history="1">
        <w:r w:rsidR="000E2B65" w:rsidRPr="000E2B65">
          <w:rPr>
            <w:rStyle w:val="Hyperlink"/>
            <w:rFonts w:ascii="Arial" w:hAnsi="Arial" w:cs="Arial"/>
            <w:noProof/>
            <w:sz w:val="20"/>
            <w:szCs w:val="20"/>
          </w:rPr>
          <w:t>Figure 18: Program procurement costs of state-level terrestrial TV stations in 2023 and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_Toc210643827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27</w:t>
        </w:r>
        <w:r w:rsidR="000E2B65" w:rsidRPr="000E2B65">
          <w:rPr>
            <w:noProof/>
            <w:webHidden/>
            <w:sz w:val="20"/>
            <w:szCs w:val="20"/>
          </w:rPr>
          <w:fldChar w:fldCharType="end"/>
        </w:r>
      </w:hyperlink>
    </w:p>
    <w:p w14:paraId="06647B85" w14:textId="5BD10549" w:rsidR="000E2B65" w:rsidRPr="000E2B65" w:rsidRDefault="00B01402">
      <w:pPr>
        <w:pStyle w:val="TableofFigures"/>
        <w:tabs>
          <w:tab w:val="right" w:leader="dot" w:pos="9350"/>
        </w:tabs>
        <w:rPr>
          <w:rFonts w:eastAsiaTheme="minorEastAsia"/>
          <w:noProof/>
          <w:sz w:val="20"/>
          <w:szCs w:val="20"/>
          <w:lang w:val="mk-MK" w:eastAsia="mk-MK"/>
        </w:rPr>
      </w:pPr>
      <w:hyperlink w:anchor="_Toc210643828" w:history="1">
        <w:r w:rsidR="000E2B65" w:rsidRPr="000E2B65">
          <w:rPr>
            <w:rStyle w:val="Hyperlink"/>
            <w:rFonts w:ascii="Arial" w:hAnsi="Arial" w:cs="Arial"/>
            <w:noProof/>
            <w:sz w:val="20"/>
            <w:szCs w:val="20"/>
          </w:rPr>
          <w:t>Figure 19: Trends in the total revenues of the five state-level TV stations via unlimited resources in the period from 2019 to 2024</w:t>
        </w:r>
        <w:r w:rsidR="000E2B65" w:rsidRPr="000E2B65">
          <w:rPr>
            <w:rStyle w:val="Hyperlink"/>
            <w:rFonts w:ascii="Arial" w:hAnsi="Arial" w:cs="Arial"/>
            <w:noProof/>
            <w:sz w:val="20"/>
            <w:szCs w:val="20"/>
          </w:rPr>
          <w:t xml:space="preserve"> </w:t>
        </w:r>
        <w:r w:rsidR="000E2B65" w:rsidRPr="000E2B65">
          <w:rPr>
            <w:rStyle w:val="Hyperlink"/>
            <w:rFonts w:ascii="Arial" w:hAnsi="Arial" w:cs="Arial"/>
            <w:noProof/>
            <w:sz w:val="20"/>
            <w:szCs w:val="20"/>
          </w:rPr>
          <w:t>(in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_Toc210643828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30</w:t>
        </w:r>
        <w:r w:rsidR="000E2B65" w:rsidRPr="000E2B65">
          <w:rPr>
            <w:noProof/>
            <w:webHidden/>
            <w:sz w:val="20"/>
            <w:szCs w:val="20"/>
          </w:rPr>
          <w:fldChar w:fldCharType="end"/>
        </w:r>
      </w:hyperlink>
    </w:p>
    <w:p w14:paraId="57E3445A" w14:textId="456E2876" w:rsidR="000E2B65" w:rsidRPr="000E2B65" w:rsidRDefault="00B01402">
      <w:pPr>
        <w:pStyle w:val="TableofFigures"/>
        <w:tabs>
          <w:tab w:val="right" w:leader="dot" w:pos="9350"/>
        </w:tabs>
        <w:rPr>
          <w:rFonts w:eastAsiaTheme="minorEastAsia"/>
          <w:noProof/>
          <w:sz w:val="20"/>
          <w:szCs w:val="20"/>
          <w:lang w:val="mk-MK" w:eastAsia="mk-MK"/>
        </w:rPr>
      </w:pPr>
      <w:hyperlink w:anchor="_Toc210643829" w:history="1">
        <w:r w:rsidR="000E2B65" w:rsidRPr="000E2B65">
          <w:rPr>
            <w:rStyle w:val="Hyperlink"/>
            <w:rFonts w:ascii="Arial" w:hAnsi="Arial" w:cs="Arial"/>
            <w:noProof/>
            <w:sz w:val="20"/>
            <w:szCs w:val="20"/>
          </w:rPr>
          <w:t>Figure 20: Commercial advertising revenues and revenues from paid political advertising of the five state-level TV stations via unlimited resources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_Toc210643829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31</w:t>
        </w:r>
        <w:r w:rsidR="000E2B65" w:rsidRPr="000E2B65">
          <w:rPr>
            <w:noProof/>
            <w:webHidden/>
            <w:sz w:val="20"/>
            <w:szCs w:val="20"/>
          </w:rPr>
          <w:fldChar w:fldCharType="end"/>
        </w:r>
      </w:hyperlink>
    </w:p>
    <w:p w14:paraId="44C222E3" w14:textId="4B1BD41A" w:rsidR="000E2B65" w:rsidRPr="000E2B65" w:rsidRDefault="00B01402">
      <w:pPr>
        <w:pStyle w:val="TableofFigures"/>
        <w:tabs>
          <w:tab w:val="right" w:leader="dot" w:pos="9350"/>
        </w:tabs>
        <w:rPr>
          <w:rFonts w:eastAsiaTheme="minorEastAsia"/>
          <w:noProof/>
          <w:sz w:val="20"/>
          <w:szCs w:val="20"/>
          <w:lang w:val="mk-MK" w:eastAsia="mk-MK"/>
        </w:rPr>
      </w:pPr>
      <w:hyperlink w:anchor="_Toc210643830" w:history="1">
        <w:r w:rsidR="000E2B65" w:rsidRPr="000E2B65">
          <w:rPr>
            <w:rStyle w:val="Hyperlink"/>
            <w:rFonts w:ascii="Arial" w:hAnsi="Arial" w:cs="Arial"/>
            <w:noProof/>
            <w:sz w:val="20"/>
            <w:szCs w:val="20"/>
          </w:rPr>
          <w:t>Figure 21: Trends in the commercial advertising revenues of state-level TV stations via unlimited resources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_Toc210643830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31</w:t>
        </w:r>
        <w:r w:rsidR="000E2B65" w:rsidRPr="000E2B65">
          <w:rPr>
            <w:noProof/>
            <w:webHidden/>
            <w:sz w:val="20"/>
            <w:szCs w:val="20"/>
          </w:rPr>
          <w:fldChar w:fldCharType="end"/>
        </w:r>
      </w:hyperlink>
    </w:p>
    <w:p w14:paraId="66C13169" w14:textId="400889B0" w:rsidR="000E2B65" w:rsidRPr="000E2B65" w:rsidRDefault="00B01402">
      <w:pPr>
        <w:pStyle w:val="TableofFigures"/>
        <w:tabs>
          <w:tab w:val="right" w:leader="dot" w:pos="9350"/>
        </w:tabs>
        <w:rPr>
          <w:rFonts w:eastAsiaTheme="minorEastAsia"/>
          <w:noProof/>
          <w:sz w:val="20"/>
          <w:szCs w:val="20"/>
          <w:lang w:val="mk-MK" w:eastAsia="mk-MK"/>
        </w:rPr>
      </w:pPr>
      <w:hyperlink w:anchor="_Toc210643831" w:history="1">
        <w:r w:rsidR="000E2B65" w:rsidRPr="000E2B65">
          <w:rPr>
            <w:rStyle w:val="Hyperlink"/>
            <w:rFonts w:ascii="Arial" w:hAnsi="Arial" w:cs="Arial"/>
            <w:noProof/>
            <w:sz w:val="20"/>
            <w:szCs w:val="20"/>
          </w:rPr>
          <w:t>Figure 22: Total costs of state-level TV stations via unlimited resources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_Toc210643831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32</w:t>
        </w:r>
        <w:r w:rsidR="000E2B65" w:rsidRPr="000E2B65">
          <w:rPr>
            <w:noProof/>
            <w:webHidden/>
            <w:sz w:val="20"/>
            <w:szCs w:val="20"/>
          </w:rPr>
          <w:fldChar w:fldCharType="end"/>
        </w:r>
      </w:hyperlink>
    </w:p>
    <w:p w14:paraId="1C9165E9" w14:textId="4E23FE94" w:rsidR="000E2B65" w:rsidRPr="000E2B65" w:rsidRDefault="00B01402">
      <w:pPr>
        <w:pStyle w:val="TableofFigures"/>
        <w:tabs>
          <w:tab w:val="right" w:leader="dot" w:pos="9350"/>
        </w:tabs>
        <w:rPr>
          <w:rFonts w:eastAsiaTheme="minorEastAsia"/>
          <w:noProof/>
          <w:sz w:val="20"/>
          <w:szCs w:val="20"/>
          <w:lang w:val="mk-MK" w:eastAsia="mk-MK"/>
        </w:rPr>
      </w:pPr>
      <w:hyperlink w:anchor="_Toc210643832" w:history="1">
        <w:r w:rsidR="000E2B65" w:rsidRPr="000E2B65">
          <w:rPr>
            <w:rStyle w:val="Hyperlink"/>
            <w:rFonts w:ascii="Arial" w:hAnsi="Arial" w:cs="Arial"/>
            <w:noProof/>
            <w:sz w:val="20"/>
            <w:szCs w:val="20"/>
          </w:rPr>
          <w:t>Figure 23: Average number of employees and salary costs and other employee compensations (in million denars) in state-level TV stations via unlimited resources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_Toc210643832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33</w:t>
        </w:r>
        <w:r w:rsidR="000E2B65" w:rsidRPr="000E2B65">
          <w:rPr>
            <w:noProof/>
            <w:webHidden/>
            <w:sz w:val="20"/>
            <w:szCs w:val="20"/>
          </w:rPr>
          <w:fldChar w:fldCharType="end"/>
        </w:r>
      </w:hyperlink>
    </w:p>
    <w:p w14:paraId="10FF4A2E" w14:textId="2F3373CE" w:rsidR="000E2B65" w:rsidRPr="000E2B65" w:rsidRDefault="00B01402">
      <w:pPr>
        <w:pStyle w:val="TableofFigures"/>
        <w:tabs>
          <w:tab w:val="right" w:leader="dot" w:pos="9350"/>
        </w:tabs>
        <w:rPr>
          <w:rFonts w:eastAsiaTheme="minorEastAsia"/>
          <w:noProof/>
          <w:sz w:val="20"/>
          <w:szCs w:val="20"/>
          <w:lang w:val="mk-MK" w:eastAsia="mk-MK"/>
        </w:rPr>
      </w:pPr>
      <w:hyperlink w:anchor="_Toc210643833" w:history="1">
        <w:r w:rsidR="000E2B65" w:rsidRPr="000E2B65">
          <w:rPr>
            <w:rStyle w:val="Hyperlink"/>
            <w:rFonts w:ascii="Arial" w:hAnsi="Arial" w:cs="Arial"/>
            <w:noProof/>
            <w:sz w:val="20"/>
            <w:szCs w:val="20"/>
          </w:rPr>
          <w:t>Figure 24: Number of regional TV stations by broadcasting region</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_Toc210643833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35</w:t>
        </w:r>
        <w:r w:rsidR="000E2B65" w:rsidRPr="000E2B65">
          <w:rPr>
            <w:noProof/>
            <w:webHidden/>
            <w:sz w:val="20"/>
            <w:szCs w:val="20"/>
          </w:rPr>
          <w:fldChar w:fldCharType="end"/>
        </w:r>
      </w:hyperlink>
    </w:p>
    <w:p w14:paraId="2CCD7278" w14:textId="01A4BDC1" w:rsidR="000E2B65" w:rsidRPr="000E2B65" w:rsidRDefault="00B01402">
      <w:pPr>
        <w:pStyle w:val="TableofFigures"/>
        <w:tabs>
          <w:tab w:val="right" w:leader="dot" w:pos="9350"/>
        </w:tabs>
        <w:rPr>
          <w:rFonts w:eastAsiaTheme="minorEastAsia"/>
          <w:noProof/>
          <w:sz w:val="20"/>
          <w:szCs w:val="20"/>
          <w:lang w:val="mk-MK" w:eastAsia="mk-MK"/>
        </w:rPr>
      </w:pPr>
      <w:hyperlink w:anchor="_Toc210643834" w:history="1">
        <w:r w:rsidR="000E2B65" w:rsidRPr="000E2B65">
          <w:rPr>
            <w:rStyle w:val="Hyperlink"/>
            <w:rFonts w:ascii="Arial" w:hAnsi="Arial" w:cs="Arial"/>
            <w:noProof/>
            <w:sz w:val="20"/>
            <w:szCs w:val="20"/>
          </w:rPr>
          <w:t>Figure 25: Trends in the total revenues of the 13 regional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_Toc210643834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37</w:t>
        </w:r>
        <w:r w:rsidR="000E2B65" w:rsidRPr="000E2B65">
          <w:rPr>
            <w:noProof/>
            <w:webHidden/>
            <w:sz w:val="20"/>
            <w:szCs w:val="20"/>
          </w:rPr>
          <w:fldChar w:fldCharType="end"/>
        </w:r>
      </w:hyperlink>
    </w:p>
    <w:p w14:paraId="60AD426E" w14:textId="2B28DA1E" w:rsidR="000E2B65" w:rsidRPr="000E2B65" w:rsidRDefault="00B01402">
      <w:pPr>
        <w:pStyle w:val="TableofFigures"/>
        <w:tabs>
          <w:tab w:val="right" w:leader="dot" w:pos="9350"/>
        </w:tabs>
        <w:rPr>
          <w:rFonts w:eastAsiaTheme="minorEastAsia"/>
          <w:noProof/>
          <w:sz w:val="20"/>
          <w:szCs w:val="20"/>
          <w:lang w:val="mk-MK" w:eastAsia="mk-MK"/>
        </w:rPr>
      </w:pPr>
      <w:hyperlink w:anchor="_Toc210643835" w:history="1">
        <w:r w:rsidR="000E2B65" w:rsidRPr="000E2B65">
          <w:rPr>
            <w:rStyle w:val="Hyperlink"/>
            <w:rFonts w:ascii="Arial" w:hAnsi="Arial" w:cs="Arial"/>
            <w:noProof/>
            <w:sz w:val="20"/>
            <w:szCs w:val="20"/>
          </w:rPr>
          <w:t>Figure 26: Structure of the total revenues of regional TV stations in 2024</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_Toc210643835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38</w:t>
        </w:r>
        <w:r w:rsidR="000E2B65" w:rsidRPr="000E2B65">
          <w:rPr>
            <w:noProof/>
            <w:webHidden/>
            <w:sz w:val="20"/>
            <w:szCs w:val="20"/>
          </w:rPr>
          <w:fldChar w:fldCharType="end"/>
        </w:r>
      </w:hyperlink>
    </w:p>
    <w:p w14:paraId="71DA51D2" w14:textId="768375CE" w:rsidR="000E2B65" w:rsidRPr="000E2B65" w:rsidRDefault="00B01402">
      <w:pPr>
        <w:pStyle w:val="TableofFigures"/>
        <w:tabs>
          <w:tab w:val="right" w:leader="dot" w:pos="9350"/>
        </w:tabs>
        <w:rPr>
          <w:rFonts w:eastAsiaTheme="minorEastAsia"/>
          <w:noProof/>
          <w:sz w:val="20"/>
          <w:szCs w:val="20"/>
          <w:lang w:val="mk-MK" w:eastAsia="mk-MK"/>
        </w:rPr>
      </w:pPr>
      <w:hyperlink w:anchor="_Toc210643836" w:history="1">
        <w:r w:rsidR="000E2B65" w:rsidRPr="000E2B65">
          <w:rPr>
            <w:rStyle w:val="Hyperlink"/>
            <w:rFonts w:ascii="Arial" w:hAnsi="Arial" w:cs="Arial"/>
            <w:noProof/>
            <w:sz w:val="20"/>
            <w:szCs w:val="20"/>
          </w:rPr>
          <w:t>Figure 27: Commercial advertising revenues of regional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_Toc210643836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38</w:t>
        </w:r>
        <w:r w:rsidR="000E2B65" w:rsidRPr="000E2B65">
          <w:rPr>
            <w:noProof/>
            <w:webHidden/>
            <w:sz w:val="20"/>
            <w:szCs w:val="20"/>
          </w:rPr>
          <w:fldChar w:fldCharType="end"/>
        </w:r>
      </w:hyperlink>
    </w:p>
    <w:p w14:paraId="5F81D9A7" w14:textId="5BEC38FE" w:rsidR="000E2B65" w:rsidRPr="000E2B65" w:rsidRDefault="00B01402">
      <w:pPr>
        <w:pStyle w:val="TableofFigures"/>
        <w:tabs>
          <w:tab w:val="right" w:leader="dot" w:pos="9350"/>
        </w:tabs>
        <w:rPr>
          <w:rFonts w:eastAsiaTheme="minorEastAsia"/>
          <w:noProof/>
          <w:sz w:val="20"/>
          <w:szCs w:val="20"/>
          <w:lang w:val="mk-MK" w:eastAsia="mk-MK"/>
        </w:rPr>
      </w:pPr>
      <w:hyperlink w:anchor="_Toc210643837" w:history="1">
        <w:r w:rsidR="000E2B65" w:rsidRPr="000E2B65">
          <w:rPr>
            <w:rStyle w:val="Hyperlink"/>
            <w:rFonts w:ascii="Arial" w:hAnsi="Arial" w:cs="Arial"/>
            <w:noProof/>
            <w:sz w:val="20"/>
            <w:szCs w:val="20"/>
          </w:rPr>
          <w:t>Figure 28: Structure of revenues of each regional TV station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_Toc210643837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40</w:t>
        </w:r>
        <w:r w:rsidR="000E2B65" w:rsidRPr="000E2B65">
          <w:rPr>
            <w:noProof/>
            <w:webHidden/>
            <w:sz w:val="20"/>
            <w:szCs w:val="20"/>
          </w:rPr>
          <w:fldChar w:fldCharType="end"/>
        </w:r>
      </w:hyperlink>
    </w:p>
    <w:p w14:paraId="1387B8F5" w14:textId="720B65A3" w:rsidR="000E2B65" w:rsidRPr="000E2B65" w:rsidRDefault="00B01402">
      <w:pPr>
        <w:pStyle w:val="TableofFigures"/>
        <w:tabs>
          <w:tab w:val="right" w:leader="dot" w:pos="9350"/>
        </w:tabs>
        <w:rPr>
          <w:rFonts w:eastAsiaTheme="minorEastAsia"/>
          <w:noProof/>
          <w:sz w:val="20"/>
          <w:szCs w:val="20"/>
          <w:lang w:val="mk-MK" w:eastAsia="mk-MK"/>
        </w:rPr>
      </w:pPr>
      <w:hyperlink w:anchor="_Toc210643838" w:history="1">
        <w:r w:rsidR="000E2B65" w:rsidRPr="000E2B65">
          <w:rPr>
            <w:rStyle w:val="Hyperlink"/>
            <w:rFonts w:ascii="Arial" w:hAnsi="Arial" w:cs="Arial"/>
            <w:noProof/>
            <w:sz w:val="20"/>
            <w:szCs w:val="20"/>
          </w:rPr>
          <w:t>Figure 29: Average number of regular employees in regional TV Stations in 2024</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_Toc210643838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42</w:t>
        </w:r>
        <w:r w:rsidR="000E2B65" w:rsidRPr="000E2B65">
          <w:rPr>
            <w:noProof/>
            <w:webHidden/>
            <w:sz w:val="20"/>
            <w:szCs w:val="20"/>
          </w:rPr>
          <w:fldChar w:fldCharType="end"/>
        </w:r>
      </w:hyperlink>
    </w:p>
    <w:p w14:paraId="58CF47F3" w14:textId="5222BBD7" w:rsidR="000E2B65" w:rsidRPr="000E2B65" w:rsidRDefault="00B01402">
      <w:pPr>
        <w:pStyle w:val="TableofFigures"/>
        <w:tabs>
          <w:tab w:val="right" w:leader="dot" w:pos="9350"/>
        </w:tabs>
        <w:rPr>
          <w:rFonts w:eastAsiaTheme="minorEastAsia"/>
          <w:noProof/>
          <w:sz w:val="20"/>
          <w:szCs w:val="20"/>
          <w:lang w:val="mk-MK" w:eastAsia="mk-MK"/>
        </w:rPr>
      </w:pPr>
      <w:hyperlink w:anchor="_Toc210643839" w:history="1">
        <w:r w:rsidR="000E2B65" w:rsidRPr="000E2B65">
          <w:rPr>
            <w:rStyle w:val="Hyperlink"/>
            <w:rFonts w:ascii="Arial" w:hAnsi="Arial" w:cs="Arial"/>
            <w:noProof/>
            <w:sz w:val="20"/>
            <w:szCs w:val="20"/>
          </w:rPr>
          <w:t>Figure 30: Financial performance result of regional TV stations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_Toc210643839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42</w:t>
        </w:r>
        <w:r w:rsidR="000E2B65" w:rsidRPr="000E2B65">
          <w:rPr>
            <w:noProof/>
            <w:webHidden/>
            <w:sz w:val="20"/>
            <w:szCs w:val="20"/>
          </w:rPr>
          <w:fldChar w:fldCharType="end"/>
        </w:r>
      </w:hyperlink>
    </w:p>
    <w:p w14:paraId="230810EB" w14:textId="5A0B5D9A" w:rsidR="000E2B65" w:rsidRPr="000E2B65" w:rsidRDefault="00B01402">
      <w:pPr>
        <w:pStyle w:val="TableofFigures"/>
        <w:tabs>
          <w:tab w:val="right" w:leader="dot" w:pos="9350"/>
        </w:tabs>
        <w:rPr>
          <w:rFonts w:eastAsiaTheme="minorEastAsia"/>
          <w:noProof/>
          <w:sz w:val="20"/>
          <w:szCs w:val="20"/>
          <w:lang w:val="mk-MK" w:eastAsia="mk-MK"/>
        </w:rPr>
      </w:pPr>
      <w:hyperlink w:anchor="_Toc210643840" w:history="1">
        <w:r w:rsidR="000E2B65" w:rsidRPr="000E2B65">
          <w:rPr>
            <w:rStyle w:val="Hyperlink"/>
            <w:rFonts w:ascii="Arial" w:hAnsi="Arial" w:cs="Arial"/>
            <w:noProof/>
            <w:sz w:val="20"/>
            <w:szCs w:val="20"/>
          </w:rPr>
          <w:t>Figure 31: Trends in the total revenues of the 13 local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_Toc210643840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44</w:t>
        </w:r>
        <w:r w:rsidR="000E2B65" w:rsidRPr="000E2B65">
          <w:rPr>
            <w:noProof/>
            <w:webHidden/>
            <w:sz w:val="20"/>
            <w:szCs w:val="20"/>
          </w:rPr>
          <w:fldChar w:fldCharType="end"/>
        </w:r>
      </w:hyperlink>
    </w:p>
    <w:p w14:paraId="077DC078" w14:textId="240F643D" w:rsidR="000E2B65" w:rsidRPr="000E2B65" w:rsidRDefault="00B01402">
      <w:pPr>
        <w:pStyle w:val="TableofFigures"/>
        <w:tabs>
          <w:tab w:val="right" w:leader="dot" w:pos="9350"/>
        </w:tabs>
        <w:rPr>
          <w:rFonts w:eastAsiaTheme="minorEastAsia"/>
          <w:noProof/>
          <w:sz w:val="20"/>
          <w:szCs w:val="20"/>
          <w:lang w:val="mk-MK" w:eastAsia="mk-MK"/>
        </w:rPr>
      </w:pPr>
      <w:hyperlink w:anchor="_Toc210643841" w:history="1">
        <w:r w:rsidR="000E2B65" w:rsidRPr="000E2B65">
          <w:rPr>
            <w:rStyle w:val="Hyperlink"/>
            <w:rFonts w:ascii="Arial" w:hAnsi="Arial" w:cs="Arial"/>
            <w:noProof/>
            <w:sz w:val="20"/>
            <w:szCs w:val="20"/>
          </w:rPr>
          <w:t>Figure 32: Total revenues of local TV stations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_Toc210643841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44</w:t>
        </w:r>
        <w:r w:rsidR="000E2B65" w:rsidRPr="000E2B65">
          <w:rPr>
            <w:noProof/>
            <w:webHidden/>
            <w:sz w:val="20"/>
            <w:szCs w:val="20"/>
          </w:rPr>
          <w:fldChar w:fldCharType="end"/>
        </w:r>
      </w:hyperlink>
    </w:p>
    <w:p w14:paraId="7E4D7ECD" w14:textId="5D9EC3E6" w:rsidR="000E2B65" w:rsidRPr="000E2B65" w:rsidRDefault="00B01402">
      <w:pPr>
        <w:pStyle w:val="TableofFigures"/>
        <w:tabs>
          <w:tab w:val="right" w:leader="dot" w:pos="9350"/>
        </w:tabs>
        <w:rPr>
          <w:rFonts w:eastAsiaTheme="minorEastAsia"/>
          <w:noProof/>
          <w:sz w:val="20"/>
          <w:szCs w:val="20"/>
          <w:lang w:val="mk-MK" w:eastAsia="mk-MK"/>
        </w:rPr>
      </w:pPr>
      <w:hyperlink w:anchor="_Toc210643842" w:history="1">
        <w:r w:rsidR="000E2B65" w:rsidRPr="000E2B65">
          <w:rPr>
            <w:rStyle w:val="Hyperlink"/>
            <w:rFonts w:ascii="Arial" w:hAnsi="Arial" w:cs="Arial"/>
            <w:noProof/>
            <w:sz w:val="20"/>
            <w:szCs w:val="20"/>
          </w:rPr>
          <w:t>Figure 33: Trends in the commerci</w:t>
        </w:r>
        <w:r w:rsidR="000E2B65" w:rsidRPr="000E2B65">
          <w:rPr>
            <w:rStyle w:val="Hyperlink"/>
            <w:rFonts w:ascii="Arial" w:hAnsi="Arial" w:cs="Arial"/>
            <w:noProof/>
            <w:sz w:val="20"/>
            <w:szCs w:val="20"/>
          </w:rPr>
          <w:t>a</w:t>
        </w:r>
        <w:r w:rsidR="000E2B65" w:rsidRPr="000E2B65">
          <w:rPr>
            <w:rStyle w:val="Hyperlink"/>
            <w:rFonts w:ascii="Arial" w:hAnsi="Arial" w:cs="Arial"/>
            <w:noProof/>
            <w:sz w:val="20"/>
            <w:szCs w:val="20"/>
          </w:rPr>
          <w:t>l advertising revenues of the 13 local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_Toc210643842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45</w:t>
        </w:r>
        <w:r w:rsidR="000E2B65" w:rsidRPr="000E2B65">
          <w:rPr>
            <w:noProof/>
            <w:webHidden/>
            <w:sz w:val="20"/>
            <w:szCs w:val="20"/>
          </w:rPr>
          <w:fldChar w:fldCharType="end"/>
        </w:r>
      </w:hyperlink>
    </w:p>
    <w:p w14:paraId="7E067C0D" w14:textId="04CA8AA1" w:rsidR="000E2B65" w:rsidRPr="000E2B65" w:rsidRDefault="00B01402">
      <w:pPr>
        <w:pStyle w:val="TableofFigures"/>
        <w:tabs>
          <w:tab w:val="right" w:leader="dot" w:pos="9350"/>
        </w:tabs>
        <w:rPr>
          <w:rFonts w:eastAsiaTheme="minorEastAsia"/>
          <w:noProof/>
          <w:sz w:val="20"/>
          <w:szCs w:val="20"/>
          <w:lang w:val="mk-MK" w:eastAsia="mk-MK"/>
        </w:rPr>
      </w:pPr>
      <w:hyperlink w:anchor="_Toc210643843" w:history="1">
        <w:r w:rsidR="000E2B65" w:rsidRPr="000E2B65">
          <w:rPr>
            <w:rStyle w:val="Hyperlink"/>
            <w:rFonts w:ascii="Arial" w:hAnsi="Arial" w:cs="Arial"/>
            <w:noProof/>
            <w:sz w:val="20"/>
            <w:szCs w:val="20"/>
          </w:rPr>
          <w:t>Figure 34: Individual commercial advertising revenues of local TV stations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_Toc210643843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46</w:t>
        </w:r>
        <w:r w:rsidR="000E2B65" w:rsidRPr="000E2B65">
          <w:rPr>
            <w:noProof/>
            <w:webHidden/>
            <w:sz w:val="20"/>
            <w:szCs w:val="20"/>
          </w:rPr>
          <w:fldChar w:fldCharType="end"/>
        </w:r>
      </w:hyperlink>
    </w:p>
    <w:p w14:paraId="59D1E90B" w14:textId="0FC21CF2" w:rsidR="000E2B65" w:rsidRPr="000E2B65" w:rsidRDefault="00B01402">
      <w:pPr>
        <w:pStyle w:val="TableofFigures"/>
        <w:tabs>
          <w:tab w:val="right" w:leader="dot" w:pos="9350"/>
        </w:tabs>
        <w:rPr>
          <w:rFonts w:eastAsiaTheme="minorEastAsia"/>
          <w:noProof/>
          <w:sz w:val="20"/>
          <w:szCs w:val="20"/>
          <w:lang w:val="mk-MK" w:eastAsia="mk-MK"/>
        </w:rPr>
      </w:pPr>
      <w:hyperlink w:anchor="_Toc210643844" w:history="1">
        <w:r w:rsidR="000E2B65" w:rsidRPr="000E2B65">
          <w:rPr>
            <w:rStyle w:val="Hyperlink"/>
            <w:rFonts w:ascii="Arial" w:hAnsi="Arial" w:cs="Arial"/>
            <w:noProof/>
            <w:sz w:val="20"/>
            <w:szCs w:val="20"/>
          </w:rPr>
          <w:t>Figure 35: Trends in the total costs of the 13 local TV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_Toc210643844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46</w:t>
        </w:r>
        <w:r w:rsidR="000E2B65" w:rsidRPr="000E2B65">
          <w:rPr>
            <w:noProof/>
            <w:webHidden/>
            <w:sz w:val="20"/>
            <w:szCs w:val="20"/>
          </w:rPr>
          <w:fldChar w:fldCharType="end"/>
        </w:r>
      </w:hyperlink>
    </w:p>
    <w:p w14:paraId="64E6419B" w14:textId="28900C0F" w:rsidR="000E2B65" w:rsidRPr="000E2B65" w:rsidRDefault="00B01402">
      <w:pPr>
        <w:pStyle w:val="TableofFigures"/>
        <w:tabs>
          <w:tab w:val="right" w:leader="dot" w:pos="9350"/>
        </w:tabs>
        <w:rPr>
          <w:rFonts w:eastAsiaTheme="minorEastAsia"/>
          <w:noProof/>
          <w:sz w:val="20"/>
          <w:szCs w:val="20"/>
          <w:lang w:val="mk-MK" w:eastAsia="mk-MK"/>
        </w:rPr>
      </w:pPr>
      <w:hyperlink w:anchor="_Toc210643845" w:history="1">
        <w:r w:rsidR="000E2B65" w:rsidRPr="000E2B65">
          <w:rPr>
            <w:rStyle w:val="Hyperlink"/>
            <w:rFonts w:ascii="Arial" w:hAnsi="Arial" w:cs="Arial"/>
            <w:noProof/>
            <w:sz w:val="20"/>
            <w:szCs w:val="20"/>
          </w:rPr>
          <w:t>Figure 36: Total costs of local TV stations in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_Toc210643845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47</w:t>
        </w:r>
        <w:r w:rsidR="000E2B65" w:rsidRPr="000E2B65">
          <w:rPr>
            <w:noProof/>
            <w:webHidden/>
            <w:sz w:val="20"/>
            <w:szCs w:val="20"/>
          </w:rPr>
          <w:fldChar w:fldCharType="end"/>
        </w:r>
      </w:hyperlink>
    </w:p>
    <w:p w14:paraId="706FC5C0" w14:textId="23793935" w:rsidR="000E2B65" w:rsidRPr="000E2B65" w:rsidRDefault="00B01402">
      <w:pPr>
        <w:pStyle w:val="TableofFigures"/>
        <w:tabs>
          <w:tab w:val="right" w:leader="dot" w:pos="9350"/>
        </w:tabs>
        <w:rPr>
          <w:rFonts w:eastAsiaTheme="minorEastAsia"/>
          <w:noProof/>
          <w:sz w:val="20"/>
          <w:szCs w:val="20"/>
          <w:lang w:val="mk-MK" w:eastAsia="mk-MK"/>
        </w:rPr>
      </w:pPr>
      <w:hyperlink w:anchor="_Toc210643846" w:history="1">
        <w:r w:rsidR="000E2B65" w:rsidRPr="000E2B65">
          <w:rPr>
            <w:rStyle w:val="Hyperlink"/>
            <w:rFonts w:ascii="Arial" w:hAnsi="Arial" w:cs="Arial"/>
            <w:noProof/>
            <w:sz w:val="20"/>
            <w:szCs w:val="20"/>
          </w:rPr>
          <w:t>Figure 37: Financial result of local TV stations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_Toc210643846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48</w:t>
        </w:r>
        <w:r w:rsidR="000E2B65" w:rsidRPr="000E2B65">
          <w:rPr>
            <w:noProof/>
            <w:webHidden/>
            <w:sz w:val="20"/>
            <w:szCs w:val="20"/>
          </w:rPr>
          <w:fldChar w:fldCharType="end"/>
        </w:r>
      </w:hyperlink>
    </w:p>
    <w:p w14:paraId="0B024CEA" w14:textId="7EB042FB" w:rsidR="000E2B65" w:rsidRPr="000E2B65" w:rsidRDefault="00B01402">
      <w:pPr>
        <w:pStyle w:val="TableofFigures"/>
        <w:tabs>
          <w:tab w:val="right" w:leader="dot" w:pos="9350"/>
        </w:tabs>
        <w:rPr>
          <w:rFonts w:eastAsiaTheme="minorEastAsia"/>
          <w:noProof/>
          <w:sz w:val="20"/>
          <w:szCs w:val="20"/>
          <w:lang w:val="mk-MK" w:eastAsia="mk-MK"/>
        </w:rPr>
      </w:pPr>
      <w:hyperlink w:anchor="_Toc210643847" w:history="1">
        <w:r w:rsidR="000E2B65" w:rsidRPr="000E2B65">
          <w:rPr>
            <w:rStyle w:val="Hyperlink"/>
            <w:rFonts w:ascii="Arial" w:hAnsi="Arial" w:cs="Arial"/>
            <w:noProof/>
            <w:sz w:val="20"/>
            <w:szCs w:val="20"/>
          </w:rPr>
          <w:t>Figure 38: Trends in the total revenues of state-level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_Toc210643847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49</w:t>
        </w:r>
        <w:r w:rsidR="000E2B65" w:rsidRPr="000E2B65">
          <w:rPr>
            <w:noProof/>
            <w:webHidden/>
            <w:sz w:val="20"/>
            <w:szCs w:val="20"/>
          </w:rPr>
          <w:fldChar w:fldCharType="end"/>
        </w:r>
      </w:hyperlink>
    </w:p>
    <w:p w14:paraId="724D71B7" w14:textId="4CC5BA93" w:rsidR="000E2B65" w:rsidRPr="000E2B65" w:rsidRDefault="00B01402">
      <w:pPr>
        <w:pStyle w:val="TableofFigures"/>
        <w:tabs>
          <w:tab w:val="right" w:leader="dot" w:pos="9350"/>
        </w:tabs>
        <w:rPr>
          <w:rFonts w:eastAsiaTheme="minorEastAsia"/>
          <w:noProof/>
          <w:sz w:val="20"/>
          <w:szCs w:val="20"/>
          <w:lang w:val="mk-MK" w:eastAsia="mk-MK"/>
        </w:rPr>
      </w:pPr>
      <w:hyperlink w:anchor="_Toc210643848" w:history="1">
        <w:r w:rsidR="000E2B65" w:rsidRPr="000E2B65">
          <w:rPr>
            <w:rStyle w:val="Hyperlink"/>
            <w:rFonts w:ascii="Arial" w:hAnsi="Arial" w:cs="Arial"/>
            <w:noProof/>
            <w:sz w:val="20"/>
            <w:szCs w:val="20"/>
          </w:rPr>
          <w:t>Figure 39: Trends in the total revenues of state-level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_Toc210643848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50</w:t>
        </w:r>
        <w:r w:rsidR="000E2B65" w:rsidRPr="000E2B65">
          <w:rPr>
            <w:noProof/>
            <w:webHidden/>
            <w:sz w:val="20"/>
            <w:szCs w:val="20"/>
          </w:rPr>
          <w:fldChar w:fldCharType="end"/>
        </w:r>
      </w:hyperlink>
    </w:p>
    <w:p w14:paraId="201068FA" w14:textId="6D4824B3" w:rsidR="000E2B65" w:rsidRPr="000E2B65" w:rsidRDefault="00B01402">
      <w:pPr>
        <w:pStyle w:val="TableofFigures"/>
        <w:tabs>
          <w:tab w:val="right" w:leader="dot" w:pos="9350"/>
        </w:tabs>
        <w:rPr>
          <w:rFonts w:eastAsiaTheme="minorEastAsia"/>
          <w:noProof/>
          <w:sz w:val="20"/>
          <w:szCs w:val="20"/>
          <w:lang w:val="mk-MK" w:eastAsia="mk-MK"/>
        </w:rPr>
      </w:pPr>
      <w:hyperlink w:anchor="_Toc210643849" w:history="1">
        <w:r w:rsidR="000E2B65" w:rsidRPr="000E2B65">
          <w:rPr>
            <w:rStyle w:val="Hyperlink"/>
            <w:rFonts w:ascii="Arial" w:hAnsi="Arial" w:cs="Arial"/>
            <w:noProof/>
            <w:sz w:val="20"/>
            <w:szCs w:val="20"/>
          </w:rPr>
          <w:t>Figure 40: Shares in the commercial advertising revenues of state-level radio stations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_Toc210643849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51</w:t>
        </w:r>
        <w:r w:rsidR="000E2B65" w:rsidRPr="000E2B65">
          <w:rPr>
            <w:noProof/>
            <w:webHidden/>
            <w:sz w:val="20"/>
            <w:szCs w:val="20"/>
          </w:rPr>
          <w:fldChar w:fldCharType="end"/>
        </w:r>
      </w:hyperlink>
    </w:p>
    <w:p w14:paraId="3097FD16" w14:textId="46598AAD" w:rsidR="000E2B65" w:rsidRPr="000E2B65" w:rsidRDefault="00B01402">
      <w:pPr>
        <w:pStyle w:val="TableofFigures"/>
        <w:tabs>
          <w:tab w:val="right" w:leader="dot" w:pos="9350"/>
        </w:tabs>
        <w:rPr>
          <w:rFonts w:eastAsiaTheme="minorEastAsia"/>
          <w:noProof/>
          <w:sz w:val="20"/>
          <w:szCs w:val="20"/>
          <w:lang w:val="mk-MK" w:eastAsia="mk-MK"/>
        </w:rPr>
      </w:pPr>
      <w:hyperlink w:anchor="_Toc210643850" w:history="1">
        <w:r w:rsidR="000E2B65" w:rsidRPr="000E2B65">
          <w:rPr>
            <w:rStyle w:val="Hyperlink"/>
            <w:rFonts w:ascii="Arial" w:hAnsi="Arial" w:cs="Arial"/>
            <w:noProof/>
            <w:sz w:val="20"/>
            <w:szCs w:val="20"/>
          </w:rPr>
          <w:t>Figure 41: Trends in the commercial advertising revenues of state-level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_Toc210643850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51</w:t>
        </w:r>
        <w:r w:rsidR="000E2B65" w:rsidRPr="000E2B65">
          <w:rPr>
            <w:noProof/>
            <w:webHidden/>
            <w:sz w:val="20"/>
            <w:szCs w:val="20"/>
          </w:rPr>
          <w:fldChar w:fldCharType="end"/>
        </w:r>
      </w:hyperlink>
    </w:p>
    <w:p w14:paraId="51D50CA8" w14:textId="5F953AB7" w:rsidR="000E2B65" w:rsidRPr="000E2B65" w:rsidRDefault="00B01402">
      <w:pPr>
        <w:pStyle w:val="TableofFigures"/>
        <w:tabs>
          <w:tab w:val="right" w:leader="dot" w:pos="9350"/>
        </w:tabs>
        <w:rPr>
          <w:rFonts w:eastAsiaTheme="minorEastAsia"/>
          <w:noProof/>
          <w:sz w:val="20"/>
          <w:szCs w:val="20"/>
          <w:lang w:val="mk-MK" w:eastAsia="mk-MK"/>
        </w:rPr>
      </w:pPr>
      <w:hyperlink w:anchor="_Toc210643851" w:history="1">
        <w:r w:rsidR="000E2B65" w:rsidRPr="000E2B65">
          <w:rPr>
            <w:rStyle w:val="Hyperlink"/>
            <w:rFonts w:ascii="Arial" w:hAnsi="Arial" w:cs="Arial"/>
            <w:noProof/>
            <w:sz w:val="20"/>
            <w:szCs w:val="20"/>
          </w:rPr>
          <w:t>Figure 42: Trends in the to</w:t>
        </w:r>
        <w:r w:rsidR="000E2B65" w:rsidRPr="000E2B65">
          <w:rPr>
            <w:rStyle w:val="Hyperlink"/>
            <w:rFonts w:ascii="Arial" w:hAnsi="Arial" w:cs="Arial"/>
            <w:noProof/>
            <w:sz w:val="20"/>
            <w:szCs w:val="20"/>
          </w:rPr>
          <w:t>t</w:t>
        </w:r>
        <w:r w:rsidR="000E2B65" w:rsidRPr="000E2B65">
          <w:rPr>
            <w:rStyle w:val="Hyperlink"/>
            <w:rFonts w:ascii="Arial" w:hAnsi="Arial" w:cs="Arial"/>
            <w:noProof/>
            <w:sz w:val="20"/>
            <w:szCs w:val="20"/>
          </w:rPr>
          <w:t>al costs of state-level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_Toc210643851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52</w:t>
        </w:r>
        <w:r w:rsidR="000E2B65" w:rsidRPr="000E2B65">
          <w:rPr>
            <w:noProof/>
            <w:webHidden/>
            <w:sz w:val="20"/>
            <w:szCs w:val="20"/>
          </w:rPr>
          <w:fldChar w:fldCharType="end"/>
        </w:r>
      </w:hyperlink>
    </w:p>
    <w:p w14:paraId="755376CC" w14:textId="3AB35491" w:rsidR="000E2B65" w:rsidRPr="000E2B65" w:rsidRDefault="00B01402">
      <w:pPr>
        <w:pStyle w:val="TableofFigures"/>
        <w:tabs>
          <w:tab w:val="right" w:leader="dot" w:pos="9350"/>
        </w:tabs>
        <w:rPr>
          <w:rFonts w:eastAsiaTheme="minorEastAsia"/>
          <w:noProof/>
          <w:sz w:val="20"/>
          <w:szCs w:val="20"/>
          <w:lang w:val="mk-MK" w:eastAsia="mk-MK"/>
        </w:rPr>
      </w:pPr>
      <w:hyperlink w:anchor="_Toc210643852" w:history="1">
        <w:r w:rsidR="000E2B65" w:rsidRPr="000E2B65">
          <w:rPr>
            <w:rStyle w:val="Hyperlink"/>
            <w:rFonts w:ascii="Arial" w:hAnsi="Arial" w:cs="Arial"/>
            <w:noProof/>
            <w:sz w:val="20"/>
            <w:szCs w:val="20"/>
          </w:rPr>
          <w:t>Figure 43: Salary costs and other employee compensations (in million denars) and average number of regular employees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_Toc210643852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52</w:t>
        </w:r>
        <w:r w:rsidR="000E2B65" w:rsidRPr="000E2B65">
          <w:rPr>
            <w:noProof/>
            <w:webHidden/>
            <w:sz w:val="20"/>
            <w:szCs w:val="20"/>
          </w:rPr>
          <w:fldChar w:fldCharType="end"/>
        </w:r>
      </w:hyperlink>
    </w:p>
    <w:p w14:paraId="1E017449" w14:textId="56167F5B" w:rsidR="000E2B65" w:rsidRPr="000E2B65" w:rsidRDefault="00B01402">
      <w:pPr>
        <w:pStyle w:val="TableofFigures"/>
        <w:tabs>
          <w:tab w:val="right" w:leader="dot" w:pos="9350"/>
        </w:tabs>
        <w:rPr>
          <w:rFonts w:eastAsiaTheme="minorEastAsia"/>
          <w:noProof/>
          <w:sz w:val="20"/>
          <w:szCs w:val="20"/>
          <w:lang w:val="mk-MK" w:eastAsia="mk-MK"/>
        </w:rPr>
      </w:pPr>
      <w:hyperlink w:anchor="_Toc210643853" w:history="1">
        <w:r w:rsidR="000E2B65" w:rsidRPr="000E2B65">
          <w:rPr>
            <w:rStyle w:val="Hyperlink"/>
            <w:rFonts w:ascii="Arial" w:hAnsi="Arial" w:cs="Arial"/>
            <w:noProof/>
            <w:sz w:val="20"/>
            <w:szCs w:val="20"/>
          </w:rPr>
          <w:t>Figure 44: Financial performance result of state-level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_Toc210643853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53</w:t>
        </w:r>
        <w:r w:rsidR="000E2B65" w:rsidRPr="000E2B65">
          <w:rPr>
            <w:noProof/>
            <w:webHidden/>
            <w:sz w:val="20"/>
            <w:szCs w:val="20"/>
          </w:rPr>
          <w:fldChar w:fldCharType="end"/>
        </w:r>
      </w:hyperlink>
    </w:p>
    <w:p w14:paraId="38D6D7E1" w14:textId="1088CBA5" w:rsidR="000E2B65" w:rsidRPr="000E2B65" w:rsidRDefault="00B01402">
      <w:pPr>
        <w:pStyle w:val="TableofFigures"/>
        <w:tabs>
          <w:tab w:val="right" w:leader="dot" w:pos="9350"/>
        </w:tabs>
        <w:rPr>
          <w:rFonts w:eastAsiaTheme="minorEastAsia"/>
          <w:noProof/>
          <w:sz w:val="20"/>
          <w:szCs w:val="20"/>
          <w:lang w:val="mk-MK" w:eastAsia="mk-MK"/>
        </w:rPr>
      </w:pPr>
      <w:hyperlink w:anchor="_Toc210643854" w:history="1">
        <w:r w:rsidR="000E2B65" w:rsidRPr="000E2B65">
          <w:rPr>
            <w:rStyle w:val="Hyperlink"/>
            <w:rFonts w:ascii="Arial" w:hAnsi="Arial" w:cs="Arial"/>
            <w:noProof/>
            <w:sz w:val="20"/>
            <w:szCs w:val="20"/>
          </w:rPr>
          <w:t>Figure 45: Trends in the total revenues of the 14 regional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_Toc210643854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54</w:t>
        </w:r>
        <w:r w:rsidR="000E2B65" w:rsidRPr="000E2B65">
          <w:rPr>
            <w:noProof/>
            <w:webHidden/>
            <w:sz w:val="20"/>
            <w:szCs w:val="20"/>
          </w:rPr>
          <w:fldChar w:fldCharType="end"/>
        </w:r>
      </w:hyperlink>
    </w:p>
    <w:p w14:paraId="2524B7E5" w14:textId="0FFE38D9" w:rsidR="000E2B65" w:rsidRPr="000E2B65" w:rsidRDefault="00B01402">
      <w:pPr>
        <w:pStyle w:val="TableofFigures"/>
        <w:tabs>
          <w:tab w:val="right" w:leader="dot" w:pos="9350"/>
        </w:tabs>
        <w:rPr>
          <w:rFonts w:eastAsiaTheme="minorEastAsia"/>
          <w:noProof/>
          <w:sz w:val="20"/>
          <w:szCs w:val="20"/>
          <w:lang w:val="mk-MK" w:eastAsia="mk-MK"/>
        </w:rPr>
      </w:pPr>
      <w:hyperlink w:anchor="_Toc210643855" w:history="1">
        <w:r w:rsidR="000E2B65" w:rsidRPr="000E2B65">
          <w:rPr>
            <w:rStyle w:val="Hyperlink"/>
            <w:rFonts w:ascii="Arial" w:hAnsi="Arial" w:cs="Arial"/>
            <w:noProof/>
            <w:sz w:val="20"/>
            <w:szCs w:val="20"/>
          </w:rPr>
          <w:t>Figure 46: Share in the commercial advertising revenues of regional radio stations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_Toc210643855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56</w:t>
        </w:r>
        <w:r w:rsidR="000E2B65" w:rsidRPr="000E2B65">
          <w:rPr>
            <w:noProof/>
            <w:webHidden/>
            <w:sz w:val="20"/>
            <w:szCs w:val="20"/>
          </w:rPr>
          <w:fldChar w:fldCharType="end"/>
        </w:r>
      </w:hyperlink>
    </w:p>
    <w:p w14:paraId="0CAF87EA" w14:textId="41AE327A" w:rsidR="000E2B65" w:rsidRPr="000E2B65" w:rsidRDefault="00B01402">
      <w:pPr>
        <w:pStyle w:val="TableofFigures"/>
        <w:tabs>
          <w:tab w:val="right" w:leader="dot" w:pos="9350"/>
        </w:tabs>
        <w:rPr>
          <w:rFonts w:eastAsiaTheme="minorEastAsia"/>
          <w:noProof/>
          <w:sz w:val="20"/>
          <w:szCs w:val="20"/>
          <w:lang w:val="mk-MK" w:eastAsia="mk-MK"/>
        </w:rPr>
      </w:pPr>
      <w:hyperlink w:anchor="_Toc210643856" w:history="1">
        <w:r w:rsidR="000E2B65" w:rsidRPr="000E2B65">
          <w:rPr>
            <w:rStyle w:val="Hyperlink"/>
            <w:rFonts w:ascii="Arial" w:hAnsi="Arial" w:cs="Arial"/>
            <w:noProof/>
            <w:sz w:val="20"/>
            <w:szCs w:val="20"/>
          </w:rPr>
          <w:t>Figure 47: Trends in the total costs of the 14 regional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_Toc210643856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56</w:t>
        </w:r>
        <w:r w:rsidR="000E2B65" w:rsidRPr="000E2B65">
          <w:rPr>
            <w:noProof/>
            <w:webHidden/>
            <w:sz w:val="20"/>
            <w:szCs w:val="20"/>
          </w:rPr>
          <w:fldChar w:fldCharType="end"/>
        </w:r>
      </w:hyperlink>
    </w:p>
    <w:p w14:paraId="44FDC691" w14:textId="67053FD3" w:rsidR="000E2B65" w:rsidRPr="000E2B65" w:rsidRDefault="00B01402">
      <w:pPr>
        <w:pStyle w:val="TableofFigures"/>
        <w:tabs>
          <w:tab w:val="right" w:leader="dot" w:pos="9350"/>
        </w:tabs>
        <w:rPr>
          <w:rFonts w:eastAsiaTheme="minorEastAsia"/>
          <w:noProof/>
          <w:sz w:val="20"/>
          <w:szCs w:val="20"/>
          <w:lang w:val="mk-MK" w:eastAsia="mk-MK"/>
        </w:rPr>
      </w:pPr>
      <w:hyperlink w:anchor="_Toc210643857" w:history="1">
        <w:r w:rsidR="000E2B65" w:rsidRPr="000E2B65">
          <w:rPr>
            <w:rStyle w:val="Hyperlink"/>
            <w:rFonts w:ascii="Arial" w:hAnsi="Arial" w:cs="Arial"/>
            <w:noProof/>
            <w:sz w:val="20"/>
            <w:szCs w:val="20"/>
          </w:rPr>
          <w:t>Figure 48: Average number of regular employees in regional radio stations in 2024</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_Toc210643857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58</w:t>
        </w:r>
        <w:r w:rsidR="000E2B65" w:rsidRPr="000E2B65">
          <w:rPr>
            <w:noProof/>
            <w:webHidden/>
            <w:sz w:val="20"/>
            <w:szCs w:val="20"/>
          </w:rPr>
          <w:fldChar w:fldCharType="end"/>
        </w:r>
      </w:hyperlink>
    </w:p>
    <w:p w14:paraId="56B7891C" w14:textId="4F69049B" w:rsidR="000E2B65" w:rsidRPr="000E2B65" w:rsidRDefault="00B01402">
      <w:pPr>
        <w:pStyle w:val="TableofFigures"/>
        <w:tabs>
          <w:tab w:val="right" w:leader="dot" w:pos="9350"/>
        </w:tabs>
        <w:rPr>
          <w:rFonts w:eastAsiaTheme="minorEastAsia"/>
          <w:noProof/>
          <w:sz w:val="20"/>
          <w:szCs w:val="20"/>
          <w:lang w:val="mk-MK" w:eastAsia="mk-MK"/>
        </w:rPr>
      </w:pPr>
      <w:hyperlink w:anchor="_Toc210643858" w:history="1">
        <w:r w:rsidR="000E2B65" w:rsidRPr="000E2B65">
          <w:rPr>
            <w:rStyle w:val="Hyperlink"/>
            <w:rFonts w:ascii="Arial" w:hAnsi="Arial" w:cs="Arial"/>
            <w:noProof/>
            <w:sz w:val="20"/>
            <w:szCs w:val="20"/>
          </w:rPr>
          <w:t>Figure 49: Trends in t</w:t>
        </w:r>
        <w:r w:rsidR="000E2B65" w:rsidRPr="000E2B65">
          <w:rPr>
            <w:rStyle w:val="Hyperlink"/>
            <w:rFonts w:ascii="Arial" w:hAnsi="Arial" w:cs="Arial"/>
            <w:noProof/>
            <w:sz w:val="20"/>
            <w:szCs w:val="20"/>
          </w:rPr>
          <w:t>h</w:t>
        </w:r>
        <w:r w:rsidR="000E2B65" w:rsidRPr="000E2B65">
          <w:rPr>
            <w:rStyle w:val="Hyperlink"/>
            <w:rFonts w:ascii="Arial" w:hAnsi="Arial" w:cs="Arial"/>
            <w:noProof/>
            <w:sz w:val="20"/>
            <w:szCs w:val="20"/>
          </w:rPr>
          <w:t>e total revenues of the 35 local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_Toc210643858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59</w:t>
        </w:r>
        <w:r w:rsidR="000E2B65" w:rsidRPr="000E2B65">
          <w:rPr>
            <w:noProof/>
            <w:webHidden/>
            <w:sz w:val="20"/>
            <w:szCs w:val="20"/>
          </w:rPr>
          <w:fldChar w:fldCharType="end"/>
        </w:r>
      </w:hyperlink>
    </w:p>
    <w:p w14:paraId="5A13C83E" w14:textId="7CAD868F" w:rsidR="000E2B65" w:rsidRPr="000E2B65" w:rsidRDefault="00B01402">
      <w:pPr>
        <w:pStyle w:val="TableofFigures"/>
        <w:tabs>
          <w:tab w:val="right" w:leader="dot" w:pos="9350"/>
        </w:tabs>
        <w:rPr>
          <w:rFonts w:eastAsiaTheme="minorEastAsia"/>
          <w:noProof/>
          <w:sz w:val="20"/>
          <w:szCs w:val="20"/>
          <w:lang w:val="mk-MK" w:eastAsia="mk-MK"/>
        </w:rPr>
      </w:pPr>
      <w:hyperlink w:anchor="_Toc210643859" w:history="1">
        <w:r w:rsidR="000E2B65" w:rsidRPr="000E2B65">
          <w:rPr>
            <w:rStyle w:val="Hyperlink"/>
            <w:rFonts w:ascii="Arial" w:hAnsi="Arial" w:cs="Arial"/>
            <w:noProof/>
            <w:sz w:val="20"/>
            <w:szCs w:val="20"/>
          </w:rPr>
          <w:t>Figure 50: Trends in the commercial advertising revenues of local radio stations in the period from 2019 to 2024 (in million denars)</w:t>
        </w:r>
        <w:r w:rsidR="000E2B65" w:rsidRPr="000E2B65">
          <w:rPr>
            <w:noProof/>
            <w:webHidden/>
            <w:sz w:val="20"/>
            <w:szCs w:val="20"/>
          </w:rPr>
          <w:tab/>
        </w:r>
        <w:r w:rsidR="000E2B65" w:rsidRPr="000E2B65">
          <w:rPr>
            <w:noProof/>
            <w:webHidden/>
            <w:sz w:val="20"/>
            <w:szCs w:val="20"/>
          </w:rPr>
          <w:fldChar w:fldCharType="begin"/>
        </w:r>
        <w:r w:rsidR="000E2B65" w:rsidRPr="000E2B65">
          <w:rPr>
            <w:noProof/>
            <w:webHidden/>
            <w:sz w:val="20"/>
            <w:szCs w:val="20"/>
          </w:rPr>
          <w:instrText xml:space="preserve"> PAGEREF _Toc210643859 \h </w:instrText>
        </w:r>
        <w:r w:rsidR="000E2B65" w:rsidRPr="000E2B65">
          <w:rPr>
            <w:noProof/>
            <w:webHidden/>
            <w:sz w:val="20"/>
            <w:szCs w:val="20"/>
          </w:rPr>
        </w:r>
        <w:r w:rsidR="000E2B65" w:rsidRPr="000E2B65">
          <w:rPr>
            <w:noProof/>
            <w:webHidden/>
            <w:sz w:val="20"/>
            <w:szCs w:val="20"/>
          </w:rPr>
          <w:fldChar w:fldCharType="separate"/>
        </w:r>
        <w:r w:rsidR="00283720">
          <w:rPr>
            <w:noProof/>
            <w:webHidden/>
            <w:sz w:val="20"/>
            <w:szCs w:val="20"/>
          </w:rPr>
          <w:t>62</w:t>
        </w:r>
        <w:r w:rsidR="000E2B65" w:rsidRPr="000E2B65">
          <w:rPr>
            <w:noProof/>
            <w:webHidden/>
            <w:sz w:val="20"/>
            <w:szCs w:val="20"/>
          </w:rPr>
          <w:fldChar w:fldCharType="end"/>
        </w:r>
      </w:hyperlink>
    </w:p>
    <w:p w14:paraId="1F8602C4" w14:textId="43F5E0E5" w:rsidR="00490071" w:rsidRPr="00EF7B01" w:rsidRDefault="00696508" w:rsidP="003012BB">
      <w:pPr>
        <w:spacing w:line="360" w:lineRule="auto"/>
        <w:jc w:val="both"/>
        <w:rPr>
          <w:rFonts w:asciiTheme="minorBidi" w:hAnsiTheme="minorBidi"/>
          <w:noProof/>
          <w:sz w:val="20"/>
          <w:szCs w:val="20"/>
        </w:rPr>
      </w:pPr>
      <w:r w:rsidRPr="00EF7B01">
        <w:rPr>
          <w:rFonts w:asciiTheme="minorBidi" w:hAnsiTheme="minorBidi"/>
          <w:noProof/>
          <w:sz w:val="20"/>
          <w:szCs w:val="20"/>
        </w:rPr>
        <w:fldChar w:fldCharType="end"/>
      </w:r>
    </w:p>
    <w:p w14:paraId="259FF8BC" w14:textId="6DFFD2D5" w:rsidR="005A6249" w:rsidRPr="00EF7B01" w:rsidRDefault="00490071" w:rsidP="00542153">
      <w:pPr>
        <w:rPr>
          <w:rFonts w:asciiTheme="minorBidi" w:hAnsiTheme="minorBidi"/>
          <w:noProof/>
          <w:sz w:val="20"/>
          <w:szCs w:val="20"/>
        </w:rPr>
      </w:pPr>
      <w:r w:rsidRPr="00EF7B01">
        <w:rPr>
          <w:rFonts w:asciiTheme="minorBidi" w:hAnsiTheme="minorBidi"/>
          <w:noProof/>
          <w:sz w:val="20"/>
          <w:szCs w:val="20"/>
        </w:rPr>
        <w:br w:type="page"/>
      </w:r>
    </w:p>
    <w:p w14:paraId="48324336" w14:textId="018DC91A" w:rsidR="00490071" w:rsidRPr="00EF7B01" w:rsidRDefault="00490071" w:rsidP="003012BB">
      <w:pPr>
        <w:spacing w:line="360" w:lineRule="auto"/>
        <w:jc w:val="both"/>
        <w:rPr>
          <w:rFonts w:asciiTheme="minorBidi" w:hAnsiTheme="minorBidi"/>
          <w:noProof/>
          <w:sz w:val="20"/>
          <w:szCs w:val="20"/>
        </w:rPr>
      </w:pPr>
    </w:p>
    <w:tbl>
      <w:tblPr>
        <w:tblW w:w="9630" w:type="dxa"/>
        <w:jc w:val="center"/>
        <w:tblLayout w:type="fixed"/>
        <w:tblCellMar>
          <w:left w:w="10" w:type="dxa"/>
          <w:right w:w="10" w:type="dxa"/>
        </w:tblCellMar>
        <w:tblLook w:val="04A0" w:firstRow="1" w:lastRow="0" w:firstColumn="1" w:lastColumn="0" w:noHBand="0" w:noVBand="1"/>
      </w:tblPr>
      <w:tblGrid>
        <w:gridCol w:w="2067"/>
        <w:gridCol w:w="7563"/>
      </w:tblGrid>
      <w:tr w:rsidR="00490071" w:rsidRPr="00EF7B01" w14:paraId="226921DF" w14:textId="77777777" w:rsidTr="00B01402">
        <w:trPr>
          <w:cantSplit/>
          <w:trHeight w:hRule="exact" w:val="640"/>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tcPr>
          <w:p w14:paraId="0C0177B0" w14:textId="41358C51" w:rsidR="00490071" w:rsidRPr="00EF7B01" w:rsidRDefault="004B04FD" w:rsidP="00B01402">
            <w:pPr>
              <w:spacing w:before="240" w:after="0" w:line="240" w:lineRule="auto"/>
              <w:ind w:left="108" w:right="-20"/>
              <w:rPr>
                <w:rFonts w:ascii="Arial" w:eastAsia="Arial" w:hAnsi="Arial" w:cs="Arial"/>
                <w:b/>
                <w:bCs/>
                <w:color w:val="FFFFFF"/>
                <w:sz w:val="20"/>
                <w:szCs w:val="20"/>
              </w:rPr>
            </w:pPr>
            <w:r w:rsidRPr="00EF7B01">
              <w:rPr>
                <w:rFonts w:ascii="Arial" w:eastAsia="Arial" w:hAnsi="Arial" w:cs="Arial"/>
                <w:b/>
                <w:bCs/>
                <w:color w:val="FFFFFF"/>
                <w:sz w:val="20"/>
                <w:szCs w:val="20"/>
              </w:rPr>
              <w:t>Title</w:t>
            </w:r>
          </w:p>
          <w:p w14:paraId="2F594E57" w14:textId="77777777" w:rsidR="00490071" w:rsidRPr="00EF7B01" w:rsidRDefault="00490071" w:rsidP="00B01402">
            <w:pPr>
              <w:spacing w:after="0" w:line="240" w:lineRule="exact"/>
              <w:rPr>
                <w:rFonts w:ascii="Arial" w:eastAsia="Arial" w:hAnsi="Arial" w:cs="Arial"/>
                <w:sz w:val="20"/>
                <w:szCs w:val="20"/>
              </w:rPr>
            </w:pPr>
          </w:p>
          <w:p w14:paraId="101F2A50" w14:textId="77777777" w:rsidR="00490071" w:rsidRPr="00EF7B01" w:rsidRDefault="00490071" w:rsidP="00B01402">
            <w:pPr>
              <w:spacing w:after="7" w:line="140" w:lineRule="exact"/>
              <w:rPr>
                <w:rFonts w:ascii="Arial" w:eastAsia="Arial" w:hAnsi="Arial" w:cs="Arial"/>
                <w:sz w:val="20"/>
                <w:szCs w:val="20"/>
              </w:rPr>
            </w:pPr>
          </w:p>
          <w:p w14:paraId="16A6F636" w14:textId="77777777" w:rsidR="00490071" w:rsidRPr="00EF7B01" w:rsidRDefault="00490071" w:rsidP="00B01402">
            <w:pPr>
              <w:spacing w:after="0" w:line="240" w:lineRule="auto"/>
              <w:ind w:left="108" w:right="-20"/>
              <w:rPr>
                <w:rFonts w:ascii="Arial" w:eastAsia="Arial" w:hAnsi="Arial" w:cs="Arial"/>
                <w:b/>
                <w:bCs/>
                <w:color w:val="FFFFFF"/>
                <w:sz w:val="20"/>
                <w:szCs w:val="20"/>
              </w:rPr>
            </w:pPr>
          </w:p>
        </w:tc>
        <w:tc>
          <w:tcPr>
            <w:tcW w:w="7563" w:type="dxa"/>
            <w:shd w:val="clear" w:color="auto" w:fill="8F0000"/>
            <w:tcMar>
              <w:top w:w="0" w:type="dxa"/>
              <w:left w:w="0" w:type="dxa"/>
              <w:bottom w:w="0" w:type="dxa"/>
              <w:right w:w="0" w:type="dxa"/>
            </w:tcMar>
            <w:vAlign w:val="center"/>
            <w:hideMark/>
          </w:tcPr>
          <w:p w14:paraId="1E404378" w14:textId="4E1F086C" w:rsidR="00490071" w:rsidRPr="00EF7B01" w:rsidRDefault="004B04FD" w:rsidP="00490071">
            <w:pPr>
              <w:spacing w:before="39" w:after="0" w:line="240" w:lineRule="auto"/>
              <w:ind w:right="-20"/>
              <w:rPr>
                <w:rFonts w:ascii="Arial" w:eastAsia="Arial" w:hAnsi="Arial" w:cs="Arial"/>
                <w:b/>
                <w:bCs/>
                <w:color w:val="FFFFFF"/>
                <w:sz w:val="20"/>
                <w:szCs w:val="20"/>
              </w:rPr>
            </w:pPr>
            <w:r w:rsidRPr="00EF7B01">
              <w:rPr>
                <w:rFonts w:ascii="Arial" w:eastAsia="Arial" w:hAnsi="Arial" w:cs="Arial"/>
                <w:b/>
                <w:bCs/>
                <w:color w:val="FFFFFF"/>
                <w:sz w:val="20"/>
                <w:szCs w:val="20"/>
              </w:rPr>
              <w:t>Analysis of the Market of Audio and Audiovisual Media Services in 2024</w:t>
            </w:r>
          </w:p>
        </w:tc>
      </w:tr>
      <w:tr w:rsidR="00490071" w:rsidRPr="00EF7B01" w14:paraId="2F66A52E" w14:textId="77777777" w:rsidTr="00490071">
        <w:trPr>
          <w:cantSplit/>
          <w:trHeight w:val="337"/>
          <w:jc w:val="center"/>
        </w:trPr>
        <w:tc>
          <w:tcPr>
            <w:tcW w:w="2067" w:type="dxa"/>
            <w:tcBorders>
              <w:top w:val="single" w:sz="2" w:space="0" w:color="FFFFFF"/>
              <w:left w:val="single" w:sz="2" w:space="0" w:color="FFFFFF"/>
              <w:bottom w:val="single" w:sz="2" w:space="0" w:color="FFFFFF"/>
            </w:tcBorders>
            <w:shd w:val="clear" w:color="auto" w:fill="8F0000"/>
            <w:vAlign w:val="center"/>
            <w:hideMark/>
          </w:tcPr>
          <w:p w14:paraId="50552FED" w14:textId="20A2B09F" w:rsidR="001E4747" w:rsidRDefault="001E4747" w:rsidP="00B01402">
            <w:pPr>
              <w:spacing w:after="0" w:line="240" w:lineRule="auto"/>
              <w:ind w:left="108" w:right="-20"/>
              <w:rPr>
                <w:rFonts w:ascii="Arial" w:eastAsia="Arial" w:hAnsi="Arial" w:cs="Arial"/>
                <w:b/>
                <w:bCs/>
                <w:color w:val="FFFFFF"/>
                <w:sz w:val="20"/>
                <w:szCs w:val="20"/>
                <w:lang w:val="mk-MK"/>
              </w:rPr>
            </w:pPr>
            <w:r>
              <w:rPr>
                <w:rFonts w:ascii="Arial" w:eastAsia="Arial" w:hAnsi="Arial" w:cs="Arial"/>
                <w:b/>
                <w:bCs/>
                <w:color w:val="FFFFFF"/>
                <w:sz w:val="20"/>
                <w:szCs w:val="20"/>
              </w:rPr>
              <w:t>Title of the Original Publication in Macedonian:</w:t>
            </w:r>
          </w:p>
          <w:p w14:paraId="0486BF67" w14:textId="77777777" w:rsidR="001E4747" w:rsidRDefault="001E4747" w:rsidP="00B01402">
            <w:pPr>
              <w:spacing w:after="0" w:line="240" w:lineRule="auto"/>
              <w:ind w:left="108" w:right="-20"/>
              <w:rPr>
                <w:rFonts w:ascii="Arial" w:eastAsia="Arial" w:hAnsi="Arial" w:cs="Arial"/>
                <w:b/>
                <w:bCs/>
                <w:color w:val="FFFFFF"/>
                <w:sz w:val="20"/>
                <w:szCs w:val="20"/>
              </w:rPr>
            </w:pPr>
          </w:p>
          <w:p w14:paraId="17162233" w14:textId="77777777" w:rsidR="00490071" w:rsidRDefault="004B04FD" w:rsidP="00B01402">
            <w:pPr>
              <w:spacing w:after="0" w:line="240" w:lineRule="auto"/>
              <w:ind w:left="108" w:right="-20"/>
              <w:rPr>
                <w:rFonts w:ascii="Arial" w:eastAsia="Arial" w:hAnsi="Arial" w:cs="Arial"/>
                <w:b/>
                <w:bCs/>
                <w:color w:val="FFFFFF"/>
                <w:sz w:val="20"/>
                <w:szCs w:val="20"/>
                <w:lang w:val="mk-MK"/>
              </w:rPr>
            </w:pPr>
            <w:r w:rsidRPr="00EF7B01">
              <w:rPr>
                <w:rFonts w:ascii="Arial" w:eastAsia="Arial" w:hAnsi="Arial" w:cs="Arial"/>
                <w:b/>
                <w:bCs/>
                <w:color w:val="FFFFFF"/>
                <w:sz w:val="20"/>
                <w:szCs w:val="20"/>
              </w:rPr>
              <w:t>Publisher and copyright holder</w:t>
            </w:r>
          </w:p>
          <w:p w14:paraId="4D7FB093" w14:textId="77777777" w:rsidR="001E4747" w:rsidRDefault="001E4747" w:rsidP="00B01402">
            <w:pPr>
              <w:spacing w:after="0" w:line="240" w:lineRule="auto"/>
              <w:ind w:left="108" w:right="-20"/>
              <w:rPr>
                <w:rFonts w:ascii="Arial" w:eastAsia="Arial" w:hAnsi="Arial" w:cs="Arial"/>
                <w:b/>
                <w:bCs/>
                <w:color w:val="FFFFFF"/>
                <w:sz w:val="20"/>
                <w:szCs w:val="20"/>
                <w:lang w:val="mk-MK"/>
              </w:rPr>
            </w:pPr>
          </w:p>
          <w:p w14:paraId="1524C8FF" w14:textId="5FA99A43" w:rsidR="001E4747" w:rsidRPr="00F929A3" w:rsidRDefault="00F929A3" w:rsidP="00B01402">
            <w:pPr>
              <w:spacing w:after="0" w:line="240" w:lineRule="auto"/>
              <w:ind w:left="108" w:right="-20"/>
              <w:rPr>
                <w:rFonts w:ascii="Arial" w:eastAsia="Arial" w:hAnsi="Arial" w:cs="Arial"/>
                <w:b/>
                <w:bCs/>
                <w:color w:val="FFFFFF"/>
                <w:sz w:val="20"/>
                <w:szCs w:val="20"/>
              </w:rPr>
            </w:pPr>
            <w:r>
              <w:rPr>
                <w:rFonts w:ascii="Arial" w:eastAsia="Arial" w:hAnsi="Arial" w:cs="Arial"/>
                <w:b/>
                <w:bCs/>
                <w:color w:val="FFFFFF"/>
                <w:sz w:val="20"/>
                <w:szCs w:val="20"/>
              </w:rPr>
              <w:t xml:space="preserve">Translation from Macedonian: </w:t>
            </w:r>
          </w:p>
          <w:p w14:paraId="0636C44E" w14:textId="77777777" w:rsidR="001E4747" w:rsidRDefault="001E4747" w:rsidP="00B01402">
            <w:pPr>
              <w:spacing w:after="0" w:line="240" w:lineRule="auto"/>
              <w:ind w:left="108" w:right="-20"/>
              <w:rPr>
                <w:rFonts w:ascii="Arial" w:eastAsia="Arial" w:hAnsi="Arial" w:cs="Arial"/>
                <w:b/>
                <w:bCs/>
                <w:color w:val="FFFFFF"/>
                <w:sz w:val="20"/>
                <w:szCs w:val="20"/>
                <w:lang w:val="mk-MK"/>
              </w:rPr>
            </w:pPr>
          </w:p>
          <w:p w14:paraId="3645223B" w14:textId="32EE8C3D" w:rsidR="001E4747" w:rsidRPr="001E4747" w:rsidRDefault="001E4747" w:rsidP="00B01402">
            <w:pPr>
              <w:spacing w:after="0" w:line="240" w:lineRule="auto"/>
              <w:ind w:left="108" w:right="-20"/>
              <w:rPr>
                <w:rFonts w:ascii="Arial" w:eastAsia="Arial" w:hAnsi="Arial" w:cs="Arial"/>
                <w:b/>
                <w:bCs/>
                <w:color w:val="FFFFFF"/>
                <w:sz w:val="20"/>
                <w:szCs w:val="20"/>
                <w:lang w:val="mk-MK"/>
              </w:rPr>
            </w:pPr>
          </w:p>
        </w:tc>
        <w:tc>
          <w:tcPr>
            <w:tcW w:w="7563" w:type="dxa"/>
            <w:tcMar>
              <w:top w:w="0" w:type="dxa"/>
              <w:left w:w="0" w:type="dxa"/>
              <w:bottom w:w="0" w:type="dxa"/>
              <w:right w:w="0" w:type="dxa"/>
            </w:tcMar>
            <w:vAlign w:val="center"/>
            <w:hideMark/>
          </w:tcPr>
          <w:p w14:paraId="2D02DFB1" w14:textId="04842D6B" w:rsidR="001E4747" w:rsidRPr="001E4747" w:rsidRDefault="001E4747" w:rsidP="00B01402">
            <w:pPr>
              <w:spacing w:before="39" w:after="0" w:line="240" w:lineRule="auto"/>
              <w:ind w:right="-20"/>
              <w:rPr>
                <w:rFonts w:ascii="Arial" w:eastAsia="Arial" w:hAnsi="Arial" w:cs="Arial"/>
                <w:color w:val="000000"/>
                <w:sz w:val="20"/>
                <w:szCs w:val="20"/>
                <w:lang w:val="mk-MK"/>
              </w:rPr>
            </w:pPr>
            <w:r>
              <w:rPr>
                <w:rFonts w:ascii="Arial" w:eastAsia="Arial" w:hAnsi="Arial" w:cs="Arial"/>
                <w:color w:val="000000"/>
                <w:sz w:val="20"/>
                <w:szCs w:val="20"/>
                <w:lang w:val="mk-MK"/>
              </w:rPr>
              <w:t>Анализа на пазарот на аудио и аудиовизуелни медиумски услуги за 2024 година</w:t>
            </w:r>
          </w:p>
          <w:p w14:paraId="4257DB6A" w14:textId="77777777" w:rsidR="001E4747" w:rsidRPr="001E4747" w:rsidRDefault="001E4747" w:rsidP="00B01402">
            <w:pPr>
              <w:spacing w:before="39" w:after="0" w:line="240" w:lineRule="auto"/>
              <w:ind w:right="-20"/>
              <w:rPr>
                <w:rFonts w:ascii="Arial" w:eastAsia="Arial" w:hAnsi="Arial" w:cs="Arial"/>
                <w:color w:val="000000"/>
                <w:sz w:val="20"/>
                <w:szCs w:val="20"/>
                <w:lang w:val="ru-RU"/>
              </w:rPr>
            </w:pPr>
          </w:p>
          <w:p w14:paraId="0FF73433" w14:textId="105E8B38" w:rsidR="001E4747" w:rsidRPr="001E4747" w:rsidRDefault="001E4747" w:rsidP="00B01402">
            <w:pPr>
              <w:spacing w:before="39" w:after="0" w:line="240" w:lineRule="auto"/>
              <w:ind w:right="-20"/>
              <w:rPr>
                <w:rFonts w:ascii="Arial" w:eastAsia="Arial" w:hAnsi="Arial" w:cs="Arial"/>
                <w:color w:val="000000"/>
                <w:sz w:val="20"/>
                <w:szCs w:val="20"/>
              </w:rPr>
            </w:pPr>
            <w:r w:rsidRPr="00EF7B01">
              <w:rPr>
                <w:rFonts w:ascii="Arial" w:eastAsia="Arial" w:hAnsi="Arial" w:cs="Arial"/>
                <w:color w:val="000000"/>
                <w:sz w:val="20"/>
                <w:szCs w:val="20"/>
              </w:rPr>
              <w:t>Agency for Audio and Audiovisual Media Services</w:t>
            </w:r>
          </w:p>
          <w:p w14:paraId="2FED0DE2" w14:textId="77777777" w:rsidR="001E4747" w:rsidRPr="001E4747" w:rsidRDefault="001E4747" w:rsidP="00B01402">
            <w:pPr>
              <w:spacing w:before="39" w:after="0" w:line="240" w:lineRule="auto"/>
              <w:ind w:right="-20"/>
              <w:rPr>
                <w:rFonts w:ascii="Arial" w:eastAsia="Arial" w:hAnsi="Arial" w:cs="Arial"/>
                <w:color w:val="000000"/>
                <w:sz w:val="20"/>
                <w:szCs w:val="20"/>
              </w:rPr>
            </w:pPr>
          </w:p>
          <w:p w14:paraId="3EC6F959" w14:textId="77777777" w:rsidR="001E4747" w:rsidRPr="001E4747" w:rsidRDefault="001E4747" w:rsidP="00B01402">
            <w:pPr>
              <w:spacing w:before="39" w:after="0" w:line="240" w:lineRule="auto"/>
              <w:ind w:right="-20"/>
              <w:rPr>
                <w:rFonts w:ascii="Arial" w:eastAsia="Arial" w:hAnsi="Arial" w:cs="Arial"/>
                <w:color w:val="000000"/>
                <w:sz w:val="20"/>
                <w:szCs w:val="20"/>
              </w:rPr>
            </w:pPr>
          </w:p>
          <w:p w14:paraId="4BF96F59" w14:textId="52CC5921" w:rsidR="001E4747" w:rsidRPr="001E4747" w:rsidRDefault="00F929A3" w:rsidP="00B01402">
            <w:pPr>
              <w:spacing w:before="39" w:after="0" w:line="240" w:lineRule="auto"/>
              <w:ind w:right="-20"/>
              <w:rPr>
                <w:rFonts w:ascii="Arial" w:eastAsia="Arial" w:hAnsi="Arial" w:cs="Arial"/>
                <w:color w:val="000000"/>
                <w:sz w:val="20"/>
                <w:szCs w:val="20"/>
              </w:rPr>
            </w:pPr>
            <w:proofErr w:type="spellStart"/>
            <w:r>
              <w:rPr>
                <w:rFonts w:ascii="Arial" w:eastAsia="Arial" w:hAnsi="Arial" w:cs="Arial"/>
                <w:color w:val="000000"/>
                <w:sz w:val="20"/>
                <w:szCs w:val="20"/>
              </w:rPr>
              <w:t>Bastel</w:t>
            </w:r>
            <w:proofErr w:type="spellEnd"/>
            <w:r>
              <w:rPr>
                <w:rFonts w:ascii="Arial" w:eastAsia="Arial" w:hAnsi="Arial" w:cs="Arial"/>
                <w:color w:val="000000"/>
                <w:sz w:val="20"/>
                <w:szCs w:val="20"/>
              </w:rPr>
              <w:t xml:space="preserve"> DOOEL Skopje</w:t>
            </w:r>
          </w:p>
          <w:p w14:paraId="153F1072" w14:textId="160F99F8" w:rsidR="00490071" w:rsidRPr="00EF7B01" w:rsidRDefault="00490071" w:rsidP="00B01402">
            <w:pPr>
              <w:spacing w:before="39" w:after="0" w:line="240" w:lineRule="auto"/>
              <w:ind w:right="-20"/>
              <w:rPr>
                <w:rFonts w:ascii="Arial" w:eastAsia="Arial" w:hAnsi="Arial" w:cs="Arial"/>
                <w:color w:val="000000"/>
                <w:sz w:val="20"/>
                <w:szCs w:val="20"/>
              </w:rPr>
            </w:pPr>
          </w:p>
        </w:tc>
      </w:tr>
      <w:tr w:rsidR="00490071" w:rsidRPr="00EF7B01" w14:paraId="20D04FD8" w14:textId="77777777" w:rsidTr="00490071">
        <w:trPr>
          <w:cantSplit/>
          <w:trHeight w:val="337"/>
          <w:jc w:val="center"/>
        </w:trPr>
        <w:tc>
          <w:tcPr>
            <w:tcW w:w="2067" w:type="dxa"/>
            <w:tcBorders>
              <w:top w:val="single" w:sz="2" w:space="0" w:color="FFFFFF"/>
              <w:left w:val="single" w:sz="2" w:space="0" w:color="FFFFFF"/>
              <w:bottom w:val="single" w:sz="2" w:space="0" w:color="FFFFFF"/>
            </w:tcBorders>
            <w:shd w:val="clear" w:color="auto" w:fill="8F0000"/>
            <w:vAlign w:val="center"/>
          </w:tcPr>
          <w:p w14:paraId="0FDB9F4B" w14:textId="3E24597B" w:rsidR="00490071" w:rsidRPr="00EF7B01" w:rsidRDefault="004B04FD" w:rsidP="00B01402">
            <w:pPr>
              <w:spacing w:after="0" w:line="240" w:lineRule="auto"/>
              <w:ind w:left="108" w:right="-20"/>
              <w:rPr>
                <w:rFonts w:ascii="Arial" w:eastAsia="Arial" w:hAnsi="Arial" w:cs="Arial"/>
                <w:b/>
                <w:bCs/>
                <w:color w:val="FFFFFF"/>
                <w:sz w:val="20"/>
                <w:szCs w:val="20"/>
              </w:rPr>
            </w:pPr>
            <w:r w:rsidRPr="00EF7B01">
              <w:rPr>
                <w:rFonts w:ascii="Arial" w:eastAsia="Arial" w:hAnsi="Arial" w:cs="Arial"/>
                <w:b/>
                <w:bCs/>
                <w:color w:val="FFFFFF"/>
                <w:sz w:val="20"/>
                <w:szCs w:val="20"/>
              </w:rPr>
              <w:t>Address</w:t>
            </w:r>
          </w:p>
        </w:tc>
        <w:tc>
          <w:tcPr>
            <w:tcW w:w="7563" w:type="dxa"/>
            <w:tcMar>
              <w:top w:w="0" w:type="dxa"/>
              <w:left w:w="0" w:type="dxa"/>
              <w:bottom w:w="0" w:type="dxa"/>
              <w:right w:w="0" w:type="dxa"/>
            </w:tcMar>
            <w:vAlign w:val="center"/>
          </w:tcPr>
          <w:p w14:paraId="777AC1F5" w14:textId="61756942" w:rsidR="00490071" w:rsidRPr="00EF7B01" w:rsidRDefault="00490071" w:rsidP="00B01402">
            <w:pPr>
              <w:spacing w:after="0"/>
              <w:rPr>
                <w:rFonts w:ascii="Arial" w:eastAsia="Arial" w:hAnsi="Arial" w:cs="Arial"/>
                <w:color w:val="000000"/>
                <w:sz w:val="20"/>
                <w:szCs w:val="20"/>
              </w:rPr>
            </w:pPr>
            <w:r w:rsidRPr="00EF7B01">
              <w:rPr>
                <w:rFonts w:ascii="Arial" w:eastAsia="Arial" w:hAnsi="Arial" w:cs="Arial"/>
                <w:color w:val="000000"/>
                <w:sz w:val="20"/>
                <w:szCs w:val="20"/>
              </w:rPr>
              <w:t xml:space="preserve"> </w:t>
            </w:r>
            <w:r w:rsidR="004B04FD" w:rsidRPr="00EF7B01">
              <w:rPr>
                <w:rFonts w:ascii="Arial" w:eastAsia="Arial" w:hAnsi="Arial" w:cs="Arial"/>
                <w:color w:val="000000"/>
                <w:sz w:val="20"/>
                <w:szCs w:val="20"/>
              </w:rPr>
              <w:t>Palata Panko Brashnarov</w:t>
            </w:r>
            <w:r w:rsidR="009851C8" w:rsidRPr="00EF7B01">
              <w:rPr>
                <w:rFonts w:ascii="Arial" w:eastAsia="Arial" w:hAnsi="Arial" w:cs="Arial"/>
                <w:color w:val="000000"/>
                <w:sz w:val="20"/>
                <w:szCs w:val="20"/>
              </w:rPr>
              <w:t>, ul. “Makedonija” br.38, 1000 Skopje</w:t>
            </w:r>
          </w:p>
          <w:p w14:paraId="3B6FB94F" w14:textId="3B206A46" w:rsidR="00490071" w:rsidRPr="00EF7B01" w:rsidRDefault="00490071" w:rsidP="00B01402">
            <w:pPr>
              <w:spacing w:after="0"/>
              <w:rPr>
                <w:rFonts w:ascii="Arial" w:eastAsia="Arial" w:hAnsi="Arial" w:cs="Arial"/>
                <w:color w:val="000000"/>
                <w:sz w:val="20"/>
                <w:szCs w:val="20"/>
              </w:rPr>
            </w:pPr>
            <w:r w:rsidRPr="00EF7B01">
              <w:rPr>
                <w:rFonts w:ascii="Arial" w:eastAsia="Arial" w:hAnsi="Arial" w:cs="Arial"/>
                <w:color w:val="000000"/>
                <w:sz w:val="20"/>
                <w:szCs w:val="20"/>
              </w:rPr>
              <w:t xml:space="preserve"> </w:t>
            </w:r>
            <w:r w:rsidR="009851C8" w:rsidRPr="00EF7B01">
              <w:rPr>
                <w:rFonts w:ascii="Arial" w:eastAsia="Arial" w:hAnsi="Arial" w:cs="Arial"/>
                <w:color w:val="000000"/>
                <w:sz w:val="20"/>
                <w:szCs w:val="20"/>
              </w:rPr>
              <w:t>Tel</w:t>
            </w:r>
            <w:r w:rsidRPr="00EF7B01">
              <w:rPr>
                <w:rFonts w:ascii="Arial" w:eastAsia="Arial" w:hAnsi="Arial" w:cs="Arial"/>
                <w:color w:val="000000"/>
                <w:sz w:val="20"/>
                <w:szCs w:val="20"/>
              </w:rPr>
              <w:t>. 02/3103-400</w:t>
            </w:r>
          </w:p>
          <w:p w14:paraId="4824D55B" w14:textId="77777777" w:rsidR="00490071" w:rsidRPr="00EF7B01" w:rsidRDefault="00490071" w:rsidP="00B01402">
            <w:pPr>
              <w:spacing w:after="0"/>
              <w:rPr>
                <w:rFonts w:ascii="Arial" w:eastAsia="Arial" w:hAnsi="Arial" w:cs="Arial"/>
                <w:color w:val="000000"/>
                <w:sz w:val="20"/>
                <w:szCs w:val="20"/>
              </w:rPr>
            </w:pPr>
            <w:r w:rsidRPr="00EF7B01">
              <w:rPr>
                <w:rFonts w:ascii="Arial" w:eastAsia="Arial" w:hAnsi="Arial" w:cs="Arial"/>
                <w:color w:val="000000"/>
                <w:sz w:val="20"/>
                <w:szCs w:val="20"/>
              </w:rPr>
              <w:t xml:space="preserve"> www.avmu.mk</w:t>
            </w:r>
          </w:p>
          <w:p w14:paraId="4819CCBD" w14:textId="77777777" w:rsidR="00490071" w:rsidRPr="00EF7B01" w:rsidRDefault="00490071" w:rsidP="00B01402">
            <w:pPr>
              <w:spacing w:after="0" w:line="240" w:lineRule="auto"/>
              <w:ind w:right="-20"/>
              <w:rPr>
                <w:rFonts w:ascii="Arial" w:eastAsia="Arial" w:hAnsi="Arial" w:cs="Arial"/>
                <w:color w:val="000000"/>
                <w:sz w:val="20"/>
                <w:szCs w:val="20"/>
              </w:rPr>
            </w:pPr>
            <w:r w:rsidRPr="00EF7B01">
              <w:rPr>
                <w:rFonts w:ascii="Arial" w:hAnsi="Arial" w:cs="Arial"/>
              </w:rPr>
              <w:t xml:space="preserve"> </w:t>
            </w:r>
            <w:hyperlink r:id="rId63" w:history="1">
              <w:r w:rsidRPr="00EF7B01">
                <w:rPr>
                  <w:rStyle w:val="Hyperlink"/>
                  <w:rFonts w:ascii="Arial" w:eastAsia="Arial" w:hAnsi="Arial" w:cs="Arial"/>
                  <w:sz w:val="20"/>
                  <w:szCs w:val="20"/>
                </w:rPr>
                <w:t>c</w:t>
              </w:r>
              <w:r w:rsidRPr="00EF7B01">
                <w:rPr>
                  <w:rStyle w:val="Hyperlink"/>
                  <w:rFonts w:ascii="Arial" w:eastAsia="Arial" w:hAnsi="Arial" w:cs="Arial"/>
                  <w:w w:val="99"/>
                  <w:sz w:val="20"/>
                  <w:szCs w:val="20"/>
                </w:rPr>
                <w:t>onta</w:t>
              </w:r>
              <w:r w:rsidRPr="00EF7B01">
                <w:rPr>
                  <w:rStyle w:val="Hyperlink"/>
                  <w:rFonts w:ascii="Arial" w:eastAsia="Arial" w:hAnsi="Arial" w:cs="Arial"/>
                  <w:sz w:val="20"/>
                  <w:szCs w:val="20"/>
                </w:rPr>
                <w:t>c</w:t>
              </w:r>
              <w:r w:rsidRPr="00EF7B01">
                <w:rPr>
                  <w:rStyle w:val="Hyperlink"/>
                  <w:rFonts w:ascii="Arial" w:eastAsia="Arial" w:hAnsi="Arial" w:cs="Arial"/>
                  <w:w w:val="99"/>
                  <w:sz w:val="20"/>
                  <w:szCs w:val="20"/>
                </w:rPr>
                <w:t>t@a</w:t>
              </w:r>
              <w:r w:rsidRPr="00EF7B01">
                <w:rPr>
                  <w:rStyle w:val="Hyperlink"/>
                  <w:rFonts w:ascii="Arial" w:eastAsia="Arial" w:hAnsi="Arial" w:cs="Arial"/>
                  <w:sz w:val="20"/>
                  <w:szCs w:val="20"/>
                </w:rPr>
                <w:t>v</w:t>
              </w:r>
              <w:r w:rsidRPr="00EF7B01">
                <w:rPr>
                  <w:rStyle w:val="Hyperlink"/>
                  <w:rFonts w:ascii="Arial" w:eastAsia="Arial" w:hAnsi="Arial" w:cs="Arial"/>
                  <w:w w:val="99"/>
                  <w:sz w:val="20"/>
                  <w:szCs w:val="20"/>
                </w:rPr>
                <w:t>mu.m</w:t>
              </w:r>
              <w:r w:rsidRPr="00EF7B01">
                <w:rPr>
                  <w:rStyle w:val="Hyperlink"/>
                  <w:rFonts w:ascii="Arial" w:eastAsia="Arial" w:hAnsi="Arial" w:cs="Arial"/>
                  <w:sz w:val="20"/>
                  <w:szCs w:val="20"/>
                </w:rPr>
                <w:t>k</w:t>
              </w:r>
            </w:hyperlink>
          </w:p>
        </w:tc>
      </w:tr>
      <w:tr w:rsidR="00490071" w:rsidRPr="00EF7B01" w14:paraId="37995A0C" w14:textId="77777777" w:rsidTr="00490071">
        <w:trPr>
          <w:cantSplit/>
          <w:trHeight w:hRule="exact" w:val="293"/>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hideMark/>
          </w:tcPr>
          <w:p w14:paraId="7293DB7F" w14:textId="3056A6DE" w:rsidR="00490071" w:rsidRPr="00EF7B01" w:rsidRDefault="00FD1072" w:rsidP="00B01402">
            <w:pPr>
              <w:spacing w:line="240" w:lineRule="auto"/>
              <w:ind w:left="108" w:right="-20"/>
              <w:rPr>
                <w:rFonts w:ascii="Arial" w:hAnsi="Arial" w:cs="Arial"/>
                <w:sz w:val="20"/>
                <w:szCs w:val="20"/>
              </w:rPr>
            </w:pPr>
            <w:r w:rsidRPr="00EF7B01">
              <w:rPr>
                <w:rFonts w:ascii="Arial" w:eastAsia="Arial" w:hAnsi="Arial" w:cs="Arial"/>
                <w:b/>
                <w:bCs/>
                <w:color w:val="FFFFFF"/>
                <w:sz w:val="20"/>
                <w:szCs w:val="20"/>
              </w:rPr>
              <w:t>Published by</w:t>
            </w:r>
          </w:p>
        </w:tc>
        <w:tc>
          <w:tcPr>
            <w:tcW w:w="7563" w:type="dxa"/>
            <w:tcMar>
              <w:top w:w="0" w:type="dxa"/>
              <w:left w:w="0" w:type="dxa"/>
              <w:bottom w:w="0" w:type="dxa"/>
              <w:right w:w="0" w:type="dxa"/>
            </w:tcMar>
            <w:vAlign w:val="center"/>
            <w:hideMark/>
          </w:tcPr>
          <w:p w14:paraId="2D5882A9" w14:textId="1404BC5A" w:rsidR="00490071" w:rsidRPr="00EF7B01" w:rsidRDefault="00FD1072" w:rsidP="00490071">
            <w:pPr>
              <w:spacing w:after="0"/>
              <w:rPr>
                <w:rFonts w:ascii="Arial" w:hAnsi="Arial" w:cs="Arial"/>
                <w:sz w:val="20"/>
                <w:szCs w:val="20"/>
              </w:rPr>
            </w:pPr>
            <w:r w:rsidRPr="00EF7B01">
              <w:rPr>
                <w:rFonts w:ascii="Arial" w:eastAsia="Arial" w:hAnsi="Arial" w:cs="Arial"/>
                <w:color w:val="000000"/>
                <w:sz w:val="20"/>
                <w:szCs w:val="20"/>
              </w:rPr>
              <w:t xml:space="preserve"> Zoran Trajchevski, PhD, Director</w:t>
            </w:r>
          </w:p>
        </w:tc>
      </w:tr>
      <w:tr w:rsidR="00490071" w:rsidRPr="00EF7B01" w14:paraId="66CFFC15" w14:textId="77777777" w:rsidTr="00490071">
        <w:trPr>
          <w:cantSplit/>
          <w:trHeight w:hRule="exact" w:val="293"/>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tcPr>
          <w:p w14:paraId="1120513C" w14:textId="708AD46D" w:rsidR="00490071" w:rsidRPr="00EF7B01" w:rsidRDefault="00FD1072" w:rsidP="00B01402">
            <w:pPr>
              <w:spacing w:line="240" w:lineRule="auto"/>
              <w:ind w:left="108" w:right="-20"/>
              <w:rPr>
                <w:rFonts w:ascii="Arial" w:eastAsia="Arial" w:hAnsi="Arial" w:cs="Arial"/>
                <w:b/>
                <w:bCs/>
                <w:color w:val="FFFFFF"/>
                <w:sz w:val="20"/>
                <w:szCs w:val="20"/>
              </w:rPr>
            </w:pPr>
            <w:r w:rsidRPr="00EF7B01">
              <w:rPr>
                <w:rFonts w:ascii="Arial" w:eastAsia="Arial" w:hAnsi="Arial" w:cs="Arial"/>
                <w:b/>
                <w:bCs/>
                <w:color w:val="FFFFFF"/>
                <w:sz w:val="20"/>
                <w:szCs w:val="20"/>
              </w:rPr>
              <w:t>Printed by</w:t>
            </w:r>
          </w:p>
        </w:tc>
        <w:tc>
          <w:tcPr>
            <w:tcW w:w="7563" w:type="dxa"/>
            <w:tcMar>
              <w:top w:w="0" w:type="dxa"/>
              <w:left w:w="0" w:type="dxa"/>
              <w:bottom w:w="0" w:type="dxa"/>
              <w:right w:w="0" w:type="dxa"/>
            </w:tcMar>
            <w:vAlign w:val="center"/>
          </w:tcPr>
          <w:p w14:paraId="1FD91A3B" w14:textId="1BDB4591" w:rsidR="00490071" w:rsidRPr="00EF7B01" w:rsidRDefault="00490071" w:rsidP="00B01402">
            <w:pPr>
              <w:spacing w:after="0"/>
              <w:rPr>
                <w:rFonts w:ascii="Arial" w:eastAsia="Arial" w:hAnsi="Arial" w:cs="Arial"/>
                <w:color w:val="000000"/>
                <w:sz w:val="20"/>
                <w:szCs w:val="20"/>
              </w:rPr>
            </w:pPr>
            <w:r w:rsidRPr="00EF7B01">
              <w:rPr>
                <w:rFonts w:ascii="Arial" w:hAnsi="Arial" w:cs="Arial"/>
                <w:sz w:val="20"/>
                <w:szCs w:val="20"/>
              </w:rPr>
              <w:t xml:space="preserve"> </w:t>
            </w:r>
            <w:r w:rsidR="00FD1072" w:rsidRPr="00EF7B01">
              <w:rPr>
                <w:rFonts w:ascii="Arial" w:hAnsi="Arial" w:cs="Arial"/>
                <w:sz w:val="20"/>
                <w:szCs w:val="20"/>
              </w:rPr>
              <w:t>MAR-SAZH</w:t>
            </w:r>
          </w:p>
        </w:tc>
      </w:tr>
      <w:tr w:rsidR="00490071" w:rsidRPr="00EF7B01" w14:paraId="1196C1EC" w14:textId="77777777" w:rsidTr="00490071">
        <w:trPr>
          <w:cantSplit/>
          <w:trHeight w:hRule="exact" w:val="293"/>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tcPr>
          <w:p w14:paraId="5406A9BD" w14:textId="384E423D" w:rsidR="00490071" w:rsidRPr="00EF7B01" w:rsidRDefault="00FD1072" w:rsidP="00B01402">
            <w:pPr>
              <w:spacing w:line="240" w:lineRule="auto"/>
              <w:ind w:left="108" w:right="-20"/>
              <w:rPr>
                <w:rFonts w:ascii="Arial" w:eastAsia="Arial" w:hAnsi="Arial" w:cs="Arial"/>
                <w:b/>
                <w:bCs/>
                <w:color w:val="FFFFFF"/>
                <w:sz w:val="20"/>
                <w:szCs w:val="20"/>
              </w:rPr>
            </w:pPr>
            <w:r w:rsidRPr="00EF7B01">
              <w:rPr>
                <w:rFonts w:ascii="Arial" w:eastAsia="Arial" w:hAnsi="Arial" w:cs="Arial"/>
                <w:b/>
                <w:bCs/>
                <w:color w:val="FFFFFF"/>
                <w:sz w:val="20"/>
                <w:szCs w:val="20"/>
              </w:rPr>
              <w:t>Circulation</w:t>
            </w:r>
          </w:p>
        </w:tc>
        <w:tc>
          <w:tcPr>
            <w:tcW w:w="7563" w:type="dxa"/>
            <w:tcMar>
              <w:top w:w="0" w:type="dxa"/>
              <w:left w:w="0" w:type="dxa"/>
              <w:bottom w:w="0" w:type="dxa"/>
              <w:right w:w="0" w:type="dxa"/>
            </w:tcMar>
            <w:vAlign w:val="center"/>
          </w:tcPr>
          <w:p w14:paraId="1EAA9805" w14:textId="05D5F71A" w:rsidR="00490071" w:rsidRPr="00EF7B01" w:rsidRDefault="00FD1072" w:rsidP="00490071">
            <w:pPr>
              <w:spacing w:after="0"/>
              <w:rPr>
                <w:rFonts w:ascii="Arial" w:hAnsi="Arial" w:cs="Arial"/>
                <w:sz w:val="20"/>
                <w:szCs w:val="20"/>
              </w:rPr>
            </w:pPr>
            <w:r w:rsidRPr="00EF7B01">
              <w:rPr>
                <w:rFonts w:ascii="Arial" w:hAnsi="Arial" w:cs="Arial"/>
                <w:sz w:val="20"/>
                <w:szCs w:val="20"/>
              </w:rPr>
              <w:t xml:space="preserve"> 30 copies</w:t>
            </w:r>
          </w:p>
        </w:tc>
      </w:tr>
      <w:tr w:rsidR="00490071" w:rsidRPr="00EF7B01" w14:paraId="7AC8C94C" w14:textId="77777777" w:rsidTr="00490071">
        <w:trPr>
          <w:cantSplit/>
          <w:trHeight w:hRule="exact" w:val="527"/>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hideMark/>
          </w:tcPr>
          <w:p w14:paraId="5F9A46DC" w14:textId="6D56C88F" w:rsidR="00490071" w:rsidRPr="00EF7B01" w:rsidRDefault="00490071" w:rsidP="00B01402">
            <w:pPr>
              <w:spacing w:after="0"/>
              <w:rPr>
                <w:rFonts w:ascii="Arial" w:hAnsi="Arial" w:cs="Arial"/>
                <w:sz w:val="20"/>
                <w:szCs w:val="20"/>
              </w:rPr>
            </w:pPr>
            <w:r w:rsidRPr="00EF7B01">
              <w:rPr>
                <w:rFonts w:ascii="Arial" w:eastAsia="Arial" w:hAnsi="Arial" w:cs="Arial"/>
                <w:b/>
                <w:bCs/>
                <w:color w:val="FFFFFF"/>
                <w:sz w:val="20"/>
                <w:szCs w:val="20"/>
              </w:rPr>
              <w:t xml:space="preserve">  </w:t>
            </w:r>
            <w:r w:rsidR="00FD1072" w:rsidRPr="00EF7B01">
              <w:rPr>
                <w:rFonts w:ascii="Arial" w:eastAsia="Arial" w:hAnsi="Arial" w:cs="Arial"/>
                <w:b/>
                <w:bCs/>
                <w:color w:val="FFFFFF"/>
                <w:sz w:val="20"/>
                <w:szCs w:val="20"/>
              </w:rPr>
              <w:t>Authors</w:t>
            </w:r>
          </w:p>
        </w:tc>
        <w:tc>
          <w:tcPr>
            <w:tcW w:w="7563" w:type="dxa"/>
            <w:tcMar>
              <w:top w:w="0" w:type="dxa"/>
              <w:left w:w="0" w:type="dxa"/>
              <w:bottom w:w="0" w:type="dxa"/>
              <w:right w:w="0" w:type="dxa"/>
            </w:tcMar>
            <w:vAlign w:val="center"/>
            <w:hideMark/>
          </w:tcPr>
          <w:p w14:paraId="3C9D54BE" w14:textId="624EE5A0" w:rsidR="00490071" w:rsidRPr="00EF7B01" w:rsidRDefault="00490071" w:rsidP="00B01402">
            <w:pPr>
              <w:rPr>
                <w:rFonts w:ascii="Arial" w:hAnsi="Arial" w:cs="Arial"/>
                <w:sz w:val="20"/>
                <w:szCs w:val="20"/>
              </w:rPr>
            </w:pPr>
            <w:r w:rsidRPr="00EF7B01">
              <w:rPr>
                <w:rFonts w:ascii="Arial" w:eastAsia="Arial" w:hAnsi="Arial" w:cs="Arial"/>
                <w:color w:val="000000"/>
                <w:sz w:val="20"/>
                <w:szCs w:val="20"/>
              </w:rPr>
              <w:t xml:space="preserve"> </w:t>
            </w:r>
            <w:r w:rsidR="00FD1072" w:rsidRPr="00EF7B01">
              <w:rPr>
                <w:rFonts w:ascii="Arial" w:eastAsia="Arial" w:hAnsi="Arial" w:cs="Arial"/>
                <w:color w:val="000000"/>
                <w:sz w:val="20"/>
                <w:szCs w:val="20"/>
              </w:rPr>
              <w:t xml:space="preserve">Zoran Trajchevski, PhD, Magdalena Davidovska-Dovleva, </w:t>
            </w:r>
            <w:r w:rsidR="00FC1D9D" w:rsidRPr="00EF7B01">
              <w:rPr>
                <w:rFonts w:ascii="Arial" w:eastAsia="Arial" w:hAnsi="Arial" w:cs="Arial"/>
                <w:color w:val="000000"/>
                <w:sz w:val="20"/>
                <w:szCs w:val="20"/>
              </w:rPr>
              <w:t xml:space="preserve">MSc, Katerina Donevska </w:t>
            </w:r>
            <w:r w:rsidR="002D62CE">
              <w:rPr>
                <w:rFonts w:ascii="Arial" w:eastAsia="Arial" w:hAnsi="Arial" w:cs="Arial"/>
                <w:color w:val="000000"/>
                <w:sz w:val="20"/>
                <w:szCs w:val="20"/>
              </w:rPr>
              <w:br/>
              <w:t xml:space="preserve"> </w:t>
            </w:r>
            <w:r w:rsidR="00FC1D9D" w:rsidRPr="00EF7B01">
              <w:rPr>
                <w:rFonts w:ascii="Arial" w:eastAsia="Arial" w:hAnsi="Arial" w:cs="Arial"/>
                <w:color w:val="000000"/>
                <w:sz w:val="20"/>
                <w:szCs w:val="20"/>
              </w:rPr>
              <w:t>and Sanja Gudeska-Zdravkovska</w:t>
            </w:r>
          </w:p>
        </w:tc>
      </w:tr>
      <w:tr w:rsidR="00490071" w:rsidRPr="00EF7B01" w14:paraId="432B4116" w14:textId="77777777" w:rsidTr="00490071">
        <w:trPr>
          <w:cantSplit/>
          <w:trHeight w:hRule="exact" w:val="293"/>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hideMark/>
          </w:tcPr>
          <w:p w14:paraId="03DF655E" w14:textId="0F0471B7" w:rsidR="00490071" w:rsidRPr="00EF7B01" w:rsidRDefault="00FC1D9D" w:rsidP="00B01402">
            <w:pPr>
              <w:spacing w:after="0"/>
              <w:rPr>
                <w:rFonts w:ascii="Arial" w:hAnsi="Arial" w:cs="Arial"/>
                <w:sz w:val="20"/>
                <w:szCs w:val="20"/>
              </w:rPr>
            </w:pPr>
            <w:r w:rsidRPr="00EF7B01">
              <w:rPr>
                <w:rFonts w:ascii="Arial" w:eastAsia="Arial" w:hAnsi="Arial" w:cs="Arial"/>
                <w:b/>
                <w:bCs/>
                <w:color w:val="FFFFFF"/>
                <w:sz w:val="20"/>
                <w:szCs w:val="20"/>
              </w:rPr>
              <w:t xml:space="preserve">  Edited by</w:t>
            </w:r>
          </w:p>
        </w:tc>
        <w:tc>
          <w:tcPr>
            <w:tcW w:w="7563" w:type="dxa"/>
            <w:tcMar>
              <w:top w:w="0" w:type="dxa"/>
              <w:left w:w="0" w:type="dxa"/>
              <w:bottom w:w="0" w:type="dxa"/>
              <w:right w:w="0" w:type="dxa"/>
            </w:tcMar>
            <w:vAlign w:val="center"/>
            <w:hideMark/>
          </w:tcPr>
          <w:p w14:paraId="2C408B43" w14:textId="48B7CD33" w:rsidR="00490071" w:rsidRPr="00EF7B01" w:rsidRDefault="00490071" w:rsidP="00B01402">
            <w:pPr>
              <w:spacing w:before="39" w:after="0" w:line="240" w:lineRule="auto"/>
              <w:ind w:right="-20"/>
              <w:rPr>
                <w:rFonts w:ascii="Arial" w:eastAsia="Arial" w:hAnsi="Arial" w:cs="Arial"/>
                <w:color w:val="000000"/>
                <w:sz w:val="20"/>
                <w:szCs w:val="20"/>
              </w:rPr>
            </w:pPr>
            <w:r w:rsidRPr="00EF7B01">
              <w:rPr>
                <w:rFonts w:ascii="Arial" w:eastAsia="Arial" w:hAnsi="Arial" w:cs="Arial"/>
                <w:color w:val="000000"/>
                <w:sz w:val="20"/>
                <w:szCs w:val="20"/>
              </w:rPr>
              <w:t xml:space="preserve"> </w:t>
            </w:r>
            <w:r w:rsidR="00FC1D9D" w:rsidRPr="00EF7B01">
              <w:rPr>
                <w:rFonts w:ascii="Arial" w:eastAsia="Arial" w:hAnsi="Arial" w:cs="Arial"/>
                <w:color w:val="000000"/>
                <w:sz w:val="20"/>
                <w:szCs w:val="20"/>
              </w:rPr>
              <w:t>Katerina Donevska</w:t>
            </w:r>
            <w:r w:rsidRPr="00EF7B01">
              <w:rPr>
                <w:rFonts w:ascii="Arial" w:eastAsia="Arial" w:hAnsi="Arial" w:cs="Arial"/>
                <w:color w:val="000000"/>
                <w:sz w:val="20"/>
                <w:szCs w:val="20"/>
              </w:rPr>
              <w:t xml:space="preserve"> </w:t>
            </w:r>
          </w:p>
        </w:tc>
      </w:tr>
      <w:tr w:rsidR="00490071" w:rsidRPr="00EF7B01" w14:paraId="66411378" w14:textId="77777777" w:rsidTr="00490071">
        <w:trPr>
          <w:cantSplit/>
          <w:trHeight w:hRule="exact" w:val="293"/>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tcPr>
          <w:p w14:paraId="339522CD" w14:textId="3D515BF9" w:rsidR="00490071" w:rsidRPr="00EF7B01" w:rsidRDefault="00490071" w:rsidP="00B01402">
            <w:pPr>
              <w:spacing w:after="0"/>
              <w:rPr>
                <w:rFonts w:ascii="Arial" w:eastAsia="Arial" w:hAnsi="Arial" w:cs="Arial"/>
                <w:b/>
                <w:bCs/>
                <w:color w:val="FFFFFF"/>
                <w:sz w:val="20"/>
                <w:szCs w:val="20"/>
              </w:rPr>
            </w:pPr>
            <w:r w:rsidRPr="00EF7B01">
              <w:rPr>
                <w:rFonts w:ascii="Arial" w:eastAsia="Arial" w:hAnsi="Arial" w:cs="Arial"/>
                <w:b/>
                <w:bCs/>
                <w:color w:val="FFFFFF"/>
                <w:sz w:val="20"/>
                <w:szCs w:val="20"/>
              </w:rPr>
              <w:t xml:space="preserve">  </w:t>
            </w:r>
            <w:r w:rsidR="00FC1D9D" w:rsidRPr="00EF7B01">
              <w:rPr>
                <w:rFonts w:ascii="Arial" w:eastAsia="Arial" w:hAnsi="Arial" w:cs="Arial"/>
                <w:b/>
                <w:bCs/>
                <w:color w:val="FFFFFF"/>
                <w:sz w:val="20"/>
                <w:szCs w:val="20"/>
              </w:rPr>
              <w:t>Proofread by</w:t>
            </w:r>
          </w:p>
        </w:tc>
        <w:tc>
          <w:tcPr>
            <w:tcW w:w="7563" w:type="dxa"/>
            <w:tcMar>
              <w:top w:w="0" w:type="dxa"/>
              <w:left w:w="0" w:type="dxa"/>
              <w:bottom w:w="0" w:type="dxa"/>
              <w:right w:w="0" w:type="dxa"/>
            </w:tcMar>
            <w:vAlign w:val="center"/>
          </w:tcPr>
          <w:p w14:paraId="7B64D4B5" w14:textId="39952312" w:rsidR="00490071" w:rsidRPr="00EF7B01" w:rsidRDefault="00490071" w:rsidP="00B01402">
            <w:pPr>
              <w:spacing w:before="39" w:after="0" w:line="240" w:lineRule="auto"/>
              <w:ind w:right="-20"/>
              <w:rPr>
                <w:rFonts w:ascii="Arial" w:eastAsia="Arial" w:hAnsi="Arial" w:cs="Arial"/>
                <w:color w:val="000000"/>
                <w:sz w:val="20"/>
                <w:szCs w:val="20"/>
              </w:rPr>
            </w:pPr>
            <w:r w:rsidRPr="00EF7B01">
              <w:rPr>
                <w:rFonts w:ascii="Arial" w:eastAsia="Arial" w:hAnsi="Arial" w:cs="Arial"/>
                <w:color w:val="000000"/>
                <w:sz w:val="20"/>
                <w:szCs w:val="20"/>
              </w:rPr>
              <w:t xml:space="preserve"> </w:t>
            </w:r>
            <w:r w:rsidR="00FC1D9D" w:rsidRPr="00EF7B01">
              <w:rPr>
                <w:rFonts w:ascii="Arial" w:eastAsia="Arial" w:hAnsi="Arial" w:cs="Arial"/>
                <w:color w:val="000000"/>
                <w:sz w:val="20"/>
                <w:szCs w:val="20"/>
              </w:rPr>
              <w:t>Irena Ignjatovska</w:t>
            </w:r>
          </w:p>
        </w:tc>
      </w:tr>
      <w:tr w:rsidR="00490071" w:rsidRPr="00EF7B01" w14:paraId="15C98F65" w14:textId="77777777" w:rsidTr="00490071">
        <w:trPr>
          <w:cantSplit/>
          <w:trHeight w:hRule="exact" w:val="365"/>
          <w:jc w:val="center"/>
        </w:trPr>
        <w:tc>
          <w:tcPr>
            <w:tcW w:w="2067" w:type="dxa"/>
            <w:tcBorders>
              <w:top w:val="single" w:sz="2" w:space="0" w:color="FFFFFF"/>
              <w:left w:val="single" w:sz="2" w:space="0" w:color="FFFFFF"/>
              <w:bottom w:val="single" w:sz="2" w:space="0" w:color="FFFFFF"/>
            </w:tcBorders>
            <w:shd w:val="clear" w:color="auto" w:fill="8F0000"/>
            <w:tcMar>
              <w:top w:w="0" w:type="dxa"/>
              <w:left w:w="0" w:type="dxa"/>
              <w:bottom w:w="0" w:type="dxa"/>
              <w:right w:w="0" w:type="dxa"/>
            </w:tcMar>
            <w:vAlign w:val="center"/>
            <w:hideMark/>
          </w:tcPr>
          <w:p w14:paraId="6D6CC839" w14:textId="77777777" w:rsidR="00490071" w:rsidRPr="00EF7B01" w:rsidRDefault="00490071" w:rsidP="00B01402">
            <w:pPr>
              <w:spacing w:after="0"/>
              <w:rPr>
                <w:rFonts w:ascii="Arial" w:hAnsi="Arial" w:cs="Arial"/>
                <w:sz w:val="20"/>
                <w:szCs w:val="20"/>
              </w:rPr>
            </w:pPr>
            <w:r w:rsidRPr="00EF7B01">
              <w:rPr>
                <w:rFonts w:ascii="Arial" w:eastAsia="Arial" w:hAnsi="Arial" w:cs="Arial"/>
                <w:b/>
                <w:bCs/>
                <w:color w:val="FFFFFF"/>
                <w:sz w:val="20"/>
                <w:szCs w:val="20"/>
              </w:rPr>
              <w:t xml:space="preserve"> </w:t>
            </w:r>
          </w:p>
        </w:tc>
        <w:tc>
          <w:tcPr>
            <w:tcW w:w="7563" w:type="dxa"/>
            <w:tcMar>
              <w:top w:w="0" w:type="dxa"/>
              <w:left w:w="0" w:type="dxa"/>
              <w:bottom w:w="0" w:type="dxa"/>
              <w:right w:w="0" w:type="dxa"/>
            </w:tcMar>
            <w:vAlign w:val="center"/>
            <w:hideMark/>
          </w:tcPr>
          <w:p w14:paraId="014A2DBE" w14:textId="67C60CFF" w:rsidR="00490071" w:rsidRPr="00EF7B01" w:rsidRDefault="00490071" w:rsidP="00490071">
            <w:pPr>
              <w:spacing w:before="39" w:after="0" w:line="240" w:lineRule="auto"/>
              <w:ind w:right="-20"/>
              <w:rPr>
                <w:rFonts w:ascii="Arial" w:hAnsi="Arial" w:cs="Arial"/>
                <w:sz w:val="20"/>
                <w:szCs w:val="20"/>
              </w:rPr>
            </w:pPr>
            <w:r w:rsidRPr="00EF7B01">
              <w:rPr>
                <w:rFonts w:ascii="Arial" w:hAnsi="Arial" w:cs="Arial"/>
                <w:sz w:val="20"/>
                <w:szCs w:val="20"/>
              </w:rPr>
              <w:t xml:space="preserve"> </w:t>
            </w:r>
            <w:r w:rsidR="00FC1D9D" w:rsidRPr="00EF7B01">
              <w:rPr>
                <w:rFonts w:ascii="Arial" w:hAnsi="Arial" w:cs="Arial"/>
                <w:sz w:val="20"/>
                <w:szCs w:val="20"/>
              </w:rPr>
              <w:t>Skopje, September 2025</w:t>
            </w:r>
          </w:p>
        </w:tc>
      </w:tr>
    </w:tbl>
    <w:p w14:paraId="3768A377" w14:textId="6E37F826" w:rsidR="00490071" w:rsidRPr="00EF7B01" w:rsidRDefault="00490071" w:rsidP="003012BB">
      <w:pPr>
        <w:spacing w:line="360" w:lineRule="auto"/>
        <w:jc w:val="both"/>
        <w:rPr>
          <w:rFonts w:asciiTheme="minorBidi" w:hAnsiTheme="minorBidi"/>
          <w:noProof/>
          <w:sz w:val="20"/>
          <w:szCs w:val="20"/>
        </w:rPr>
      </w:pPr>
    </w:p>
    <w:p w14:paraId="7437AD15" w14:textId="20A84FEC" w:rsidR="00A12FF0" w:rsidRDefault="00A12FF0" w:rsidP="003012BB">
      <w:pPr>
        <w:spacing w:line="360" w:lineRule="auto"/>
        <w:jc w:val="both"/>
        <w:rPr>
          <w:rFonts w:asciiTheme="minorBidi" w:hAnsiTheme="minorBidi"/>
          <w:noProof/>
          <w:sz w:val="20"/>
          <w:szCs w:val="20"/>
        </w:rPr>
      </w:pPr>
    </w:p>
    <w:p w14:paraId="740EE361" w14:textId="0AFEF104" w:rsidR="00126A50" w:rsidRDefault="00126A50" w:rsidP="003012BB">
      <w:pPr>
        <w:spacing w:line="360" w:lineRule="auto"/>
        <w:jc w:val="both"/>
        <w:rPr>
          <w:rFonts w:asciiTheme="minorBidi" w:hAnsiTheme="minorBidi"/>
          <w:noProof/>
          <w:sz w:val="20"/>
          <w:szCs w:val="20"/>
        </w:rPr>
      </w:pPr>
    </w:p>
    <w:p w14:paraId="7170EEFB" w14:textId="1D945619" w:rsidR="00126A50" w:rsidRDefault="00126A50" w:rsidP="003012BB">
      <w:pPr>
        <w:spacing w:line="360" w:lineRule="auto"/>
        <w:jc w:val="both"/>
        <w:rPr>
          <w:rFonts w:asciiTheme="minorBidi" w:hAnsiTheme="minorBidi"/>
          <w:noProof/>
          <w:sz w:val="20"/>
          <w:szCs w:val="20"/>
        </w:rPr>
      </w:pPr>
    </w:p>
    <w:p w14:paraId="5EB7CC95" w14:textId="7B7E8EA8" w:rsidR="00126A50" w:rsidRDefault="00126A50" w:rsidP="003012BB">
      <w:pPr>
        <w:spacing w:line="360" w:lineRule="auto"/>
        <w:jc w:val="both"/>
        <w:rPr>
          <w:rFonts w:asciiTheme="minorBidi" w:hAnsiTheme="minorBidi"/>
          <w:noProof/>
          <w:sz w:val="20"/>
          <w:szCs w:val="20"/>
        </w:rPr>
      </w:pPr>
    </w:p>
    <w:p w14:paraId="4133CEC6" w14:textId="315994E4" w:rsidR="00126A50" w:rsidRDefault="00126A50" w:rsidP="003012BB">
      <w:pPr>
        <w:spacing w:line="360" w:lineRule="auto"/>
        <w:jc w:val="both"/>
        <w:rPr>
          <w:rFonts w:asciiTheme="minorBidi" w:hAnsiTheme="minorBidi"/>
          <w:noProof/>
          <w:sz w:val="20"/>
          <w:szCs w:val="20"/>
        </w:rPr>
      </w:pPr>
    </w:p>
    <w:p w14:paraId="54B1B5B6" w14:textId="08F17BA5" w:rsidR="00126A50" w:rsidRDefault="00126A50" w:rsidP="003012BB">
      <w:pPr>
        <w:spacing w:line="360" w:lineRule="auto"/>
        <w:jc w:val="both"/>
        <w:rPr>
          <w:rFonts w:asciiTheme="minorBidi" w:hAnsiTheme="minorBidi"/>
          <w:noProof/>
          <w:sz w:val="20"/>
          <w:szCs w:val="20"/>
        </w:rPr>
      </w:pPr>
    </w:p>
    <w:p w14:paraId="332116F3" w14:textId="337482E4" w:rsidR="00126A50" w:rsidRDefault="00126A50" w:rsidP="003012BB">
      <w:pPr>
        <w:spacing w:line="360" w:lineRule="auto"/>
        <w:jc w:val="both"/>
        <w:rPr>
          <w:rFonts w:asciiTheme="minorBidi" w:hAnsiTheme="minorBidi"/>
          <w:noProof/>
          <w:sz w:val="20"/>
          <w:szCs w:val="20"/>
        </w:rPr>
      </w:pPr>
    </w:p>
    <w:p w14:paraId="17CE251F" w14:textId="347437CC" w:rsidR="00126A50" w:rsidRDefault="00126A50" w:rsidP="003012BB">
      <w:pPr>
        <w:spacing w:line="360" w:lineRule="auto"/>
        <w:jc w:val="both"/>
        <w:rPr>
          <w:rFonts w:asciiTheme="minorBidi" w:hAnsiTheme="minorBidi"/>
          <w:noProof/>
          <w:sz w:val="20"/>
          <w:szCs w:val="20"/>
        </w:rPr>
      </w:pPr>
    </w:p>
    <w:p w14:paraId="698D648C" w14:textId="7408ADCA" w:rsidR="00126A50" w:rsidRDefault="00126A50" w:rsidP="003012BB">
      <w:pPr>
        <w:spacing w:line="360" w:lineRule="auto"/>
        <w:jc w:val="both"/>
        <w:rPr>
          <w:rFonts w:asciiTheme="minorBidi" w:hAnsiTheme="minorBidi"/>
          <w:noProof/>
          <w:sz w:val="20"/>
          <w:szCs w:val="20"/>
        </w:rPr>
      </w:pPr>
    </w:p>
    <w:p w14:paraId="0C001D04" w14:textId="7EFF4433" w:rsidR="00126A50" w:rsidRDefault="00126A50" w:rsidP="003012BB">
      <w:pPr>
        <w:spacing w:line="360" w:lineRule="auto"/>
        <w:jc w:val="both"/>
        <w:rPr>
          <w:rFonts w:asciiTheme="minorBidi" w:hAnsiTheme="minorBidi"/>
          <w:noProof/>
          <w:sz w:val="20"/>
          <w:szCs w:val="20"/>
        </w:rPr>
      </w:pPr>
    </w:p>
    <w:p w14:paraId="21E8568F" w14:textId="4389DA29" w:rsidR="00126A50" w:rsidRDefault="00126A50" w:rsidP="003012BB">
      <w:pPr>
        <w:spacing w:line="360" w:lineRule="auto"/>
        <w:jc w:val="both"/>
        <w:rPr>
          <w:rFonts w:asciiTheme="minorBidi" w:hAnsiTheme="minorBidi"/>
          <w:noProof/>
          <w:sz w:val="20"/>
          <w:szCs w:val="20"/>
        </w:rPr>
      </w:pPr>
    </w:p>
    <w:p w14:paraId="1A83251F" w14:textId="77777777" w:rsidR="00126A50" w:rsidRPr="00EF7B01" w:rsidRDefault="00126A50" w:rsidP="003012BB">
      <w:pPr>
        <w:spacing w:line="360" w:lineRule="auto"/>
        <w:jc w:val="both"/>
        <w:rPr>
          <w:rFonts w:asciiTheme="minorBidi" w:hAnsiTheme="minorBidi"/>
          <w:noProof/>
          <w:sz w:val="20"/>
          <w:szCs w:val="20"/>
        </w:rPr>
      </w:pPr>
    </w:p>
    <w:sectPr w:rsidR="00126A50" w:rsidRPr="00EF7B01" w:rsidSect="00126A50">
      <w:footerReference w:type="default" r:id="rId64"/>
      <w:headerReference w:type="first" r:id="rId65"/>
      <w:pgSz w:w="12240" w:h="15840"/>
      <w:pgMar w:top="1440" w:right="1440" w:bottom="1440" w:left="1440" w:header="720" w:footer="720" w:gutter="0"/>
      <w:pgNumType w:start="5"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222B9" w14:textId="77777777" w:rsidR="008A1496" w:rsidRDefault="008A1496" w:rsidP="00FF3722">
      <w:pPr>
        <w:spacing w:after="0" w:line="240" w:lineRule="auto"/>
      </w:pPr>
      <w:r>
        <w:separator/>
      </w:r>
    </w:p>
  </w:endnote>
  <w:endnote w:type="continuationSeparator" w:id="0">
    <w:p w14:paraId="196FA996" w14:textId="77777777" w:rsidR="008A1496" w:rsidRDefault="008A1496" w:rsidP="00FF3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F53B4" w14:textId="71057C41" w:rsidR="00B01402" w:rsidRDefault="00B01402">
    <w:pPr>
      <w:pStyle w:val="Footer"/>
      <w:jc w:val="right"/>
    </w:pPr>
  </w:p>
  <w:p w14:paraId="379B1967" w14:textId="77777777" w:rsidR="00B01402" w:rsidRDefault="00B01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844671"/>
      <w:docPartObj>
        <w:docPartGallery w:val="Page Numbers (Bottom of Page)"/>
        <w:docPartUnique/>
      </w:docPartObj>
    </w:sdtPr>
    <w:sdtEndPr>
      <w:rPr>
        <w:noProof/>
      </w:rPr>
    </w:sdtEndPr>
    <w:sdtContent>
      <w:p w14:paraId="0C027E82" w14:textId="7AC4B686" w:rsidR="00B01402" w:rsidRDefault="00B01402">
        <w:pPr>
          <w:pStyle w:val="Footer"/>
          <w:jc w:val="right"/>
        </w:pPr>
        <w:r>
          <w:fldChar w:fldCharType="begin"/>
        </w:r>
        <w:r>
          <w:instrText xml:space="preserve"> PAGE   \* MERGEFORMAT </w:instrText>
        </w:r>
        <w:r>
          <w:fldChar w:fldCharType="separate"/>
        </w:r>
        <w:r w:rsidR="006B0598">
          <w:rPr>
            <w:noProof/>
          </w:rPr>
          <w:t>34</w:t>
        </w:r>
        <w:r>
          <w:rPr>
            <w:noProof/>
          </w:rPr>
          <w:fldChar w:fldCharType="end"/>
        </w:r>
      </w:p>
    </w:sdtContent>
  </w:sdt>
  <w:p w14:paraId="56BC07BC" w14:textId="77777777" w:rsidR="00B01402" w:rsidRDefault="00B01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567E2" w14:textId="77777777" w:rsidR="008A1496" w:rsidRDefault="008A1496" w:rsidP="00FF3722">
      <w:pPr>
        <w:spacing w:after="0" w:line="240" w:lineRule="auto"/>
      </w:pPr>
      <w:r>
        <w:separator/>
      </w:r>
    </w:p>
  </w:footnote>
  <w:footnote w:type="continuationSeparator" w:id="0">
    <w:p w14:paraId="41EE70BA" w14:textId="77777777" w:rsidR="008A1496" w:rsidRDefault="008A1496" w:rsidP="00FF3722">
      <w:pPr>
        <w:spacing w:after="0" w:line="240" w:lineRule="auto"/>
      </w:pPr>
      <w:r>
        <w:continuationSeparator/>
      </w:r>
    </w:p>
  </w:footnote>
  <w:footnote w:id="1">
    <w:p w14:paraId="6D7DE3A2" w14:textId="164DD83B" w:rsidR="00B01402" w:rsidRPr="00A45CEA" w:rsidRDefault="00B01402" w:rsidP="00E31E87">
      <w:pPr>
        <w:pStyle w:val="FootnoteText"/>
        <w:rPr>
          <w:rFonts w:asciiTheme="minorBidi" w:hAnsiTheme="minorBidi"/>
          <w:sz w:val="18"/>
          <w:szCs w:val="18"/>
          <w:lang w:val="mk-MK"/>
        </w:rPr>
      </w:pPr>
      <w:r w:rsidRPr="00A45CEA">
        <w:rPr>
          <w:rStyle w:val="FootnoteReference"/>
          <w:rFonts w:asciiTheme="minorBidi" w:hAnsiTheme="minorBidi"/>
          <w:sz w:val="18"/>
          <w:szCs w:val="18"/>
        </w:rPr>
        <w:footnoteRef/>
      </w:r>
      <w:r w:rsidRPr="00A45CEA">
        <w:rPr>
          <w:rFonts w:asciiTheme="minorBidi" w:hAnsiTheme="minorBidi"/>
          <w:sz w:val="18"/>
          <w:szCs w:val="18"/>
        </w:rPr>
        <w:t xml:space="preserve"> </w:t>
      </w:r>
      <w:r>
        <w:rPr>
          <w:rFonts w:asciiTheme="minorBidi" w:hAnsiTheme="minorBidi"/>
          <w:sz w:val="18"/>
          <w:szCs w:val="18"/>
        </w:rPr>
        <w:t xml:space="preserve">During the analyzed year, one more TV station was broadcasting programs – Klan TV, which held a license for state-level coverage via unlimited resources. The Agency does not have data on the economic operations of this TV station because, during the period when the data was being collected, its broadcasting license was revoked. The decision to revoke the license of TRD KLAN MACEDONIA DOOEL (UP </w:t>
      </w:r>
      <w:r w:rsidRPr="00A45CEA">
        <w:rPr>
          <w:rFonts w:asciiTheme="minorBidi" w:hAnsiTheme="minorBidi"/>
          <w:sz w:val="18"/>
          <w:szCs w:val="18"/>
          <w:lang w:val="mk-MK"/>
        </w:rPr>
        <w:t xml:space="preserve">1 08-133 </w:t>
      </w:r>
      <w:r>
        <w:rPr>
          <w:rFonts w:asciiTheme="minorBidi" w:hAnsiTheme="minorBidi"/>
          <w:sz w:val="18"/>
          <w:szCs w:val="18"/>
        </w:rPr>
        <w:t>dated</w:t>
      </w:r>
      <w:r w:rsidRPr="00A45CEA">
        <w:rPr>
          <w:rFonts w:asciiTheme="minorBidi" w:hAnsiTheme="minorBidi"/>
          <w:sz w:val="18"/>
          <w:szCs w:val="18"/>
          <w:lang w:val="mk-MK"/>
        </w:rPr>
        <w:t xml:space="preserve"> 17</w:t>
      </w:r>
      <w:r>
        <w:rPr>
          <w:rFonts w:asciiTheme="minorBidi" w:hAnsiTheme="minorBidi"/>
          <w:sz w:val="18"/>
          <w:szCs w:val="18"/>
        </w:rPr>
        <w:t>.0</w:t>
      </w:r>
      <w:r w:rsidRPr="00A45CEA">
        <w:rPr>
          <w:rFonts w:asciiTheme="minorBidi" w:hAnsiTheme="minorBidi"/>
          <w:sz w:val="18"/>
          <w:szCs w:val="18"/>
          <w:lang w:val="mk-MK"/>
        </w:rPr>
        <w:t xml:space="preserve">4.2025) </w:t>
      </w:r>
      <w:r>
        <w:rPr>
          <w:rFonts w:asciiTheme="minorBidi" w:hAnsiTheme="minorBidi"/>
          <w:sz w:val="18"/>
          <w:szCs w:val="18"/>
        </w:rPr>
        <w:t>is available at the following link</w:t>
      </w:r>
      <w:r w:rsidRPr="00A45CEA">
        <w:rPr>
          <w:rFonts w:asciiTheme="minorBidi" w:hAnsiTheme="minorBidi"/>
          <w:sz w:val="18"/>
          <w:szCs w:val="18"/>
          <w:lang w:val="mk-MK"/>
        </w:rPr>
        <w:t>:</w:t>
      </w:r>
      <w:r w:rsidRPr="00A45CEA">
        <w:rPr>
          <w:rFonts w:asciiTheme="minorBidi" w:hAnsiTheme="minorBidi"/>
          <w:color w:val="EE0000"/>
          <w:sz w:val="18"/>
          <w:szCs w:val="18"/>
          <w:lang w:val="mk-MK"/>
        </w:rPr>
        <w:t xml:space="preserve"> </w:t>
      </w:r>
      <w:hyperlink r:id="rId1" w:history="1">
        <w:r w:rsidRPr="0091490E">
          <w:rPr>
            <w:rStyle w:val="Hyperlink"/>
            <w:rFonts w:asciiTheme="minorBidi" w:hAnsiTheme="minorBidi"/>
            <w:sz w:val="18"/>
            <w:szCs w:val="18"/>
            <w:lang w:val="mk-MK"/>
          </w:rPr>
          <w:t>Одлука-за-одземање-на-дозволата-за-телевизиско-емитување-на-ТРД-КЛАН-МАЦЕДОНИА-Скопје.pdf</w:t>
        </w:r>
      </w:hyperlink>
      <w:r w:rsidRPr="00A45CEA">
        <w:rPr>
          <w:rFonts w:asciiTheme="minorBidi" w:hAnsiTheme="minorBidi"/>
          <w:color w:val="EE0000"/>
          <w:sz w:val="18"/>
          <w:szCs w:val="18"/>
          <w:lang w:val="mk-MK"/>
        </w:rPr>
        <w:t xml:space="preserve"> </w:t>
      </w:r>
      <w:r w:rsidRPr="00A45CEA">
        <w:rPr>
          <w:rFonts w:asciiTheme="minorBidi" w:hAnsiTheme="minorBidi"/>
          <w:sz w:val="18"/>
          <w:szCs w:val="18"/>
          <w:lang w:val="mk-MK"/>
        </w:rPr>
        <w:t>(</w:t>
      </w:r>
      <w:r>
        <w:rPr>
          <w:rFonts w:asciiTheme="minorBidi" w:hAnsiTheme="minorBidi"/>
          <w:sz w:val="18"/>
          <w:szCs w:val="18"/>
        </w:rPr>
        <w:t>accessed on</w:t>
      </w:r>
      <w:r w:rsidRPr="00A45CEA">
        <w:rPr>
          <w:rFonts w:asciiTheme="minorBidi" w:hAnsiTheme="minorBidi"/>
          <w:sz w:val="18"/>
          <w:szCs w:val="18"/>
          <w:lang w:val="mk-MK"/>
        </w:rPr>
        <w:t xml:space="preserve"> 11.</w:t>
      </w:r>
      <w:r>
        <w:rPr>
          <w:rFonts w:asciiTheme="minorBidi" w:hAnsiTheme="minorBidi"/>
          <w:sz w:val="18"/>
          <w:szCs w:val="18"/>
        </w:rPr>
        <w:t>0</w:t>
      </w:r>
      <w:r w:rsidRPr="00A45CEA">
        <w:rPr>
          <w:rFonts w:asciiTheme="minorBidi" w:hAnsiTheme="minorBidi"/>
          <w:sz w:val="18"/>
          <w:szCs w:val="18"/>
          <w:lang w:val="mk-MK"/>
        </w:rPr>
        <w:t>7.2025)</w:t>
      </w:r>
      <w:r>
        <w:rPr>
          <w:rFonts w:asciiTheme="minorBidi" w:hAnsiTheme="minorBidi"/>
          <w:sz w:val="18"/>
          <w:szCs w:val="18"/>
          <w:lang w:val="mk-MK"/>
        </w:rPr>
        <w:t>.</w:t>
      </w:r>
    </w:p>
    <w:p w14:paraId="1192A302" w14:textId="77777777" w:rsidR="00B01402" w:rsidRPr="0091490E" w:rsidRDefault="00B01402" w:rsidP="00E31E87">
      <w:pPr>
        <w:pStyle w:val="FootnoteText"/>
        <w:rPr>
          <w:color w:val="EE0000"/>
          <w:lang w:val="mk-MK"/>
        </w:rPr>
      </w:pPr>
    </w:p>
  </w:footnote>
  <w:footnote w:id="2">
    <w:p w14:paraId="41843F98" w14:textId="4312917F" w:rsidR="00B01402" w:rsidRPr="001B5CD7" w:rsidRDefault="00B01402" w:rsidP="00E31E87">
      <w:pPr>
        <w:pStyle w:val="FootnoteText"/>
        <w:rPr>
          <w:rFonts w:asciiTheme="minorBidi" w:hAnsiTheme="minorBidi"/>
          <w:sz w:val="18"/>
          <w:szCs w:val="18"/>
          <w:lang w:val="mk-MK"/>
        </w:rPr>
      </w:pPr>
      <w:r w:rsidRPr="001B5CD7">
        <w:rPr>
          <w:rStyle w:val="FootnoteReference"/>
          <w:rFonts w:asciiTheme="minorBidi" w:hAnsiTheme="minorBidi"/>
          <w:sz w:val="18"/>
          <w:szCs w:val="18"/>
        </w:rPr>
        <w:footnoteRef/>
      </w:r>
      <w:r w:rsidRPr="00721229">
        <w:rPr>
          <w:rFonts w:asciiTheme="minorBidi" w:hAnsiTheme="minorBidi"/>
          <w:sz w:val="18"/>
          <w:szCs w:val="18"/>
        </w:rPr>
        <w:t>During 2024, UNIVERSITY RADIO UGD FM – the non-profit radio station intended for students in the municipality of Shtip – was also broadcasting programs. In April 2025, this radio station ceased broadcasting operations, as a result of which its license automatically ceased to be valid by force</w:t>
      </w:r>
      <w:r>
        <w:rPr>
          <w:rFonts w:asciiTheme="minorBidi" w:hAnsiTheme="minorBidi"/>
          <w:sz w:val="18"/>
          <w:szCs w:val="18"/>
        </w:rPr>
        <w:t xml:space="preserve"> of law, after which it was removed from the Register of Broadcasters by Decision UP</w:t>
      </w:r>
      <w:r w:rsidRPr="001B5CD7">
        <w:rPr>
          <w:rFonts w:asciiTheme="minorBidi" w:hAnsiTheme="minorBidi"/>
          <w:sz w:val="18"/>
          <w:szCs w:val="18"/>
          <w:lang w:val="mk-MK"/>
        </w:rPr>
        <w:t xml:space="preserve"> 08-132 </w:t>
      </w:r>
      <w:r>
        <w:rPr>
          <w:rFonts w:asciiTheme="minorBidi" w:hAnsiTheme="minorBidi"/>
          <w:sz w:val="18"/>
          <w:szCs w:val="18"/>
        </w:rPr>
        <w:t>dated</w:t>
      </w:r>
      <w:r w:rsidRPr="001B5CD7">
        <w:rPr>
          <w:rFonts w:asciiTheme="minorBidi" w:hAnsiTheme="minorBidi"/>
          <w:sz w:val="18"/>
          <w:szCs w:val="18"/>
          <w:lang w:val="mk-MK"/>
        </w:rPr>
        <w:t xml:space="preserve"> 17.04.2025, </w:t>
      </w:r>
      <w:r>
        <w:rPr>
          <w:rFonts w:asciiTheme="minorBidi" w:hAnsiTheme="minorBidi"/>
          <w:sz w:val="18"/>
          <w:szCs w:val="18"/>
        </w:rPr>
        <w:t>available at the following link</w:t>
      </w:r>
      <w:r w:rsidRPr="001B5CD7">
        <w:rPr>
          <w:rFonts w:asciiTheme="minorBidi" w:hAnsiTheme="minorBidi"/>
          <w:sz w:val="18"/>
          <w:szCs w:val="18"/>
          <w:lang w:val="mk-MK"/>
        </w:rPr>
        <w:t xml:space="preserve">: </w:t>
      </w:r>
      <w:hyperlink r:id="rId2" w:history="1">
        <w:r w:rsidRPr="0091490E">
          <w:rPr>
            <w:rStyle w:val="Hyperlink"/>
            <w:rFonts w:asciiTheme="minorBidi" w:hAnsiTheme="minorBidi"/>
            <w:sz w:val="18"/>
            <w:szCs w:val="18"/>
            <w:lang w:val="mk-MK"/>
          </w:rPr>
          <w:t>Решение-за-бришење-од-регистарот-на-радиодифузери-за-Непрофитна-радиодифузна-установа-Универзитетско-радио-УГД-Штип.pdf</w:t>
        </w:r>
      </w:hyperlink>
      <w:r w:rsidRPr="001B5CD7">
        <w:rPr>
          <w:rFonts w:asciiTheme="minorBidi" w:hAnsiTheme="minorBidi"/>
          <w:sz w:val="18"/>
          <w:szCs w:val="18"/>
          <w:lang w:val="mk-MK"/>
        </w:rPr>
        <w:t xml:space="preserve"> (</w:t>
      </w:r>
      <w:r>
        <w:rPr>
          <w:rFonts w:asciiTheme="minorBidi" w:hAnsiTheme="minorBidi"/>
          <w:sz w:val="18"/>
          <w:szCs w:val="18"/>
        </w:rPr>
        <w:t>accessed on</w:t>
      </w:r>
      <w:r w:rsidRPr="001B5CD7">
        <w:rPr>
          <w:rFonts w:asciiTheme="minorBidi" w:hAnsiTheme="minorBidi"/>
          <w:sz w:val="18"/>
          <w:szCs w:val="18"/>
          <w:lang w:val="mk-MK"/>
        </w:rPr>
        <w:t xml:space="preserve"> 11.</w:t>
      </w:r>
      <w:r>
        <w:rPr>
          <w:rFonts w:asciiTheme="minorBidi" w:hAnsiTheme="minorBidi"/>
          <w:sz w:val="18"/>
          <w:szCs w:val="18"/>
        </w:rPr>
        <w:t>0</w:t>
      </w:r>
      <w:r w:rsidRPr="001B5CD7">
        <w:rPr>
          <w:rFonts w:asciiTheme="minorBidi" w:hAnsiTheme="minorBidi"/>
          <w:sz w:val="18"/>
          <w:szCs w:val="18"/>
          <w:lang w:val="mk-MK"/>
        </w:rPr>
        <w:t xml:space="preserve">7.2025). </w:t>
      </w:r>
    </w:p>
  </w:footnote>
  <w:footnote w:id="3">
    <w:p w14:paraId="4C8D4E6E" w14:textId="46F61063" w:rsidR="00B01402" w:rsidRPr="00721229" w:rsidRDefault="00B01402" w:rsidP="00B66E77">
      <w:pPr>
        <w:pStyle w:val="FootnoteText"/>
        <w:jc w:val="both"/>
        <w:rPr>
          <w:rFonts w:asciiTheme="minorBidi" w:hAnsiTheme="minorBidi"/>
          <w:sz w:val="18"/>
          <w:szCs w:val="18"/>
        </w:rPr>
      </w:pPr>
      <w:r>
        <w:rPr>
          <w:rStyle w:val="FootnoteReference"/>
        </w:rPr>
        <w:footnoteRef/>
      </w:r>
      <w:r w:rsidRPr="0091490E">
        <w:rPr>
          <w:lang w:val="mk-MK"/>
        </w:rPr>
        <w:t xml:space="preserve"> </w:t>
      </w:r>
      <w:r w:rsidRPr="00721229">
        <w:rPr>
          <w:rFonts w:asciiTheme="minorBidi" w:hAnsiTheme="minorBidi"/>
          <w:sz w:val="18"/>
          <w:szCs w:val="18"/>
        </w:rPr>
        <w:t>MTV 1 – general-interest programs (news, educational, documentary, talk shows, debates, films and TV series, and the like) in Macedonian; MTV 2 - general-interest programs (news, educational, documentary, talk shows, debates, films and TV series, and the like) in Albanian; MTV 3 – entertainment, music, cultural, and sports programs in Macedonian; MTV 4 – programs in the languages of ethnic communities (Turkish, Romani, Aromanian, Serbian, and Bosnian); MTV 5 – programs for children in Macedonian; Parliamentary Channel – programs covering the activities of the Parliament; MTV Sat – a program service intended for emigrants and citizens of the Republic of North Macedonia living in Europe and other continents, in Macedonian; and MTV Sat 2 – intended for emigrants and citizens of the Republic of North Macedonia living in Europe and other continents, in Albanian.</w:t>
      </w:r>
    </w:p>
    <w:p w14:paraId="6406A8E0" w14:textId="77777777" w:rsidR="00B01402" w:rsidRPr="00721229" w:rsidRDefault="00B01402" w:rsidP="00F31215">
      <w:pPr>
        <w:pStyle w:val="FootnoteText"/>
        <w:rPr>
          <w:rFonts w:asciiTheme="minorBidi" w:hAnsiTheme="minorBidi"/>
          <w:sz w:val="18"/>
          <w:szCs w:val="18"/>
        </w:rPr>
      </w:pPr>
    </w:p>
  </w:footnote>
  <w:footnote w:id="4">
    <w:p w14:paraId="6E898E30" w14:textId="3AA8C646" w:rsidR="00B01402" w:rsidRPr="00721229" w:rsidRDefault="00B01402" w:rsidP="00F31215">
      <w:pPr>
        <w:spacing w:line="240" w:lineRule="auto"/>
        <w:jc w:val="both"/>
        <w:rPr>
          <w:rFonts w:asciiTheme="minorBidi" w:hAnsiTheme="minorBidi"/>
          <w:sz w:val="18"/>
          <w:szCs w:val="18"/>
        </w:rPr>
      </w:pPr>
      <w:r w:rsidRPr="00721229">
        <w:rPr>
          <w:rStyle w:val="FootnoteReference"/>
          <w:rFonts w:asciiTheme="minorBidi" w:hAnsiTheme="minorBidi"/>
          <w:sz w:val="18"/>
          <w:szCs w:val="18"/>
        </w:rPr>
        <w:footnoteRef/>
      </w:r>
      <w:r w:rsidRPr="00721229">
        <w:rPr>
          <w:rFonts w:asciiTheme="minorBidi" w:hAnsiTheme="minorBidi"/>
          <w:sz w:val="18"/>
          <w:szCs w:val="18"/>
        </w:rPr>
        <w:t xml:space="preserve"> MRA 1 and MR2 are intended for broadcasting news, educational, documentary programs, talk shows, debates, culture, music, sports, and other content in Macedonian; MRA 3 broadcasts radio programs in Albanian and in the languages of ethnic communities; MR Sat – programs for the diaspora, designed to preserve the cultural and historical traditions and to strengthen the ties with Macedonian citizens living in the diaspora; and special radio programs intended for neighboring countries and Europe in foreign languages. </w:t>
      </w:r>
    </w:p>
  </w:footnote>
  <w:footnote w:id="5">
    <w:p w14:paraId="2E20A819" w14:textId="2F9944AC" w:rsidR="00B01402" w:rsidRPr="00721229" w:rsidRDefault="00B01402" w:rsidP="00B66E77">
      <w:pPr>
        <w:pStyle w:val="FootnoteText"/>
        <w:jc w:val="both"/>
        <w:rPr>
          <w:rFonts w:asciiTheme="minorBidi" w:hAnsiTheme="minorBidi"/>
          <w:sz w:val="18"/>
          <w:szCs w:val="18"/>
        </w:rPr>
      </w:pPr>
      <w:r w:rsidRPr="0009279A">
        <w:rPr>
          <w:rStyle w:val="FootnoteReference"/>
          <w:rFonts w:asciiTheme="minorBidi" w:hAnsiTheme="minorBidi"/>
          <w:sz w:val="18"/>
          <w:szCs w:val="18"/>
        </w:rPr>
        <w:footnoteRef/>
      </w:r>
      <w:r w:rsidRPr="0091490E">
        <w:rPr>
          <w:rFonts w:asciiTheme="minorBidi" w:hAnsiTheme="minorBidi"/>
          <w:sz w:val="18"/>
          <w:szCs w:val="18"/>
          <w:lang w:val="mk-MK"/>
        </w:rPr>
        <w:t xml:space="preserve"> </w:t>
      </w:r>
      <w:r w:rsidRPr="00721229">
        <w:rPr>
          <w:rFonts w:asciiTheme="minorBidi" w:hAnsiTheme="minorBidi"/>
          <w:sz w:val="18"/>
          <w:szCs w:val="18"/>
        </w:rPr>
        <w:t xml:space="preserve">The license of Uskana – Plus RA from Kichevo was revoked because the broadcaster did not pay the license fee within the legally prescribed deadline. Decision UP1 no. 0802-69 dated 05.03.2024 is available at the following link: </w:t>
      </w:r>
      <w:hyperlink r:id="rId3" w:history="1">
        <w:r w:rsidRPr="00721229">
          <w:rPr>
            <w:rStyle w:val="Hyperlink"/>
            <w:rFonts w:asciiTheme="minorBidi" w:hAnsiTheme="minorBidi"/>
            <w:sz w:val="18"/>
            <w:szCs w:val="18"/>
          </w:rPr>
          <w:t>Одлука-за-одземање-на-дозволата-за-радио-емитување-на-ТДР-Радио-Ускана-Плус-ДООЕЛ-Кичево.pdf</w:t>
        </w:r>
      </w:hyperlink>
      <w:r w:rsidRPr="00721229">
        <w:rPr>
          <w:rFonts w:asciiTheme="minorBidi" w:hAnsiTheme="minorBidi"/>
          <w:sz w:val="18"/>
          <w:szCs w:val="18"/>
        </w:rPr>
        <w:t xml:space="preserve"> (accessed on 14.07.2025). </w:t>
      </w:r>
    </w:p>
  </w:footnote>
  <w:footnote w:id="6">
    <w:p w14:paraId="35DD86D9" w14:textId="72A76F45" w:rsidR="00B01402" w:rsidRPr="00721229" w:rsidRDefault="00B01402" w:rsidP="00B66E77">
      <w:pPr>
        <w:pStyle w:val="FootnoteText"/>
        <w:jc w:val="both"/>
        <w:rPr>
          <w:rFonts w:asciiTheme="minorBidi" w:hAnsiTheme="minorBidi"/>
          <w:sz w:val="18"/>
          <w:szCs w:val="18"/>
        </w:rPr>
      </w:pPr>
      <w:r w:rsidRPr="00721229">
        <w:rPr>
          <w:rStyle w:val="FootnoteReference"/>
          <w:rFonts w:asciiTheme="minorBidi" w:hAnsiTheme="minorBidi"/>
          <w:sz w:val="18"/>
          <w:szCs w:val="18"/>
        </w:rPr>
        <w:footnoteRef/>
      </w:r>
      <w:r w:rsidRPr="00721229">
        <w:rPr>
          <w:rFonts w:asciiTheme="minorBidi" w:hAnsiTheme="minorBidi"/>
          <w:sz w:val="18"/>
          <w:szCs w:val="18"/>
        </w:rPr>
        <w:t xml:space="preserve"> The license of PRO-FM RA from Gostivar was revoked due to non-fulfilment of the obligation under Article 15 paragraph 1 of the Law on Media, i.e., due to failure to submit information on the ownership structure and the sources of funding to the Agency. Decision UP1 no. 08-219 dated 26.08.2024 is available at the following link: </w:t>
      </w:r>
      <w:hyperlink r:id="rId4" w:history="1">
        <w:r w:rsidRPr="00721229">
          <w:rPr>
            <w:rStyle w:val="Hyperlink"/>
            <w:rFonts w:asciiTheme="minorBidi" w:hAnsiTheme="minorBidi"/>
            <w:sz w:val="18"/>
            <w:szCs w:val="18"/>
          </w:rPr>
          <w:t>Oдлука-за-одземање-на-дозвола-ТРД-РАДИО-ПРО-ФМ-ДОО-Гостивар-за-објава-во-сл.весник.pdf</w:t>
        </w:r>
      </w:hyperlink>
      <w:r w:rsidRPr="00721229">
        <w:rPr>
          <w:rFonts w:asciiTheme="minorBidi" w:hAnsiTheme="minorBidi"/>
          <w:sz w:val="18"/>
          <w:szCs w:val="18"/>
        </w:rPr>
        <w:t xml:space="preserve"> (accessed on 14.07.2025).</w:t>
      </w:r>
    </w:p>
  </w:footnote>
  <w:footnote w:id="7">
    <w:p w14:paraId="0E8AFC6A" w14:textId="393A4B05" w:rsidR="00B01402" w:rsidRPr="00721229" w:rsidRDefault="00B01402" w:rsidP="00B66E77">
      <w:pPr>
        <w:pStyle w:val="FootnoteText"/>
        <w:jc w:val="both"/>
        <w:rPr>
          <w:rFonts w:asciiTheme="minorBidi" w:hAnsiTheme="minorBidi"/>
          <w:sz w:val="18"/>
          <w:szCs w:val="18"/>
        </w:rPr>
      </w:pPr>
      <w:r w:rsidRPr="00721229">
        <w:rPr>
          <w:rStyle w:val="FootnoteReference"/>
          <w:rFonts w:asciiTheme="minorBidi" w:hAnsiTheme="minorBidi"/>
          <w:sz w:val="18"/>
          <w:szCs w:val="18"/>
        </w:rPr>
        <w:footnoteRef/>
      </w:r>
      <w:r w:rsidRPr="00721229">
        <w:rPr>
          <w:rFonts w:asciiTheme="minorBidi" w:hAnsiTheme="minorBidi"/>
          <w:sz w:val="18"/>
          <w:szCs w:val="18"/>
        </w:rPr>
        <w:t xml:space="preserve"> The license of Balkan FM RA from Gostivar was revoked because the broadcaster did not pay the license fee within the legally prescribed deadline. Decision UP1 no. 08-210 dated 30.07.2024 is available at the following link: </w:t>
      </w:r>
      <w:hyperlink r:id="rId5" w:history="1">
        <w:r w:rsidRPr="00721229">
          <w:rPr>
            <w:rStyle w:val="Hyperlink"/>
            <w:rFonts w:asciiTheme="minorBidi" w:hAnsiTheme="minorBidi"/>
            <w:sz w:val="18"/>
            <w:szCs w:val="18"/>
          </w:rPr>
          <w:t>Oдлука-за-одземање-на-дозвола-ТРД-БАЛКАН-ФМ-РАДИО-ДООЕЛ-Гостивар.pdf</w:t>
        </w:r>
      </w:hyperlink>
    </w:p>
    <w:p w14:paraId="05023039" w14:textId="3C7CBC81" w:rsidR="00B01402" w:rsidRPr="00721229" w:rsidRDefault="00B01402" w:rsidP="0069799A">
      <w:pPr>
        <w:pStyle w:val="FootnoteText"/>
      </w:pPr>
      <w:r w:rsidRPr="00721229">
        <w:rPr>
          <w:rFonts w:asciiTheme="minorBidi" w:hAnsiTheme="minorBidi"/>
          <w:sz w:val="18"/>
          <w:szCs w:val="18"/>
        </w:rPr>
        <w:t xml:space="preserve">(accessed on 14.07.2025). </w:t>
      </w:r>
    </w:p>
  </w:footnote>
  <w:footnote w:id="8">
    <w:p w14:paraId="4000B9A6" w14:textId="0A59D9CD" w:rsidR="00B01402" w:rsidRPr="00721229" w:rsidRDefault="00B01402" w:rsidP="00B66E77">
      <w:pPr>
        <w:pStyle w:val="FootnoteText"/>
        <w:jc w:val="both"/>
      </w:pPr>
      <w:r w:rsidRPr="00721229">
        <w:rPr>
          <w:rStyle w:val="FootnoteReference"/>
        </w:rPr>
        <w:footnoteRef/>
      </w:r>
      <w:r w:rsidRPr="00721229">
        <w:t xml:space="preserve"> </w:t>
      </w:r>
      <w:r w:rsidRPr="00721229">
        <w:rPr>
          <w:rFonts w:asciiTheme="minorBidi" w:hAnsiTheme="minorBidi"/>
          <w:sz w:val="18"/>
          <w:szCs w:val="18"/>
        </w:rPr>
        <w:t xml:space="preserve">The license of Hit RA from Skopje was revoked because the broadcaster did not pay the license fee within the legally prescribed deadline. Decision UP1 no. 0803-61 dated 04.03.2024 is available at the following link: </w:t>
      </w:r>
      <w:hyperlink r:id="rId6" w:history="1">
        <w:r w:rsidRPr="00721229">
          <w:rPr>
            <w:rStyle w:val="Hyperlink"/>
            <w:rFonts w:asciiTheme="minorBidi" w:hAnsiTheme="minorBidi"/>
            <w:sz w:val="18"/>
            <w:szCs w:val="18"/>
          </w:rPr>
          <w:t>Одлука-за-одземање-на-дозволата-за-радио-емитување-на-ТРД-Радио-ХИТ-ФМ-ДООЕЛ-Скопје.pdf</w:t>
        </w:r>
      </w:hyperlink>
      <w:r w:rsidRPr="00721229">
        <w:rPr>
          <w:rFonts w:asciiTheme="minorBidi" w:hAnsiTheme="minorBidi"/>
          <w:sz w:val="18"/>
          <w:szCs w:val="18"/>
        </w:rPr>
        <w:t xml:space="preserve"> (accessed on 14.07.2025).</w:t>
      </w:r>
    </w:p>
  </w:footnote>
  <w:footnote w:id="9">
    <w:p w14:paraId="76DEDEF5" w14:textId="73C3085B" w:rsidR="00B01402" w:rsidRPr="00721229" w:rsidRDefault="00B01402" w:rsidP="00B66E77">
      <w:pPr>
        <w:pStyle w:val="FootnoteText"/>
        <w:jc w:val="both"/>
        <w:rPr>
          <w:rFonts w:ascii="Arial Narrow" w:hAnsi="Arial Narrow"/>
          <w:sz w:val="18"/>
          <w:szCs w:val="18"/>
        </w:rPr>
      </w:pPr>
      <w:r w:rsidRPr="00721229">
        <w:rPr>
          <w:rStyle w:val="FootnoteReference"/>
          <w:rFonts w:asciiTheme="minorBidi" w:hAnsiTheme="minorBidi"/>
          <w:sz w:val="18"/>
          <w:szCs w:val="18"/>
        </w:rPr>
        <w:footnoteRef/>
      </w:r>
      <w:r w:rsidRPr="00721229">
        <w:rPr>
          <w:rFonts w:asciiTheme="minorBidi" w:hAnsiTheme="minorBidi"/>
          <w:sz w:val="18"/>
          <w:szCs w:val="18"/>
        </w:rPr>
        <w:t xml:space="preserve"> The license of Kanal Vis TV was revoked because the broadcaster did not meet the minimum staffing requirements specified in the Rulebook on Minimum Technical, Spatial, Financial, and Staffing Requirements for Obtaining a License for Radio and Television Broadcasting (Article 62 paragraph 6 of the LAAVMS and Article 21 of the “Rulebook on Minimum Technical, Spatial, Financial, and Staffing Requirements for Obtaining a License for Radio and Television Broadcasting”). Decision UP1 no. 08-331 dated 26.12.2024 is available at the following link: </w:t>
      </w:r>
      <w:hyperlink r:id="rId7" w:history="1">
        <w:r w:rsidRPr="00721229">
          <w:rPr>
            <w:rStyle w:val="Hyperlink"/>
            <w:rFonts w:asciiTheme="minorBidi" w:hAnsiTheme="minorBidi"/>
            <w:sz w:val="18"/>
            <w:szCs w:val="18"/>
          </w:rPr>
          <w:t>Одлука-за-одземање-на-дозволата-за-телевизиско-емитување-на-ТРД-ТВ-КАНАЛ-ВИС-ДООЕЛ-Струмица.pdf</w:t>
        </w:r>
      </w:hyperlink>
      <w:r w:rsidRPr="00721229">
        <w:rPr>
          <w:rFonts w:ascii="Arial Narrow" w:hAnsi="Arial Narrow"/>
          <w:sz w:val="18"/>
          <w:szCs w:val="18"/>
        </w:rPr>
        <w:t xml:space="preserve"> </w:t>
      </w:r>
      <w:r w:rsidRPr="00721229">
        <w:rPr>
          <w:rFonts w:asciiTheme="minorBidi" w:hAnsiTheme="minorBidi"/>
          <w:sz w:val="18"/>
          <w:szCs w:val="18"/>
        </w:rPr>
        <w:t>(accessed on 14.07.2025).</w:t>
      </w:r>
    </w:p>
    <w:p w14:paraId="5F1C4C0C" w14:textId="77777777" w:rsidR="00B01402" w:rsidRPr="00721229" w:rsidRDefault="00B01402" w:rsidP="00192673">
      <w:pPr>
        <w:pStyle w:val="FootnoteText"/>
        <w:rPr>
          <w:sz w:val="18"/>
          <w:szCs w:val="18"/>
        </w:rPr>
      </w:pPr>
    </w:p>
  </w:footnote>
  <w:footnote w:id="10">
    <w:p w14:paraId="5B9E49B1" w14:textId="204D192B" w:rsidR="00B01402" w:rsidRPr="00721229" w:rsidRDefault="00B01402" w:rsidP="002D4B98">
      <w:pPr>
        <w:pStyle w:val="FootnoteText"/>
        <w:rPr>
          <w:rFonts w:asciiTheme="minorBidi" w:hAnsiTheme="minorBidi"/>
          <w:sz w:val="18"/>
          <w:szCs w:val="18"/>
        </w:rPr>
      </w:pPr>
      <w:r w:rsidRPr="002D4B98">
        <w:rPr>
          <w:rStyle w:val="FootnoteReference"/>
          <w:rFonts w:asciiTheme="minorBidi" w:hAnsiTheme="minorBidi"/>
          <w:sz w:val="18"/>
          <w:szCs w:val="18"/>
        </w:rPr>
        <w:footnoteRef/>
      </w:r>
      <w:r w:rsidRPr="0091490E">
        <w:rPr>
          <w:rFonts w:asciiTheme="minorBidi" w:hAnsiTheme="minorBidi"/>
          <w:sz w:val="18"/>
          <w:szCs w:val="18"/>
          <w:lang w:val="mk-MK"/>
        </w:rPr>
        <w:t xml:space="preserve"> </w:t>
      </w:r>
      <w:r w:rsidRPr="00721229">
        <w:rPr>
          <w:rFonts w:asciiTheme="minorBidi" w:hAnsiTheme="minorBidi"/>
          <w:sz w:val="18"/>
          <w:szCs w:val="18"/>
        </w:rPr>
        <w:t xml:space="preserve">MRT, Annual Report on the Work of the PBC MRT for 2024, available at: </w:t>
      </w:r>
      <w:hyperlink r:id="rId8" w:history="1">
        <w:r w:rsidRPr="00721229">
          <w:rPr>
            <w:rStyle w:val="Hyperlink"/>
            <w:rFonts w:asciiTheme="minorBidi" w:hAnsiTheme="minorBidi"/>
            <w:sz w:val="18"/>
            <w:szCs w:val="18"/>
          </w:rPr>
          <w:t>https://mrt.com.mk/node/126405</w:t>
        </w:r>
      </w:hyperlink>
      <w:r w:rsidRPr="00721229">
        <w:rPr>
          <w:rFonts w:asciiTheme="minorBidi" w:hAnsiTheme="minorBidi"/>
          <w:sz w:val="18"/>
          <w:szCs w:val="18"/>
        </w:rPr>
        <w:t>, accessed on 26.06.2025</w:t>
      </w:r>
    </w:p>
    <w:p w14:paraId="627DE344" w14:textId="77777777" w:rsidR="00B01402" w:rsidRPr="002D4B98" w:rsidRDefault="00B01402" w:rsidP="002D4B98">
      <w:pPr>
        <w:pStyle w:val="FootnoteText"/>
        <w:rPr>
          <w:lang w:val="mk-MK"/>
        </w:rPr>
      </w:pPr>
    </w:p>
  </w:footnote>
  <w:footnote w:id="11">
    <w:p w14:paraId="12848AFC" w14:textId="28D377D8" w:rsidR="00B01402" w:rsidRPr="00AD2313" w:rsidRDefault="00B01402">
      <w:pPr>
        <w:pStyle w:val="FootnoteText"/>
        <w:rPr>
          <w:rFonts w:ascii="Arial" w:hAnsi="Arial" w:cs="Arial"/>
          <w:sz w:val="18"/>
          <w:szCs w:val="18"/>
        </w:rPr>
      </w:pPr>
      <w:r w:rsidRPr="00AD2313">
        <w:rPr>
          <w:rStyle w:val="FootnoteReference"/>
          <w:rFonts w:ascii="Arial" w:hAnsi="Arial" w:cs="Arial"/>
          <w:sz w:val="18"/>
          <w:szCs w:val="18"/>
        </w:rPr>
        <w:footnoteRef/>
      </w:r>
      <w:r w:rsidRPr="00AD2313">
        <w:rPr>
          <w:rFonts w:ascii="Arial" w:hAnsi="Arial" w:cs="Arial"/>
          <w:sz w:val="18"/>
          <w:szCs w:val="18"/>
          <w:lang w:val="mk-MK"/>
        </w:rPr>
        <w:t xml:space="preserve"> </w:t>
      </w:r>
      <w:r w:rsidRPr="00AD2313">
        <w:rPr>
          <w:rFonts w:asciiTheme="minorBidi" w:hAnsiTheme="minorBidi"/>
          <w:sz w:val="18"/>
          <w:szCs w:val="18"/>
        </w:rPr>
        <w:t>With these amendments, another significant change was introduced – it was stipulated that funding for broadcasting activities would be provided from realized tax revenues as stated in the most recently adopted final account statement of the Budget of the Republic of North Macedonia, instead of, as before, from realized total revenues in the year preceding the fiscal year for which the amount is determined, and changes were also made in the distribution of these funds among MRT, MRD and AAVMS, namely: instead of 74.5%, 80% of the funding for broadcasting activities will be allocated for covering the costs of program production and broadcasting and for the technical-technological development of MRT; instead of 19.5%, 15% will be allocated for maintenance, use and development of the public broadcasting network of MRD; and instead of 6%, 5% will be allocated for the media regulator.</w:t>
      </w:r>
    </w:p>
  </w:footnote>
  <w:footnote w:id="12">
    <w:p w14:paraId="01D4B2E1" w14:textId="31C02860" w:rsidR="00B01402" w:rsidRPr="00AD2313" w:rsidRDefault="00B01402" w:rsidP="00840994">
      <w:pPr>
        <w:pStyle w:val="FootnoteText"/>
        <w:rPr>
          <w:rFonts w:asciiTheme="minorBidi" w:hAnsiTheme="minorBidi"/>
          <w:sz w:val="18"/>
          <w:szCs w:val="18"/>
        </w:rPr>
      </w:pPr>
      <w:r w:rsidRPr="00AD2313">
        <w:rPr>
          <w:rStyle w:val="FootnoteReference"/>
          <w:rFonts w:asciiTheme="minorBidi" w:hAnsiTheme="minorBidi"/>
          <w:sz w:val="18"/>
          <w:szCs w:val="18"/>
        </w:rPr>
        <w:footnoteRef/>
      </w:r>
      <w:r w:rsidRPr="00AD2313">
        <w:rPr>
          <w:rFonts w:asciiTheme="minorBidi" w:hAnsiTheme="minorBidi"/>
          <w:sz w:val="18"/>
          <w:szCs w:val="18"/>
        </w:rPr>
        <w:t xml:space="preserve"> AAVMS, annual analyses of the market of audio and audiovisual media services for 2018, 2019, 2020, 2021, 2022 and 2023, available at: </w:t>
      </w:r>
      <w:hyperlink r:id="rId9" w:history="1">
        <w:r w:rsidRPr="00AD2313">
          <w:rPr>
            <w:rStyle w:val="Hyperlink"/>
            <w:rFonts w:asciiTheme="minorBidi" w:hAnsiTheme="minorBidi"/>
            <w:sz w:val="18"/>
            <w:szCs w:val="18"/>
          </w:rPr>
          <w:t>https://avmu.mk/analiza-na-pazar/</w:t>
        </w:r>
      </w:hyperlink>
      <w:r w:rsidRPr="00AD2313">
        <w:rPr>
          <w:rFonts w:asciiTheme="minorBidi" w:hAnsiTheme="minorBidi"/>
          <w:sz w:val="18"/>
          <w:szCs w:val="18"/>
        </w:rPr>
        <w:t>, accessed on 26.06.2025.</w:t>
      </w:r>
    </w:p>
  </w:footnote>
  <w:footnote w:id="13">
    <w:p w14:paraId="2118D4DE" w14:textId="6F4224D1" w:rsidR="00B01402" w:rsidRPr="00AD2313" w:rsidRDefault="00B01402" w:rsidP="00682E3B">
      <w:pPr>
        <w:pStyle w:val="FootnoteText"/>
        <w:rPr>
          <w:rFonts w:asciiTheme="minorBidi" w:hAnsiTheme="minorBidi"/>
          <w:sz w:val="18"/>
          <w:szCs w:val="18"/>
        </w:rPr>
      </w:pPr>
      <w:r w:rsidRPr="00AD2313">
        <w:rPr>
          <w:rStyle w:val="FootnoteReference"/>
          <w:rFonts w:asciiTheme="minorBidi" w:hAnsiTheme="minorBidi"/>
          <w:sz w:val="18"/>
          <w:szCs w:val="18"/>
        </w:rPr>
        <w:footnoteRef/>
      </w:r>
      <w:r w:rsidRPr="00AD2313">
        <w:rPr>
          <w:rFonts w:asciiTheme="minorBidi" w:hAnsiTheme="minorBidi"/>
          <w:sz w:val="18"/>
          <w:szCs w:val="18"/>
        </w:rPr>
        <w:t xml:space="preserve"> MRT, Annual Report on the Work of the PBC MRT for 2024, available at: </w:t>
      </w:r>
      <w:hyperlink r:id="rId10" w:history="1">
        <w:r w:rsidRPr="00AD2313">
          <w:rPr>
            <w:rStyle w:val="Hyperlink"/>
            <w:rFonts w:asciiTheme="minorBidi" w:hAnsiTheme="minorBidi"/>
            <w:sz w:val="18"/>
            <w:szCs w:val="18"/>
          </w:rPr>
          <w:t>https://mrt.com.mk/node/126405</w:t>
        </w:r>
      </w:hyperlink>
      <w:r w:rsidRPr="00AD2313">
        <w:rPr>
          <w:rFonts w:asciiTheme="minorBidi" w:hAnsiTheme="minorBidi"/>
          <w:sz w:val="18"/>
          <w:szCs w:val="18"/>
        </w:rPr>
        <w:t>, accessed on 26.06.2025.</w:t>
      </w:r>
    </w:p>
  </w:footnote>
  <w:footnote w:id="14">
    <w:p w14:paraId="50AB15AD" w14:textId="31417A8D" w:rsidR="00B01402" w:rsidRPr="00AD2313" w:rsidRDefault="00B01402" w:rsidP="00C6178D">
      <w:pPr>
        <w:spacing w:after="0"/>
        <w:rPr>
          <w:rFonts w:ascii="Arial" w:hAnsi="Arial" w:cs="Arial"/>
          <w:sz w:val="18"/>
          <w:szCs w:val="18"/>
        </w:rPr>
      </w:pPr>
      <w:r w:rsidRPr="00AD2313">
        <w:rPr>
          <w:rStyle w:val="FootnoteReference"/>
          <w:rFonts w:ascii="Arial" w:hAnsi="Arial" w:cs="Arial"/>
          <w:sz w:val="18"/>
          <w:szCs w:val="18"/>
        </w:rPr>
        <w:footnoteRef/>
      </w:r>
      <w:r w:rsidRPr="00AD2313">
        <w:rPr>
          <w:rFonts w:ascii="Arial" w:hAnsi="Arial" w:cs="Arial"/>
          <w:sz w:val="18"/>
          <w:szCs w:val="18"/>
          <w:lang w:val="mk-MK"/>
        </w:rPr>
        <w:t xml:space="preserve"> </w:t>
      </w:r>
      <w:r w:rsidRPr="00AD2313">
        <w:rPr>
          <w:rFonts w:ascii="Arial" w:hAnsi="Arial" w:cs="Arial"/>
          <w:sz w:val="18"/>
          <w:szCs w:val="18"/>
        </w:rPr>
        <w:t xml:space="preserve">HRT, Activity Report for 2024/ HRT, IZVJEŠĆE O RADU I POSLOVANJU HRT-a ZA 2024. GODINU, available at: </w:t>
      </w:r>
      <w:hyperlink r:id="rId11" w:history="1">
        <w:r w:rsidRPr="00AD2313">
          <w:rPr>
            <w:rStyle w:val="Hyperlink"/>
            <w:rFonts w:ascii="Arial" w:hAnsi="Arial" w:cs="Arial"/>
            <w:sz w:val="18"/>
            <w:szCs w:val="18"/>
          </w:rPr>
          <w:t>izvjesce-o-radu-i-poslovanju-hrt-a-za-2024-20250711120841.pdf</w:t>
        </w:r>
      </w:hyperlink>
      <w:r w:rsidRPr="00AD2313">
        <w:rPr>
          <w:rFonts w:ascii="Arial" w:hAnsi="Arial" w:cs="Arial"/>
          <w:sz w:val="18"/>
          <w:szCs w:val="18"/>
        </w:rPr>
        <w:t>, accessed on 11.09.2025</w:t>
      </w:r>
    </w:p>
  </w:footnote>
  <w:footnote w:id="15">
    <w:p w14:paraId="4E6B5D32" w14:textId="00A08974" w:rsidR="00B01402" w:rsidRPr="00AD2313" w:rsidRDefault="00B01402" w:rsidP="00C6178D">
      <w:pPr>
        <w:pStyle w:val="FootnoteText"/>
        <w:rPr>
          <w:rFonts w:ascii="Arial" w:hAnsi="Arial" w:cs="Arial"/>
          <w:sz w:val="18"/>
          <w:szCs w:val="18"/>
        </w:rPr>
      </w:pPr>
      <w:r w:rsidRPr="00AD2313">
        <w:rPr>
          <w:rStyle w:val="FootnoteReference"/>
          <w:rFonts w:ascii="Arial" w:hAnsi="Arial" w:cs="Arial"/>
          <w:sz w:val="18"/>
          <w:szCs w:val="18"/>
        </w:rPr>
        <w:footnoteRef/>
      </w:r>
      <w:r w:rsidRPr="00AD2313">
        <w:rPr>
          <w:rFonts w:ascii="Arial" w:hAnsi="Arial" w:cs="Arial"/>
          <w:sz w:val="18"/>
          <w:szCs w:val="18"/>
        </w:rPr>
        <w:t xml:space="preserve"> RTS, Activity Report for 2024/ РТС, ИЗВЕШТАЈ О ПОСЛОВАЊУ ЗА 2024. ГОДИНУ, available at: </w:t>
      </w:r>
      <w:hyperlink r:id="rId12" w:history="1">
        <w:r w:rsidRPr="00AD2313">
          <w:rPr>
            <w:rStyle w:val="Hyperlink"/>
            <w:rFonts w:ascii="Arial" w:hAnsi="Arial" w:cs="Arial"/>
            <w:sz w:val="18"/>
            <w:szCs w:val="18"/>
          </w:rPr>
          <w:t>Финансијски извештаји | Финансијски извештаји | РТС</w:t>
        </w:r>
      </w:hyperlink>
      <w:r w:rsidRPr="00AD2313">
        <w:rPr>
          <w:rFonts w:ascii="Arial" w:hAnsi="Arial" w:cs="Arial"/>
          <w:sz w:val="18"/>
          <w:szCs w:val="18"/>
        </w:rPr>
        <w:t>, accessed on 11.09.2025</w:t>
      </w:r>
    </w:p>
  </w:footnote>
  <w:footnote w:id="16">
    <w:p w14:paraId="07E32EB8" w14:textId="0055652F" w:rsidR="00B01402" w:rsidRPr="00AD2313" w:rsidRDefault="00B01402" w:rsidP="00287125">
      <w:pPr>
        <w:pStyle w:val="FootnoteText"/>
        <w:rPr>
          <w:rFonts w:ascii="Arial" w:hAnsi="Arial" w:cs="Arial"/>
          <w:sz w:val="18"/>
          <w:szCs w:val="18"/>
        </w:rPr>
      </w:pPr>
      <w:r w:rsidRPr="00AD2313">
        <w:rPr>
          <w:rStyle w:val="FootnoteReference"/>
          <w:rFonts w:ascii="Arial" w:hAnsi="Arial" w:cs="Arial"/>
          <w:sz w:val="18"/>
          <w:szCs w:val="18"/>
        </w:rPr>
        <w:footnoteRef/>
      </w:r>
      <w:r w:rsidRPr="00AD2313">
        <w:rPr>
          <w:rFonts w:ascii="Arial" w:hAnsi="Arial" w:cs="Arial"/>
          <w:sz w:val="18"/>
          <w:szCs w:val="18"/>
        </w:rPr>
        <w:t xml:space="preserve"> RTV Slovenia, Annual Report for 2024, RT SLO, LETNO POROČILO 2024, available at: </w:t>
      </w:r>
      <w:hyperlink r:id="rId13" w:history="1">
        <w:r w:rsidRPr="00AD2313">
          <w:rPr>
            <w:rStyle w:val="Hyperlink"/>
            <w:rFonts w:ascii="Arial" w:hAnsi="Arial" w:cs="Arial"/>
            <w:sz w:val="18"/>
            <w:szCs w:val="18"/>
          </w:rPr>
          <w:t>https://www.rtvslo.si/slovenija/svet-rtv-slovenija-potrdil-letno-porocilo-za-2024/737782</w:t>
        </w:r>
      </w:hyperlink>
      <w:r w:rsidRPr="00AD2313">
        <w:rPr>
          <w:rFonts w:ascii="Arial" w:hAnsi="Arial" w:cs="Arial"/>
          <w:sz w:val="18"/>
          <w:szCs w:val="18"/>
        </w:rPr>
        <w:t>, accessed on 11.09.2025</w:t>
      </w:r>
    </w:p>
  </w:footnote>
  <w:footnote w:id="17">
    <w:p w14:paraId="3183FD5F" w14:textId="619A5E34" w:rsidR="00B01402" w:rsidRPr="00FC261A" w:rsidRDefault="00B01402">
      <w:pPr>
        <w:pStyle w:val="FootnoteText"/>
      </w:pPr>
      <w:r>
        <w:rPr>
          <w:rStyle w:val="FootnoteReference"/>
        </w:rPr>
        <w:footnoteRef/>
      </w:r>
      <w:r w:rsidRPr="0091490E">
        <w:rPr>
          <w:lang w:val="mk-MK"/>
        </w:rPr>
        <w:t xml:space="preserve"> </w:t>
      </w:r>
      <w:r>
        <w:rPr>
          <w:rFonts w:asciiTheme="minorBidi" w:hAnsiTheme="minorBidi"/>
          <w:spacing w:val="1"/>
        </w:rPr>
        <w:t>Presidential elections were held in 2019, parliamentary elections in 2020, local elections in 2021, and presidential and parliamentary elections in 2024</w:t>
      </w:r>
    </w:p>
  </w:footnote>
  <w:footnote w:id="18">
    <w:p w14:paraId="2F9BE5A7" w14:textId="7C094DA3" w:rsidR="00B01402" w:rsidRPr="00AD2313" w:rsidRDefault="00B01402" w:rsidP="000B6BAF">
      <w:pPr>
        <w:pStyle w:val="FootnoteText"/>
        <w:rPr>
          <w:rFonts w:asciiTheme="minorBidi" w:hAnsiTheme="minorBidi"/>
          <w:sz w:val="18"/>
          <w:szCs w:val="18"/>
          <w:lang w:val="mk-MK"/>
        </w:rPr>
      </w:pPr>
      <w:r w:rsidRPr="00AD2313">
        <w:rPr>
          <w:rStyle w:val="FootnoteReference"/>
          <w:rFonts w:asciiTheme="minorBidi" w:hAnsiTheme="minorBidi"/>
          <w:sz w:val="18"/>
          <w:szCs w:val="18"/>
        </w:rPr>
        <w:footnoteRef/>
      </w:r>
      <w:r w:rsidRPr="00AD2313">
        <w:rPr>
          <w:rFonts w:asciiTheme="minorBidi" w:hAnsiTheme="minorBidi"/>
          <w:sz w:val="18"/>
          <w:szCs w:val="18"/>
          <w:lang w:val="mk-MK"/>
        </w:rPr>
        <w:t xml:space="preserve"> </w:t>
      </w:r>
      <w:r w:rsidRPr="00AD2313">
        <w:rPr>
          <w:rFonts w:asciiTheme="minorBidi" w:hAnsiTheme="minorBidi"/>
          <w:sz w:val="18"/>
          <w:szCs w:val="18"/>
        </w:rPr>
        <w:t>NBRM</w:t>
      </w:r>
      <w:r w:rsidRPr="00AD2313">
        <w:rPr>
          <w:rFonts w:asciiTheme="minorBidi" w:hAnsiTheme="minorBidi"/>
          <w:sz w:val="18"/>
          <w:szCs w:val="18"/>
          <w:lang w:val="mk-MK"/>
        </w:rPr>
        <w:t xml:space="preserve">, </w:t>
      </w:r>
      <w:r w:rsidRPr="00AD2313">
        <w:rPr>
          <w:rFonts w:asciiTheme="minorBidi" w:hAnsiTheme="minorBidi"/>
          <w:sz w:val="18"/>
          <w:szCs w:val="18"/>
        </w:rPr>
        <w:t>available at</w:t>
      </w:r>
      <w:r w:rsidRPr="00AD2313">
        <w:rPr>
          <w:rFonts w:asciiTheme="minorBidi" w:hAnsiTheme="minorBidi"/>
          <w:sz w:val="18"/>
          <w:szCs w:val="18"/>
          <w:lang w:val="mk-MK"/>
        </w:rPr>
        <w:t xml:space="preserve">: </w:t>
      </w:r>
      <w:hyperlink r:id="rId14" w:history="1">
        <w:r w:rsidRPr="00AD2313">
          <w:rPr>
            <w:rStyle w:val="Hyperlink"/>
            <w:rFonts w:asciiTheme="minorBidi" w:hAnsiTheme="minorBidi"/>
            <w:sz w:val="18"/>
            <w:szCs w:val="18"/>
            <w:lang w:val="mk-MK"/>
          </w:rPr>
          <w:t>https://www.nbrm.mk/</w:t>
        </w:r>
      </w:hyperlink>
      <w:r w:rsidRPr="00AD2313">
        <w:rPr>
          <w:rFonts w:asciiTheme="minorBidi" w:hAnsiTheme="minorBidi"/>
          <w:sz w:val="18"/>
          <w:szCs w:val="18"/>
          <w:lang w:val="mk-MK"/>
        </w:rPr>
        <w:t xml:space="preserve">, </w:t>
      </w:r>
      <w:r w:rsidRPr="00AD2313">
        <w:rPr>
          <w:rFonts w:asciiTheme="minorBidi" w:hAnsiTheme="minorBidi"/>
          <w:sz w:val="18"/>
          <w:szCs w:val="18"/>
        </w:rPr>
        <w:t>accessed on</w:t>
      </w:r>
      <w:r w:rsidRPr="00AD2313">
        <w:rPr>
          <w:rFonts w:asciiTheme="minorBidi" w:hAnsiTheme="minorBidi"/>
          <w:sz w:val="18"/>
          <w:szCs w:val="18"/>
          <w:lang w:val="mk-MK"/>
        </w:rPr>
        <w:t xml:space="preserve"> </w:t>
      </w:r>
      <w:r w:rsidRPr="00AD2313">
        <w:rPr>
          <w:rFonts w:asciiTheme="minorBidi" w:hAnsiTheme="minorBidi"/>
          <w:sz w:val="18"/>
          <w:szCs w:val="18"/>
        </w:rPr>
        <w:t>0</w:t>
      </w:r>
      <w:r w:rsidRPr="00AD2313">
        <w:rPr>
          <w:rFonts w:asciiTheme="minorBidi" w:hAnsiTheme="minorBidi"/>
          <w:sz w:val="18"/>
          <w:szCs w:val="18"/>
          <w:lang w:val="mk-MK"/>
        </w:rPr>
        <w:t>8.</w:t>
      </w:r>
      <w:r w:rsidRPr="00AD2313">
        <w:rPr>
          <w:rFonts w:asciiTheme="minorBidi" w:hAnsiTheme="minorBidi"/>
          <w:sz w:val="18"/>
          <w:szCs w:val="18"/>
        </w:rPr>
        <w:t>0</w:t>
      </w:r>
      <w:r w:rsidRPr="00AD2313">
        <w:rPr>
          <w:rFonts w:asciiTheme="minorBidi" w:hAnsiTheme="minorBidi"/>
          <w:sz w:val="18"/>
          <w:szCs w:val="18"/>
          <w:lang w:val="mk-MK"/>
        </w:rPr>
        <w:t>7.2025.</w:t>
      </w:r>
    </w:p>
  </w:footnote>
  <w:footnote w:id="19">
    <w:p w14:paraId="0AC5FDBB" w14:textId="7A1CDF68" w:rsidR="00B01402" w:rsidRPr="00AD2313" w:rsidRDefault="00B01402" w:rsidP="005E0E9C">
      <w:pPr>
        <w:pStyle w:val="FootnoteText"/>
        <w:rPr>
          <w:rFonts w:asciiTheme="minorBidi" w:hAnsiTheme="minorBidi"/>
          <w:sz w:val="18"/>
          <w:szCs w:val="18"/>
        </w:rPr>
      </w:pPr>
      <w:r w:rsidRPr="00AD2313">
        <w:rPr>
          <w:rStyle w:val="FootnoteReference"/>
          <w:rFonts w:asciiTheme="minorBidi" w:hAnsiTheme="minorBidi"/>
          <w:sz w:val="18"/>
          <w:szCs w:val="18"/>
        </w:rPr>
        <w:footnoteRef/>
      </w:r>
      <w:r w:rsidRPr="00AD2313">
        <w:rPr>
          <w:rFonts w:asciiTheme="minorBidi" w:hAnsiTheme="minorBidi"/>
          <w:sz w:val="18"/>
          <w:szCs w:val="18"/>
          <w:lang w:val="mk-MK"/>
        </w:rPr>
        <w:t xml:space="preserve"> </w:t>
      </w:r>
      <w:r w:rsidRPr="00AD2313">
        <w:rPr>
          <w:rFonts w:asciiTheme="minorBidi" w:hAnsiTheme="minorBidi"/>
          <w:sz w:val="18"/>
          <w:szCs w:val="18"/>
        </w:rPr>
        <w:t xml:space="preserve">AAVMS, Parliamentary elections 2024 – Report on Paid Political Advertising of Broadcasters, available at: </w:t>
      </w:r>
      <w:hyperlink r:id="rId15" w:history="1">
        <w:r w:rsidRPr="00AD2313">
          <w:rPr>
            <w:rFonts w:asciiTheme="minorBidi" w:hAnsiTheme="minorBidi"/>
            <w:color w:val="0000FF"/>
            <w:sz w:val="18"/>
            <w:szCs w:val="18"/>
            <w:u w:val="single"/>
          </w:rPr>
          <w:t>Извештај-за-ППР-Парламентарни-избори-2024.pdf</w:t>
        </w:r>
      </w:hyperlink>
      <w:r w:rsidRPr="00AD2313">
        <w:rPr>
          <w:rFonts w:asciiTheme="minorBidi" w:hAnsiTheme="minorBidi"/>
          <w:sz w:val="18"/>
          <w:szCs w:val="18"/>
        </w:rPr>
        <w:t xml:space="preserve">, Presidential elections 2024 – Report on Paid Political Advertising of Broadcasters for the First Round of the Election Campaign, available at: </w:t>
      </w:r>
      <w:hyperlink r:id="rId16" w:history="1">
        <w:r w:rsidRPr="00AD2313">
          <w:rPr>
            <w:rFonts w:asciiTheme="minorBidi" w:hAnsiTheme="minorBidi"/>
            <w:color w:val="0000FF"/>
            <w:sz w:val="18"/>
            <w:szCs w:val="18"/>
            <w:u w:val="single"/>
          </w:rPr>
          <w:t>Извештај-за-ППР-Претседателски-2024-прв-круг.pdf</w:t>
        </w:r>
      </w:hyperlink>
      <w:r w:rsidRPr="00AD2313">
        <w:rPr>
          <w:rFonts w:asciiTheme="minorBidi" w:hAnsiTheme="minorBidi"/>
          <w:sz w:val="18"/>
          <w:szCs w:val="18"/>
        </w:rPr>
        <w:t xml:space="preserve"> and Presidential elections 2024 – Report on Paid Political Advertising of Broadcasters for the Second Round of the Election Campaign, available at: </w:t>
      </w:r>
      <w:hyperlink r:id="rId17" w:history="1">
        <w:r w:rsidRPr="00AD2313">
          <w:rPr>
            <w:rStyle w:val="Hyperlink"/>
            <w:rFonts w:asciiTheme="minorBidi" w:hAnsiTheme="minorBidi"/>
            <w:sz w:val="18"/>
            <w:szCs w:val="18"/>
          </w:rPr>
          <w:t>Извештај-за-ППР-Претседателски-2024-втор-круг-25-април-6-мај.pdf</w:t>
        </w:r>
      </w:hyperlink>
      <w:r w:rsidRPr="00AD2313">
        <w:rPr>
          <w:rFonts w:asciiTheme="minorBidi" w:hAnsiTheme="minorBidi"/>
          <w:sz w:val="18"/>
          <w:szCs w:val="18"/>
        </w:rPr>
        <w:t xml:space="preserve"> (accessed on 08.07.2025).</w:t>
      </w:r>
    </w:p>
  </w:footnote>
  <w:footnote w:id="20">
    <w:p w14:paraId="68A39C0A" w14:textId="77777777" w:rsidR="00B01402" w:rsidRPr="0091490E" w:rsidRDefault="00B01402" w:rsidP="008664A8">
      <w:pPr>
        <w:pStyle w:val="FootnoteText"/>
        <w:rPr>
          <w:lang w:val="mk-MK"/>
        </w:rPr>
      </w:pPr>
      <w:r>
        <w:rPr>
          <w:rStyle w:val="FootnoteReference"/>
        </w:rPr>
        <w:footnoteRef/>
      </w:r>
      <w:r w:rsidRPr="0091490E">
        <w:rPr>
          <w:lang w:val="mk-MK"/>
        </w:rPr>
        <w:t xml:space="preserve"> Ibid.</w:t>
      </w:r>
    </w:p>
  </w:footnote>
  <w:footnote w:id="21">
    <w:p w14:paraId="67A612CF" w14:textId="2B1DEE8A" w:rsidR="00B01402" w:rsidRDefault="00B01402" w:rsidP="005A01A2">
      <w:pPr>
        <w:spacing w:line="240" w:lineRule="auto"/>
        <w:jc w:val="both"/>
        <w:rPr>
          <w:rFonts w:asciiTheme="minorBidi" w:hAnsiTheme="minorBidi"/>
          <w:sz w:val="18"/>
          <w:szCs w:val="18"/>
        </w:rPr>
      </w:pPr>
      <w:r w:rsidRPr="005A01A2">
        <w:rPr>
          <w:rStyle w:val="FootnoteReference"/>
          <w:rFonts w:asciiTheme="minorBidi" w:hAnsiTheme="minorBidi"/>
          <w:sz w:val="20"/>
          <w:szCs w:val="20"/>
        </w:rPr>
        <w:footnoteRef/>
      </w:r>
      <w:r w:rsidRPr="0091490E">
        <w:rPr>
          <w:rFonts w:asciiTheme="minorBidi" w:hAnsiTheme="minorBidi"/>
          <w:sz w:val="20"/>
          <w:szCs w:val="20"/>
          <w:lang w:val="mk-MK"/>
        </w:rPr>
        <w:t xml:space="preserve"> </w:t>
      </w:r>
      <w:r w:rsidRPr="00AD2313">
        <w:rPr>
          <w:rFonts w:asciiTheme="minorBidi" w:hAnsiTheme="minorBidi"/>
          <w:sz w:val="18"/>
          <w:szCs w:val="18"/>
        </w:rPr>
        <w:t>The procedure for revoking the license of this TV station was initiated while the data was being collected from the broadcasters. The decision to revoke the license of TRD KLAN MACEDONIA DOOEL (UP 1 no. 08-133 dated 17.04.2025) is available at the following link:</w:t>
      </w:r>
      <w:r w:rsidRPr="00AD2313">
        <w:rPr>
          <w:rFonts w:asciiTheme="minorBidi" w:hAnsiTheme="minorBidi"/>
          <w:color w:val="EE0000"/>
          <w:sz w:val="18"/>
          <w:szCs w:val="18"/>
        </w:rPr>
        <w:t xml:space="preserve"> </w:t>
      </w:r>
      <w:hyperlink r:id="rId18" w:history="1">
        <w:r w:rsidRPr="00AD2313">
          <w:rPr>
            <w:rStyle w:val="Hyperlink"/>
            <w:rFonts w:asciiTheme="minorBidi" w:hAnsiTheme="minorBidi"/>
            <w:sz w:val="18"/>
            <w:szCs w:val="18"/>
          </w:rPr>
          <w:t>Одлука-за-одземање-на-дозволата-за-телевизиско-емитување-на-ТРД-КЛАН-МАЦЕДОНИА-Скопје.pdf</w:t>
        </w:r>
      </w:hyperlink>
      <w:r w:rsidRPr="00AD2313">
        <w:rPr>
          <w:rFonts w:asciiTheme="minorBidi" w:hAnsiTheme="minorBidi"/>
          <w:color w:val="EE0000"/>
          <w:sz w:val="18"/>
          <w:szCs w:val="18"/>
        </w:rPr>
        <w:t xml:space="preserve"> </w:t>
      </w:r>
      <w:r w:rsidRPr="00AD2313">
        <w:rPr>
          <w:rFonts w:asciiTheme="minorBidi" w:hAnsiTheme="minorBidi"/>
          <w:sz w:val="18"/>
          <w:szCs w:val="18"/>
        </w:rPr>
        <w:t>(accessed on 11.07.2025). The total revenues of this TV station amounted to 2.81 million denars in 2023, 4.56 million denars in 2022, 20.25 million denars in 2021, 12.54 million denars in 2020, and 10.26 million denars in 2019.</w:t>
      </w:r>
    </w:p>
    <w:p w14:paraId="144E7FC4" w14:textId="77777777" w:rsidR="00B01402" w:rsidRPr="00AD2313" w:rsidRDefault="00B01402" w:rsidP="005A01A2">
      <w:pPr>
        <w:spacing w:line="240" w:lineRule="auto"/>
        <w:jc w:val="both"/>
        <w:rPr>
          <w:rFonts w:asciiTheme="minorBidi" w:hAnsiTheme="minorBidi"/>
          <w:noProof/>
          <w:sz w:val="18"/>
          <w:szCs w:val="18"/>
        </w:rPr>
      </w:pPr>
    </w:p>
    <w:p w14:paraId="692C6D9B" w14:textId="77777777" w:rsidR="00B01402" w:rsidRPr="005A01A2" w:rsidRDefault="00B01402">
      <w:pPr>
        <w:pStyle w:val="FootnoteText"/>
        <w:rPr>
          <w:lang w:val="mk-MK"/>
        </w:rPr>
      </w:pPr>
    </w:p>
  </w:footnote>
  <w:footnote w:id="22">
    <w:p w14:paraId="6875CE6A" w14:textId="13BD2236" w:rsidR="00B01402" w:rsidRPr="00CC49C6" w:rsidRDefault="00B01402" w:rsidP="002962A4">
      <w:pPr>
        <w:jc w:val="both"/>
      </w:pPr>
      <w:r>
        <w:rPr>
          <w:rStyle w:val="FootnoteReference"/>
        </w:rPr>
        <w:footnoteRef/>
      </w:r>
      <w:r w:rsidRPr="0091490E">
        <w:rPr>
          <w:lang w:val="mk-MK"/>
        </w:rPr>
        <w:t xml:space="preserve"> </w:t>
      </w:r>
      <w:r w:rsidRPr="00CC49C6">
        <w:rPr>
          <w:rFonts w:ascii="Arial" w:hAnsi="Arial" w:cs="Arial"/>
          <w:sz w:val="20"/>
          <w:szCs w:val="20"/>
        </w:rPr>
        <w:t xml:space="preserve">The license of Kanal Vis TV was revoked because the broadcaster did not meet the minimum staffing requirements. Decision UP1 no. 08-331 dated 26.12.2024 is available at the following link: </w:t>
      </w:r>
      <w:hyperlink r:id="rId19" w:history="1">
        <w:r w:rsidRPr="00CC49C6">
          <w:rPr>
            <w:rStyle w:val="Hyperlink"/>
            <w:rFonts w:ascii="Arial" w:hAnsi="Arial" w:cs="Arial"/>
            <w:sz w:val="20"/>
            <w:szCs w:val="20"/>
          </w:rPr>
          <w:t>Одлука-за-одземање-на-дозволата-за-телевизиско-емитување-на-ТРД-ТВ-КАНАЛ-ВИС-ДООЕЛ-Струмица.pdf</w:t>
        </w:r>
      </w:hyperlink>
      <w:r w:rsidRPr="00CC49C6">
        <w:rPr>
          <w:rFonts w:ascii="Arial" w:hAnsi="Arial" w:cs="Arial"/>
          <w:sz w:val="20"/>
          <w:szCs w:val="20"/>
        </w:rPr>
        <w:t xml:space="preserve"> (accessed on 14.07.2025). The total revenues of Kanal Vis TV amounted to 8.48 million denars in 2023, 5.20 million denars in 2022, 8.71 million denars in 2021, 9.98 million denars in 2020, and 8.21 million denars in 2019.</w:t>
      </w:r>
    </w:p>
    <w:p w14:paraId="0A7CA30F" w14:textId="77777777" w:rsidR="00B01402" w:rsidRPr="002962A4" w:rsidRDefault="00B01402">
      <w:pPr>
        <w:pStyle w:val="FootnoteText"/>
        <w:rPr>
          <w:lang w:val="mk-MK"/>
        </w:rPr>
      </w:pPr>
      <w:r>
        <w:rPr>
          <w:lang w:val="mk-MK"/>
        </w:rPr>
        <w:t xml:space="preserve"> </w:t>
      </w:r>
    </w:p>
  </w:footnote>
  <w:footnote w:id="23">
    <w:p w14:paraId="6A883529" w14:textId="6A0FA442" w:rsidR="00B01402" w:rsidRPr="00CC49C6" w:rsidRDefault="00B01402" w:rsidP="00A21901">
      <w:pPr>
        <w:pStyle w:val="FootnoteText"/>
        <w:rPr>
          <w:rFonts w:asciiTheme="minorBidi" w:hAnsiTheme="minorBidi"/>
        </w:rPr>
      </w:pPr>
      <w:r w:rsidRPr="00353DA9">
        <w:rPr>
          <w:rStyle w:val="FootnoteReference"/>
          <w:rFonts w:asciiTheme="minorBidi" w:hAnsiTheme="minorBidi"/>
        </w:rPr>
        <w:footnoteRef/>
      </w:r>
      <w:r w:rsidRPr="001E4747">
        <w:rPr>
          <w:rFonts w:asciiTheme="minorBidi" w:hAnsiTheme="minorBidi"/>
        </w:rPr>
        <w:t xml:space="preserve"> </w:t>
      </w:r>
      <w:r w:rsidRPr="00CC49C6">
        <w:rPr>
          <w:rFonts w:asciiTheme="minorBidi" w:hAnsiTheme="minorBidi"/>
        </w:rPr>
        <w:t xml:space="preserve">The data is available on the website of the State Statistical Office, at the following link: </w:t>
      </w:r>
      <w:hyperlink r:id="rId20" w:history="1">
        <w:r w:rsidRPr="00CC49C6">
          <w:rPr>
            <w:rStyle w:val="Hyperlink"/>
            <w:rFonts w:asciiTheme="minorBidi" w:hAnsiTheme="minorBidi"/>
          </w:rPr>
          <w:t>https://makstat.stat.gov.mk/PXWeb/pxweb/mk/MakStat/MakStat__Popisi__Popis2021__NaselenieVkupno__Naselenie__VozrastiPol/T1020P21.px/table/tableViewLayout2/</w:t>
        </w:r>
      </w:hyperlink>
    </w:p>
  </w:footnote>
  <w:footnote w:id="24">
    <w:p w14:paraId="066C6760" w14:textId="2CDB4085" w:rsidR="00B01402" w:rsidRPr="00CC49C6" w:rsidRDefault="00B01402" w:rsidP="00A21901">
      <w:pPr>
        <w:rPr>
          <w:rFonts w:asciiTheme="minorBidi" w:hAnsiTheme="minorBidi"/>
          <w:sz w:val="20"/>
          <w:szCs w:val="20"/>
        </w:rPr>
      </w:pPr>
      <w:r w:rsidRPr="00CC49C6">
        <w:rPr>
          <w:rStyle w:val="FootnoteReference"/>
          <w:rFonts w:asciiTheme="minorBidi" w:hAnsiTheme="minorBidi"/>
          <w:sz w:val="20"/>
          <w:szCs w:val="20"/>
        </w:rPr>
        <w:footnoteRef/>
      </w:r>
      <w:r w:rsidRPr="00CC49C6">
        <w:rPr>
          <w:rFonts w:asciiTheme="minorBidi" w:hAnsiTheme="minorBidi"/>
          <w:sz w:val="20"/>
          <w:szCs w:val="20"/>
        </w:rPr>
        <w:t xml:space="preserve"> The latest available data is for 2023, State Statistical Office, available at: </w:t>
      </w:r>
      <w:hyperlink r:id="rId21" w:history="1">
        <w:r w:rsidRPr="00CC49C6">
          <w:rPr>
            <w:rStyle w:val="Hyperlink"/>
            <w:rFonts w:asciiTheme="minorBidi" w:hAnsiTheme="minorBidi"/>
            <w:sz w:val="20"/>
            <w:szCs w:val="20"/>
          </w:rPr>
          <w:t>https://makstat.stat.gov.mk/PXWeb/pxweb/mk/MakStat/MakStat__DelovniSubj__AktDelovniSubjekti/425_Delovni_Reg_Ops_NACE_ml.px/?rxid=46ee0f64-2992-4b45-a2d9-cb4e5f7ec5ef</w:t>
        </w:r>
      </w:hyperlink>
    </w:p>
    <w:p w14:paraId="07C67C8F" w14:textId="77777777" w:rsidR="00B01402" w:rsidRPr="008F6D78" w:rsidRDefault="00B01402" w:rsidP="00A21901">
      <w:pPr>
        <w:rPr>
          <w:lang w:val="mk-MK"/>
        </w:rPr>
      </w:pPr>
    </w:p>
  </w:footnote>
  <w:footnote w:id="25">
    <w:p w14:paraId="2AB7229A" w14:textId="033E4A2C" w:rsidR="00B01402" w:rsidRPr="00C63D43" w:rsidRDefault="00B01402">
      <w:pPr>
        <w:pStyle w:val="FootnoteText"/>
        <w:rPr>
          <w:lang w:val="mk-MK"/>
        </w:rPr>
      </w:pPr>
      <w:r>
        <w:rPr>
          <w:rStyle w:val="FootnoteReference"/>
        </w:rPr>
        <w:footnoteRef/>
      </w:r>
      <w:r>
        <w:t xml:space="preserve"> </w:t>
      </w:r>
      <w:r w:rsidRPr="00AD2313">
        <w:rPr>
          <w:rFonts w:asciiTheme="minorBidi" w:hAnsiTheme="minorBidi"/>
          <w:sz w:val="18"/>
          <w:szCs w:val="18"/>
        </w:rPr>
        <w:t>AAVMS</w:t>
      </w:r>
      <w:r w:rsidRPr="00C63D43">
        <w:rPr>
          <w:rFonts w:asciiTheme="minorBidi" w:hAnsiTheme="minorBidi"/>
          <w:bCs/>
          <w:sz w:val="18"/>
          <w:szCs w:val="18"/>
        </w:rPr>
        <w:t xml:space="preserve"> </w:t>
      </w:r>
      <w:r>
        <w:rPr>
          <w:rFonts w:asciiTheme="minorBidi" w:hAnsiTheme="minorBidi"/>
          <w:bCs/>
          <w:sz w:val="18"/>
          <w:szCs w:val="18"/>
        </w:rPr>
        <w:t>“</w:t>
      </w:r>
      <w:r w:rsidRPr="00C63D43">
        <w:rPr>
          <w:rFonts w:asciiTheme="minorBidi" w:hAnsiTheme="minorBidi"/>
          <w:bCs/>
          <w:sz w:val="18"/>
          <w:szCs w:val="18"/>
        </w:rPr>
        <w:t>Regional and Local Broadcasters: Justifiability and Opportunities for Introducing Support Measures</w:t>
      </w:r>
      <w:r>
        <w:rPr>
          <w:rFonts w:asciiTheme="minorBidi" w:hAnsiTheme="minorBidi"/>
          <w:bCs/>
          <w:sz w:val="18"/>
          <w:szCs w:val="18"/>
        </w:rPr>
        <w:t xml:space="preserve">” </w:t>
      </w:r>
      <w:r w:rsidRPr="00C63D43">
        <w:rPr>
          <w:rFonts w:asciiTheme="minorBidi" w:hAnsiTheme="minorBidi"/>
          <w:bCs/>
          <w:sz w:val="18"/>
          <w:szCs w:val="18"/>
          <w:lang w:val="mk-MK"/>
        </w:rPr>
        <w:t>available at: Analysis for determining the justification for tax incentives for regional and local broadcasters, accessed on 21.7.2025</w:t>
      </w:r>
    </w:p>
  </w:footnote>
  <w:footnote w:id="26">
    <w:p w14:paraId="30BB1589" w14:textId="573732FD" w:rsidR="00B01402" w:rsidRPr="00CC49C6" w:rsidRDefault="00B01402" w:rsidP="00443B3F">
      <w:pPr>
        <w:pStyle w:val="FootnoteText"/>
        <w:rPr>
          <w:rFonts w:ascii="Arial Narrow" w:hAnsi="Arial Narrow"/>
        </w:rPr>
      </w:pPr>
      <w:r w:rsidRPr="000824F6">
        <w:rPr>
          <w:rStyle w:val="FootnoteReference"/>
          <w:rFonts w:ascii="Arial Narrow" w:hAnsi="Arial Narrow"/>
        </w:rPr>
        <w:footnoteRef/>
      </w:r>
      <w:r w:rsidRPr="0091490E">
        <w:rPr>
          <w:rFonts w:ascii="Arial Narrow" w:hAnsi="Arial Narrow"/>
          <w:lang w:val="mk-MK"/>
        </w:rPr>
        <w:t xml:space="preserve"> </w:t>
      </w:r>
      <w:r w:rsidRPr="00CC49C6">
        <w:rPr>
          <w:rFonts w:ascii="Arial Narrow" w:hAnsi="Arial Narrow"/>
        </w:rPr>
        <w:t>The final account statement of Shutel TV does not contain data on the average number of employees at this TV station in 2024.</w:t>
      </w:r>
    </w:p>
  </w:footnote>
  <w:footnote w:id="27">
    <w:p w14:paraId="14360562" w14:textId="618F4248" w:rsidR="00B01402" w:rsidRPr="00CC49C6" w:rsidRDefault="00B01402" w:rsidP="00F658B1">
      <w:pPr>
        <w:pStyle w:val="FootnoteText"/>
        <w:jc w:val="both"/>
        <w:rPr>
          <w:rFonts w:asciiTheme="minorBidi" w:hAnsiTheme="minorBidi"/>
        </w:rPr>
      </w:pPr>
      <w:r w:rsidRPr="00751E09">
        <w:rPr>
          <w:rStyle w:val="FootnoteReference"/>
          <w:rFonts w:asciiTheme="minorBidi" w:hAnsiTheme="minorBidi"/>
        </w:rPr>
        <w:footnoteRef/>
      </w:r>
      <w:r w:rsidRPr="0091490E">
        <w:rPr>
          <w:rFonts w:asciiTheme="minorBidi" w:hAnsiTheme="minorBidi"/>
          <w:lang w:val="mk-MK"/>
        </w:rPr>
        <w:t xml:space="preserve"> </w:t>
      </w:r>
      <w:r w:rsidRPr="00CC49C6">
        <w:rPr>
          <w:rFonts w:asciiTheme="minorBidi" w:hAnsiTheme="minorBidi"/>
        </w:rPr>
        <w:t>As of September 2024, Kanal 8 TV from Kochani was also broadcasting programs, but that same month, it notified the Agency that it would cease operations on 30.09.2024, after which its license automatically ceased to be valid by force of law.</w:t>
      </w:r>
    </w:p>
  </w:footnote>
  <w:footnote w:id="28">
    <w:p w14:paraId="7779478E" w14:textId="6F0972A7" w:rsidR="00B01402" w:rsidRPr="00CC49C6" w:rsidRDefault="00B01402" w:rsidP="00F658B1">
      <w:pPr>
        <w:pStyle w:val="FootnoteText"/>
        <w:jc w:val="both"/>
        <w:rPr>
          <w:rFonts w:asciiTheme="minorBidi" w:hAnsiTheme="minorBidi"/>
        </w:rPr>
      </w:pPr>
      <w:r w:rsidRPr="00CC49C6">
        <w:rPr>
          <w:rStyle w:val="FootnoteReference"/>
          <w:rFonts w:asciiTheme="minorBidi" w:hAnsiTheme="minorBidi"/>
        </w:rPr>
        <w:footnoteRef/>
      </w:r>
      <w:r w:rsidRPr="00CC49C6">
        <w:rPr>
          <w:rFonts w:asciiTheme="minorBidi" w:hAnsiTheme="minorBidi"/>
        </w:rPr>
        <w:t xml:space="preserve"> AAVMS, “Rulebook on the Broadcasting Areas for  TV and Radio Program Services”, available at: </w:t>
      </w:r>
      <w:hyperlink r:id="rId22" w:history="1">
        <w:r w:rsidRPr="00CC49C6">
          <w:rPr>
            <w:rStyle w:val="Hyperlink"/>
            <w:rFonts w:asciiTheme="minorBidi" w:hAnsiTheme="minorBidi"/>
          </w:rPr>
          <w:t>pravilnik_za_podracja_na_emituvanje.pdf</w:t>
        </w:r>
      </w:hyperlink>
      <w:r w:rsidRPr="00CC49C6">
        <w:rPr>
          <w:rFonts w:asciiTheme="minorBidi" w:hAnsiTheme="minorBidi"/>
        </w:rPr>
        <w:t>, accessed on 24.07.2025</w:t>
      </w:r>
    </w:p>
  </w:footnote>
  <w:footnote w:id="29">
    <w:p w14:paraId="02BB1351" w14:textId="489391B0" w:rsidR="00B01402" w:rsidRPr="00CC49C6" w:rsidRDefault="00B01402" w:rsidP="00DC32FB">
      <w:pPr>
        <w:pStyle w:val="FootnoteText"/>
        <w:rPr>
          <w:rFonts w:asciiTheme="minorBidi" w:hAnsiTheme="minorBidi"/>
        </w:rPr>
      </w:pPr>
      <w:r w:rsidRPr="00CC49C6">
        <w:rPr>
          <w:rStyle w:val="FootnoteReference"/>
          <w:rFonts w:asciiTheme="minorBidi" w:hAnsiTheme="minorBidi"/>
        </w:rPr>
        <w:footnoteRef/>
      </w:r>
      <w:r w:rsidRPr="00CC49C6">
        <w:rPr>
          <w:rFonts w:asciiTheme="minorBidi" w:hAnsiTheme="minorBidi"/>
        </w:rPr>
        <w:t xml:space="preserve"> The data is available on the website of the State Statistical Office, at the following link: </w:t>
      </w:r>
      <w:hyperlink r:id="rId23" w:history="1">
        <w:r w:rsidRPr="00CC49C6">
          <w:rPr>
            <w:rStyle w:val="Hyperlink"/>
            <w:rFonts w:asciiTheme="minorBidi" w:hAnsiTheme="minorBidi"/>
          </w:rPr>
          <w:t>https://makstat.stat.gov.mk/PXWeb/pxweb/mk/MakStat/MakStat__Popisi__Popis2021__NaselenieVkupno__Naselenie__VozrastiPol/T1020P21.px/table/tableViewLayout2/</w:t>
        </w:r>
      </w:hyperlink>
    </w:p>
  </w:footnote>
  <w:footnote w:id="30">
    <w:p w14:paraId="5DE0C04C" w14:textId="2062D403" w:rsidR="00B01402" w:rsidRPr="008F6D78" w:rsidRDefault="00B01402" w:rsidP="00F658B1">
      <w:pPr>
        <w:jc w:val="both"/>
        <w:rPr>
          <w:lang w:val="mk-MK"/>
        </w:rPr>
      </w:pPr>
      <w:r w:rsidRPr="00CC49C6">
        <w:rPr>
          <w:rStyle w:val="FootnoteReference"/>
          <w:rFonts w:asciiTheme="minorBidi" w:hAnsiTheme="minorBidi"/>
          <w:sz w:val="20"/>
          <w:szCs w:val="20"/>
        </w:rPr>
        <w:footnoteRef/>
      </w:r>
      <w:r w:rsidRPr="00CC49C6">
        <w:rPr>
          <w:rFonts w:asciiTheme="minorBidi" w:hAnsiTheme="minorBidi"/>
          <w:sz w:val="20"/>
          <w:szCs w:val="20"/>
        </w:rPr>
        <w:t xml:space="preserve"> The latest available data is for 2023, State Statistical Office, available at: </w:t>
      </w:r>
      <w:hyperlink r:id="rId24" w:history="1">
        <w:r w:rsidRPr="00CC49C6">
          <w:rPr>
            <w:rStyle w:val="Hyperlink"/>
            <w:rFonts w:asciiTheme="minorBidi" w:hAnsiTheme="minorBidi"/>
            <w:sz w:val="20"/>
            <w:szCs w:val="20"/>
          </w:rPr>
          <w:t>https://makstat.stat.gov.mk/PXWeb/pxweb/mk/MakStat/MakStat__DelovniSubj__AktDelovniSubjekti/425_Delovni_Reg_Ops_NACE_ml.px/?rxid=46ee0f64-2992-4b45-a2d9-cb4e5f7ec5ef</w:t>
        </w:r>
      </w:hyperlink>
    </w:p>
  </w:footnote>
  <w:footnote w:id="31">
    <w:p w14:paraId="123E1475" w14:textId="21CE36BD" w:rsidR="00B01402" w:rsidRPr="00CC49C6" w:rsidRDefault="00B01402" w:rsidP="003012BB">
      <w:pPr>
        <w:pStyle w:val="FootnoteText"/>
        <w:rPr>
          <w:rFonts w:asciiTheme="minorBidi" w:hAnsiTheme="minorBidi"/>
        </w:rPr>
      </w:pPr>
      <w:r w:rsidRPr="00B71675">
        <w:rPr>
          <w:rStyle w:val="FootnoteReference"/>
          <w:rFonts w:asciiTheme="minorBidi" w:hAnsiTheme="minorBidi"/>
          <w:lang w:val="mk-MK"/>
        </w:rPr>
        <w:footnoteRef/>
      </w:r>
      <w:r w:rsidRPr="00B71675">
        <w:rPr>
          <w:rFonts w:asciiTheme="minorBidi" w:hAnsiTheme="minorBidi"/>
          <w:lang w:val="mk-MK"/>
        </w:rPr>
        <w:t xml:space="preserve"> </w:t>
      </w:r>
      <w:r w:rsidRPr="00CC49C6">
        <w:rPr>
          <w:rFonts w:asciiTheme="minorBidi" w:hAnsiTheme="minorBidi"/>
        </w:rPr>
        <w:t xml:space="preserve">According to the data on the revenue structure, 19.46 million of the total revenues of this radio station were generated from other sources. Such revenues were also reported by other radio stations, but in significantly lower amounts – Metropolis 0.2 million denars and Antenna 5 only 269 denars. </w:t>
      </w:r>
    </w:p>
  </w:footnote>
  <w:footnote w:id="32">
    <w:p w14:paraId="72A385BF" w14:textId="77E6E868" w:rsidR="00B01402" w:rsidRPr="0091490E" w:rsidRDefault="00B01402" w:rsidP="003012BB">
      <w:pPr>
        <w:pStyle w:val="FootnoteText"/>
        <w:rPr>
          <w:rFonts w:asciiTheme="minorBidi" w:hAnsiTheme="minorBidi"/>
          <w:lang w:val="mk-MK"/>
        </w:rPr>
      </w:pPr>
      <w:r w:rsidRPr="00285262">
        <w:rPr>
          <w:rStyle w:val="FootnoteReference"/>
          <w:rFonts w:asciiTheme="minorBidi" w:hAnsiTheme="minorBidi"/>
        </w:rPr>
        <w:footnoteRef/>
      </w:r>
      <w:r w:rsidRPr="0091490E">
        <w:rPr>
          <w:rFonts w:asciiTheme="minorBidi" w:hAnsiTheme="minorBidi"/>
          <w:lang w:val="mk-MK"/>
        </w:rPr>
        <w:t xml:space="preserve"> </w:t>
      </w:r>
      <w:r w:rsidRPr="00CC49C6">
        <w:rPr>
          <w:rFonts w:asciiTheme="minorBidi" w:hAnsiTheme="minorBidi"/>
        </w:rPr>
        <w:t xml:space="preserve">In December 2024, this radio station notified the Agency that it would cease operations, after which its license automatically ceased to be valid by force of law. The decision by which Student FM was removed from the Register of Broadcasters is available at the following link: </w:t>
      </w:r>
      <w:hyperlink r:id="rId25" w:history="1">
        <w:r w:rsidRPr="00CC49C6">
          <w:rPr>
            <w:rStyle w:val="Hyperlink"/>
            <w:rFonts w:asciiTheme="minorBidi" w:hAnsiTheme="minorBidi"/>
          </w:rPr>
          <w:t>Решение-за-бришење-од-регистарот-на-радиодифузери-на-Универзитет-„Св.Кирил-и-Методиј-Скопје-Универзитетско-радио-Студент-ФМ-92.9.pdf</w:t>
        </w:r>
      </w:hyperlink>
    </w:p>
  </w:footnote>
  <w:footnote w:id="33">
    <w:p w14:paraId="064EE7E7" w14:textId="3677B600" w:rsidR="00B01402" w:rsidRPr="0091490E" w:rsidRDefault="00B01402" w:rsidP="003012BB">
      <w:pPr>
        <w:pStyle w:val="FootnoteText"/>
        <w:rPr>
          <w:rFonts w:asciiTheme="minorBidi" w:hAnsiTheme="minorBidi"/>
          <w:lang w:val="mk-MK"/>
        </w:rPr>
      </w:pPr>
      <w:r w:rsidRPr="00A17082">
        <w:rPr>
          <w:rStyle w:val="FootnoteReference"/>
          <w:rFonts w:asciiTheme="minorBidi" w:hAnsiTheme="minorBidi"/>
        </w:rPr>
        <w:footnoteRef/>
      </w:r>
      <w:r w:rsidRPr="0091490E">
        <w:rPr>
          <w:rFonts w:asciiTheme="minorBidi" w:hAnsiTheme="minorBidi"/>
          <w:lang w:val="mk-MK"/>
        </w:rPr>
        <w:t xml:space="preserve"> </w:t>
      </w:r>
      <w:r w:rsidRPr="005E7040">
        <w:rPr>
          <w:rFonts w:asciiTheme="minorBidi" w:hAnsiTheme="minorBidi"/>
        </w:rPr>
        <w:t xml:space="preserve">The broadcaster </w:t>
      </w:r>
      <w:r>
        <w:rPr>
          <w:rFonts w:asciiTheme="minorBidi" w:hAnsiTheme="minorBidi"/>
        </w:rPr>
        <w:t xml:space="preserve">voluntarily </w:t>
      </w:r>
      <w:r w:rsidRPr="005E7040">
        <w:rPr>
          <w:rFonts w:asciiTheme="minorBidi" w:hAnsiTheme="minorBidi"/>
        </w:rPr>
        <w:t>ceased broadcasting operations. The decision by which this radio station was removed from the Register of Broadcasters is available at the following link</w:t>
      </w:r>
      <w:r w:rsidRPr="0091490E">
        <w:rPr>
          <w:rFonts w:asciiTheme="minorBidi" w:hAnsiTheme="minorBidi"/>
          <w:lang w:val="mk-MK"/>
        </w:rPr>
        <w:t xml:space="preserve">: </w:t>
      </w:r>
      <w:hyperlink r:id="rId26" w:history="1">
        <w:r w:rsidRPr="0091490E">
          <w:rPr>
            <w:rStyle w:val="Hyperlink"/>
            <w:rFonts w:asciiTheme="minorBidi" w:hAnsiTheme="minorBidi"/>
            <w:lang w:val="mk-MK"/>
          </w:rPr>
          <w:t>Решение-за-бришење-од-регистарот-на-радиодифузери-за-Непрофитна-радиодифузна-установа-Универзитетско-радио-УГД-Штип.pdf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AF95" w14:textId="77777777" w:rsidR="00B01402" w:rsidRDefault="00B01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C3899"/>
    <w:multiLevelType w:val="hybridMultilevel"/>
    <w:tmpl w:val="1A9C2B14"/>
    <w:lvl w:ilvl="0" w:tplc="04090005">
      <w:start w:val="1"/>
      <w:numFmt w:val="bullet"/>
      <w:lvlText w:val=""/>
      <w:lvlJc w:val="left"/>
      <w:pPr>
        <w:ind w:left="1530" w:hanging="360"/>
      </w:pPr>
      <w:rPr>
        <w:rFonts w:ascii="Wingdings" w:hAnsi="Wingdings" w:hint="default"/>
        <w:color w:val="auto"/>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1" w15:restartNumberingAfterBreak="0">
    <w:nsid w:val="244B0BFD"/>
    <w:multiLevelType w:val="hybridMultilevel"/>
    <w:tmpl w:val="9CD0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A69B1"/>
    <w:multiLevelType w:val="hybridMultilevel"/>
    <w:tmpl w:val="D572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D703EA"/>
    <w:multiLevelType w:val="hybridMultilevel"/>
    <w:tmpl w:val="F6D026B0"/>
    <w:lvl w:ilvl="0" w:tplc="04090005">
      <w:start w:val="1"/>
      <w:numFmt w:val="bullet"/>
      <w:lvlText w:val=""/>
      <w:lvlJc w:val="left"/>
      <w:pPr>
        <w:ind w:left="1530" w:hanging="360"/>
      </w:pPr>
      <w:rPr>
        <w:rFonts w:ascii="Wingdings" w:hAnsi="Wingdings"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EytjCxNLcwMzEyMzdT0lEKTi0uzszPAykwrAUAer5pliwAAAA="/>
  </w:docVars>
  <w:rsids>
    <w:rsidRoot w:val="009F1415"/>
    <w:rsid w:val="00000C6B"/>
    <w:rsid w:val="00001214"/>
    <w:rsid w:val="0000123A"/>
    <w:rsid w:val="000012A4"/>
    <w:rsid w:val="000031D2"/>
    <w:rsid w:val="00003A6B"/>
    <w:rsid w:val="00004731"/>
    <w:rsid w:val="00004ADE"/>
    <w:rsid w:val="00007BDA"/>
    <w:rsid w:val="00011689"/>
    <w:rsid w:val="00013D21"/>
    <w:rsid w:val="00013F32"/>
    <w:rsid w:val="00013F7C"/>
    <w:rsid w:val="000144F2"/>
    <w:rsid w:val="000147C0"/>
    <w:rsid w:val="00015C1D"/>
    <w:rsid w:val="00015D68"/>
    <w:rsid w:val="000165B3"/>
    <w:rsid w:val="00017EC0"/>
    <w:rsid w:val="00023C39"/>
    <w:rsid w:val="00027C08"/>
    <w:rsid w:val="0003083D"/>
    <w:rsid w:val="0003274A"/>
    <w:rsid w:val="000342A2"/>
    <w:rsid w:val="00034B0D"/>
    <w:rsid w:val="00034EE4"/>
    <w:rsid w:val="00035A7B"/>
    <w:rsid w:val="000362B7"/>
    <w:rsid w:val="000373FE"/>
    <w:rsid w:val="000405F6"/>
    <w:rsid w:val="00041337"/>
    <w:rsid w:val="00041D75"/>
    <w:rsid w:val="00042BD6"/>
    <w:rsid w:val="000434CB"/>
    <w:rsid w:val="00043FF3"/>
    <w:rsid w:val="00050EE8"/>
    <w:rsid w:val="00051826"/>
    <w:rsid w:val="0005287C"/>
    <w:rsid w:val="00052A90"/>
    <w:rsid w:val="000547DD"/>
    <w:rsid w:val="00054AE7"/>
    <w:rsid w:val="0005572B"/>
    <w:rsid w:val="00057708"/>
    <w:rsid w:val="00057C3A"/>
    <w:rsid w:val="000604C6"/>
    <w:rsid w:val="00060C2F"/>
    <w:rsid w:val="00062048"/>
    <w:rsid w:val="00062E10"/>
    <w:rsid w:val="000631E9"/>
    <w:rsid w:val="00063855"/>
    <w:rsid w:val="00063FE4"/>
    <w:rsid w:val="00067FBD"/>
    <w:rsid w:val="00071B3A"/>
    <w:rsid w:val="00074632"/>
    <w:rsid w:val="0007514D"/>
    <w:rsid w:val="000763B2"/>
    <w:rsid w:val="000763F8"/>
    <w:rsid w:val="00076AFD"/>
    <w:rsid w:val="00077EE2"/>
    <w:rsid w:val="00080A73"/>
    <w:rsid w:val="0008190E"/>
    <w:rsid w:val="0008299A"/>
    <w:rsid w:val="00083283"/>
    <w:rsid w:val="00083A15"/>
    <w:rsid w:val="00083ABA"/>
    <w:rsid w:val="00083DEE"/>
    <w:rsid w:val="00085294"/>
    <w:rsid w:val="000854EB"/>
    <w:rsid w:val="00085EA2"/>
    <w:rsid w:val="0008619F"/>
    <w:rsid w:val="000866CD"/>
    <w:rsid w:val="000901E5"/>
    <w:rsid w:val="00090793"/>
    <w:rsid w:val="00091419"/>
    <w:rsid w:val="00092577"/>
    <w:rsid w:val="0009279A"/>
    <w:rsid w:val="00093385"/>
    <w:rsid w:val="00093438"/>
    <w:rsid w:val="00093597"/>
    <w:rsid w:val="0009409F"/>
    <w:rsid w:val="000967D0"/>
    <w:rsid w:val="00097D1D"/>
    <w:rsid w:val="000A086F"/>
    <w:rsid w:val="000A0A6F"/>
    <w:rsid w:val="000A2C60"/>
    <w:rsid w:val="000A33F2"/>
    <w:rsid w:val="000A3A47"/>
    <w:rsid w:val="000A3BBD"/>
    <w:rsid w:val="000A3C10"/>
    <w:rsid w:val="000A4997"/>
    <w:rsid w:val="000A4A88"/>
    <w:rsid w:val="000A7551"/>
    <w:rsid w:val="000A79B6"/>
    <w:rsid w:val="000B0992"/>
    <w:rsid w:val="000B0CF5"/>
    <w:rsid w:val="000B2306"/>
    <w:rsid w:val="000B6BAF"/>
    <w:rsid w:val="000B761A"/>
    <w:rsid w:val="000C0FC4"/>
    <w:rsid w:val="000C1AEB"/>
    <w:rsid w:val="000C2414"/>
    <w:rsid w:val="000C32CF"/>
    <w:rsid w:val="000C63A2"/>
    <w:rsid w:val="000C716B"/>
    <w:rsid w:val="000D07AC"/>
    <w:rsid w:val="000D0F57"/>
    <w:rsid w:val="000D22BD"/>
    <w:rsid w:val="000D345F"/>
    <w:rsid w:val="000D3830"/>
    <w:rsid w:val="000D6733"/>
    <w:rsid w:val="000D6905"/>
    <w:rsid w:val="000E0B7B"/>
    <w:rsid w:val="000E2B65"/>
    <w:rsid w:val="000E34EB"/>
    <w:rsid w:val="000E4324"/>
    <w:rsid w:val="000E610B"/>
    <w:rsid w:val="000E74BF"/>
    <w:rsid w:val="000F514C"/>
    <w:rsid w:val="000F57F9"/>
    <w:rsid w:val="000F60CF"/>
    <w:rsid w:val="000F6597"/>
    <w:rsid w:val="000F6CE1"/>
    <w:rsid w:val="000F71C4"/>
    <w:rsid w:val="000F767C"/>
    <w:rsid w:val="001014AA"/>
    <w:rsid w:val="001025AF"/>
    <w:rsid w:val="00103C45"/>
    <w:rsid w:val="00105689"/>
    <w:rsid w:val="00107451"/>
    <w:rsid w:val="001075F3"/>
    <w:rsid w:val="00110063"/>
    <w:rsid w:val="00110987"/>
    <w:rsid w:val="00111001"/>
    <w:rsid w:val="001122F2"/>
    <w:rsid w:val="00112EDE"/>
    <w:rsid w:val="0011390C"/>
    <w:rsid w:val="00113A58"/>
    <w:rsid w:val="00113B7F"/>
    <w:rsid w:val="00113C23"/>
    <w:rsid w:val="0011403C"/>
    <w:rsid w:val="001148E0"/>
    <w:rsid w:val="00117736"/>
    <w:rsid w:val="00121489"/>
    <w:rsid w:val="00121678"/>
    <w:rsid w:val="001216CE"/>
    <w:rsid w:val="00122447"/>
    <w:rsid w:val="001231C3"/>
    <w:rsid w:val="0012377F"/>
    <w:rsid w:val="001240D9"/>
    <w:rsid w:val="00124809"/>
    <w:rsid w:val="00124AA5"/>
    <w:rsid w:val="00124F5A"/>
    <w:rsid w:val="001250F0"/>
    <w:rsid w:val="0012522F"/>
    <w:rsid w:val="00126A50"/>
    <w:rsid w:val="00126C83"/>
    <w:rsid w:val="00131FCF"/>
    <w:rsid w:val="00132824"/>
    <w:rsid w:val="00132EAA"/>
    <w:rsid w:val="00133726"/>
    <w:rsid w:val="00140AF9"/>
    <w:rsid w:val="0014290E"/>
    <w:rsid w:val="0014510F"/>
    <w:rsid w:val="00145187"/>
    <w:rsid w:val="001458B4"/>
    <w:rsid w:val="00147315"/>
    <w:rsid w:val="00147CD2"/>
    <w:rsid w:val="00151473"/>
    <w:rsid w:val="001541E7"/>
    <w:rsid w:val="001556B8"/>
    <w:rsid w:val="00156FA2"/>
    <w:rsid w:val="00157BB4"/>
    <w:rsid w:val="00157F73"/>
    <w:rsid w:val="00160B0F"/>
    <w:rsid w:val="00160E62"/>
    <w:rsid w:val="00161DDA"/>
    <w:rsid w:val="00162146"/>
    <w:rsid w:val="00163A2E"/>
    <w:rsid w:val="001653B3"/>
    <w:rsid w:val="001668C7"/>
    <w:rsid w:val="00167B82"/>
    <w:rsid w:val="00170647"/>
    <w:rsid w:val="001708BD"/>
    <w:rsid w:val="00171DB3"/>
    <w:rsid w:val="00174D84"/>
    <w:rsid w:val="00175A1F"/>
    <w:rsid w:val="00175AB6"/>
    <w:rsid w:val="001778EC"/>
    <w:rsid w:val="00181C80"/>
    <w:rsid w:val="00181D26"/>
    <w:rsid w:val="00181D81"/>
    <w:rsid w:val="00181E15"/>
    <w:rsid w:val="001824C3"/>
    <w:rsid w:val="00182AF0"/>
    <w:rsid w:val="00182C14"/>
    <w:rsid w:val="00183F98"/>
    <w:rsid w:val="00184F8F"/>
    <w:rsid w:val="001850F6"/>
    <w:rsid w:val="00186534"/>
    <w:rsid w:val="0019194D"/>
    <w:rsid w:val="00192673"/>
    <w:rsid w:val="001933EC"/>
    <w:rsid w:val="00193EB2"/>
    <w:rsid w:val="00195A9B"/>
    <w:rsid w:val="00197118"/>
    <w:rsid w:val="001A1371"/>
    <w:rsid w:val="001A460B"/>
    <w:rsid w:val="001A571A"/>
    <w:rsid w:val="001A77DF"/>
    <w:rsid w:val="001A7EBD"/>
    <w:rsid w:val="001B135F"/>
    <w:rsid w:val="001B19B8"/>
    <w:rsid w:val="001B2000"/>
    <w:rsid w:val="001B22C3"/>
    <w:rsid w:val="001B362D"/>
    <w:rsid w:val="001B3C30"/>
    <w:rsid w:val="001B40A6"/>
    <w:rsid w:val="001B4CFE"/>
    <w:rsid w:val="001B5CD7"/>
    <w:rsid w:val="001B643E"/>
    <w:rsid w:val="001B682F"/>
    <w:rsid w:val="001B77B6"/>
    <w:rsid w:val="001C0809"/>
    <w:rsid w:val="001C0C6E"/>
    <w:rsid w:val="001C1F84"/>
    <w:rsid w:val="001C4D14"/>
    <w:rsid w:val="001C515F"/>
    <w:rsid w:val="001C616A"/>
    <w:rsid w:val="001C65D9"/>
    <w:rsid w:val="001C6C3B"/>
    <w:rsid w:val="001C7CF9"/>
    <w:rsid w:val="001D2125"/>
    <w:rsid w:val="001D38BB"/>
    <w:rsid w:val="001D39A6"/>
    <w:rsid w:val="001D4192"/>
    <w:rsid w:val="001D55C6"/>
    <w:rsid w:val="001D7043"/>
    <w:rsid w:val="001E11D8"/>
    <w:rsid w:val="001E1361"/>
    <w:rsid w:val="001E3DEF"/>
    <w:rsid w:val="001E4747"/>
    <w:rsid w:val="001E5441"/>
    <w:rsid w:val="001E5BC6"/>
    <w:rsid w:val="001F07CD"/>
    <w:rsid w:val="001F1C65"/>
    <w:rsid w:val="001F1E04"/>
    <w:rsid w:val="001F3F45"/>
    <w:rsid w:val="001F451A"/>
    <w:rsid w:val="001F4E24"/>
    <w:rsid w:val="001F7872"/>
    <w:rsid w:val="00200178"/>
    <w:rsid w:val="002044E1"/>
    <w:rsid w:val="00204A21"/>
    <w:rsid w:val="002050BE"/>
    <w:rsid w:val="00205947"/>
    <w:rsid w:val="002064B6"/>
    <w:rsid w:val="00210FCB"/>
    <w:rsid w:val="00211605"/>
    <w:rsid w:val="002126F8"/>
    <w:rsid w:val="00212DCC"/>
    <w:rsid w:val="00214795"/>
    <w:rsid w:val="00216034"/>
    <w:rsid w:val="002176ED"/>
    <w:rsid w:val="00220330"/>
    <w:rsid w:val="00220DC1"/>
    <w:rsid w:val="002217E6"/>
    <w:rsid w:val="0022180E"/>
    <w:rsid w:val="002223AC"/>
    <w:rsid w:val="002239FA"/>
    <w:rsid w:val="00226769"/>
    <w:rsid w:val="00226C96"/>
    <w:rsid w:val="00230615"/>
    <w:rsid w:val="00231D40"/>
    <w:rsid w:val="00233982"/>
    <w:rsid w:val="00233BE0"/>
    <w:rsid w:val="002351EC"/>
    <w:rsid w:val="00240011"/>
    <w:rsid w:val="00240BB2"/>
    <w:rsid w:val="002415FF"/>
    <w:rsid w:val="0024245C"/>
    <w:rsid w:val="00242F26"/>
    <w:rsid w:val="002435EB"/>
    <w:rsid w:val="00244B08"/>
    <w:rsid w:val="00251C8A"/>
    <w:rsid w:val="00252B48"/>
    <w:rsid w:val="0025368E"/>
    <w:rsid w:val="00253C3E"/>
    <w:rsid w:val="00254B7F"/>
    <w:rsid w:val="00255D0F"/>
    <w:rsid w:val="002577FB"/>
    <w:rsid w:val="002600F5"/>
    <w:rsid w:val="002615AF"/>
    <w:rsid w:val="00261796"/>
    <w:rsid w:val="002629F1"/>
    <w:rsid w:val="00264089"/>
    <w:rsid w:val="002642DA"/>
    <w:rsid w:val="002642EC"/>
    <w:rsid w:val="00264F04"/>
    <w:rsid w:val="002659C0"/>
    <w:rsid w:val="002671D7"/>
    <w:rsid w:val="002710FD"/>
    <w:rsid w:val="0027201B"/>
    <w:rsid w:val="0027320D"/>
    <w:rsid w:val="00273216"/>
    <w:rsid w:val="0027344A"/>
    <w:rsid w:val="002737A2"/>
    <w:rsid w:val="00274B37"/>
    <w:rsid w:val="0027502D"/>
    <w:rsid w:val="002760A2"/>
    <w:rsid w:val="0028072A"/>
    <w:rsid w:val="00280849"/>
    <w:rsid w:val="00280C72"/>
    <w:rsid w:val="00280F99"/>
    <w:rsid w:val="00281F69"/>
    <w:rsid w:val="00283649"/>
    <w:rsid w:val="00283720"/>
    <w:rsid w:val="00283B17"/>
    <w:rsid w:val="00285C02"/>
    <w:rsid w:val="00286863"/>
    <w:rsid w:val="00287125"/>
    <w:rsid w:val="00287303"/>
    <w:rsid w:val="00292880"/>
    <w:rsid w:val="00292D00"/>
    <w:rsid w:val="00293025"/>
    <w:rsid w:val="002960BE"/>
    <w:rsid w:val="002962A4"/>
    <w:rsid w:val="002A1092"/>
    <w:rsid w:val="002A31E7"/>
    <w:rsid w:val="002A470F"/>
    <w:rsid w:val="002A6EC0"/>
    <w:rsid w:val="002A70CC"/>
    <w:rsid w:val="002A7644"/>
    <w:rsid w:val="002B06F4"/>
    <w:rsid w:val="002B2CF8"/>
    <w:rsid w:val="002B531F"/>
    <w:rsid w:val="002B5605"/>
    <w:rsid w:val="002B56F9"/>
    <w:rsid w:val="002B57E5"/>
    <w:rsid w:val="002B788E"/>
    <w:rsid w:val="002C3203"/>
    <w:rsid w:val="002C328C"/>
    <w:rsid w:val="002C3B15"/>
    <w:rsid w:val="002C4D29"/>
    <w:rsid w:val="002C5477"/>
    <w:rsid w:val="002C5497"/>
    <w:rsid w:val="002C558F"/>
    <w:rsid w:val="002C7BA4"/>
    <w:rsid w:val="002D1878"/>
    <w:rsid w:val="002D42F6"/>
    <w:rsid w:val="002D4687"/>
    <w:rsid w:val="002D4B98"/>
    <w:rsid w:val="002D62CE"/>
    <w:rsid w:val="002D6AE6"/>
    <w:rsid w:val="002D74EA"/>
    <w:rsid w:val="002E027E"/>
    <w:rsid w:val="002E3459"/>
    <w:rsid w:val="002E5A5A"/>
    <w:rsid w:val="002E6AA5"/>
    <w:rsid w:val="002F0807"/>
    <w:rsid w:val="002F125D"/>
    <w:rsid w:val="002F1A9B"/>
    <w:rsid w:val="002F3BEB"/>
    <w:rsid w:val="002F3F90"/>
    <w:rsid w:val="002F526B"/>
    <w:rsid w:val="002F5360"/>
    <w:rsid w:val="002F786F"/>
    <w:rsid w:val="002F78BD"/>
    <w:rsid w:val="003008C3"/>
    <w:rsid w:val="00300A0E"/>
    <w:rsid w:val="003012BB"/>
    <w:rsid w:val="00302727"/>
    <w:rsid w:val="003044D2"/>
    <w:rsid w:val="0030476D"/>
    <w:rsid w:val="0030525E"/>
    <w:rsid w:val="00306AA9"/>
    <w:rsid w:val="0030793B"/>
    <w:rsid w:val="00307E89"/>
    <w:rsid w:val="00310062"/>
    <w:rsid w:val="00310DC1"/>
    <w:rsid w:val="0031244F"/>
    <w:rsid w:val="00312BCE"/>
    <w:rsid w:val="003131AE"/>
    <w:rsid w:val="003132B0"/>
    <w:rsid w:val="003147C5"/>
    <w:rsid w:val="00314FD3"/>
    <w:rsid w:val="00316480"/>
    <w:rsid w:val="003166D1"/>
    <w:rsid w:val="00320320"/>
    <w:rsid w:val="00320C78"/>
    <w:rsid w:val="00321A51"/>
    <w:rsid w:val="00322466"/>
    <w:rsid w:val="003277E9"/>
    <w:rsid w:val="00330BEE"/>
    <w:rsid w:val="003318D8"/>
    <w:rsid w:val="00332B7C"/>
    <w:rsid w:val="0033329D"/>
    <w:rsid w:val="0033538E"/>
    <w:rsid w:val="0033550B"/>
    <w:rsid w:val="0033702E"/>
    <w:rsid w:val="00341561"/>
    <w:rsid w:val="00341A0A"/>
    <w:rsid w:val="00342F78"/>
    <w:rsid w:val="00342FF7"/>
    <w:rsid w:val="003438E2"/>
    <w:rsid w:val="00343A52"/>
    <w:rsid w:val="00346124"/>
    <w:rsid w:val="0034670C"/>
    <w:rsid w:val="003468F4"/>
    <w:rsid w:val="003475EC"/>
    <w:rsid w:val="00347F08"/>
    <w:rsid w:val="00351C77"/>
    <w:rsid w:val="00352141"/>
    <w:rsid w:val="0035312E"/>
    <w:rsid w:val="00353DA9"/>
    <w:rsid w:val="00355243"/>
    <w:rsid w:val="00355286"/>
    <w:rsid w:val="003552BE"/>
    <w:rsid w:val="00355854"/>
    <w:rsid w:val="0035588B"/>
    <w:rsid w:val="00356D30"/>
    <w:rsid w:val="003574F2"/>
    <w:rsid w:val="00357B59"/>
    <w:rsid w:val="00361ABB"/>
    <w:rsid w:val="0036354D"/>
    <w:rsid w:val="00364B06"/>
    <w:rsid w:val="00364C2B"/>
    <w:rsid w:val="00364DA1"/>
    <w:rsid w:val="003654A7"/>
    <w:rsid w:val="003660A7"/>
    <w:rsid w:val="0036644B"/>
    <w:rsid w:val="00366514"/>
    <w:rsid w:val="003667E4"/>
    <w:rsid w:val="00367545"/>
    <w:rsid w:val="00371FFC"/>
    <w:rsid w:val="00372516"/>
    <w:rsid w:val="0037290D"/>
    <w:rsid w:val="00372B77"/>
    <w:rsid w:val="00374585"/>
    <w:rsid w:val="00375827"/>
    <w:rsid w:val="0037664D"/>
    <w:rsid w:val="00377B5A"/>
    <w:rsid w:val="0038101F"/>
    <w:rsid w:val="00383326"/>
    <w:rsid w:val="0038579F"/>
    <w:rsid w:val="00386C4F"/>
    <w:rsid w:val="00386E42"/>
    <w:rsid w:val="00387CFC"/>
    <w:rsid w:val="00390825"/>
    <w:rsid w:val="00391D21"/>
    <w:rsid w:val="003920C8"/>
    <w:rsid w:val="00392A2C"/>
    <w:rsid w:val="00393161"/>
    <w:rsid w:val="00393502"/>
    <w:rsid w:val="00394116"/>
    <w:rsid w:val="00394C59"/>
    <w:rsid w:val="00397677"/>
    <w:rsid w:val="003A001C"/>
    <w:rsid w:val="003A02D2"/>
    <w:rsid w:val="003A309B"/>
    <w:rsid w:val="003A355A"/>
    <w:rsid w:val="003A73B2"/>
    <w:rsid w:val="003B0F51"/>
    <w:rsid w:val="003B1CF5"/>
    <w:rsid w:val="003B1E92"/>
    <w:rsid w:val="003B26E0"/>
    <w:rsid w:val="003B33D5"/>
    <w:rsid w:val="003B3E01"/>
    <w:rsid w:val="003B7832"/>
    <w:rsid w:val="003C0189"/>
    <w:rsid w:val="003C3886"/>
    <w:rsid w:val="003C7458"/>
    <w:rsid w:val="003D1351"/>
    <w:rsid w:val="003D1B02"/>
    <w:rsid w:val="003D22BB"/>
    <w:rsid w:val="003D3AAD"/>
    <w:rsid w:val="003D5E4E"/>
    <w:rsid w:val="003D6EBC"/>
    <w:rsid w:val="003E09CB"/>
    <w:rsid w:val="003E1701"/>
    <w:rsid w:val="003E2665"/>
    <w:rsid w:val="003E28C1"/>
    <w:rsid w:val="003E3994"/>
    <w:rsid w:val="003E5416"/>
    <w:rsid w:val="003E6213"/>
    <w:rsid w:val="003E71E1"/>
    <w:rsid w:val="003F0243"/>
    <w:rsid w:val="003F1345"/>
    <w:rsid w:val="003F26A2"/>
    <w:rsid w:val="003F2FC9"/>
    <w:rsid w:val="003F32F0"/>
    <w:rsid w:val="003F49D6"/>
    <w:rsid w:val="003F4CA6"/>
    <w:rsid w:val="003F50F4"/>
    <w:rsid w:val="003F61B0"/>
    <w:rsid w:val="003F6717"/>
    <w:rsid w:val="003F6CBD"/>
    <w:rsid w:val="003F760F"/>
    <w:rsid w:val="00400407"/>
    <w:rsid w:val="00400E5A"/>
    <w:rsid w:val="0040102F"/>
    <w:rsid w:val="00401291"/>
    <w:rsid w:val="004023B8"/>
    <w:rsid w:val="0040625A"/>
    <w:rsid w:val="00406E3A"/>
    <w:rsid w:val="00406F75"/>
    <w:rsid w:val="00410CDA"/>
    <w:rsid w:val="00412460"/>
    <w:rsid w:val="00412878"/>
    <w:rsid w:val="00412945"/>
    <w:rsid w:val="00412A4E"/>
    <w:rsid w:val="004132DB"/>
    <w:rsid w:val="00414060"/>
    <w:rsid w:val="004154DC"/>
    <w:rsid w:val="00415563"/>
    <w:rsid w:val="00415992"/>
    <w:rsid w:val="00416F89"/>
    <w:rsid w:val="004209C9"/>
    <w:rsid w:val="00421280"/>
    <w:rsid w:val="00421B8C"/>
    <w:rsid w:val="00422132"/>
    <w:rsid w:val="004251AC"/>
    <w:rsid w:val="00426A73"/>
    <w:rsid w:val="00427423"/>
    <w:rsid w:val="004331D0"/>
    <w:rsid w:val="0043592D"/>
    <w:rsid w:val="004360A2"/>
    <w:rsid w:val="00436B93"/>
    <w:rsid w:val="00441436"/>
    <w:rsid w:val="00441626"/>
    <w:rsid w:val="00442688"/>
    <w:rsid w:val="00442FE7"/>
    <w:rsid w:val="004436FF"/>
    <w:rsid w:val="00443B3F"/>
    <w:rsid w:val="00444F08"/>
    <w:rsid w:val="00447990"/>
    <w:rsid w:val="004479FA"/>
    <w:rsid w:val="00451FCF"/>
    <w:rsid w:val="004555E2"/>
    <w:rsid w:val="00461187"/>
    <w:rsid w:val="0046265B"/>
    <w:rsid w:val="00462BE0"/>
    <w:rsid w:val="00464BF3"/>
    <w:rsid w:val="0046683C"/>
    <w:rsid w:val="00470B18"/>
    <w:rsid w:val="00470E23"/>
    <w:rsid w:val="00471AC2"/>
    <w:rsid w:val="0047365F"/>
    <w:rsid w:val="0047422D"/>
    <w:rsid w:val="00474990"/>
    <w:rsid w:val="004752DE"/>
    <w:rsid w:val="00475C47"/>
    <w:rsid w:val="00476FD8"/>
    <w:rsid w:val="00477111"/>
    <w:rsid w:val="00480B8C"/>
    <w:rsid w:val="00480D8E"/>
    <w:rsid w:val="00481124"/>
    <w:rsid w:val="00481935"/>
    <w:rsid w:val="00481C6E"/>
    <w:rsid w:val="0048229E"/>
    <w:rsid w:val="00483147"/>
    <w:rsid w:val="00483348"/>
    <w:rsid w:val="00483CD1"/>
    <w:rsid w:val="00485F83"/>
    <w:rsid w:val="00486E31"/>
    <w:rsid w:val="00487BDD"/>
    <w:rsid w:val="00490071"/>
    <w:rsid w:val="00490F49"/>
    <w:rsid w:val="00492738"/>
    <w:rsid w:val="00493551"/>
    <w:rsid w:val="004945B8"/>
    <w:rsid w:val="00494B41"/>
    <w:rsid w:val="004957B6"/>
    <w:rsid w:val="004A033E"/>
    <w:rsid w:val="004A04FB"/>
    <w:rsid w:val="004A2EAB"/>
    <w:rsid w:val="004A4B21"/>
    <w:rsid w:val="004A53F9"/>
    <w:rsid w:val="004A6886"/>
    <w:rsid w:val="004A6966"/>
    <w:rsid w:val="004A7D7D"/>
    <w:rsid w:val="004A7D92"/>
    <w:rsid w:val="004B04FD"/>
    <w:rsid w:val="004B08CD"/>
    <w:rsid w:val="004B1496"/>
    <w:rsid w:val="004B2428"/>
    <w:rsid w:val="004B2D2C"/>
    <w:rsid w:val="004B660F"/>
    <w:rsid w:val="004B678E"/>
    <w:rsid w:val="004B6E19"/>
    <w:rsid w:val="004B71F0"/>
    <w:rsid w:val="004B7B19"/>
    <w:rsid w:val="004C18E9"/>
    <w:rsid w:val="004C2529"/>
    <w:rsid w:val="004C260B"/>
    <w:rsid w:val="004C2988"/>
    <w:rsid w:val="004C4651"/>
    <w:rsid w:val="004C46A2"/>
    <w:rsid w:val="004C4ABD"/>
    <w:rsid w:val="004C4B05"/>
    <w:rsid w:val="004C5743"/>
    <w:rsid w:val="004C574F"/>
    <w:rsid w:val="004C6E17"/>
    <w:rsid w:val="004D004B"/>
    <w:rsid w:val="004D1C64"/>
    <w:rsid w:val="004D2048"/>
    <w:rsid w:val="004D3E2B"/>
    <w:rsid w:val="004E0063"/>
    <w:rsid w:val="004E1AD7"/>
    <w:rsid w:val="004E2948"/>
    <w:rsid w:val="004E31EC"/>
    <w:rsid w:val="004E36FE"/>
    <w:rsid w:val="004E3865"/>
    <w:rsid w:val="004E46BA"/>
    <w:rsid w:val="004E4A91"/>
    <w:rsid w:val="004E7AE6"/>
    <w:rsid w:val="004F04D9"/>
    <w:rsid w:val="004F1F02"/>
    <w:rsid w:val="004F3A85"/>
    <w:rsid w:val="004F4F50"/>
    <w:rsid w:val="004F531B"/>
    <w:rsid w:val="004F67E9"/>
    <w:rsid w:val="004F6877"/>
    <w:rsid w:val="00501AE0"/>
    <w:rsid w:val="005026C5"/>
    <w:rsid w:val="00503ABE"/>
    <w:rsid w:val="005040C4"/>
    <w:rsid w:val="005046DE"/>
    <w:rsid w:val="00504B68"/>
    <w:rsid w:val="00504D41"/>
    <w:rsid w:val="00505603"/>
    <w:rsid w:val="00505D1F"/>
    <w:rsid w:val="005078A5"/>
    <w:rsid w:val="00507A65"/>
    <w:rsid w:val="0051237B"/>
    <w:rsid w:val="005128E8"/>
    <w:rsid w:val="00513A4F"/>
    <w:rsid w:val="0051558C"/>
    <w:rsid w:val="0052148F"/>
    <w:rsid w:val="00522A7C"/>
    <w:rsid w:val="005238ED"/>
    <w:rsid w:val="00524438"/>
    <w:rsid w:val="0052445F"/>
    <w:rsid w:val="005252AE"/>
    <w:rsid w:val="005254FA"/>
    <w:rsid w:val="005255D5"/>
    <w:rsid w:val="00525750"/>
    <w:rsid w:val="00525783"/>
    <w:rsid w:val="00530412"/>
    <w:rsid w:val="005329E2"/>
    <w:rsid w:val="00532C7D"/>
    <w:rsid w:val="005335CD"/>
    <w:rsid w:val="005335F5"/>
    <w:rsid w:val="005340A5"/>
    <w:rsid w:val="005345F3"/>
    <w:rsid w:val="00535CA0"/>
    <w:rsid w:val="00535F16"/>
    <w:rsid w:val="00537094"/>
    <w:rsid w:val="005374F5"/>
    <w:rsid w:val="0054051B"/>
    <w:rsid w:val="00540859"/>
    <w:rsid w:val="00542153"/>
    <w:rsid w:val="00542244"/>
    <w:rsid w:val="00542701"/>
    <w:rsid w:val="00542973"/>
    <w:rsid w:val="0054336D"/>
    <w:rsid w:val="00546A1F"/>
    <w:rsid w:val="00547CA1"/>
    <w:rsid w:val="00552FBF"/>
    <w:rsid w:val="0055344B"/>
    <w:rsid w:val="00553527"/>
    <w:rsid w:val="00553E50"/>
    <w:rsid w:val="00553E69"/>
    <w:rsid w:val="005549C6"/>
    <w:rsid w:val="00555739"/>
    <w:rsid w:val="00555A92"/>
    <w:rsid w:val="00556272"/>
    <w:rsid w:val="00556ACA"/>
    <w:rsid w:val="00557A34"/>
    <w:rsid w:val="00557A86"/>
    <w:rsid w:val="0056018A"/>
    <w:rsid w:val="00560856"/>
    <w:rsid w:val="0056336B"/>
    <w:rsid w:val="005659BC"/>
    <w:rsid w:val="005661E8"/>
    <w:rsid w:val="005674A9"/>
    <w:rsid w:val="005674C0"/>
    <w:rsid w:val="00567FD6"/>
    <w:rsid w:val="00570BB3"/>
    <w:rsid w:val="00571D60"/>
    <w:rsid w:val="00576297"/>
    <w:rsid w:val="005762BD"/>
    <w:rsid w:val="0057688D"/>
    <w:rsid w:val="005773D6"/>
    <w:rsid w:val="00577AAA"/>
    <w:rsid w:val="00580896"/>
    <w:rsid w:val="00581687"/>
    <w:rsid w:val="005830F6"/>
    <w:rsid w:val="0058402D"/>
    <w:rsid w:val="005842D9"/>
    <w:rsid w:val="0058609A"/>
    <w:rsid w:val="00586D3E"/>
    <w:rsid w:val="00587C7E"/>
    <w:rsid w:val="00587FA0"/>
    <w:rsid w:val="00590742"/>
    <w:rsid w:val="005909CF"/>
    <w:rsid w:val="00590EF7"/>
    <w:rsid w:val="00591B58"/>
    <w:rsid w:val="00593113"/>
    <w:rsid w:val="005942F3"/>
    <w:rsid w:val="005952FC"/>
    <w:rsid w:val="005966D0"/>
    <w:rsid w:val="00596BDA"/>
    <w:rsid w:val="00596D4A"/>
    <w:rsid w:val="0059713C"/>
    <w:rsid w:val="00597153"/>
    <w:rsid w:val="005A01A2"/>
    <w:rsid w:val="005A0B3C"/>
    <w:rsid w:val="005A1269"/>
    <w:rsid w:val="005A1866"/>
    <w:rsid w:val="005A2F11"/>
    <w:rsid w:val="005A4918"/>
    <w:rsid w:val="005A49CA"/>
    <w:rsid w:val="005A4F44"/>
    <w:rsid w:val="005A5244"/>
    <w:rsid w:val="005A6249"/>
    <w:rsid w:val="005A6DA4"/>
    <w:rsid w:val="005A6F9C"/>
    <w:rsid w:val="005A7FA8"/>
    <w:rsid w:val="005B1286"/>
    <w:rsid w:val="005B1604"/>
    <w:rsid w:val="005B19D3"/>
    <w:rsid w:val="005B1C56"/>
    <w:rsid w:val="005B2F05"/>
    <w:rsid w:val="005B376A"/>
    <w:rsid w:val="005B42E6"/>
    <w:rsid w:val="005B492C"/>
    <w:rsid w:val="005B4B72"/>
    <w:rsid w:val="005B4BD2"/>
    <w:rsid w:val="005C0267"/>
    <w:rsid w:val="005C1C39"/>
    <w:rsid w:val="005C20E9"/>
    <w:rsid w:val="005C2733"/>
    <w:rsid w:val="005C27AC"/>
    <w:rsid w:val="005C51D7"/>
    <w:rsid w:val="005C54CB"/>
    <w:rsid w:val="005C5782"/>
    <w:rsid w:val="005D0808"/>
    <w:rsid w:val="005D0C51"/>
    <w:rsid w:val="005D2AAA"/>
    <w:rsid w:val="005D3164"/>
    <w:rsid w:val="005D359C"/>
    <w:rsid w:val="005D656B"/>
    <w:rsid w:val="005D688F"/>
    <w:rsid w:val="005D6893"/>
    <w:rsid w:val="005D758B"/>
    <w:rsid w:val="005E0E9C"/>
    <w:rsid w:val="005E17ED"/>
    <w:rsid w:val="005E2573"/>
    <w:rsid w:val="005E33A7"/>
    <w:rsid w:val="005E40BC"/>
    <w:rsid w:val="005E5079"/>
    <w:rsid w:val="005E5B1A"/>
    <w:rsid w:val="005E7040"/>
    <w:rsid w:val="005E74A5"/>
    <w:rsid w:val="005E7C8B"/>
    <w:rsid w:val="005F24BC"/>
    <w:rsid w:val="005F448F"/>
    <w:rsid w:val="005F58F7"/>
    <w:rsid w:val="005F5E8E"/>
    <w:rsid w:val="005F69E0"/>
    <w:rsid w:val="005F7171"/>
    <w:rsid w:val="006014C8"/>
    <w:rsid w:val="00603145"/>
    <w:rsid w:val="00604778"/>
    <w:rsid w:val="00605D8A"/>
    <w:rsid w:val="00610B5B"/>
    <w:rsid w:val="00612ACE"/>
    <w:rsid w:val="00613118"/>
    <w:rsid w:val="006136EA"/>
    <w:rsid w:val="00614034"/>
    <w:rsid w:val="0061464C"/>
    <w:rsid w:val="00615249"/>
    <w:rsid w:val="00621FC9"/>
    <w:rsid w:val="00622868"/>
    <w:rsid w:val="00622BFD"/>
    <w:rsid w:val="00622C38"/>
    <w:rsid w:val="00623919"/>
    <w:rsid w:val="00625F66"/>
    <w:rsid w:val="006267D2"/>
    <w:rsid w:val="00626A85"/>
    <w:rsid w:val="00627164"/>
    <w:rsid w:val="0063030C"/>
    <w:rsid w:val="006305F4"/>
    <w:rsid w:val="00631716"/>
    <w:rsid w:val="0063550B"/>
    <w:rsid w:val="006358DF"/>
    <w:rsid w:val="0063672D"/>
    <w:rsid w:val="006373EF"/>
    <w:rsid w:val="00641545"/>
    <w:rsid w:val="006436DE"/>
    <w:rsid w:val="00643E10"/>
    <w:rsid w:val="006448FB"/>
    <w:rsid w:val="006449FA"/>
    <w:rsid w:val="00646860"/>
    <w:rsid w:val="006477E5"/>
    <w:rsid w:val="00650460"/>
    <w:rsid w:val="00650521"/>
    <w:rsid w:val="0065123E"/>
    <w:rsid w:val="00653546"/>
    <w:rsid w:val="006548CD"/>
    <w:rsid w:val="00655CAA"/>
    <w:rsid w:val="00655DC4"/>
    <w:rsid w:val="00655E7C"/>
    <w:rsid w:val="00660B95"/>
    <w:rsid w:val="006612AB"/>
    <w:rsid w:val="00661F20"/>
    <w:rsid w:val="00662A60"/>
    <w:rsid w:val="006649D4"/>
    <w:rsid w:val="006657F2"/>
    <w:rsid w:val="0066591D"/>
    <w:rsid w:val="00665AB6"/>
    <w:rsid w:val="00665C5C"/>
    <w:rsid w:val="00666007"/>
    <w:rsid w:val="00670496"/>
    <w:rsid w:val="006711CA"/>
    <w:rsid w:val="00673362"/>
    <w:rsid w:val="00673912"/>
    <w:rsid w:val="00673CB7"/>
    <w:rsid w:val="00673D3C"/>
    <w:rsid w:val="00676FB9"/>
    <w:rsid w:val="0067786A"/>
    <w:rsid w:val="00677DBD"/>
    <w:rsid w:val="006808B2"/>
    <w:rsid w:val="0068130D"/>
    <w:rsid w:val="00682283"/>
    <w:rsid w:val="006827CF"/>
    <w:rsid w:val="0068295A"/>
    <w:rsid w:val="00682E38"/>
    <w:rsid w:val="00682E3B"/>
    <w:rsid w:val="00683C40"/>
    <w:rsid w:val="00687867"/>
    <w:rsid w:val="00690F1D"/>
    <w:rsid w:val="00691166"/>
    <w:rsid w:val="00691250"/>
    <w:rsid w:val="006925FB"/>
    <w:rsid w:val="006927DD"/>
    <w:rsid w:val="00692822"/>
    <w:rsid w:val="00692E5F"/>
    <w:rsid w:val="006931C1"/>
    <w:rsid w:val="006936DF"/>
    <w:rsid w:val="00694EDA"/>
    <w:rsid w:val="00696508"/>
    <w:rsid w:val="00696668"/>
    <w:rsid w:val="006968B2"/>
    <w:rsid w:val="0069735F"/>
    <w:rsid w:val="0069799A"/>
    <w:rsid w:val="006A004C"/>
    <w:rsid w:val="006A05BC"/>
    <w:rsid w:val="006A08CB"/>
    <w:rsid w:val="006A38BE"/>
    <w:rsid w:val="006A4603"/>
    <w:rsid w:val="006A4BB4"/>
    <w:rsid w:val="006A4E23"/>
    <w:rsid w:val="006A53B3"/>
    <w:rsid w:val="006A6B40"/>
    <w:rsid w:val="006A6C6D"/>
    <w:rsid w:val="006A6DCE"/>
    <w:rsid w:val="006A7093"/>
    <w:rsid w:val="006B0531"/>
    <w:rsid w:val="006B0598"/>
    <w:rsid w:val="006B083B"/>
    <w:rsid w:val="006B143F"/>
    <w:rsid w:val="006B1456"/>
    <w:rsid w:val="006B1BED"/>
    <w:rsid w:val="006B1E35"/>
    <w:rsid w:val="006B2E8E"/>
    <w:rsid w:val="006B481D"/>
    <w:rsid w:val="006B4E53"/>
    <w:rsid w:val="006C02E3"/>
    <w:rsid w:val="006C0E62"/>
    <w:rsid w:val="006C1F8D"/>
    <w:rsid w:val="006C3EE1"/>
    <w:rsid w:val="006C3F8A"/>
    <w:rsid w:val="006C652C"/>
    <w:rsid w:val="006C75A8"/>
    <w:rsid w:val="006D0BA6"/>
    <w:rsid w:val="006D1985"/>
    <w:rsid w:val="006D2C9D"/>
    <w:rsid w:val="006E0635"/>
    <w:rsid w:val="006E1A1E"/>
    <w:rsid w:val="006E1B4B"/>
    <w:rsid w:val="006E23D0"/>
    <w:rsid w:val="006E25AB"/>
    <w:rsid w:val="006E42B0"/>
    <w:rsid w:val="006E4DB4"/>
    <w:rsid w:val="006E5F72"/>
    <w:rsid w:val="006E65D0"/>
    <w:rsid w:val="006E65F2"/>
    <w:rsid w:val="006E71F7"/>
    <w:rsid w:val="006E7EE7"/>
    <w:rsid w:val="006F1EC7"/>
    <w:rsid w:val="006F3982"/>
    <w:rsid w:val="006F6094"/>
    <w:rsid w:val="006F67BE"/>
    <w:rsid w:val="006F793B"/>
    <w:rsid w:val="0070148C"/>
    <w:rsid w:val="0070227B"/>
    <w:rsid w:val="00702781"/>
    <w:rsid w:val="0070307C"/>
    <w:rsid w:val="00703A44"/>
    <w:rsid w:val="007049CE"/>
    <w:rsid w:val="00707FB2"/>
    <w:rsid w:val="00711F6B"/>
    <w:rsid w:val="00712277"/>
    <w:rsid w:val="007125C6"/>
    <w:rsid w:val="007138BD"/>
    <w:rsid w:val="0071612D"/>
    <w:rsid w:val="00716B57"/>
    <w:rsid w:val="00716FC4"/>
    <w:rsid w:val="0071705D"/>
    <w:rsid w:val="00721229"/>
    <w:rsid w:val="00721901"/>
    <w:rsid w:val="00722FE9"/>
    <w:rsid w:val="00725466"/>
    <w:rsid w:val="007257B9"/>
    <w:rsid w:val="00725C7C"/>
    <w:rsid w:val="007266FA"/>
    <w:rsid w:val="00726A6F"/>
    <w:rsid w:val="00731C06"/>
    <w:rsid w:val="007328CD"/>
    <w:rsid w:val="00732F9B"/>
    <w:rsid w:val="00733B3A"/>
    <w:rsid w:val="0073498E"/>
    <w:rsid w:val="007352CE"/>
    <w:rsid w:val="0074310A"/>
    <w:rsid w:val="00744BB8"/>
    <w:rsid w:val="007502C9"/>
    <w:rsid w:val="00751E09"/>
    <w:rsid w:val="007608C5"/>
    <w:rsid w:val="007611DA"/>
    <w:rsid w:val="0076191C"/>
    <w:rsid w:val="00761D80"/>
    <w:rsid w:val="00762A34"/>
    <w:rsid w:val="00764125"/>
    <w:rsid w:val="00765A96"/>
    <w:rsid w:val="00766753"/>
    <w:rsid w:val="00766C60"/>
    <w:rsid w:val="00767542"/>
    <w:rsid w:val="00767875"/>
    <w:rsid w:val="00771B30"/>
    <w:rsid w:val="00771BDC"/>
    <w:rsid w:val="00773CDF"/>
    <w:rsid w:val="007742C4"/>
    <w:rsid w:val="007747BB"/>
    <w:rsid w:val="007805C0"/>
    <w:rsid w:val="00780C3C"/>
    <w:rsid w:val="00780F85"/>
    <w:rsid w:val="007840F4"/>
    <w:rsid w:val="00784192"/>
    <w:rsid w:val="007842BD"/>
    <w:rsid w:val="007847B6"/>
    <w:rsid w:val="0078606C"/>
    <w:rsid w:val="00786B3E"/>
    <w:rsid w:val="007907FD"/>
    <w:rsid w:val="007910AA"/>
    <w:rsid w:val="007915E2"/>
    <w:rsid w:val="007918A8"/>
    <w:rsid w:val="007921CA"/>
    <w:rsid w:val="00792532"/>
    <w:rsid w:val="007925A7"/>
    <w:rsid w:val="00794CC5"/>
    <w:rsid w:val="007960EC"/>
    <w:rsid w:val="00796465"/>
    <w:rsid w:val="00796671"/>
    <w:rsid w:val="00797608"/>
    <w:rsid w:val="00797DE5"/>
    <w:rsid w:val="007A2958"/>
    <w:rsid w:val="007A2A8F"/>
    <w:rsid w:val="007A5DDB"/>
    <w:rsid w:val="007A6696"/>
    <w:rsid w:val="007A7EBA"/>
    <w:rsid w:val="007B0BC8"/>
    <w:rsid w:val="007B0FE8"/>
    <w:rsid w:val="007B131A"/>
    <w:rsid w:val="007B2870"/>
    <w:rsid w:val="007B3247"/>
    <w:rsid w:val="007B457A"/>
    <w:rsid w:val="007B4C0E"/>
    <w:rsid w:val="007B4D9B"/>
    <w:rsid w:val="007C17C5"/>
    <w:rsid w:val="007C3508"/>
    <w:rsid w:val="007C41A0"/>
    <w:rsid w:val="007C5B0F"/>
    <w:rsid w:val="007C65B0"/>
    <w:rsid w:val="007C687D"/>
    <w:rsid w:val="007D0D8B"/>
    <w:rsid w:val="007D1BA3"/>
    <w:rsid w:val="007D2CA4"/>
    <w:rsid w:val="007D4FBD"/>
    <w:rsid w:val="007D64C4"/>
    <w:rsid w:val="007D66E5"/>
    <w:rsid w:val="007E0307"/>
    <w:rsid w:val="007E0B6E"/>
    <w:rsid w:val="007E1227"/>
    <w:rsid w:val="007E1A13"/>
    <w:rsid w:val="007E28D8"/>
    <w:rsid w:val="007E3079"/>
    <w:rsid w:val="007E45A9"/>
    <w:rsid w:val="007E4CA4"/>
    <w:rsid w:val="007E5D61"/>
    <w:rsid w:val="007E6303"/>
    <w:rsid w:val="007E6BC5"/>
    <w:rsid w:val="007F049D"/>
    <w:rsid w:val="007F0B3C"/>
    <w:rsid w:val="007F0E29"/>
    <w:rsid w:val="007F15DC"/>
    <w:rsid w:val="007F287E"/>
    <w:rsid w:val="007F48C9"/>
    <w:rsid w:val="007F5BC0"/>
    <w:rsid w:val="007F6C07"/>
    <w:rsid w:val="007F707F"/>
    <w:rsid w:val="007F7C08"/>
    <w:rsid w:val="00800EBA"/>
    <w:rsid w:val="00800FB6"/>
    <w:rsid w:val="00801787"/>
    <w:rsid w:val="00802A54"/>
    <w:rsid w:val="008032BF"/>
    <w:rsid w:val="008067FB"/>
    <w:rsid w:val="00812029"/>
    <w:rsid w:val="00812309"/>
    <w:rsid w:val="008126D2"/>
    <w:rsid w:val="00812BED"/>
    <w:rsid w:val="00813671"/>
    <w:rsid w:val="008146D2"/>
    <w:rsid w:val="00815600"/>
    <w:rsid w:val="0082019D"/>
    <w:rsid w:val="00821795"/>
    <w:rsid w:val="00823FEE"/>
    <w:rsid w:val="0082499E"/>
    <w:rsid w:val="00825B53"/>
    <w:rsid w:val="00825F77"/>
    <w:rsid w:val="0082665D"/>
    <w:rsid w:val="00827C38"/>
    <w:rsid w:val="0083078E"/>
    <w:rsid w:val="00831C92"/>
    <w:rsid w:val="00831E8A"/>
    <w:rsid w:val="0083253C"/>
    <w:rsid w:val="0083291B"/>
    <w:rsid w:val="00833CD1"/>
    <w:rsid w:val="00833CF8"/>
    <w:rsid w:val="008344E2"/>
    <w:rsid w:val="008357F0"/>
    <w:rsid w:val="008374DA"/>
    <w:rsid w:val="00840740"/>
    <w:rsid w:val="00840994"/>
    <w:rsid w:val="00841F0C"/>
    <w:rsid w:val="00842BB0"/>
    <w:rsid w:val="008450B2"/>
    <w:rsid w:val="008466BE"/>
    <w:rsid w:val="00846C87"/>
    <w:rsid w:val="00846D97"/>
    <w:rsid w:val="00846EF8"/>
    <w:rsid w:val="00847601"/>
    <w:rsid w:val="00847BAE"/>
    <w:rsid w:val="00850095"/>
    <w:rsid w:val="008505D1"/>
    <w:rsid w:val="00850666"/>
    <w:rsid w:val="0085070F"/>
    <w:rsid w:val="00850CFC"/>
    <w:rsid w:val="00853176"/>
    <w:rsid w:val="008540BE"/>
    <w:rsid w:val="00854E85"/>
    <w:rsid w:val="008557EB"/>
    <w:rsid w:val="0085665B"/>
    <w:rsid w:val="00857A61"/>
    <w:rsid w:val="008610A9"/>
    <w:rsid w:val="00861650"/>
    <w:rsid w:val="008623F3"/>
    <w:rsid w:val="00862DE0"/>
    <w:rsid w:val="00862E85"/>
    <w:rsid w:val="00863A33"/>
    <w:rsid w:val="008645C7"/>
    <w:rsid w:val="00864DE9"/>
    <w:rsid w:val="00865B2F"/>
    <w:rsid w:val="008664A8"/>
    <w:rsid w:val="0086788E"/>
    <w:rsid w:val="0087001F"/>
    <w:rsid w:val="0087165D"/>
    <w:rsid w:val="008726E7"/>
    <w:rsid w:val="00872AC3"/>
    <w:rsid w:val="00872FB1"/>
    <w:rsid w:val="00873C60"/>
    <w:rsid w:val="008741BF"/>
    <w:rsid w:val="0087440E"/>
    <w:rsid w:val="00874F14"/>
    <w:rsid w:val="008763E7"/>
    <w:rsid w:val="0088013F"/>
    <w:rsid w:val="00880AF3"/>
    <w:rsid w:val="00883C05"/>
    <w:rsid w:val="00884639"/>
    <w:rsid w:val="008847A2"/>
    <w:rsid w:val="008849A0"/>
    <w:rsid w:val="00885033"/>
    <w:rsid w:val="008854B9"/>
    <w:rsid w:val="00890A62"/>
    <w:rsid w:val="00890DCF"/>
    <w:rsid w:val="00891032"/>
    <w:rsid w:val="00891CEF"/>
    <w:rsid w:val="008927CE"/>
    <w:rsid w:val="00892895"/>
    <w:rsid w:val="00893AC3"/>
    <w:rsid w:val="008940C8"/>
    <w:rsid w:val="00894925"/>
    <w:rsid w:val="0089509F"/>
    <w:rsid w:val="008952A4"/>
    <w:rsid w:val="008959A3"/>
    <w:rsid w:val="00896942"/>
    <w:rsid w:val="0089696F"/>
    <w:rsid w:val="008A0FBB"/>
    <w:rsid w:val="008A114A"/>
    <w:rsid w:val="008A1496"/>
    <w:rsid w:val="008A295A"/>
    <w:rsid w:val="008A2B04"/>
    <w:rsid w:val="008A3D15"/>
    <w:rsid w:val="008A771D"/>
    <w:rsid w:val="008B35D4"/>
    <w:rsid w:val="008B392E"/>
    <w:rsid w:val="008B3BFC"/>
    <w:rsid w:val="008B4494"/>
    <w:rsid w:val="008B4F17"/>
    <w:rsid w:val="008B5223"/>
    <w:rsid w:val="008B6186"/>
    <w:rsid w:val="008B6E79"/>
    <w:rsid w:val="008C038E"/>
    <w:rsid w:val="008C0725"/>
    <w:rsid w:val="008C306B"/>
    <w:rsid w:val="008C443A"/>
    <w:rsid w:val="008C523F"/>
    <w:rsid w:val="008C5F7E"/>
    <w:rsid w:val="008C6576"/>
    <w:rsid w:val="008C7222"/>
    <w:rsid w:val="008C769D"/>
    <w:rsid w:val="008C7F68"/>
    <w:rsid w:val="008D003E"/>
    <w:rsid w:val="008D0371"/>
    <w:rsid w:val="008D1AF1"/>
    <w:rsid w:val="008D3B50"/>
    <w:rsid w:val="008E1675"/>
    <w:rsid w:val="008E19F6"/>
    <w:rsid w:val="008E24E0"/>
    <w:rsid w:val="008E28A1"/>
    <w:rsid w:val="008E2FF6"/>
    <w:rsid w:val="008E38B4"/>
    <w:rsid w:val="008E446F"/>
    <w:rsid w:val="008E476A"/>
    <w:rsid w:val="008E7B02"/>
    <w:rsid w:val="008F05EC"/>
    <w:rsid w:val="008F2969"/>
    <w:rsid w:val="008F2F09"/>
    <w:rsid w:val="008F4187"/>
    <w:rsid w:val="008F4AEC"/>
    <w:rsid w:val="008F4BFF"/>
    <w:rsid w:val="008F66B6"/>
    <w:rsid w:val="008F7099"/>
    <w:rsid w:val="008F77FB"/>
    <w:rsid w:val="008F7A5C"/>
    <w:rsid w:val="00900223"/>
    <w:rsid w:val="0090082A"/>
    <w:rsid w:val="00903DC1"/>
    <w:rsid w:val="009053F1"/>
    <w:rsid w:val="00905812"/>
    <w:rsid w:val="00907C5F"/>
    <w:rsid w:val="00910193"/>
    <w:rsid w:val="00910A14"/>
    <w:rsid w:val="00910BEF"/>
    <w:rsid w:val="00912293"/>
    <w:rsid w:val="00913203"/>
    <w:rsid w:val="0091436F"/>
    <w:rsid w:val="0091462E"/>
    <w:rsid w:val="0091490E"/>
    <w:rsid w:val="009156C7"/>
    <w:rsid w:val="00915F6A"/>
    <w:rsid w:val="00916C29"/>
    <w:rsid w:val="009173AE"/>
    <w:rsid w:val="00917F8F"/>
    <w:rsid w:val="00922199"/>
    <w:rsid w:val="0092286C"/>
    <w:rsid w:val="00923469"/>
    <w:rsid w:val="009237A0"/>
    <w:rsid w:val="00923CCD"/>
    <w:rsid w:val="00924746"/>
    <w:rsid w:val="00926039"/>
    <w:rsid w:val="00926A62"/>
    <w:rsid w:val="00927762"/>
    <w:rsid w:val="00927B65"/>
    <w:rsid w:val="00931951"/>
    <w:rsid w:val="009328C7"/>
    <w:rsid w:val="009330F5"/>
    <w:rsid w:val="00934D04"/>
    <w:rsid w:val="00937905"/>
    <w:rsid w:val="00941964"/>
    <w:rsid w:val="00942A87"/>
    <w:rsid w:val="00946B0D"/>
    <w:rsid w:val="009508CB"/>
    <w:rsid w:val="00950901"/>
    <w:rsid w:val="00950F0C"/>
    <w:rsid w:val="0095102A"/>
    <w:rsid w:val="00953371"/>
    <w:rsid w:val="009535E8"/>
    <w:rsid w:val="009535F7"/>
    <w:rsid w:val="00956368"/>
    <w:rsid w:val="00957A4A"/>
    <w:rsid w:val="00957C3A"/>
    <w:rsid w:val="00960970"/>
    <w:rsid w:val="0096148A"/>
    <w:rsid w:val="00961704"/>
    <w:rsid w:val="00962676"/>
    <w:rsid w:val="009628D0"/>
    <w:rsid w:val="00962D5E"/>
    <w:rsid w:val="00963B16"/>
    <w:rsid w:val="009652A9"/>
    <w:rsid w:val="00965C50"/>
    <w:rsid w:val="00966102"/>
    <w:rsid w:val="0096746A"/>
    <w:rsid w:val="009677DD"/>
    <w:rsid w:val="00970725"/>
    <w:rsid w:val="00970812"/>
    <w:rsid w:val="009708E2"/>
    <w:rsid w:val="0097242A"/>
    <w:rsid w:val="00972EC0"/>
    <w:rsid w:val="0097371D"/>
    <w:rsid w:val="00974044"/>
    <w:rsid w:val="009745BB"/>
    <w:rsid w:val="00974F18"/>
    <w:rsid w:val="0097538F"/>
    <w:rsid w:val="00975A30"/>
    <w:rsid w:val="00975CC2"/>
    <w:rsid w:val="009760C2"/>
    <w:rsid w:val="00977031"/>
    <w:rsid w:val="009770E1"/>
    <w:rsid w:val="00977194"/>
    <w:rsid w:val="00977AB5"/>
    <w:rsid w:val="009801F8"/>
    <w:rsid w:val="0098082A"/>
    <w:rsid w:val="00980D01"/>
    <w:rsid w:val="00981719"/>
    <w:rsid w:val="00982299"/>
    <w:rsid w:val="00982C50"/>
    <w:rsid w:val="00983B9C"/>
    <w:rsid w:val="00983BB6"/>
    <w:rsid w:val="0098501A"/>
    <w:rsid w:val="009851C8"/>
    <w:rsid w:val="00987E48"/>
    <w:rsid w:val="00991AF4"/>
    <w:rsid w:val="00991DF4"/>
    <w:rsid w:val="009959E7"/>
    <w:rsid w:val="00996252"/>
    <w:rsid w:val="009A6E4C"/>
    <w:rsid w:val="009B03AC"/>
    <w:rsid w:val="009B2593"/>
    <w:rsid w:val="009B268A"/>
    <w:rsid w:val="009B3497"/>
    <w:rsid w:val="009B3CDB"/>
    <w:rsid w:val="009B5F14"/>
    <w:rsid w:val="009B6281"/>
    <w:rsid w:val="009B642A"/>
    <w:rsid w:val="009B64EF"/>
    <w:rsid w:val="009C15AF"/>
    <w:rsid w:val="009C2112"/>
    <w:rsid w:val="009C36BA"/>
    <w:rsid w:val="009C49A4"/>
    <w:rsid w:val="009C60F6"/>
    <w:rsid w:val="009C6149"/>
    <w:rsid w:val="009C6A3D"/>
    <w:rsid w:val="009D04A4"/>
    <w:rsid w:val="009D0893"/>
    <w:rsid w:val="009D1C94"/>
    <w:rsid w:val="009D39EB"/>
    <w:rsid w:val="009D4802"/>
    <w:rsid w:val="009D6D3B"/>
    <w:rsid w:val="009D7FE6"/>
    <w:rsid w:val="009E037F"/>
    <w:rsid w:val="009E062B"/>
    <w:rsid w:val="009E199E"/>
    <w:rsid w:val="009E268A"/>
    <w:rsid w:val="009E39FF"/>
    <w:rsid w:val="009E4105"/>
    <w:rsid w:val="009E46D2"/>
    <w:rsid w:val="009E4D09"/>
    <w:rsid w:val="009E5309"/>
    <w:rsid w:val="009E5823"/>
    <w:rsid w:val="009E616E"/>
    <w:rsid w:val="009E63BA"/>
    <w:rsid w:val="009E6B01"/>
    <w:rsid w:val="009E6BA2"/>
    <w:rsid w:val="009E762B"/>
    <w:rsid w:val="009F0BF8"/>
    <w:rsid w:val="009F1415"/>
    <w:rsid w:val="009F25D7"/>
    <w:rsid w:val="009F4725"/>
    <w:rsid w:val="00A007D6"/>
    <w:rsid w:val="00A00815"/>
    <w:rsid w:val="00A0270C"/>
    <w:rsid w:val="00A05BA4"/>
    <w:rsid w:val="00A07262"/>
    <w:rsid w:val="00A07E5A"/>
    <w:rsid w:val="00A12FF0"/>
    <w:rsid w:val="00A1380C"/>
    <w:rsid w:val="00A155F5"/>
    <w:rsid w:val="00A21149"/>
    <w:rsid w:val="00A21901"/>
    <w:rsid w:val="00A22033"/>
    <w:rsid w:val="00A24E68"/>
    <w:rsid w:val="00A31849"/>
    <w:rsid w:val="00A3240B"/>
    <w:rsid w:val="00A3268B"/>
    <w:rsid w:val="00A34152"/>
    <w:rsid w:val="00A378ED"/>
    <w:rsid w:val="00A401F7"/>
    <w:rsid w:val="00A403FD"/>
    <w:rsid w:val="00A40CF8"/>
    <w:rsid w:val="00A4250F"/>
    <w:rsid w:val="00A43117"/>
    <w:rsid w:val="00A44FF9"/>
    <w:rsid w:val="00A45CEA"/>
    <w:rsid w:val="00A47E25"/>
    <w:rsid w:val="00A53368"/>
    <w:rsid w:val="00A54AE8"/>
    <w:rsid w:val="00A5714D"/>
    <w:rsid w:val="00A60252"/>
    <w:rsid w:val="00A6034B"/>
    <w:rsid w:val="00A60DED"/>
    <w:rsid w:val="00A62F72"/>
    <w:rsid w:val="00A63211"/>
    <w:rsid w:val="00A66283"/>
    <w:rsid w:val="00A67731"/>
    <w:rsid w:val="00A708CB"/>
    <w:rsid w:val="00A71DE3"/>
    <w:rsid w:val="00A72A5B"/>
    <w:rsid w:val="00A75C1A"/>
    <w:rsid w:val="00A774A9"/>
    <w:rsid w:val="00A778A1"/>
    <w:rsid w:val="00A8042D"/>
    <w:rsid w:val="00A8107E"/>
    <w:rsid w:val="00A81760"/>
    <w:rsid w:val="00A81EBE"/>
    <w:rsid w:val="00A82794"/>
    <w:rsid w:val="00A827C8"/>
    <w:rsid w:val="00A8353F"/>
    <w:rsid w:val="00A83FEB"/>
    <w:rsid w:val="00A852D0"/>
    <w:rsid w:val="00A8679B"/>
    <w:rsid w:val="00A86878"/>
    <w:rsid w:val="00A86A46"/>
    <w:rsid w:val="00A91F55"/>
    <w:rsid w:val="00A92055"/>
    <w:rsid w:val="00A9231A"/>
    <w:rsid w:val="00A924D3"/>
    <w:rsid w:val="00A9339D"/>
    <w:rsid w:val="00A93D12"/>
    <w:rsid w:val="00A94142"/>
    <w:rsid w:val="00A948D9"/>
    <w:rsid w:val="00A958DA"/>
    <w:rsid w:val="00A960A3"/>
    <w:rsid w:val="00A97338"/>
    <w:rsid w:val="00AA0476"/>
    <w:rsid w:val="00AA105D"/>
    <w:rsid w:val="00AA10B8"/>
    <w:rsid w:val="00AA429B"/>
    <w:rsid w:val="00AA4759"/>
    <w:rsid w:val="00AA4B9A"/>
    <w:rsid w:val="00AA5A54"/>
    <w:rsid w:val="00AA74C8"/>
    <w:rsid w:val="00AB1985"/>
    <w:rsid w:val="00AB3766"/>
    <w:rsid w:val="00AB3B35"/>
    <w:rsid w:val="00AC0567"/>
    <w:rsid w:val="00AC1521"/>
    <w:rsid w:val="00AC1882"/>
    <w:rsid w:val="00AC332C"/>
    <w:rsid w:val="00AC3EEC"/>
    <w:rsid w:val="00AC4339"/>
    <w:rsid w:val="00AC49E1"/>
    <w:rsid w:val="00AC4EDC"/>
    <w:rsid w:val="00AC5706"/>
    <w:rsid w:val="00AC6BD6"/>
    <w:rsid w:val="00AC6C7A"/>
    <w:rsid w:val="00AC79CA"/>
    <w:rsid w:val="00AD0FC3"/>
    <w:rsid w:val="00AD21C4"/>
    <w:rsid w:val="00AD2313"/>
    <w:rsid w:val="00AD2DE6"/>
    <w:rsid w:val="00AD3C08"/>
    <w:rsid w:val="00AD42EF"/>
    <w:rsid w:val="00AD437F"/>
    <w:rsid w:val="00AD67B0"/>
    <w:rsid w:val="00AD745B"/>
    <w:rsid w:val="00AD7BD7"/>
    <w:rsid w:val="00AD7FCF"/>
    <w:rsid w:val="00AE3F6A"/>
    <w:rsid w:val="00AE51A5"/>
    <w:rsid w:val="00AE68FB"/>
    <w:rsid w:val="00AF3E8D"/>
    <w:rsid w:val="00AF554D"/>
    <w:rsid w:val="00AF6752"/>
    <w:rsid w:val="00AF6794"/>
    <w:rsid w:val="00AF7014"/>
    <w:rsid w:val="00B01172"/>
    <w:rsid w:val="00B01402"/>
    <w:rsid w:val="00B030DC"/>
    <w:rsid w:val="00B042BD"/>
    <w:rsid w:val="00B05A28"/>
    <w:rsid w:val="00B05C8E"/>
    <w:rsid w:val="00B06E15"/>
    <w:rsid w:val="00B07259"/>
    <w:rsid w:val="00B131B0"/>
    <w:rsid w:val="00B141D3"/>
    <w:rsid w:val="00B14B35"/>
    <w:rsid w:val="00B16811"/>
    <w:rsid w:val="00B16FB4"/>
    <w:rsid w:val="00B20333"/>
    <w:rsid w:val="00B2099D"/>
    <w:rsid w:val="00B20ABC"/>
    <w:rsid w:val="00B22383"/>
    <w:rsid w:val="00B22FCE"/>
    <w:rsid w:val="00B24CB6"/>
    <w:rsid w:val="00B25135"/>
    <w:rsid w:val="00B266B3"/>
    <w:rsid w:val="00B27DC7"/>
    <w:rsid w:val="00B27FC5"/>
    <w:rsid w:val="00B3102F"/>
    <w:rsid w:val="00B3333E"/>
    <w:rsid w:val="00B359E6"/>
    <w:rsid w:val="00B35A12"/>
    <w:rsid w:val="00B35A63"/>
    <w:rsid w:val="00B36A02"/>
    <w:rsid w:val="00B36E98"/>
    <w:rsid w:val="00B37010"/>
    <w:rsid w:val="00B4141E"/>
    <w:rsid w:val="00B43D0D"/>
    <w:rsid w:val="00B4442B"/>
    <w:rsid w:val="00B44F77"/>
    <w:rsid w:val="00B45529"/>
    <w:rsid w:val="00B466D4"/>
    <w:rsid w:val="00B46D15"/>
    <w:rsid w:val="00B501B8"/>
    <w:rsid w:val="00B5177D"/>
    <w:rsid w:val="00B52CDE"/>
    <w:rsid w:val="00B53B34"/>
    <w:rsid w:val="00B577BC"/>
    <w:rsid w:val="00B62ABE"/>
    <w:rsid w:val="00B63DB4"/>
    <w:rsid w:val="00B63E1D"/>
    <w:rsid w:val="00B6556C"/>
    <w:rsid w:val="00B65BE7"/>
    <w:rsid w:val="00B65D6D"/>
    <w:rsid w:val="00B66A07"/>
    <w:rsid w:val="00B66E77"/>
    <w:rsid w:val="00B6758A"/>
    <w:rsid w:val="00B7120B"/>
    <w:rsid w:val="00B71632"/>
    <w:rsid w:val="00B71675"/>
    <w:rsid w:val="00B7516C"/>
    <w:rsid w:val="00B75772"/>
    <w:rsid w:val="00B7578D"/>
    <w:rsid w:val="00B75842"/>
    <w:rsid w:val="00B75AE8"/>
    <w:rsid w:val="00B75EC1"/>
    <w:rsid w:val="00B805A3"/>
    <w:rsid w:val="00B806A9"/>
    <w:rsid w:val="00B80927"/>
    <w:rsid w:val="00B8182A"/>
    <w:rsid w:val="00B81F8D"/>
    <w:rsid w:val="00B8201A"/>
    <w:rsid w:val="00B82113"/>
    <w:rsid w:val="00B82574"/>
    <w:rsid w:val="00B82F53"/>
    <w:rsid w:val="00B83008"/>
    <w:rsid w:val="00B8339E"/>
    <w:rsid w:val="00B83979"/>
    <w:rsid w:val="00B83C2D"/>
    <w:rsid w:val="00B84B19"/>
    <w:rsid w:val="00B8557C"/>
    <w:rsid w:val="00B86D9E"/>
    <w:rsid w:val="00B91318"/>
    <w:rsid w:val="00B91F3B"/>
    <w:rsid w:val="00B93D3F"/>
    <w:rsid w:val="00B94A4F"/>
    <w:rsid w:val="00B952A6"/>
    <w:rsid w:val="00B95745"/>
    <w:rsid w:val="00B95CB1"/>
    <w:rsid w:val="00B95DF9"/>
    <w:rsid w:val="00BA06D1"/>
    <w:rsid w:val="00BA0E0A"/>
    <w:rsid w:val="00BA1367"/>
    <w:rsid w:val="00BA3850"/>
    <w:rsid w:val="00BA5127"/>
    <w:rsid w:val="00BA6B68"/>
    <w:rsid w:val="00BA7944"/>
    <w:rsid w:val="00BB0EB8"/>
    <w:rsid w:val="00BB3B7E"/>
    <w:rsid w:val="00BB43F8"/>
    <w:rsid w:val="00BB4DB1"/>
    <w:rsid w:val="00BB580E"/>
    <w:rsid w:val="00BB6100"/>
    <w:rsid w:val="00BB7B83"/>
    <w:rsid w:val="00BC04A5"/>
    <w:rsid w:val="00BC05C3"/>
    <w:rsid w:val="00BC313A"/>
    <w:rsid w:val="00BC42ED"/>
    <w:rsid w:val="00BC5294"/>
    <w:rsid w:val="00BC6F89"/>
    <w:rsid w:val="00BC79A8"/>
    <w:rsid w:val="00BD1402"/>
    <w:rsid w:val="00BD1701"/>
    <w:rsid w:val="00BD1FA8"/>
    <w:rsid w:val="00BD2FC1"/>
    <w:rsid w:val="00BD3A75"/>
    <w:rsid w:val="00BD3EAA"/>
    <w:rsid w:val="00BD4374"/>
    <w:rsid w:val="00BD4E62"/>
    <w:rsid w:val="00BD52AA"/>
    <w:rsid w:val="00BD6CEF"/>
    <w:rsid w:val="00BD6F4E"/>
    <w:rsid w:val="00BD74B0"/>
    <w:rsid w:val="00BE07CA"/>
    <w:rsid w:val="00BE14F0"/>
    <w:rsid w:val="00BE16F7"/>
    <w:rsid w:val="00BE1C57"/>
    <w:rsid w:val="00BE1DB9"/>
    <w:rsid w:val="00BE3264"/>
    <w:rsid w:val="00BE67B0"/>
    <w:rsid w:val="00BE74AB"/>
    <w:rsid w:val="00BF0B10"/>
    <w:rsid w:val="00BF252F"/>
    <w:rsid w:val="00BF3060"/>
    <w:rsid w:val="00BF5512"/>
    <w:rsid w:val="00BF63D9"/>
    <w:rsid w:val="00BF691F"/>
    <w:rsid w:val="00C00F8F"/>
    <w:rsid w:val="00C02CFB"/>
    <w:rsid w:val="00C03269"/>
    <w:rsid w:val="00C0451B"/>
    <w:rsid w:val="00C04C80"/>
    <w:rsid w:val="00C07330"/>
    <w:rsid w:val="00C07652"/>
    <w:rsid w:val="00C07767"/>
    <w:rsid w:val="00C07984"/>
    <w:rsid w:val="00C07CDB"/>
    <w:rsid w:val="00C104AF"/>
    <w:rsid w:val="00C10AAE"/>
    <w:rsid w:val="00C10CB0"/>
    <w:rsid w:val="00C14042"/>
    <w:rsid w:val="00C1410B"/>
    <w:rsid w:val="00C141CA"/>
    <w:rsid w:val="00C14E0E"/>
    <w:rsid w:val="00C14FD3"/>
    <w:rsid w:val="00C15E2D"/>
    <w:rsid w:val="00C20ABA"/>
    <w:rsid w:val="00C20B39"/>
    <w:rsid w:val="00C2212B"/>
    <w:rsid w:val="00C22B70"/>
    <w:rsid w:val="00C22D67"/>
    <w:rsid w:val="00C23E0B"/>
    <w:rsid w:val="00C248E6"/>
    <w:rsid w:val="00C253F2"/>
    <w:rsid w:val="00C2612A"/>
    <w:rsid w:val="00C26609"/>
    <w:rsid w:val="00C30415"/>
    <w:rsid w:val="00C30D89"/>
    <w:rsid w:val="00C317EA"/>
    <w:rsid w:val="00C31E74"/>
    <w:rsid w:val="00C36B96"/>
    <w:rsid w:val="00C36C3E"/>
    <w:rsid w:val="00C3759A"/>
    <w:rsid w:val="00C426E3"/>
    <w:rsid w:val="00C43AA3"/>
    <w:rsid w:val="00C45DA8"/>
    <w:rsid w:val="00C45FC6"/>
    <w:rsid w:val="00C47A31"/>
    <w:rsid w:val="00C50827"/>
    <w:rsid w:val="00C5086B"/>
    <w:rsid w:val="00C5114F"/>
    <w:rsid w:val="00C52F68"/>
    <w:rsid w:val="00C53467"/>
    <w:rsid w:val="00C538DA"/>
    <w:rsid w:val="00C54C0B"/>
    <w:rsid w:val="00C55E59"/>
    <w:rsid w:val="00C56FCF"/>
    <w:rsid w:val="00C57C76"/>
    <w:rsid w:val="00C57F99"/>
    <w:rsid w:val="00C60859"/>
    <w:rsid w:val="00C60957"/>
    <w:rsid w:val="00C6178D"/>
    <w:rsid w:val="00C62C68"/>
    <w:rsid w:val="00C63D43"/>
    <w:rsid w:val="00C6448C"/>
    <w:rsid w:val="00C67760"/>
    <w:rsid w:val="00C7037C"/>
    <w:rsid w:val="00C70C91"/>
    <w:rsid w:val="00C71D3D"/>
    <w:rsid w:val="00C726F9"/>
    <w:rsid w:val="00C75612"/>
    <w:rsid w:val="00C75EE9"/>
    <w:rsid w:val="00C76411"/>
    <w:rsid w:val="00C7720C"/>
    <w:rsid w:val="00C77D6A"/>
    <w:rsid w:val="00C824BB"/>
    <w:rsid w:val="00C829F7"/>
    <w:rsid w:val="00C847FA"/>
    <w:rsid w:val="00C8616F"/>
    <w:rsid w:val="00C871A1"/>
    <w:rsid w:val="00C910D6"/>
    <w:rsid w:val="00C91B33"/>
    <w:rsid w:val="00C920EB"/>
    <w:rsid w:val="00C92113"/>
    <w:rsid w:val="00C936B5"/>
    <w:rsid w:val="00C945F1"/>
    <w:rsid w:val="00C95287"/>
    <w:rsid w:val="00C959DC"/>
    <w:rsid w:val="00C96A59"/>
    <w:rsid w:val="00C97D68"/>
    <w:rsid w:val="00CA18DD"/>
    <w:rsid w:val="00CA258C"/>
    <w:rsid w:val="00CA301E"/>
    <w:rsid w:val="00CA3E31"/>
    <w:rsid w:val="00CA7C75"/>
    <w:rsid w:val="00CB0D97"/>
    <w:rsid w:val="00CB2228"/>
    <w:rsid w:val="00CB244F"/>
    <w:rsid w:val="00CB3A84"/>
    <w:rsid w:val="00CB3AE4"/>
    <w:rsid w:val="00CB5369"/>
    <w:rsid w:val="00CC1FE7"/>
    <w:rsid w:val="00CC49C6"/>
    <w:rsid w:val="00CC61F1"/>
    <w:rsid w:val="00CC62AC"/>
    <w:rsid w:val="00CC7707"/>
    <w:rsid w:val="00CD077C"/>
    <w:rsid w:val="00CD24E2"/>
    <w:rsid w:val="00CD43FA"/>
    <w:rsid w:val="00CD71D6"/>
    <w:rsid w:val="00CD74F6"/>
    <w:rsid w:val="00CE1475"/>
    <w:rsid w:val="00CE37A3"/>
    <w:rsid w:val="00CE37A7"/>
    <w:rsid w:val="00CE464C"/>
    <w:rsid w:val="00CE4858"/>
    <w:rsid w:val="00CE5D47"/>
    <w:rsid w:val="00CE60E1"/>
    <w:rsid w:val="00CE7BCB"/>
    <w:rsid w:val="00CE7FFC"/>
    <w:rsid w:val="00CF207A"/>
    <w:rsid w:val="00CF37E5"/>
    <w:rsid w:val="00CF43A3"/>
    <w:rsid w:val="00CF6F2E"/>
    <w:rsid w:val="00CF7B34"/>
    <w:rsid w:val="00CF7B40"/>
    <w:rsid w:val="00D005CF"/>
    <w:rsid w:val="00D01A14"/>
    <w:rsid w:val="00D01A5E"/>
    <w:rsid w:val="00D01E91"/>
    <w:rsid w:val="00D04042"/>
    <w:rsid w:val="00D04970"/>
    <w:rsid w:val="00D061CD"/>
    <w:rsid w:val="00D11679"/>
    <w:rsid w:val="00D1330C"/>
    <w:rsid w:val="00D14163"/>
    <w:rsid w:val="00D156F2"/>
    <w:rsid w:val="00D16EC5"/>
    <w:rsid w:val="00D17568"/>
    <w:rsid w:val="00D20959"/>
    <w:rsid w:val="00D21453"/>
    <w:rsid w:val="00D257D1"/>
    <w:rsid w:val="00D2771E"/>
    <w:rsid w:val="00D31082"/>
    <w:rsid w:val="00D31DEB"/>
    <w:rsid w:val="00D33871"/>
    <w:rsid w:val="00D345CC"/>
    <w:rsid w:val="00D34D79"/>
    <w:rsid w:val="00D36B7E"/>
    <w:rsid w:val="00D4059A"/>
    <w:rsid w:val="00D42E82"/>
    <w:rsid w:val="00D45A7B"/>
    <w:rsid w:val="00D464E0"/>
    <w:rsid w:val="00D519A9"/>
    <w:rsid w:val="00D51C49"/>
    <w:rsid w:val="00D5530D"/>
    <w:rsid w:val="00D5552F"/>
    <w:rsid w:val="00D60354"/>
    <w:rsid w:val="00D61018"/>
    <w:rsid w:val="00D64834"/>
    <w:rsid w:val="00D6510F"/>
    <w:rsid w:val="00D65BD6"/>
    <w:rsid w:val="00D67BE3"/>
    <w:rsid w:val="00D67E31"/>
    <w:rsid w:val="00D704E2"/>
    <w:rsid w:val="00D71606"/>
    <w:rsid w:val="00D719B0"/>
    <w:rsid w:val="00D71C70"/>
    <w:rsid w:val="00D7277B"/>
    <w:rsid w:val="00D73278"/>
    <w:rsid w:val="00D741BF"/>
    <w:rsid w:val="00D758DE"/>
    <w:rsid w:val="00D762E9"/>
    <w:rsid w:val="00D7751B"/>
    <w:rsid w:val="00D77528"/>
    <w:rsid w:val="00D7767C"/>
    <w:rsid w:val="00D80337"/>
    <w:rsid w:val="00D8180F"/>
    <w:rsid w:val="00D8289E"/>
    <w:rsid w:val="00D82C20"/>
    <w:rsid w:val="00D8391A"/>
    <w:rsid w:val="00D840D9"/>
    <w:rsid w:val="00D84FE1"/>
    <w:rsid w:val="00D85E45"/>
    <w:rsid w:val="00D861F6"/>
    <w:rsid w:val="00D90C9B"/>
    <w:rsid w:val="00D90FDD"/>
    <w:rsid w:val="00D91649"/>
    <w:rsid w:val="00D91AD5"/>
    <w:rsid w:val="00D921F6"/>
    <w:rsid w:val="00D948E1"/>
    <w:rsid w:val="00D94AE6"/>
    <w:rsid w:val="00D96CF5"/>
    <w:rsid w:val="00DA2790"/>
    <w:rsid w:val="00DA286D"/>
    <w:rsid w:val="00DA3862"/>
    <w:rsid w:val="00DA3F90"/>
    <w:rsid w:val="00DA4B55"/>
    <w:rsid w:val="00DA4C9D"/>
    <w:rsid w:val="00DB07BA"/>
    <w:rsid w:val="00DB1E3E"/>
    <w:rsid w:val="00DB6995"/>
    <w:rsid w:val="00DB6A26"/>
    <w:rsid w:val="00DB74E8"/>
    <w:rsid w:val="00DB7E52"/>
    <w:rsid w:val="00DB7F6F"/>
    <w:rsid w:val="00DC141B"/>
    <w:rsid w:val="00DC191C"/>
    <w:rsid w:val="00DC2863"/>
    <w:rsid w:val="00DC32FB"/>
    <w:rsid w:val="00DC5281"/>
    <w:rsid w:val="00DC5543"/>
    <w:rsid w:val="00DC66FB"/>
    <w:rsid w:val="00DD0F95"/>
    <w:rsid w:val="00DD78B0"/>
    <w:rsid w:val="00DD79E6"/>
    <w:rsid w:val="00DE0F70"/>
    <w:rsid w:val="00DE1AD1"/>
    <w:rsid w:val="00DE25F9"/>
    <w:rsid w:val="00DE3156"/>
    <w:rsid w:val="00DE3700"/>
    <w:rsid w:val="00DE4366"/>
    <w:rsid w:val="00DE485F"/>
    <w:rsid w:val="00DE4AB1"/>
    <w:rsid w:val="00DE7FA8"/>
    <w:rsid w:val="00DF32C4"/>
    <w:rsid w:val="00DF41B5"/>
    <w:rsid w:val="00DF5266"/>
    <w:rsid w:val="00DF58E2"/>
    <w:rsid w:val="00DF6210"/>
    <w:rsid w:val="00DF6D17"/>
    <w:rsid w:val="00DF6FBE"/>
    <w:rsid w:val="00E008AE"/>
    <w:rsid w:val="00E0110C"/>
    <w:rsid w:val="00E01846"/>
    <w:rsid w:val="00E04A58"/>
    <w:rsid w:val="00E0518B"/>
    <w:rsid w:val="00E07D2E"/>
    <w:rsid w:val="00E1001E"/>
    <w:rsid w:val="00E10F78"/>
    <w:rsid w:val="00E12BCC"/>
    <w:rsid w:val="00E13903"/>
    <w:rsid w:val="00E14484"/>
    <w:rsid w:val="00E161B2"/>
    <w:rsid w:val="00E17659"/>
    <w:rsid w:val="00E210E9"/>
    <w:rsid w:val="00E21424"/>
    <w:rsid w:val="00E215FF"/>
    <w:rsid w:val="00E22DAE"/>
    <w:rsid w:val="00E22E94"/>
    <w:rsid w:val="00E233DC"/>
    <w:rsid w:val="00E264CD"/>
    <w:rsid w:val="00E313AF"/>
    <w:rsid w:val="00E31946"/>
    <w:rsid w:val="00E31E87"/>
    <w:rsid w:val="00E3247E"/>
    <w:rsid w:val="00E3253D"/>
    <w:rsid w:val="00E33BB7"/>
    <w:rsid w:val="00E34AEF"/>
    <w:rsid w:val="00E3789F"/>
    <w:rsid w:val="00E401AA"/>
    <w:rsid w:val="00E41232"/>
    <w:rsid w:val="00E419BD"/>
    <w:rsid w:val="00E435C5"/>
    <w:rsid w:val="00E4366E"/>
    <w:rsid w:val="00E43816"/>
    <w:rsid w:val="00E45902"/>
    <w:rsid w:val="00E46845"/>
    <w:rsid w:val="00E46B27"/>
    <w:rsid w:val="00E47416"/>
    <w:rsid w:val="00E47D32"/>
    <w:rsid w:val="00E5144A"/>
    <w:rsid w:val="00E51EA4"/>
    <w:rsid w:val="00E51EC2"/>
    <w:rsid w:val="00E525FD"/>
    <w:rsid w:val="00E5279F"/>
    <w:rsid w:val="00E53D54"/>
    <w:rsid w:val="00E55880"/>
    <w:rsid w:val="00E574E1"/>
    <w:rsid w:val="00E576EB"/>
    <w:rsid w:val="00E6390B"/>
    <w:rsid w:val="00E64439"/>
    <w:rsid w:val="00E661FB"/>
    <w:rsid w:val="00E66442"/>
    <w:rsid w:val="00E66ED2"/>
    <w:rsid w:val="00E67682"/>
    <w:rsid w:val="00E71054"/>
    <w:rsid w:val="00E72215"/>
    <w:rsid w:val="00E73070"/>
    <w:rsid w:val="00E73E00"/>
    <w:rsid w:val="00E74041"/>
    <w:rsid w:val="00E741F9"/>
    <w:rsid w:val="00E74324"/>
    <w:rsid w:val="00E7451B"/>
    <w:rsid w:val="00E747C3"/>
    <w:rsid w:val="00E75A48"/>
    <w:rsid w:val="00E761C9"/>
    <w:rsid w:val="00E76355"/>
    <w:rsid w:val="00E81B74"/>
    <w:rsid w:val="00E832E1"/>
    <w:rsid w:val="00E84092"/>
    <w:rsid w:val="00E85734"/>
    <w:rsid w:val="00E86EB4"/>
    <w:rsid w:val="00E877B9"/>
    <w:rsid w:val="00E916F4"/>
    <w:rsid w:val="00E9204A"/>
    <w:rsid w:val="00E95C86"/>
    <w:rsid w:val="00E96B74"/>
    <w:rsid w:val="00EA0122"/>
    <w:rsid w:val="00EA325E"/>
    <w:rsid w:val="00EA3858"/>
    <w:rsid w:val="00EA5389"/>
    <w:rsid w:val="00EB0E8B"/>
    <w:rsid w:val="00EB30CB"/>
    <w:rsid w:val="00EB6A15"/>
    <w:rsid w:val="00EB76BF"/>
    <w:rsid w:val="00EC0D63"/>
    <w:rsid w:val="00EC2782"/>
    <w:rsid w:val="00EC2865"/>
    <w:rsid w:val="00EC2D8E"/>
    <w:rsid w:val="00EC2DCC"/>
    <w:rsid w:val="00EC66D0"/>
    <w:rsid w:val="00EC726A"/>
    <w:rsid w:val="00ED08C2"/>
    <w:rsid w:val="00ED0D07"/>
    <w:rsid w:val="00ED15DF"/>
    <w:rsid w:val="00ED1FD8"/>
    <w:rsid w:val="00ED25EA"/>
    <w:rsid w:val="00ED2BE6"/>
    <w:rsid w:val="00ED3C85"/>
    <w:rsid w:val="00ED451E"/>
    <w:rsid w:val="00ED5C24"/>
    <w:rsid w:val="00EE1195"/>
    <w:rsid w:val="00EE2B4D"/>
    <w:rsid w:val="00EE2C2E"/>
    <w:rsid w:val="00EE3393"/>
    <w:rsid w:val="00EE3B84"/>
    <w:rsid w:val="00EE4D31"/>
    <w:rsid w:val="00EE5DA8"/>
    <w:rsid w:val="00EE6AF3"/>
    <w:rsid w:val="00EE6FBD"/>
    <w:rsid w:val="00EE7569"/>
    <w:rsid w:val="00EF0085"/>
    <w:rsid w:val="00EF0A1E"/>
    <w:rsid w:val="00EF3A20"/>
    <w:rsid w:val="00EF3B43"/>
    <w:rsid w:val="00EF477B"/>
    <w:rsid w:val="00EF5AB7"/>
    <w:rsid w:val="00EF5C82"/>
    <w:rsid w:val="00EF6DF7"/>
    <w:rsid w:val="00EF6F30"/>
    <w:rsid w:val="00EF7B01"/>
    <w:rsid w:val="00F00A4D"/>
    <w:rsid w:val="00F00B6A"/>
    <w:rsid w:val="00F0128E"/>
    <w:rsid w:val="00F01FA7"/>
    <w:rsid w:val="00F02887"/>
    <w:rsid w:val="00F02A4C"/>
    <w:rsid w:val="00F063D9"/>
    <w:rsid w:val="00F11E0A"/>
    <w:rsid w:val="00F122E9"/>
    <w:rsid w:val="00F1353A"/>
    <w:rsid w:val="00F1358B"/>
    <w:rsid w:val="00F1546B"/>
    <w:rsid w:val="00F16AE3"/>
    <w:rsid w:val="00F1763B"/>
    <w:rsid w:val="00F177DE"/>
    <w:rsid w:val="00F20955"/>
    <w:rsid w:val="00F20B26"/>
    <w:rsid w:val="00F20E6A"/>
    <w:rsid w:val="00F2113F"/>
    <w:rsid w:val="00F22723"/>
    <w:rsid w:val="00F26230"/>
    <w:rsid w:val="00F266FC"/>
    <w:rsid w:val="00F270DD"/>
    <w:rsid w:val="00F27ADB"/>
    <w:rsid w:val="00F27CA0"/>
    <w:rsid w:val="00F31215"/>
    <w:rsid w:val="00F31995"/>
    <w:rsid w:val="00F32AD2"/>
    <w:rsid w:val="00F33022"/>
    <w:rsid w:val="00F339E4"/>
    <w:rsid w:val="00F35669"/>
    <w:rsid w:val="00F35742"/>
    <w:rsid w:val="00F35F4C"/>
    <w:rsid w:val="00F36384"/>
    <w:rsid w:val="00F3769B"/>
    <w:rsid w:val="00F4150C"/>
    <w:rsid w:val="00F421DE"/>
    <w:rsid w:val="00F445E5"/>
    <w:rsid w:val="00F44EC6"/>
    <w:rsid w:val="00F453E1"/>
    <w:rsid w:val="00F46407"/>
    <w:rsid w:val="00F50CB6"/>
    <w:rsid w:val="00F54D4D"/>
    <w:rsid w:val="00F57072"/>
    <w:rsid w:val="00F57A87"/>
    <w:rsid w:val="00F60993"/>
    <w:rsid w:val="00F62135"/>
    <w:rsid w:val="00F626EE"/>
    <w:rsid w:val="00F64E11"/>
    <w:rsid w:val="00F658B1"/>
    <w:rsid w:val="00F66120"/>
    <w:rsid w:val="00F702F6"/>
    <w:rsid w:val="00F7035A"/>
    <w:rsid w:val="00F703B6"/>
    <w:rsid w:val="00F71D01"/>
    <w:rsid w:val="00F71E05"/>
    <w:rsid w:val="00F7204E"/>
    <w:rsid w:val="00F724F8"/>
    <w:rsid w:val="00F72728"/>
    <w:rsid w:val="00F7569F"/>
    <w:rsid w:val="00F80214"/>
    <w:rsid w:val="00F8159C"/>
    <w:rsid w:val="00F82BF6"/>
    <w:rsid w:val="00F85F8F"/>
    <w:rsid w:val="00F8658B"/>
    <w:rsid w:val="00F8664F"/>
    <w:rsid w:val="00F86D52"/>
    <w:rsid w:val="00F86E2E"/>
    <w:rsid w:val="00F90A6E"/>
    <w:rsid w:val="00F914AA"/>
    <w:rsid w:val="00F929A3"/>
    <w:rsid w:val="00F94B7F"/>
    <w:rsid w:val="00F95B14"/>
    <w:rsid w:val="00F95EF9"/>
    <w:rsid w:val="00FA0059"/>
    <w:rsid w:val="00FA1573"/>
    <w:rsid w:val="00FA1732"/>
    <w:rsid w:val="00FA3F96"/>
    <w:rsid w:val="00FA48ED"/>
    <w:rsid w:val="00FA4F20"/>
    <w:rsid w:val="00FA7269"/>
    <w:rsid w:val="00FA774D"/>
    <w:rsid w:val="00FB1676"/>
    <w:rsid w:val="00FB4E26"/>
    <w:rsid w:val="00FB6051"/>
    <w:rsid w:val="00FC0145"/>
    <w:rsid w:val="00FC03F3"/>
    <w:rsid w:val="00FC1D9D"/>
    <w:rsid w:val="00FC261A"/>
    <w:rsid w:val="00FC385E"/>
    <w:rsid w:val="00FC3EA7"/>
    <w:rsid w:val="00FC406F"/>
    <w:rsid w:val="00FC41B9"/>
    <w:rsid w:val="00FC4EAF"/>
    <w:rsid w:val="00FC5C06"/>
    <w:rsid w:val="00FC697D"/>
    <w:rsid w:val="00FD0121"/>
    <w:rsid w:val="00FD021C"/>
    <w:rsid w:val="00FD0245"/>
    <w:rsid w:val="00FD1072"/>
    <w:rsid w:val="00FD123C"/>
    <w:rsid w:val="00FD1AA4"/>
    <w:rsid w:val="00FD1D6E"/>
    <w:rsid w:val="00FD2AD1"/>
    <w:rsid w:val="00FD32DF"/>
    <w:rsid w:val="00FD35D0"/>
    <w:rsid w:val="00FD4B15"/>
    <w:rsid w:val="00FD5A80"/>
    <w:rsid w:val="00FD643A"/>
    <w:rsid w:val="00FD7345"/>
    <w:rsid w:val="00FE12EA"/>
    <w:rsid w:val="00FE1CAF"/>
    <w:rsid w:val="00FE1CF5"/>
    <w:rsid w:val="00FE2FD1"/>
    <w:rsid w:val="00FE6FE0"/>
    <w:rsid w:val="00FE738C"/>
    <w:rsid w:val="00FE7645"/>
    <w:rsid w:val="00FF3722"/>
    <w:rsid w:val="00FF3AC4"/>
    <w:rsid w:val="00FF4F7E"/>
    <w:rsid w:val="00FF575C"/>
    <w:rsid w:val="00FF70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14038"/>
  <w15:chartTrackingRefBased/>
  <w15:docId w15:val="{5D4E822C-E052-4B89-B0B6-F0A5D3AD4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3B9C"/>
    <w:pPr>
      <w:keepNext/>
      <w:keepLines/>
      <w:spacing w:before="360" w:after="80"/>
      <w:outlineLvl w:val="0"/>
    </w:pPr>
    <w:rPr>
      <w:rFonts w:asciiTheme="minorBidi" w:eastAsiaTheme="majorEastAsia" w:hAnsiTheme="minorBidi" w:cstheme="majorBidi"/>
      <w:b/>
      <w:color w:val="8F0000"/>
      <w:sz w:val="28"/>
      <w:szCs w:val="40"/>
    </w:rPr>
  </w:style>
  <w:style w:type="paragraph" w:styleId="Heading2">
    <w:name w:val="heading 2"/>
    <w:basedOn w:val="Normal"/>
    <w:next w:val="Normal"/>
    <w:link w:val="Heading2Char"/>
    <w:uiPriority w:val="9"/>
    <w:semiHidden/>
    <w:unhideWhenUsed/>
    <w:qFormat/>
    <w:rsid w:val="009F14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14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14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14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14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14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14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14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B9C"/>
    <w:rPr>
      <w:rFonts w:asciiTheme="minorBidi" w:eastAsiaTheme="majorEastAsia" w:hAnsiTheme="minorBidi" w:cstheme="majorBidi"/>
      <w:b/>
      <w:color w:val="8F0000"/>
      <w:sz w:val="28"/>
      <w:szCs w:val="40"/>
    </w:rPr>
  </w:style>
  <w:style w:type="character" w:customStyle="1" w:styleId="Heading2Char">
    <w:name w:val="Heading 2 Char"/>
    <w:basedOn w:val="DefaultParagraphFont"/>
    <w:link w:val="Heading2"/>
    <w:uiPriority w:val="9"/>
    <w:semiHidden/>
    <w:rsid w:val="009F14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14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14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14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14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14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14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1415"/>
    <w:rPr>
      <w:rFonts w:eastAsiaTheme="majorEastAsia" w:cstheme="majorBidi"/>
      <w:color w:val="272727" w:themeColor="text1" w:themeTint="D8"/>
    </w:rPr>
  </w:style>
  <w:style w:type="paragraph" w:styleId="Title">
    <w:name w:val="Title"/>
    <w:basedOn w:val="Normal"/>
    <w:next w:val="Normal"/>
    <w:link w:val="TitleChar"/>
    <w:uiPriority w:val="10"/>
    <w:qFormat/>
    <w:rsid w:val="009F14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14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4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1415"/>
    <w:pPr>
      <w:spacing w:before="160"/>
      <w:jc w:val="center"/>
    </w:pPr>
    <w:rPr>
      <w:i/>
      <w:iCs/>
      <w:color w:val="404040" w:themeColor="text1" w:themeTint="BF"/>
    </w:rPr>
  </w:style>
  <w:style w:type="character" w:customStyle="1" w:styleId="QuoteChar">
    <w:name w:val="Quote Char"/>
    <w:basedOn w:val="DefaultParagraphFont"/>
    <w:link w:val="Quote"/>
    <w:uiPriority w:val="29"/>
    <w:rsid w:val="009F1415"/>
    <w:rPr>
      <w:i/>
      <w:iCs/>
      <w:color w:val="404040" w:themeColor="text1" w:themeTint="BF"/>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9F1415"/>
    <w:pPr>
      <w:ind w:left="720"/>
      <w:contextualSpacing/>
    </w:pPr>
  </w:style>
  <w:style w:type="character" w:styleId="IntenseEmphasis">
    <w:name w:val="Intense Emphasis"/>
    <w:basedOn w:val="DefaultParagraphFont"/>
    <w:uiPriority w:val="21"/>
    <w:qFormat/>
    <w:rsid w:val="009F1415"/>
    <w:rPr>
      <w:i/>
      <w:iCs/>
      <w:color w:val="2F5496" w:themeColor="accent1" w:themeShade="BF"/>
    </w:rPr>
  </w:style>
  <w:style w:type="paragraph" w:styleId="IntenseQuote">
    <w:name w:val="Intense Quote"/>
    <w:basedOn w:val="Normal"/>
    <w:next w:val="Normal"/>
    <w:link w:val="IntenseQuoteChar"/>
    <w:uiPriority w:val="30"/>
    <w:qFormat/>
    <w:rsid w:val="009F14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1415"/>
    <w:rPr>
      <w:i/>
      <w:iCs/>
      <w:color w:val="2F5496" w:themeColor="accent1" w:themeShade="BF"/>
    </w:rPr>
  </w:style>
  <w:style w:type="character" w:styleId="IntenseReference">
    <w:name w:val="Intense Reference"/>
    <w:basedOn w:val="DefaultParagraphFont"/>
    <w:uiPriority w:val="32"/>
    <w:qFormat/>
    <w:rsid w:val="009F1415"/>
    <w:rPr>
      <w:b/>
      <w:bCs/>
      <w:smallCaps/>
      <w:color w:val="2F5496" w:themeColor="accent1" w:themeShade="BF"/>
      <w:spacing w:val="5"/>
    </w:rPr>
  </w:style>
  <w:style w:type="paragraph" w:styleId="TOCHeading">
    <w:name w:val="TOC Heading"/>
    <w:basedOn w:val="Heading1"/>
    <w:next w:val="Normal"/>
    <w:uiPriority w:val="39"/>
    <w:unhideWhenUsed/>
    <w:qFormat/>
    <w:rsid w:val="005374F5"/>
    <w:pPr>
      <w:spacing w:before="240" w:after="0" w:line="480" w:lineRule="auto"/>
      <w:outlineLvl w:val="9"/>
    </w:pPr>
    <w:rPr>
      <w:rFonts w:ascii="Arial" w:hAnsi="Arial"/>
      <w:kern w:val="0"/>
      <w:sz w:val="24"/>
      <w:szCs w:val="32"/>
      <w14:ligatures w14:val="none"/>
    </w:rPr>
  </w:style>
  <w:style w:type="paragraph" w:styleId="TOC1">
    <w:name w:val="toc 1"/>
    <w:basedOn w:val="Normal"/>
    <w:next w:val="Normal"/>
    <w:autoRedefine/>
    <w:uiPriority w:val="39"/>
    <w:unhideWhenUsed/>
    <w:rsid w:val="005374F5"/>
    <w:pPr>
      <w:spacing w:after="100" w:line="259" w:lineRule="auto"/>
    </w:pPr>
    <w:rPr>
      <w:sz w:val="22"/>
      <w:szCs w:val="22"/>
    </w:rPr>
  </w:style>
  <w:style w:type="paragraph" w:styleId="TOC2">
    <w:name w:val="toc 2"/>
    <w:basedOn w:val="Normal"/>
    <w:next w:val="Normal"/>
    <w:autoRedefine/>
    <w:uiPriority w:val="39"/>
    <w:unhideWhenUsed/>
    <w:rsid w:val="005374F5"/>
    <w:pPr>
      <w:spacing w:after="100" w:line="259" w:lineRule="auto"/>
      <w:ind w:left="220"/>
    </w:pPr>
    <w:rPr>
      <w:sz w:val="22"/>
      <w:szCs w:val="22"/>
    </w:rPr>
  </w:style>
  <w:style w:type="character" w:styleId="Hyperlink">
    <w:name w:val="Hyperlink"/>
    <w:basedOn w:val="DefaultParagraphFont"/>
    <w:uiPriority w:val="99"/>
    <w:unhideWhenUsed/>
    <w:rsid w:val="007C3508"/>
    <w:rPr>
      <w:color w:val="0563C1" w:themeColor="hyperlink"/>
      <w:u w:val="single"/>
    </w:rPr>
  </w:style>
  <w:style w:type="paragraph" w:styleId="Header">
    <w:name w:val="header"/>
    <w:basedOn w:val="Normal"/>
    <w:link w:val="HeaderChar"/>
    <w:uiPriority w:val="99"/>
    <w:unhideWhenUsed/>
    <w:rsid w:val="00FF3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722"/>
  </w:style>
  <w:style w:type="paragraph" w:styleId="Footer">
    <w:name w:val="footer"/>
    <w:basedOn w:val="Normal"/>
    <w:link w:val="FooterChar"/>
    <w:uiPriority w:val="99"/>
    <w:unhideWhenUsed/>
    <w:rsid w:val="00FF3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722"/>
  </w:style>
  <w:style w:type="table" w:styleId="TableGrid">
    <w:name w:val="Table Grid"/>
    <w:basedOn w:val="TableNormal"/>
    <w:uiPriority w:val="39"/>
    <w:rsid w:val="007D6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0C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CB6"/>
    <w:rPr>
      <w:sz w:val="20"/>
      <w:szCs w:val="20"/>
    </w:rPr>
  </w:style>
  <w:style w:type="character" w:styleId="FootnoteReference">
    <w:name w:val="footnote reference"/>
    <w:basedOn w:val="DefaultParagraphFont"/>
    <w:uiPriority w:val="99"/>
    <w:semiHidden/>
    <w:unhideWhenUsed/>
    <w:rsid w:val="00F50CB6"/>
    <w:rPr>
      <w:vertAlign w:val="superscript"/>
    </w:rPr>
  </w:style>
  <w:style w:type="character" w:customStyle="1" w:styleId="UnresolvedMention1">
    <w:name w:val="Unresolved Mention1"/>
    <w:basedOn w:val="DefaultParagraphFont"/>
    <w:uiPriority w:val="99"/>
    <w:semiHidden/>
    <w:unhideWhenUsed/>
    <w:rsid w:val="00A45CEA"/>
    <w:rPr>
      <w:color w:val="605E5C"/>
      <w:shd w:val="clear" w:color="auto" w:fill="E1DFDD"/>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basedOn w:val="DefaultParagraphFont"/>
    <w:link w:val="ListParagraph"/>
    <w:uiPriority w:val="34"/>
    <w:qFormat/>
    <w:rsid w:val="006A7093"/>
  </w:style>
  <w:style w:type="character" w:styleId="FollowedHyperlink">
    <w:name w:val="FollowedHyperlink"/>
    <w:basedOn w:val="DefaultParagraphFont"/>
    <w:uiPriority w:val="99"/>
    <w:semiHidden/>
    <w:unhideWhenUsed/>
    <w:rsid w:val="0009279A"/>
    <w:rPr>
      <w:color w:val="954F72" w:themeColor="followedHyperlink"/>
      <w:u w:val="single"/>
    </w:rPr>
  </w:style>
  <w:style w:type="paragraph" w:styleId="Caption">
    <w:name w:val="caption"/>
    <w:basedOn w:val="Normal"/>
    <w:next w:val="Normal"/>
    <w:uiPriority w:val="35"/>
    <w:unhideWhenUsed/>
    <w:qFormat/>
    <w:rsid w:val="00093438"/>
    <w:pPr>
      <w:spacing w:after="200" w:line="240" w:lineRule="auto"/>
    </w:pPr>
    <w:rPr>
      <w:i/>
      <w:iCs/>
      <w:color w:val="44546A" w:themeColor="text2"/>
      <w:kern w:val="0"/>
      <w:sz w:val="18"/>
      <w:szCs w:val="18"/>
      <w14:ligatures w14:val="none"/>
    </w:rPr>
  </w:style>
  <w:style w:type="paragraph" w:styleId="BalloonText">
    <w:name w:val="Balloon Text"/>
    <w:basedOn w:val="Normal"/>
    <w:link w:val="BalloonTextChar"/>
    <w:uiPriority w:val="99"/>
    <w:semiHidden/>
    <w:unhideWhenUsed/>
    <w:rsid w:val="00FA7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4D"/>
    <w:rPr>
      <w:rFonts w:ascii="Segoe UI" w:hAnsi="Segoe UI" w:cs="Segoe UI"/>
      <w:sz w:val="18"/>
      <w:szCs w:val="18"/>
    </w:rPr>
  </w:style>
  <w:style w:type="character" w:styleId="CommentReference">
    <w:name w:val="annotation reference"/>
    <w:basedOn w:val="DefaultParagraphFont"/>
    <w:uiPriority w:val="99"/>
    <w:semiHidden/>
    <w:unhideWhenUsed/>
    <w:rsid w:val="00372516"/>
    <w:rPr>
      <w:sz w:val="16"/>
      <w:szCs w:val="16"/>
    </w:rPr>
  </w:style>
  <w:style w:type="paragraph" w:styleId="CommentText">
    <w:name w:val="annotation text"/>
    <w:basedOn w:val="Normal"/>
    <w:link w:val="CommentTextChar"/>
    <w:uiPriority w:val="99"/>
    <w:semiHidden/>
    <w:unhideWhenUsed/>
    <w:rsid w:val="00372516"/>
    <w:pPr>
      <w:spacing w:line="240" w:lineRule="auto"/>
    </w:pPr>
    <w:rPr>
      <w:sz w:val="20"/>
      <w:szCs w:val="20"/>
    </w:rPr>
  </w:style>
  <w:style w:type="character" w:customStyle="1" w:styleId="CommentTextChar">
    <w:name w:val="Comment Text Char"/>
    <w:basedOn w:val="DefaultParagraphFont"/>
    <w:link w:val="CommentText"/>
    <w:uiPriority w:val="99"/>
    <w:semiHidden/>
    <w:rsid w:val="00372516"/>
    <w:rPr>
      <w:sz w:val="20"/>
      <w:szCs w:val="20"/>
    </w:rPr>
  </w:style>
  <w:style w:type="paragraph" w:styleId="CommentSubject">
    <w:name w:val="annotation subject"/>
    <w:basedOn w:val="CommentText"/>
    <w:next w:val="CommentText"/>
    <w:link w:val="CommentSubjectChar"/>
    <w:uiPriority w:val="99"/>
    <w:semiHidden/>
    <w:unhideWhenUsed/>
    <w:rsid w:val="00372516"/>
    <w:rPr>
      <w:b/>
      <w:bCs/>
    </w:rPr>
  </w:style>
  <w:style w:type="character" w:customStyle="1" w:styleId="CommentSubjectChar">
    <w:name w:val="Comment Subject Char"/>
    <w:basedOn w:val="CommentTextChar"/>
    <w:link w:val="CommentSubject"/>
    <w:uiPriority w:val="99"/>
    <w:semiHidden/>
    <w:rsid w:val="00372516"/>
    <w:rPr>
      <w:b/>
      <w:bCs/>
      <w:sz w:val="20"/>
      <w:szCs w:val="20"/>
    </w:rPr>
  </w:style>
  <w:style w:type="paragraph" w:styleId="Revision">
    <w:name w:val="Revision"/>
    <w:hidden/>
    <w:uiPriority w:val="99"/>
    <w:semiHidden/>
    <w:rsid w:val="00981719"/>
    <w:pPr>
      <w:spacing w:after="0" w:line="240" w:lineRule="auto"/>
    </w:pPr>
  </w:style>
  <w:style w:type="paragraph" w:styleId="TableofFigures">
    <w:name w:val="table of figures"/>
    <w:basedOn w:val="Normal"/>
    <w:next w:val="Normal"/>
    <w:uiPriority w:val="99"/>
    <w:unhideWhenUsed/>
    <w:rsid w:val="005078A5"/>
    <w:pPr>
      <w:spacing w:after="0"/>
    </w:pPr>
  </w:style>
  <w:style w:type="character" w:customStyle="1" w:styleId="UnresolvedMention2">
    <w:name w:val="Unresolved Mention2"/>
    <w:basedOn w:val="DefaultParagraphFont"/>
    <w:uiPriority w:val="99"/>
    <w:semiHidden/>
    <w:unhideWhenUsed/>
    <w:rsid w:val="0028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44192">
      <w:bodyDiv w:val="1"/>
      <w:marLeft w:val="0"/>
      <w:marRight w:val="0"/>
      <w:marTop w:val="0"/>
      <w:marBottom w:val="0"/>
      <w:divBdr>
        <w:top w:val="none" w:sz="0" w:space="0" w:color="auto"/>
        <w:left w:val="none" w:sz="0" w:space="0" w:color="auto"/>
        <w:bottom w:val="none" w:sz="0" w:space="0" w:color="auto"/>
        <w:right w:val="none" w:sz="0" w:space="0" w:color="auto"/>
      </w:divBdr>
    </w:div>
    <w:div w:id="1137452553">
      <w:bodyDiv w:val="1"/>
      <w:marLeft w:val="0"/>
      <w:marRight w:val="0"/>
      <w:marTop w:val="0"/>
      <w:marBottom w:val="0"/>
      <w:divBdr>
        <w:top w:val="none" w:sz="0" w:space="0" w:color="auto"/>
        <w:left w:val="none" w:sz="0" w:space="0" w:color="auto"/>
        <w:bottom w:val="none" w:sz="0" w:space="0" w:color="auto"/>
        <w:right w:val="none" w:sz="0" w:space="0" w:color="auto"/>
      </w:divBdr>
      <w:divsChild>
        <w:div w:id="388849816">
          <w:marLeft w:val="0"/>
          <w:marRight w:val="0"/>
          <w:marTop w:val="0"/>
          <w:marBottom w:val="0"/>
          <w:divBdr>
            <w:top w:val="none" w:sz="0" w:space="0" w:color="auto"/>
            <w:left w:val="none" w:sz="0" w:space="0" w:color="auto"/>
            <w:bottom w:val="none" w:sz="0" w:space="0" w:color="auto"/>
            <w:right w:val="none" w:sz="0" w:space="0" w:color="auto"/>
          </w:divBdr>
        </w:div>
      </w:divsChild>
    </w:div>
    <w:div w:id="1448742456">
      <w:bodyDiv w:val="1"/>
      <w:marLeft w:val="0"/>
      <w:marRight w:val="0"/>
      <w:marTop w:val="0"/>
      <w:marBottom w:val="0"/>
      <w:divBdr>
        <w:top w:val="none" w:sz="0" w:space="0" w:color="auto"/>
        <w:left w:val="none" w:sz="0" w:space="0" w:color="auto"/>
        <w:bottom w:val="none" w:sz="0" w:space="0" w:color="auto"/>
        <w:right w:val="none" w:sz="0" w:space="0" w:color="auto"/>
      </w:divBdr>
    </w:div>
    <w:div w:id="1743411698">
      <w:bodyDiv w:val="1"/>
      <w:marLeft w:val="0"/>
      <w:marRight w:val="0"/>
      <w:marTop w:val="0"/>
      <w:marBottom w:val="0"/>
      <w:divBdr>
        <w:top w:val="none" w:sz="0" w:space="0" w:color="auto"/>
        <w:left w:val="none" w:sz="0" w:space="0" w:color="auto"/>
        <w:bottom w:val="none" w:sz="0" w:space="0" w:color="auto"/>
        <w:right w:val="none" w:sz="0" w:space="0" w:color="auto"/>
      </w:divBdr>
    </w:div>
    <w:div w:id="207430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hyperlink" Target="mailto:contact@avmu.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9.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theme" Target="theme/theme1.xml"/><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6.jpeg"/><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7.xml"/></Relationships>
</file>

<file path=word/_rels/footnotes.xml.rels><?xml version="1.0" encoding="UTF-8" standalone="yes"?>
<Relationships xmlns="http://schemas.openxmlformats.org/package/2006/relationships"><Relationship Id="rId8" Type="http://schemas.openxmlformats.org/officeDocument/2006/relationships/hyperlink" Target="https://mrt.com.mk/node/126405" TargetMode="External"/><Relationship Id="rId13" Type="http://schemas.openxmlformats.org/officeDocument/2006/relationships/hyperlink" Target="https://www.rtvslo.si/slovenija/svet-rtv-slovenija-potrdil-letno-porocilo-za-2024/737782" TargetMode="External"/><Relationship Id="rId18" Type="http://schemas.openxmlformats.org/officeDocument/2006/relationships/hyperlink" Target="https://avmu.mk/wp-content/uploads/2025/04/%D0%9E%D0%B4%D0%BB%D1%83%D0%BA%D0%B0-%D0%B7%D0%B0-%D0%BE%D0%B4%D0%B7%D0%B5%D0%BC%D0%B0%D1%9A%D0%B5-%D0%BD%D0%B0-%D0%B4%D0%BE%D0%B7%D0%B2%D0%BE%D0%BB%D0%B0%D1%82%D0%B0-%D0%B7%D0%B0-%D1%82%D0%B5%D0%BB%D0%B5%D0%B2%D0%B8%D0%B7%D0%B8%D1%81%D0%BA%D0%BE-%D0%B5%D0%BC%D0%B8%D1%82%D1%83%D0%B2%D0%B0%D1%9A%D0%B5-%D0%BD%D0%B0-%D0%A2%D0%A0%D0%94-%D0%9A%D0%9B%D0%90%D0%9D-%D0%9C%D0%90%D0%A6%D0%95%D0%94%D0%9E%D0%9D%D0%98%D0%90-%D0%A1%D0%BA%D0%BE%D0%BF%D1%98%D0%B5.pdf" TargetMode="External"/><Relationship Id="rId26" Type="http://schemas.openxmlformats.org/officeDocument/2006/relationships/hyperlink" Target="https://avmu.mk/wp-content/uploads/2025/04/%D0%A0%D0%B5%D1%88%D0%B5%D0%BD%D0%B8%D0%B5-%D0%B7%D0%B0-%D0%B1%D1%80%D0%B8%D1%88%D0%B5%D1%9A%D0%B5-%D0%BE%D0%B4-%D1%80%D0%B5%D0%B3%D0%B8%D1%81%D1%82%D0%B0%D1%80%D0%BE%D1%82-%D0%BD%D0%B0-%D1%80%D0%B0%D0%B4%D0%B8%D0%BE%D0%B4%D0%B8%D1%84%D1%83%D0%B7%D0%B5%D1%80%D0%B8-%D0%B7%D0%B0-%D0%9D%D0%B5%D0%BF%D1%80%D0%BE%D1%84%D0%B8%D1%82%D0%BD%D0%B0-%D1%80%D0%B0%D0%B4%D0%B8%D0%BE%D0%B4%D0%B8%D1%84%D1%83%D0%B7%D0%BD%D0%B0-%D1%83%D1%81%D1%82%D0%B0%D0%BD%D0%BE%D0%B2%D0%B0-%D0%A3%D0%BD%D0%B8%D0%B2%D0%B5%D1%80%D0%B7%D0%B8%D1%82%D0%B5%D1%82%D1%81%D0%BA%D0%BE-%D1%80%D0%B0%D0%B4%D0%B8%D0%BE-%D0%A3%D0%93%D0%94-%D0%A8%D1%82%D0%B8%D0%BF.pdf" TargetMode="External"/><Relationship Id="rId3" Type="http://schemas.openxmlformats.org/officeDocument/2006/relationships/hyperlink" Target="https://avmu.mk/wp-content/uploads/2024/03/%D0%9E%D0%B4%D0%BB%D1%83%D0%BA%D0%B0-%D0%B7%D0%B0-%D0%BE%D0%B4%D0%B7%D0%B5%D0%BC%D0%B0%D1%9A%D0%B5-%D0%BD%D0%B0-%D0%B4%D0%BE%D0%B7%D0%B2%D0%BE%D0%BB%D0%B0%D1%82%D0%B0-%D0%B7%D0%B0-%D1%80%D0%B0%D0%B4%D0%B8%D0%BE-%D0%B5%D0%BC%D0%B8%D1%82%D1%83%D0%B2%D0%B0%D1%9A%D0%B5-%D0%BD%D0%B0-%D0%A2%D0%94%D0%A0-%D0%A0%D0%B0%D0%B4%D0%B8%D0%BE-%D0%A3%D1%81%D0%BA%D0%B0%D0%BD%D0%B0-%D0%9F%D0%BB%D1%83%D1%81-%D0%94%D0%9E%D0%9E%D0%95%D0%9B-%D0%9A%D0%B8%D1%87%D0%B5%D0%B2%D0%BE.pdf" TargetMode="External"/><Relationship Id="rId21" Type="http://schemas.openxmlformats.org/officeDocument/2006/relationships/hyperlink" Target="https://makstat.stat.gov.mk/PXWeb/pxweb/mk/MakStat/MakStat__DelovniSubj__AktDelovniSubjekti/425_Delovni_Reg_Ops_NACE_ml.px/?rxid=46ee0f64-2992-4b45-a2d9-cb4e5f7ec5ef" TargetMode="External"/><Relationship Id="rId7" Type="http://schemas.openxmlformats.org/officeDocument/2006/relationships/hyperlink" Target="https://avmu.mk/wp-content/uploads/2024/12/%D0%9E%D0%B4%D0%BB%D1%83%D0%BA%D0%B0-%D0%B7%D0%B0-%D0%BE%D0%B4%D0%B7%D0%B5%D0%BC%D0%B0%D1%9A%D0%B5-%D0%BD%D0%B0-%D0%B4%D0%BE%D0%B7%D0%B2%D0%BE%D0%BB%D0%B0%D1%82%D0%B0-%D0%B7%D0%B0-%D1%82%D0%B5%D0%BB%D0%B5%D0%B2%D0%B8%D0%B7%D0%B8%D1%81%D0%BA%D0%BE-%D0%B5%D0%BC%D0%B8%D1%82%D1%83%D0%B2%D0%B0%D1%9A%D0%B5-%D0%BD%D0%B0-%D0%A2%D0%A0%D0%94-%D0%A2%D0%92-%D0%9A%D0%90%D0%9D%D0%90%D0%9B-%D0%92%D0%98%D0%A1-%D0%94%D0%9E%D0%9E%D0%95%D0%9B-%D0%A1%D1%82%D1%80%D1%83%D0%BC%D0%B8%D1%86%D0%B0.pdf" TargetMode="External"/><Relationship Id="rId12" Type="http://schemas.openxmlformats.org/officeDocument/2006/relationships/hyperlink" Target="https://www.rts.rs/rts/javni-servis/finansijski-izvestaji/67332/finansijski-izvestaji.html" TargetMode="External"/><Relationship Id="rId17" Type="http://schemas.openxmlformats.org/officeDocument/2006/relationships/hyperlink" Target="https://avmu.mk/wp-content/uploads/2024/05/%D0%98%D0%B7%D0%B2%D0%B5%D1%88%D1%82%D0%B0%D1%98-%D0%B7%D0%B0-%D0%9F%D0%9F%D0%A0-%D0%9F%D1%80%D0%B5%D1%82%D1%81%D0%B5%D0%B4%D0%B0%D1%82%D0%B5%D0%BB%D1%81%D0%BA%D0%B8-2024-%D0%B2%D1%82%D0%BE%D1%80-%D0%BA%D1%80%D1%83%D0%B3-25-%D0%B0%D0%BF%D1%80%D0%B8%D0%BB-6-%D0%BC%D0%B0%D1%98.pdf" TargetMode="External"/><Relationship Id="rId25" Type="http://schemas.openxmlformats.org/officeDocument/2006/relationships/hyperlink" Target="https://avmu.mk/wp-content/uploads/2025/01/%D0%A0%D0%B5%D1%88%D0%B5%D0%BD%D0%B8%D0%B5-%D0%B7%D0%B0-%D0%B1%D1%80%D0%B8%D1%88%D0%B5%D1%9A%D0%B5-%D0%BE%D0%B4-%D1%80%D0%B5%D0%B3%D0%B8%D1%81%D1%82%D0%B0%D1%80%D0%BE%D1%82-%D0%BD%D0%B0-%D1%80%D0%B0%D0%B4%D0%B8%D0%BE%D0%B4%D0%B8%D1%84%D1%83%D0%B7%D0%B5%D1%80%D0%B8-%D0%BD%D0%B0-%D0%A3%D0%BD%D0%B8%D0%B2%D0%B5%D1%80%D0%B7%D0%B8%D1%82%D0%B5%D1%82-%E2%80%9E%D0%A1%D0%B2.%D0%9A%D0%B8%D1%80%D0%B8%D0%BB-%D0%B8-%D0%9C%D0%B5%D1%82%D0%BE%D0%B4%D0%B8%D1%98-%D0%A1%D0%BA%D0%BE%D0%BF%D1%98%D0%B5-%D0%A3%D0%BD%D0%B8%D0%B2%D0%B5%D1%80%D0%B7%D0%B8%D1%82%D0%B5%D1%82%D1%81%D0%BA%D0%BE-%D1%80%D0%B0%D0%B4%D0%B8%D0%BE-%D0%A1%D1%82%D1%83%D0%B4%D0%B5%D0%BD%D1%82-%D0%A4%D0%9C-92.9.pdf" TargetMode="External"/><Relationship Id="rId2" Type="http://schemas.openxmlformats.org/officeDocument/2006/relationships/hyperlink" Target="https://avmu.mk/wp-content/uploads/2025/04/%D0%A0%D0%B5%D1%88%D0%B5%D0%BD%D0%B8%D0%B5-%D0%B7%D0%B0-%D0%B1%D1%80%D0%B8%D1%88%D0%B5%D1%9A%D0%B5-%D0%BE%D0%B4-%D1%80%D0%B5%D0%B3%D0%B8%D1%81%D1%82%D0%B0%D1%80%D0%BE%D1%82-%D0%BD%D0%B0-%D1%80%D0%B0%D0%B4%D0%B8%D0%BE%D0%B4%D0%B8%D1%84%D1%83%D0%B7%D0%B5%D1%80%D0%B8-%D0%B7%D0%B0-%D0%9D%D0%B5%D0%BF%D1%80%D0%BE%D1%84%D0%B8%D1%82%D0%BD%D0%B0-%D1%80%D0%B0%D0%B4%D0%B8%D0%BE%D0%B4%D0%B8%D1%84%D1%83%D0%B7%D0%BD%D0%B0-%D1%83%D1%81%D1%82%D0%B0%D0%BD%D0%BE%D0%B2%D0%B0-%D0%A3%D0%BD%D0%B8%D0%B2%D0%B5%D1%80%D0%B7%D0%B8%D1%82%D0%B5%D1%82%D1%81%D0%BA%D0%BE-%D1%80%D0%B0%D0%B4%D0%B8%D0%BE-%D0%A3%D0%93%D0%94-%D0%A8%D1%82%D0%B8%D0%BF.pdf" TargetMode="External"/><Relationship Id="rId16" Type="http://schemas.openxmlformats.org/officeDocument/2006/relationships/hyperlink" Target="https://avmu.mk/wp-content/uploads/2024/05/%D0%98%D0%B7%D0%B2%D0%B5%D1%88%D1%82%D0%B0%D1%98-%D0%B7%D0%B0-%D0%9F%D0%9F%D0%A0-%D0%9F%D1%80%D0%B5%D1%82%D1%81%D0%B5%D0%B4%D0%B0%D1%82%D0%B5%D0%BB%D1%81%D0%BA%D0%B8-2024-%D0%BF%D1%80%D0%B2-%D0%BA%D1%80%D1%83%D0%B3.pdf" TargetMode="External"/><Relationship Id="rId20" Type="http://schemas.openxmlformats.org/officeDocument/2006/relationships/hyperlink" Target="https://makstat.stat.gov.mk/PXWeb/pxweb/mk/MakStat/MakStat__Popisi__Popis2021__NaselenieVkupno__Naselenie__VozrastiPol/T1020P21.px/table/tableViewLayout2/" TargetMode="External"/><Relationship Id="rId1" Type="http://schemas.openxmlformats.org/officeDocument/2006/relationships/hyperlink" Target="https://avmu.mk/wp-content/uploads/2025/04/%D0%9E%D0%B4%D0%BB%D1%83%D0%BA%D0%B0-%D0%B7%D0%B0-%D0%BE%D0%B4%D0%B7%D0%B5%D0%BC%D0%B0%D1%9A%D0%B5-%D0%BD%D0%B0-%D0%B4%D0%BE%D0%B7%D0%B2%D0%BE%D0%BB%D0%B0%D1%82%D0%B0-%D0%B7%D0%B0-%D1%82%D0%B5%D0%BB%D0%B5%D0%B2%D0%B8%D0%B7%D0%B8%D1%81%D0%BA%D0%BE-%D0%B5%D0%BC%D0%B8%D1%82%D1%83%D0%B2%D0%B0%D1%9A%D0%B5-%D0%BD%D0%B0-%D0%A2%D0%A0%D0%94-%D0%9A%D0%9B%D0%90%D0%9D-%D0%9C%D0%90%D0%A6%D0%95%D0%94%D0%9E%D0%9D%D0%98%D0%90-%D0%A1%D0%BA%D0%BE%D0%BF%D1%98%D0%B5.pdf" TargetMode="External"/><Relationship Id="rId6" Type="http://schemas.openxmlformats.org/officeDocument/2006/relationships/hyperlink" Target="https://avmu.mk/wp-content/uploads/2024/03/%D0%9E%D0%B4%D0%BB%D1%83%D0%BA%D0%B0-%D0%B7%D0%B0-%D0%BE%D0%B4%D0%B7%D0%B5%D0%BC%D0%B0%D1%9A%D0%B5-%D0%BD%D0%B0-%D0%B4%D0%BE%D0%B7%D0%B2%D0%BE%D0%BB%D0%B0%D1%82%D0%B0-%D0%B7%D0%B0-%D1%80%D0%B0%D0%B4%D0%B8%D0%BE-%D0%B5%D0%BC%D0%B8%D1%82%D1%83%D0%B2%D0%B0%D1%9A%D0%B5-%D0%BD%D0%B0-%D0%A2%D0%A0%D0%94-%D0%A0%D0%B0%D0%B4%D0%B8%D0%BE-%D0%A5%D0%98%D0%A2-%D0%A4%D0%9C-%D0%94%D0%9E%D0%9E%D0%95%D0%9B-%D0%A1%D0%BA%D0%BE%D0%BF%D1%98%D0%B5.pdf" TargetMode="External"/><Relationship Id="rId11" Type="http://schemas.openxmlformats.org/officeDocument/2006/relationships/hyperlink" Target="https://api.hrt.hr/media/9f/d2/izvjesce-o-radu-i-poslovanju-hrt-a-za-2024-20250711120841.pdf" TargetMode="External"/><Relationship Id="rId24" Type="http://schemas.openxmlformats.org/officeDocument/2006/relationships/hyperlink" Target="https://makstat.stat.gov.mk/PXWeb/pxweb/mk/MakStat/MakStat__DelovniSubj__AktDelovniSubjekti/425_Delovni_Reg_Ops_NACE_ml.px/?rxid=46ee0f64-2992-4b45-a2d9-cb4e5f7ec5ef" TargetMode="External"/><Relationship Id="rId5" Type="http://schemas.openxmlformats.org/officeDocument/2006/relationships/hyperlink" Target="https://avmu.mk/wp-content/uploads/2024/07/O%D0%B4%D0%BB%D1%83%D0%BA%D0%B0-%D0%B7%D0%B0-%D0%BE%D0%B4%D0%B7%D0%B5%D0%BC%D0%B0%D1%9A%D0%B5-%D0%BD%D0%B0-%D0%B4%D0%BE%D0%B7%D0%B2%D0%BE%D0%BB%D0%B0-%D0%A2%D0%A0%D0%94-%D0%91%D0%90%D0%9B%D0%9A%D0%90%D0%9D-%D0%A4%D0%9C-%D0%A0%D0%90%D0%94%D0%98%D0%9E-%D0%94%D0%9E%D0%9E%D0%95%D0%9B-%D0%93%D0%BE%D1%81%D1%82%D0%B8%D0%B2%D0%B0%D1%80.pdf" TargetMode="External"/><Relationship Id="rId15" Type="http://schemas.openxmlformats.org/officeDocument/2006/relationships/hyperlink" Target="https://avmu.mk/wp-content/uploads/2024/05/%D0%98%D0%B7%D0%B2%D0%B5%D1%88%D1%82%D0%B0%D1%98-%D0%B7%D0%B0-%D0%9F%D0%9F%D0%A0-%D0%9F%D0%B0%D1%80%D0%BB%D0%B0%D0%BC%D0%B5%D0%BD%D1%82%D0%B0%D1%80%D0%BD%D0%B8-%D0%B8%D0%B7%D0%B1%D0%BE%D1%80%D0%B8-2024.pdf" TargetMode="External"/><Relationship Id="rId23" Type="http://schemas.openxmlformats.org/officeDocument/2006/relationships/hyperlink" Target="https://makstat.stat.gov.mk/PXWeb/pxweb/mk/MakStat/MakStat__Popisi__Popis2021__NaselenieVkupno__Naselenie__VozrastiPol/T1020P21.px/table/tableViewLayout2/" TargetMode="External"/><Relationship Id="rId10" Type="http://schemas.openxmlformats.org/officeDocument/2006/relationships/hyperlink" Target="https://mrt.com.mk/node/126405" TargetMode="External"/><Relationship Id="rId19" Type="http://schemas.openxmlformats.org/officeDocument/2006/relationships/hyperlink" Target="https://avmu.mk/wp-content/uploads/2024/12/%D0%9E%D0%B4%D0%BB%D1%83%D0%BA%D0%B0-%D0%B7%D0%B0-%D0%BE%D0%B4%D0%B7%D0%B5%D0%BC%D0%B0%D1%9A%D0%B5-%D0%BD%D0%B0-%D0%B4%D0%BE%D0%B7%D0%B2%D0%BE%D0%BB%D0%B0%D1%82%D0%B0-%D0%B7%D0%B0-%D1%82%D0%B5%D0%BB%D0%B5%D0%B2%D0%B8%D0%B7%D0%B8%D1%81%D0%BA%D0%BE-%D0%B5%D0%BC%D0%B8%D1%82%D1%83%D0%B2%D0%B0%D1%9A%D0%B5-%D0%BD%D0%B0-%D0%A2%D0%A0%D0%94-%D0%A2%D0%92-%D0%9A%D0%90%D0%9D%D0%90%D0%9B-%D0%92%D0%98%D0%A1-%D0%94%D0%9E%D0%9E%D0%95%D0%9B-%D0%A1%D1%82%D1%80%D1%83%D0%BC%D0%B8%D1%86%D0%B0.pdf" TargetMode="External"/><Relationship Id="rId4" Type="http://schemas.openxmlformats.org/officeDocument/2006/relationships/hyperlink" Target="https://avmu.mk/wp-content/uploads/2024/08/O%D0%B4%D0%BB%D1%83%D0%BA%D0%B0-%D0%B7%D0%B0-%D0%BE%D0%B4%D0%B7%D0%B5%D0%BC%D0%B0%D1%9A%D0%B5-%D0%BD%D0%B0-%D0%B4%D0%BE%D0%B7%D0%B2%D0%BE%D0%BB%D0%B0-%D0%A2%D0%A0%D0%94-%D0%A0%D0%90%D0%94%D0%98%D0%9E-%D0%9F%D0%A0%D0%9E-%D0%A4%D0%9C-%D0%94%D0%9E%D0%9E-%D0%93%D0%BE%D1%81%D1%82%D0%B8%D0%B2%D0%B0%D1%80-%D0%B7%D0%B0-%D0%BE%D0%B1%D1%98%D0%B0%D0%B2%D0%B0-%D0%B2%D0%BE-%D1%81%D0%BB.%D0%B2%D0%B5%D1%81%D0%BD%D0%B8%D0%BA.pdf" TargetMode="External"/><Relationship Id="rId9" Type="http://schemas.openxmlformats.org/officeDocument/2006/relationships/hyperlink" Target="https://avmu.mk/analiza-na-pazar/" TargetMode="External"/><Relationship Id="rId14" Type="http://schemas.openxmlformats.org/officeDocument/2006/relationships/hyperlink" Target="https://www.nbrm.mk/" TargetMode="External"/><Relationship Id="rId22" Type="http://schemas.openxmlformats.org/officeDocument/2006/relationships/hyperlink" Target="https://avmu.mk/wp-content/uploads/2017/05/pravilnik_za_podracja_na_emituvanj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52;&#1056;&#105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struktura%20na%20prihodi%20TV%20drzavno%20nivo%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shr%20t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struktura%20na%20prihodi%20TV%20drzavno%20nivo%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5&#1090;&#1077;%20&#1090;&#1074;%20&#1085;&#1072;%20&#1076;&#1088;&#1078;&#1072;&#1074;&#1085;&#108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dgalena\Desktop\2024.2023%20bez%20pp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1" Type="http://schemas.openxmlformats.org/officeDocument/2006/relationships/oleObject" Target="file:///D:\Mail%20Outlook\dokumenti\AVMU\Analizi%20na%20pazar\Analiza%20na%20pazarot%202024\pomosni\&#1076;&#1088;&#1078;&#1072;&#1074;&#1085;&#1086;%20&#1085;&#1080;&#1074;&#1086;%20&#1085;&#1077;&#1086;&#1075;&#1088;&#1072;&#1085;&#1080;&#1095;&#1077;&#1085;%20&#1088;&#1077;&#1089;&#1091;&#1088;&#1089;.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76;&#1088;&#1078;&#1072;&#1074;&#1085;&#1086;%20&#1085;&#1080;&#1074;&#1086;%20&#1085;&#1077;&#1086;&#1075;&#1088;&#1072;&#1085;&#1080;&#1095;&#1077;&#1085;%20&#1088;&#1077;&#1089;&#1091;&#1088;&#1089;.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76;&#1088;&#1078;&#1072;&#1074;&#1085;&#1086;%20&#1085;&#1080;&#1074;&#1086;%20&#1085;&#1077;&#1086;&#1075;&#1088;&#1072;&#1085;&#1080;&#1095;&#1077;&#1085;%20&#1088;&#1077;&#1089;&#1091;&#1088;&#1089;.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donevska\Desktop\za%20proverka.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87;&#1086;&#1084;&#1086;&#1096;&#1085;&#1072;%20-%20&#1088;&#1077;&#1075;&#1080;&#1086;&#1085;&#1072;&#1083;&#1085;&#1080;%20&#1090;&#1074;.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Copy%20of%20&#1055;&#1088;&#1080;&#1093;&#1086;&#1076;&#1080;%20&#1086;&#1076;%20&#1082;&#1086;&#1084;&#1077;&#1088;&#1094;&#1080;&#1112;&#1072;&#1083;&#1085;&#1086;%20&#1088;&#1077;&#1082;&#1083;&#1072;&#1084;&#1080;&#1088;&#1072;&#1114;&#1077;%20&#1088;&#1077;&#1075;&#1080;&#1086;&#1085;&#1072;&#1083;&#1085;&#1080;%20&#1090;&#1077;&#1083;&#1077;&#1074;&#1080;&#1079;&#1080;&#1080;%202019-2024.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k.donevska\Desktop\za%20proverka.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52;&#1056;&#1058;.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87;&#1086;&#1084;&#1086;&#1096;&#1085;&#1072;%20-%20&#1083;&#1086;&#1082;&#1072;&#1083;&#1085;&#1080;%20&#1090;&#1074;.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donevska\AppData\Local\Microsoft\Windows\INetCache\Content.Outlook\4XPLOH1B\&#1083;&#1086;&#1082;&#1072;&#1083;&#1085;&#1080;%20&#1090;&#1074;%20(002).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Copy%20of%20&#1055;&#1088;&#1080;&#1093;&#1086;&#1076;&#1080;%20&#1085;&#1072;%20&#1083;&#1086;&#1082;&#1072;&#1083;&#1085;&#1080;%20&#1058;&#1042;%20-%20&#1087;&#1087;&#1088;%20&#1080;%20&#1082;&#1086;&#1084;&#1077;&#1088;&#1094;&#1080;&#1112;&#1072;&#1083;&#1085;&#1086;%20&#1088;&#1077;&#1082;&#1083;&#1072;&#1084;&#1080;&#1088;&#1072;&#1114;&#1077;.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donevska\AppData\Local\Microsoft\Windows\INetCache\Content.Outlook\4XPLOH1B\&#1087;&#1086;&#1084;&#1086;&#1096;&#1085;&#1072;%20-%20&#1083;&#1086;&#1082;&#1072;&#1083;&#1085;&#1080;%20&#1090;&#1074;.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donevska\Desktop\za%20proverka.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m.dovleva\AppData\Local\Microsoft\Windows\INetCache\Content.Outlook\8VX25Y37\RA%20pomosna.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k.donevska\Desktop\AVMU\Analiza%20na%20pazarot\13.%20Analiza%20na%20pazarot%20na%20audio%20i%20audiovizuelni%20mediumski%20uslugi%20za%202024\RA%20pomosna.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52;&#1056;&#1058;.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Copy%20of%20RA%20pomosna.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m.dovleva\AppData\Local\Microsoft\Windows\INetCache\Content.Outlook\8VX25Y37\RA%20pomosna.xlsx"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1" Type="http://schemas.openxmlformats.org/officeDocument/2006/relationships/oleObject" Target="file:///C:\Users\k.donevska\Desktop\AVMU\Analiza%20na%20pazarot\13.%20Analiza%20na%20pazarot%20na%20audio%20i%20audiovizuelni%20mediumski%20uslugi%20za%202024\RA%20pomosna.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pomosna%20-%20ra%20drzavno.xlsx" TargetMode="Externa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3.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donevska\Desktop\AVMU\Analiza%20na%20pazarot\13.%20Analiza%20na%20pazarot%20na%20audio%20i%20audiovizuelni%20mediumski%20uslugi%20za%202024\RA%20pomosna.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C:\Users\k.donevska\Desktop\za%20proverka.xlsx"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pomosna%20-%20ra%20regionalno%20nivo.xlsx" TargetMode="External"/><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pomosna%20-%20ra%20regionalno%20nivo.xlsx" TargetMode="External"/><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donevska\Desktop\AVMU\Analiza%20na%20pazarot\13.%20Analiza%20na%20pazarot%20na%20audio%20i%20audiovizuelni%20mediumski%20uslugi%20za%202024\RA%20pomosna.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87;&#1086;&#1084;&#1086;&#1096;&#1085;&#1072;%20-%20&#1083;&#1086;&#1082;&#1072;&#1083;&#1085;&#1080;%20&#1088;&#1072;&#1076;&#1080;&#1112;&#1072;.xlsx"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donevska\Desktop\za%20proverk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1087;&#1086;&#1084;&#1086;&#1096;&#1085;&#1072;%20-%20&#1083;&#1086;&#1082;&#1072;&#1083;&#1085;&#1080;%20&#1088;&#1072;&#1076;&#1080;&#1112;&#1072;.xlsx" TargetMode="External"/><Relationship Id="rId2" Type="http://schemas.microsoft.com/office/2011/relationships/chartColorStyle" Target="colors45.xml"/><Relationship Id="rId1" Type="http://schemas.microsoft.com/office/2011/relationships/chartStyle" Target="style45.xml"/></Relationships>
</file>

<file path=word/charts/_rels/chart6.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5&#1090;&#1077;%20&#1090;&#1074;%20&#1085;&#1072;%20&#1076;&#1088;&#1078;&#1072;&#1074;&#1085;&#1086;.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D:\Mail%20Outlook\dokumenti\AVMU\Analizi%20na%20pazar\Analiza%20na%20pazarot%202024\pomosni\5&#1090;&#1077;%20&#1090;&#1074;%20&#1085;&#1072;%20&#1076;&#1088;&#1078;&#1072;&#1074;&#1085;&#108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donevska\Desktop\AVMU\Analiza%20na%20pazarot\13.%20Analiza%20na%20pazarot%20na%20audio%20i%20audiovizuelni%20mediumski%20uslugi%20za%202024\TV%20pomosn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Sheet1!$A$8</c:f>
              <c:strCache>
                <c:ptCount val="1"/>
                <c:pt idx="0">
                  <c:v>движење на вкупните приходи на МРТВ во последните шест години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layout>
                <c:manualLayout>
                  <c:x val="-7.7097505668934238E-2"/>
                  <c:y val="4.261796042617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CF-485A-A091-A9D1D6061352}"/>
                </c:ext>
              </c:extLst>
            </c:dLbl>
            <c:dLbl>
              <c:idx val="1"/>
              <c:layout>
                <c:manualLayout>
                  <c:x val="-2.4943310657596373E-2"/>
                  <c:y val="-6.0882800608828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F-485A-A091-A9D1D6061352}"/>
                </c:ext>
              </c:extLst>
            </c:dLbl>
            <c:dLbl>
              <c:idx val="3"/>
              <c:layout>
                <c:manualLayout>
                  <c:x val="-4.0816326530612242E-2"/>
                  <c:y val="-6.6971080669710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CF-485A-A091-A9D1D6061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rgbClr val="8F0000"/>
                </a:solidFill>
                <a:prstDash val="sysDot"/>
              </a:ln>
              <a:effectLst/>
            </c:spPr>
            <c:trendlineType val="linear"/>
            <c:dispRSqr val="0"/>
            <c:dispEq val="0"/>
          </c:trendline>
          <c:cat>
            <c:numRef>
              <c:f>Sheet1!$B$7:$G$7</c:f>
              <c:numCache>
                <c:formatCode>General</c:formatCode>
                <c:ptCount val="6"/>
                <c:pt idx="0">
                  <c:v>2019</c:v>
                </c:pt>
                <c:pt idx="1">
                  <c:v>2020</c:v>
                </c:pt>
                <c:pt idx="2">
                  <c:v>2021</c:v>
                </c:pt>
                <c:pt idx="3">
                  <c:v>2022</c:v>
                </c:pt>
                <c:pt idx="4">
                  <c:v>2023</c:v>
                </c:pt>
                <c:pt idx="5">
                  <c:v>2024</c:v>
                </c:pt>
              </c:numCache>
            </c:numRef>
          </c:cat>
          <c:val>
            <c:numRef>
              <c:f>Sheet1!$B$8:$G$8</c:f>
              <c:numCache>
                <c:formatCode>General</c:formatCode>
                <c:ptCount val="6"/>
                <c:pt idx="0">
                  <c:v>928.68</c:v>
                </c:pt>
                <c:pt idx="1">
                  <c:v>1012.19</c:v>
                </c:pt>
                <c:pt idx="2">
                  <c:v>979.56</c:v>
                </c:pt>
                <c:pt idx="3">
                  <c:v>1104.81</c:v>
                </c:pt>
                <c:pt idx="4">
                  <c:v>1000.44</c:v>
                </c:pt>
                <c:pt idx="5">
                  <c:v>1365.55</c:v>
                </c:pt>
              </c:numCache>
            </c:numRef>
          </c:val>
          <c:smooth val="0"/>
          <c:extLst>
            <c:ext xmlns:c16="http://schemas.microsoft.com/office/drawing/2014/chart" uri="{C3380CC4-5D6E-409C-BE32-E72D297353CC}">
              <c16:uniqueId val="{00000001-E7D7-4FFE-88CB-97241E36E601}"/>
            </c:ext>
          </c:extLst>
        </c:ser>
        <c:dLbls>
          <c:showLegendKey val="0"/>
          <c:showVal val="0"/>
          <c:showCatName val="0"/>
          <c:showSerName val="0"/>
          <c:showPercent val="0"/>
          <c:showBubbleSize val="0"/>
        </c:dLbls>
        <c:marker val="1"/>
        <c:smooth val="0"/>
        <c:axId val="-1902692624"/>
        <c:axId val="-1902690992"/>
      </c:lineChart>
      <c:catAx>
        <c:axId val="-19026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690992"/>
        <c:crosses val="autoZero"/>
        <c:auto val="1"/>
        <c:lblAlgn val="ctr"/>
        <c:lblOffset val="100"/>
        <c:noMultiLvlLbl val="0"/>
      </c:catAx>
      <c:valAx>
        <c:axId val="-1902690992"/>
        <c:scaling>
          <c:orientation val="minMax"/>
          <c:min val="9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02692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'Terestrijalni TV'!$B$130</c:f>
              <c:strCache>
                <c:ptCount val="1"/>
                <c:pt idx="0">
                  <c:v>ТВ Алфа</c:v>
                </c:pt>
              </c:strCache>
            </c:strRef>
          </c:tx>
          <c:spPr>
            <a:noFill/>
            <a:ln>
              <a:solidFill>
                <a:srgbClr val="8F0000"/>
              </a:solid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TV'!$C$129:$H$129</c:f>
              <c:numCache>
                <c:formatCode>0</c:formatCode>
                <c:ptCount val="6"/>
                <c:pt idx="0">
                  <c:v>2019</c:v>
                </c:pt>
                <c:pt idx="1">
                  <c:v>2020</c:v>
                </c:pt>
                <c:pt idx="2">
                  <c:v>2021</c:v>
                </c:pt>
                <c:pt idx="3">
                  <c:v>2022</c:v>
                </c:pt>
                <c:pt idx="4">
                  <c:v>2023</c:v>
                </c:pt>
                <c:pt idx="5">
                  <c:v>2024</c:v>
                </c:pt>
              </c:numCache>
            </c:numRef>
          </c:cat>
          <c:val>
            <c:numRef>
              <c:f>'Terestrijalni TV'!$C$130:$H$130</c:f>
              <c:numCache>
                <c:formatCode>General</c:formatCode>
                <c:ptCount val="6"/>
                <c:pt idx="0">
                  <c:v>113.29</c:v>
                </c:pt>
                <c:pt idx="1">
                  <c:v>94.33</c:v>
                </c:pt>
                <c:pt idx="2">
                  <c:v>40.700000000000003</c:v>
                </c:pt>
                <c:pt idx="3">
                  <c:v>36.79</c:v>
                </c:pt>
                <c:pt idx="4" formatCode="#,##0.00">
                  <c:v>42.15</c:v>
                </c:pt>
                <c:pt idx="5">
                  <c:v>84.61</c:v>
                </c:pt>
              </c:numCache>
            </c:numRef>
          </c:val>
          <c:extLst>
            <c:ext xmlns:c16="http://schemas.microsoft.com/office/drawing/2014/chart" uri="{C3380CC4-5D6E-409C-BE32-E72D297353CC}">
              <c16:uniqueId val="{00000000-CF05-4A76-929B-DB1126F58F69}"/>
            </c:ext>
          </c:extLst>
        </c:ser>
        <c:ser>
          <c:idx val="1"/>
          <c:order val="1"/>
          <c:tx>
            <c:strRef>
              <c:f>'Terestrijalni TV'!$B$131</c:f>
              <c:strCache>
                <c:ptCount val="1"/>
                <c:pt idx="0">
                  <c:v>ТВ Алсат-М</c:v>
                </c:pt>
              </c:strCache>
            </c:strRef>
          </c:tx>
          <c:spPr>
            <a:solidFill>
              <a:schemeClr val="tx1"/>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TV'!$C$129:$H$129</c:f>
              <c:numCache>
                <c:formatCode>0</c:formatCode>
                <c:ptCount val="6"/>
                <c:pt idx="0">
                  <c:v>2019</c:v>
                </c:pt>
                <c:pt idx="1">
                  <c:v>2020</c:v>
                </c:pt>
                <c:pt idx="2">
                  <c:v>2021</c:v>
                </c:pt>
                <c:pt idx="3">
                  <c:v>2022</c:v>
                </c:pt>
                <c:pt idx="4">
                  <c:v>2023</c:v>
                </c:pt>
                <c:pt idx="5">
                  <c:v>2024</c:v>
                </c:pt>
              </c:numCache>
            </c:numRef>
          </c:cat>
          <c:val>
            <c:numRef>
              <c:f>'Terestrijalni TV'!$C$131:$H$131</c:f>
              <c:numCache>
                <c:formatCode>General</c:formatCode>
                <c:ptCount val="6"/>
                <c:pt idx="0">
                  <c:v>131.94</c:v>
                </c:pt>
                <c:pt idx="1">
                  <c:v>107.48</c:v>
                </c:pt>
                <c:pt idx="2">
                  <c:v>144.54</c:v>
                </c:pt>
                <c:pt idx="3">
                  <c:v>140.9</c:v>
                </c:pt>
                <c:pt idx="4" formatCode="#,##0.00">
                  <c:v>139.44999999999999</c:v>
                </c:pt>
                <c:pt idx="5">
                  <c:v>124.81</c:v>
                </c:pt>
              </c:numCache>
            </c:numRef>
          </c:val>
          <c:extLst>
            <c:ext xmlns:c16="http://schemas.microsoft.com/office/drawing/2014/chart" uri="{C3380CC4-5D6E-409C-BE32-E72D297353CC}">
              <c16:uniqueId val="{00000001-CF05-4A76-929B-DB1126F58F69}"/>
            </c:ext>
          </c:extLst>
        </c:ser>
        <c:ser>
          <c:idx val="2"/>
          <c:order val="2"/>
          <c:tx>
            <c:strRef>
              <c:f>'Terestrijalni TV'!$B$132</c:f>
              <c:strCache>
                <c:ptCount val="1"/>
                <c:pt idx="0">
                  <c:v>ТВ Канал 5</c:v>
                </c:pt>
              </c:strCache>
            </c:strRef>
          </c:tx>
          <c:spPr>
            <a:solidFill>
              <a:srgbClr val="7F7F7F"/>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TV'!$C$129:$H$129</c:f>
              <c:numCache>
                <c:formatCode>0</c:formatCode>
                <c:ptCount val="6"/>
                <c:pt idx="0">
                  <c:v>2019</c:v>
                </c:pt>
                <c:pt idx="1">
                  <c:v>2020</c:v>
                </c:pt>
                <c:pt idx="2">
                  <c:v>2021</c:v>
                </c:pt>
                <c:pt idx="3">
                  <c:v>2022</c:v>
                </c:pt>
                <c:pt idx="4">
                  <c:v>2023</c:v>
                </c:pt>
                <c:pt idx="5">
                  <c:v>2024</c:v>
                </c:pt>
              </c:numCache>
            </c:numRef>
          </c:cat>
          <c:val>
            <c:numRef>
              <c:f>'Terestrijalni TV'!$C$132:$H$132</c:f>
              <c:numCache>
                <c:formatCode>General</c:formatCode>
                <c:ptCount val="6"/>
                <c:pt idx="0">
                  <c:v>201.68</c:v>
                </c:pt>
                <c:pt idx="1">
                  <c:v>173.13</c:v>
                </c:pt>
                <c:pt idx="2">
                  <c:v>231.39</c:v>
                </c:pt>
                <c:pt idx="3">
                  <c:v>227.8</c:v>
                </c:pt>
                <c:pt idx="4" formatCode="#,##0.00">
                  <c:v>204.75</c:v>
                </c:pt>
                <c:pt idx="5">
                  <c:v>223.01</c:v>
                </c:pt>
              </c:numCache>
            </c:numRef>
          </c:val>
          <c:extLst>
            <c:ext xmlns:c16="http://schemas.microsoft.com/office/drawing/2014/chart" uri="{C3380CC4-5D6E-409C-BE32-E72D297353CC}">
              <c16:uniqueId val="{00000002-CF05-4A76-929B-DB1126F58F69}"/>
            </c:ext>
          </c:extLst>
        </c:ser>
        <c:ser>
          <c:idx val="3"/>
          <c:order val="3"/>
          <c:tx>
            <c:strRef>
              <c:f>'Terestrijalni TV'!$B$133</c:f>
              <c:strCache>
                <c:ptCount val="1"/>
                <c:pt idx="0">
                  <c:v>ТВ Сител</c:v>
                </c:pt>
              </c:strCache>
            </c:strRef>
          </c:tx>
          <c:spPr>
            <a:solidFill>
              <a:srgbClr val="8F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TV'!$C$129:$H$129</c:f>
              <c:numCache>
                <c:formatCode>0</c:formatCode>
                <c:ptCount val="6"/>
                <c:pt idx="0">
                  <c:v>2019</c:v>
                </c:pt>
                <c:pt idx="1">
                  <c:v>2020</c:v>
                </c:pt>
                <c:pt idx="2">
                  <c:v>2021</c:v>
                </c:pt>
                <c:pt idx="3">
                  <c:v>2022</c:v>
                </c:pt>
                <c:pt idx="4">
                  <c:v>2023</c:v>
                </c:pt>
                <c:pt idx="5">
                  <c:v>2024</c:v>
                </c:pt>
              </c:numCache>
            </c:numRef>
          </c:cat>
          <c:val>
            <c:numRef>
              <c:f>'Terestrijalni TV'!$C$133:$H$133</c:f>
              <c:numCache>
                <c:formatCode>General</c:formatCode>
                <c:ptCount val="6"/>
                <c:pt idx="0">
                  <c:v>408.81</c:v>
                </c:pt>
                <c:pt idx="1">
                  <c:v>293.23</c:v>
                </c:pt>
                <c:pt idx="2">
                  <c:v>383.48</c:v>
                </c:pt>
                <c:pt idx="3">
                  <c:v>402.5</c:v>
                </c:pt>
                <c:pt idx="4" formatCode="#,##0.00">
                  <c:v>464.88</c:v>
                </c:pt>
                <c:pt idx="5">
                  <c:v>503.88</c:v>
                </c:pt>
              </c:numCache>
            </c:numRef>
          </c:val>
          <c:extLst>
            <c:ext xmlns:c16="http://schemas.microsoft.com/office/drawing/2014/chart" uri="{C3380CC4-5D6E-409C-BE32-E72D297353CC}">
              <c16:uniqueId val="{00000003-CF05-4A76-929B-DB1126F58F69}"/>
            </c:ext>
          </c:extLst>
        </c:ser>
        <c:ser>
          <c:idx val="4"/>
          <c:order val="4"/>
          <c:tx>
            <c:strRef>
              <c:f>'Terestrijalni TV'!$B$134</c:f>
              <c:strCache>
                <c:ptCount val="1"/>
                <c:pt idx="0">
                  <c:v>ТВ Телма</c:v>
                </c:pt>
              </c:strCache>
            </c:strRef>
          </c:tx>
          <c:spPr>
            <a:pattFill prst="ltVert">
              <a:fgClr>
                <a:srgbClr val="8F0000"/>
              </a:fgClr>
              <a:bgClr>
                <a:schemeClr val="bg1"/>
              </a:bgClr>
            </a:pattFill>
            <a:ln>
              <a:solidFill>
                <a:schemeClr val="tx1"/>
              </a:solid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TV'!$C$129:$H$129</c:f>
              <c:numCache>
                <c:formatCode>0</c:formatCode>
                <c:ptCount val="6"/>
                <c:pt idx="0">
                  <c:v>2019</c:v>
                </c:pt>
                <c:pt idx="1">
                  <c:v>2020</c:v>
                </c:pt>
                <c:pt idx="2">
                  <c:v>2021</c:v>
                </c:pt>
                <c:pt idx="3">
                  <c:v>2022</c:v>
                </c:pt>
                <c:pt idx="4">
                  <c:v>2023</c:v>
                </c:pt>
                <c:pt idx="5">
                  <c:v>2024</c:v>
                </c:pt>
              </c:numCache>
            </c:numRef>
          </c:cat>
          <c:val>
            <c:numRef>
              <c:f>'Terestrijalni TV'!$C$134:$H$134</c:f>
              <c:numCache>
                <c:formatCode>General</c:formatCode>
                <c:ptCount val="6"/>
                <c:pt idx="0">
                  <c:v>105.5</c:v>
                </c:pt>
                <c:pt idx="1">
                  <c:v>93.91</c:v>
                </c:pt>
                <c:pt idx="2">
                  <c:v>94.67</c:v>
                </c:pt>
                <c:pt idx="3">
                  <c:v>104.35</c:v>
                </c:pt>
                <c:pt idx="4" formatCode="#,##0.00">
                  <c:v>104.06</c:v>
                </c:pt>
                <c:pt idx="5">
                  <c:v>114.99</c:v>
                </c:pt>
              </c:numCache>
            </c:numRef>
          </c:val>
          <c:extLst>
            <c:ext xmlns:c16="http://schemas.microsoft.com/office/drawing/2014/chart" uri="{C3380CC4-5D6E-409C-BE32-E72D297353CC}">
              <c16:uniqueId val="{00000004-CF05-4A76-929B-DB1126F58F69}"/>
            </c:ext>
          </c:extLst>
        </c:ser>
        <c:dLbls>
          <c:showLegendKey val="0"/>
          <c:showVal val="0"/>
          <c:showCatName val="0"/>
          <c:showSerName val="0"/>
          <c:showPercent val="0"/>
          <c:showBubbleSize val="0"/>
        </c:dLbls>
        <c:gapWidth val="100"/>
        <c:overlap val="-24"/>
        <c:axId val="-329095120"/>
        <c:axId val="-329107632"/>
      </c:barChart>
      <c:catAx>
        <c:axId val="-329095120"/>
        <c:scaling>
          <c:orientation val="minMax"/>
        </c:scaling>
        <c:delete val="0"/>
        <c:axPos val="b"/>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7632"/>
        <c:crosses val="autoZero"/>
        <c:auto val="1"/>
        <c:lblAlgn val="ctr"/>
        <c:lblOffset val="100"/>
        <c:noMultiLvlLbl val="0"/>
      </c:catAx>
      <c:valAx>
        <c:axId val="-329107632"/>
        <c:scaling>
          <c:orientation val="minMax"/>
        </c:scaling>
        <c:delete val="1"/>
        <c:axPos val="l"/>
        <c:numFmt formatCode="General" sourceLinked="1"/>
        <c:majorTickMark val="none"/>
        <c:minorTickMark val="none"/>
        <c:tickLblPos val="nextTo"/>
        <c:crossAx val="-3290951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noFill/>
            <a:ln w="22225">
              <a:solidFill>
                <a:srgbClr val="C00000"/>
              </a:solidFill>
            </a:ln>
          </c:spPr>
          <c:dPt>
            <c:idx val="0"/>
            <c:bubble3D val="0"/>
            <c:spPr>
              <a:pattFill prst="wdDnDiag">
                <a:fgClr>
                  <a:schemeClr val="bg1">
                    <a:lumMod val="50000"/>
                  </a:schemeClr>
                </a:fgClr>
                <a:bgClr>
                  <a:schemeClr val="bg1"/>
                </a:bgClr>
              </a:pattFill>
              <a:ln w="22225">
                <a:solidFill>
                  <a:srgbClr val="C00000"/>
                </a:solidFill>
              </a:ln>
              <a:effectLst/>
            </c:spPr>
            <c:extLst>
              <c:ext xmlns:c16="http://schemas.microsoft.com/office/drawing/2014/chart" uri="{C3380CC4-5D6E-409C-BE32-E72D297353CC}">
                <c16:uniqueId val="{00000001-C13A-4E52-BD80-1AEB810CF24C}"/>
              </c:ext>
            </c:extLst>
          </c:dPt>
          <c:dPt>
            <c:idx val="1"/>
            <c:bubble3D val="0"/>
            <c:spPr>
              <a:noFill/>
              <a:ln w="22225">
                <a:solidFill>
                  <a:srgbClr val="C00000"/>
                </a:solidFill>
              </a:ln>
              <a:effectLst/>
            </c:spPr>
            <c:extLst>
              <c:ext xmlns:c16="http://schemas.microsoft.com/office/drawing/2014/chart" uri="{C3380CC4-5D6E-409C-BE32-E72D297353CC}">
                <c16:uniqueId val="{00000003-C13A-4E52-BD80-1AEB810CF24C}"/>
              </c:ext>
            </c:extLst>
          </c:dPt>
          <c:dPt>
            <c:idx val="2"/>
            <c:bubble3D val="0"/>
            <c:spPr>
              <a:solidFill>
                <a:schemeClr val="bg1">
                  <a:lumMod val="50000"/>
                </a:schemeClr>
              </a:solidFill>
              <a:ln w="22225">
                <a:solidFill>
                  <a:srgbClr val="C00000"/>
                </a:solidFill>
              </a:ln>
              <a:effectLst/>
            </c:spPr>
            <c:extLst>
              <c:ext xmlns:c16="http://schemas.microsoft.com/office/drawing/2014/chart" uri="{C3380CC4-5D6E-409C-BE32-E72D297353CC}">
                <c16:uniqueId val="{00000005-C13A-4E52-BD80-1AEB810CF24C}"/>
              </c:ext>
            </c:extLst>
          </c:dPt>
          <c:dPt>
            <c:idx val="3"/>
            <c:bubble3D val="0"/>
            <c:spPr>
              <a:solidFill>
                <a:schemeClr val="bg1">
                  <a:lumMod val="75000"/>
                </a:schemeClr>
              </a:solidFill>
              <a:ln w="22225">
                <a:solidFill>
                  <a:srgbClr val="C00000"/>
                </a:solidFill>
              </a:ln>
              <a:effectLst/>
            </c:spPr>
            <c:extLst>
              <c:ext xmlns:c16="http://schemas.microsoft.com/office/drawing/2014/chart" uri="{C3380CC4-5D6E-409C-BE32-E72D297353CC}">
                <c16:uniqueId val="{00000007-C13A-4E52-BD80-1AEB810CF24C}"/>
              </c:ext>
            </c:extLst>
          </c:dPt>
          <c:dPt>
            <c:idx val="4"/>
            <c:bubble3D val="0"/>
            <c:spPr>
              <a:solidFill>
                <a:schemeClr val="bg1">
                  <a:lumMod val="95000"/>
                </a:schemeClr>
              </a:solidFill>
              <a:ln w="22225">
                <a:solidFill>
                  <a:srgbClr val="C00000"/>
                </a:solidFill>
              </a:ln>
              <a:effectLst/>
            </c:spPr>
            <c:extLst>
              <c:ext xmlns:c16="http://schemas.microsoft.com/office/drawing/2014/chart" uri="{C3380CC4-5D6E-409C-BE32-E72D297353CC}">
                <c16:uniqueId val="{00000009-C13A-4E52-BD80-1AEB810CF24C}"/>
              </c:ext>
            </c:extLst>
          </c:dPt>
          <c:dPt>
            <c:idx val="5"/>
            <c:bubble3D val="0"/>
            <c:spPr>
              <a:solidFill>
                <a:srgbClr val="8F0000"/>
              </a:solidFill>
              <a:ln w="22225">
                <a:solidFill>
                  <a:srgbClr val="C00000"/>
                </a:solidFill>
              </a:ln>
              <a:effectLst/>
            </c:spPr>
            <c:extLst>
              <c:ext xmlns:c16="http://schemas.microsoft.com/office/drawing/2014/chart" uri="{C3380CC4-5D6E-409C-BE32-E72D297353CC}">
                <c16:uniqueId val="{0000000B-C13A-4E52-BD80-1AEB810CF24C}"/>
              </c:ext>
            </c:extLst>
          </c:dPt>
          <c:dLbls>
            <c:dLbl>
              <c:idx val="0"/>
              <c:layout>
                <c:manualLayout>
                  <c:x val="0.1361111111111111"/>
                  <c:y val="-1.8518518518518517E-2"/>
                </c:manualLayout>
              </c:layout>
              <c:tx>
                <c:rich>
                  <a:bodyPr/>
                  <a:lstStyle/>
                  <a:p>
                    <a:r>
                      <a:rPr lang="en-US" baseline="0"/>
                      <a:t>Sitel </a:t>
                    </a:r>
                    <a:fld id="{2121CD73-82A5-4D48-808F-A9B6F80ACA36}"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13A-4E52-BD80-1AEB810CF24C}"/>
                </c:ext>
              </c:extLst>
            </c:dLbl>
            <c:dLbl>
              <c:idx val="1"/>
              <c:layout>
                <c:manualLayout>
                  <c:x val="-0.10833333333333334"/>
                  <c:y val="6.9444444444444448E-2"/>
                </c:manualLayout>
              </c:layout>
              <c:tx>
                <c:rich>
                  <a:bodyPr/>
                  <a:lstStyle/>
                  <a:p>
                    <a:r>
                      <a:rPr lang="en-US"/>
                      <a:t>Kanal 5</a:t>
                    </a:r>
                    <a:r>
                      <a:rPr lang="en-US" baseline="0"/>
                      <a:t>; </a:t>
                    </a:r>
                    <a:fld id="{8E482AEF-F0F7-4A9D-B860-AB93FC22F0AC}"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13A-4E52-BD80-1AEB810CF24C}"/>
                </c:ext>
              </c:extLst>
            </c:dLbl>
            <c:dLbl>
              <c:idx val="2"/>
              <c:layout>
                <c:manualLayout>
                  <c:x val="-0.125"/>
                  <c:y val="5.5555555555555552E-2"/>
                </c:manualLayout>
              </c:layout>
              <c:tx>
                <c:rich>
                  <a:bodyPr/>
                  <a:lstStyle/>
                  <a:p>
                    <a:r>
                      <a:rPr lang="en-US"/>
                      <a:t>Alsat-M</a:t>
                    </a:r>
                    <a:r>
                      <a:rPr lang="en-US" baseline="0"/>
                      <a:t>; </a:t>
                    </a:r>
                    <a:fld id="{DD18C755-178D-4EC0-B2B7-C7F82216128E}"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13A-4E52-BD80-1AEB810CF24C}"/>
                </c:ext>
              </c:extLst>
            </c:dLbl>
            <c:dLbl>
              <c:idx val="3"/>
              <c:layout>
                <c:manualLayout>
                  <c:x val="-0.12222222222222222"/>
                  <c:y val="-4.6296296296296294E-2"/>
                </c:manualLayout>
              </c:layout>
              <c:tx>
                <c:rich>
                  <a:bodyPr/>
                  <a:lstStyle/>
                  <a:p>
                    <a:r>
                      <a:rPr lang="en-US" baseline="0"/>
                      <a:t>Telma; </a:t>
                    </a:r>
                    <a:fld id="{100740F7-7BAF-4B23-873B-BEF72EC02B2A}"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C13A-4E52-BD80-1AEB810CF24C}"/>
                </c:ext>
              </c:extLst>
            </c:dLbl>
            <c:dLbl>
              <c:idx val="4"/>
              <c:layout>
                <c:manualLayout>
                  <c:x val="-8.6111111111111166E-2"/>
                  <c:y val="-7.870370370370372E-2"/>
                </c:manualLayout>
              </c:layout>
              <c:tx>
                <c:rich>
                  <a:bodyPr/>
                  <a:lstStyle/>
                  <a:p>
                    <a:r>
                      <a:rPr lang="en-US" baseline="0"/>
                      <a:t>Alfa; </a:t>
                    </a:r>
                    <a:fld id="{C1F7736E-CA9D-41B4-B70F-ABE7541914D6}"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C13A-4E52-BD80-1AEB810CF24C}"/>
                </c:ext>
              </c:extLst>
            </c:dLbl>
            <c:dLbl>
              <c:idx val="5"/>
              <c:layout>
                <c:manualLayout>
                  <c:x val="-1.3888888888888888E-2"/>
                  <c:y val="-0.10185185185185187"/>
                </c:manualLayout>
              </c:layout>
              <c:tx>
                <c:rich>
                  <a:bodyPr/>
                  <a:lstStyle/>
                  <a:p>
                    <a:r>
                      <a:rPr lang="en-US" baseline="0"/>
                      <a:t>MTV; </a:t>
                    </a:r>
                    <a:fld id="{6A158787-163B-4F63-86EB-EA6800A0D6B2}"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C13A-4E52-BD80-1AEB810CF2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Sheet1!$B$59:$G$59</c:f>
              <c:strCache>
                <c:ptCount val="6"/>
                <c:pt idx="0">
                  <c:v>Сител</c:v>
                </c:pt>
                <c:pt idx="1">
                  <c:v>Канал 5</c:v>
                </c:pt>
                <c:pt idx="2">
                  <c:v>Алсат-М</c:v>
                </c:pt>
                <c:pt idx="3">
                  <c:v>Телма</c:v>
                </c:pt>
                <c:pt idx="4">
                  <c:v>Алфа</c:v>
                </c:pt>
                <c:pt idx="5">
                  <c:v>МТВ</c:v>
                </c:pt>
              </c:strCache>
            </c:strRef>
          </c:cat>
          <c:val>
            <c:numRef>
              <c:f>Sheet1!$B$60:$G$60</c:f>
              <c:numCache>
                <c:formatCode>#,##0.00</c:formatCode>
                <c:ptCount val="6"/>
                <c:pt idx="0">
                  <c:v>503.88456600000001</c:v>
                </c:pt>
                <c:pt idx="1">
                  <c:v>223.011088</c:v>
                </c:pt>
                <c:pt idx="2">
                  <c:v>124.80530899999999</c:v>
                </c:pt>
                <c:pt idx="3">
                  <c:v>114.98763599999999</c:v>
                </c:pt>
                <c:pt idx="4">
                  <c:v>84.614886999999996</c:v>
                </c:pt>
                <c:pt idx="5">
                  <c:v>34.04</c:v>
                </c:pt>
              </c:numCache>
            </c:numRef>
          </c:val>
          <c:extLst>
            <c:ext xmlns:c16="http://schemas.microsoft.com/office/drawing/2014/chart" uri="{C3380CC4-5D6E-409C-BE32-E72D297353CC}">
              <c16:uniqueId val="{0000000C-C13A-4E52-BD80-1AEB810CF24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solidFill>
            <a:ln>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Sheet1!$A$32:$A$36</c:f>
              <c:strCache>
                <c:ptCount val="5"/>
                <c:pt idx="0">
                  <c:v>Алфа</c:v>
                </c:pt>
                <c:pt idx="1">
                  <c:v>Алсат-М</c:v>
                </c:pt>
                <c:pt idx="2">
                  <c:v>Канал 5</c:v>
                </c:pt>
                <c:pt idx="3">
                  <c:v>Сител</c:v>
                </c:pt>
                <c:pt idx="4">
                  <c:v>Телма</c:v>
                </c:pt>
              </c:strCache>
            </c:strRef>
          </c:cat>
          <c:val>
            <c:numRef>
              <c:f>Sheet1!$B$32:$B$36</c:f>
              <c:numCache>
                <c:formatCode>#,##0.00</c:formatCode>
                <c:ptCount val="5"/>
                <c:pt idx="0">
                  <c:v>84.61</c:v>
                </c:pt>
                <c:pt idx="1">
                  <c:v>124.81</c:v>
                </c:pt>
                <c:pt idx="2">
                  <c:v>223.01</c:v>
                </c:pt>
                <c:pt idx="3">
                  <c:v>503.88</c:v>
                </c:pt>
                <c:pt idx="4">
                  <c:v>114.99</c:v>
                </c:pt>
              </c:numCache>
            </c:numRef>
          </c:val>
          <c:extLst>
            <c:ext xmlns:c16="http://schemas.microsoft.com/office/drawing/2014/chart" uri="{C3380CC4-5D6E-409C-BE32-E72D297353CC}">
              <c16:uniqueId val="{00000000-6421-4BC0-A666-4F738A5C7EA8}"/>
            </c:ext>
          </c:extLst>
        </c:ser>
        <c:dLbls>
          <c:showLegendKey val="0"/>
          <c:showVal val="0"/>
          <c:showCatName val="0"/>
          <c:showSerName val="0"/>
          <c:showPercent val="0"/>
          <c:showBubbleSize val="0"/>
        </c:dLbls>
        <c:gapWidth val="219"/>
        <c:overlap val="-27"/>
        <c:axId val="-329094576"/>
        <c:axId val="-329108176"/>
      </c:barChart>
      <c:catAx>
        <c:axId val="-32909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8176"/>
        <c:crosses val="autoZero"/>
        <c:auto val="1"/>
        <c:lblAlgn val="ctr"/>
        <c:lblOffset val="100"/>
        <c:noMultiLvlLbl val="0"/>
      </c:catAx>
      <c:valAx>
        <c:axId val="-3291081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2909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F0000"/>
            </a:solidFill>
            <a:ln>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Sheet1!$A$15:$A$20</c:f>
              <c:strCache>
                <c:ptCount val="6"/>
                <c:pt idx="0">
                  <c:v>Алфа</c:v>
                </c:pt>
                <c:pt idx="1">
                  <c:v>Алсат-М</c:v>
                </c:pt>
                <c:pt idx="2">
                  <c:v>Канал 5</c:v>
                </c:pt>
                <c:pt idx="3">
                  <c:v>Сител</c:v>
                </c:pt>
                <c:pt idx="4">
                  <c:v>Телма</c:v>
                </c:pt>
                <c:pt idx="5">
                  <c:v>сите останати</c:v>
                </c:pt>
              </c:strCache>
            </c:strRef>
          </c:cat>
          <c:val>
            <c:numRef>
              <c:f>Sheet1!$B$15:$B$20</c:f>
              <c:numCache>
                <c:formatCode>0.00%</c:formatCode>
                <c:ptCount val="6"/>
                <c:pt idx="0">
                  <c:v>5.57E-2</c:v>
                </c:pt>
                <c:pt idx="1">
                  <c:v>4.5400000000000003E-2</c:v>
                </c:pt>
                <c:pt idx="2">
                  <c:v>0.115</c:v>
                </c:pt>
                <c:pt idx="3">
                  <c:v>0.2412</c:v>
                </c:pt>
                <c:pt idx="4">
                  <c:v>2.0899999999999998E-2</c:v>
                </c:pt>
                <c:pt idx="5">
                  <c:v>0.52180000000000004</c:v>
                </c:pt>
              </c:numCache>
            </c:numRef>
          </c:val>
          <c:extLst>
            <c:ext xmlns:c16="http://schemas.microsoft.com/office/drawing/2014/chart" uri="{C3380CC4-5D6E-409C-BE32-E72D297353CC}">
              <c16:uniqueId val="{00000000-0302-4B8F-AEB2-EB9E8F79BED5}"/>
            </c:ext>
          </c:extLst>
        </c:ser>
        <c:dLbls>
          <c:showLegendKey val="0"/>
          <c:showVal val="0"/>
          <c:showCatName val="0"/>
          <c:showSerName val="0"/>
          <c:showPercent val="0"/>
          <c:showBubbleSize val="0"/>
        </c:dLbls>
        <c:gapWidth val="219"/>
        <c:overlap val="-27"/>
        <c:axId val="-329106544"/>
        <c:axId val="-329101104"/>
      </c:barChart>
      <c:catAx>
        <c:axId val="-3291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1104"/>
        <c:crosses val="autoZero"/>
        <c:auto val="1"/>
        <c:lblAlgn val="ctr"/>
        <c:lblOffset val="100"/>
        <c:noMultiLvlLbl val="0"/>
      </c:catAx>
      <c:valAx>
        <c:axId val="-3291011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2910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Sheet1!$A$31</c:f>
              <c:strCache>
                <c:ptCount val="1"/>
                <c:pt idx="0">
                  <c:v>приходи од ппр (во милиони )</c:v>
                </c:pt>
              </c:strCache>
            </c:strRef>
          </c:tx>
          <c:spPr>
            <a:noFill/>
            <a:ln>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Sheet1!$B$30:$F$30</c:f>
              <c:strCache>
                <c:ptCount val="5"/>
                <c:pt idx="0">
                  <c:v>ТВ Сител</c:v>
                </c:pt>
                <c:pt idx="1">
                  <c:v>ТВ Канал 5</c:v>
                </c:pt>
                <c:pt idx="2">
                  <c:v>ТВ Алсат-М</c:v>
                </c:pt>
                <c:pt idx="3">
                  <c:v>ТВ Телма</c:v>
                </c:pt>
                <c:pt idx="4">
                  <c:v>ТВ Алфа</c:v>
                </c:pt>
              </c:strCache>
            </c:strRef>
          </c:cat>
          <c:val>
            <c:numRef>
              <c:f>Sheet1!$B$31:$F$31</c:f>
              <c:numCache>
                <c:formatCode>#,##0.00</c:formatCode>
                <c:ptCount val="5"/>
                <c:pt idx="0">
                  <c:v>55.67</c:v>
                </c:pt>
                <c:pt idx="1">
                  <c:v>51.873998999999998</c:v>
                </c:pt>
                <c:pt idx="2">
                  <c:v>51.507426000000002</c:v>
                </c:pt>
                <c:pt idx="3">
                  <c:v>25.772672</c:v>
                </c:pt>
                <c:pt idx="4">
                  <c:v>14.647741</c:v>
                </c:pt>
              </c:numCache>
            </c:numRef>
          </c:val>
          <c:extLst>
            <c:ext xmlns:c16="http://schemas.microsoft.com/office/drawing/2014/chart" uri="{C3380CC4-5D6E-409C-BE32-E72D297353CC}">
              <c16:uniqueId val="{00000000-78A2-43BD-95DE-541E3239FE66}"/>
            </c:ext>
          </c:extLst>
        </c:ser>
        <c:dLbls>
          <c:showLegendKey val="0"/>
          <c:showVal val="0"/>
          <c:showCatName val="0"/>
          <c:showSerName val="0"/>
          <c:showPercent val="0"/>
          <c:showBubbleSize val="0"/>
        </c:dLbls>
        <c:gapWidth val="219"/>
        <c:overlap val="-27"/>
        <c:axId val="-329104368"/>
        <c:axId val="-329100560"/>
      </c:barChart>
      <c:catAx>
        <c:axId val="-32910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0560"/>
        <c:crosses val="autoZero"/>
        <c:auto val="1"/>
        <c:lblAlgn val="ctr"/>
        <c:lblOffset val="100"/>
        <c:noMultiLvlLbl val="0"/>
      </c:catAx>
      <c:valAx>
        <c:axId val="-3291005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2910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Sheet1!$A$27</c:f>
              <c:strCache>
                <c:ptCount val="1"/>
                <c:pt idx="0">
                  <c:v>емитувано ппр во секунди</c:v>
                </c:pt>
              </c:strCache>
            </c:strRef>
          </c:tx>
          <c:spPr>
            <a:solidFill>
              <a:srgbClr val="8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Sheet1!$B$26:$F$26</c:f>
              <c:strCache>
                <c:ptCount val="5"/>
                <c:pt idx="0">
                  <c:v>ТВ Сител</c:v>
                </c:pt>
                <c:pt idx="1">
                  <c:v>ТВ Канал 5</c:v>
                </c:pt>
                <c:pt idx="2">
                  <c:v>ТВ Алсат-М</c:v>
                </c:pt>
                <c:pt idx="3">
                  <c:v>ТВ Телма</c:v>
                </c:pt>
                <c:pt idx="4">
                  <c:v>ТВ Алфа</c:v>
                </c:pt>
              </c:strCache>
            </c:strRef>
          </c:cat>
          <c:val>
            <c:numRef>
              <c:f>Sheet1!$B$27:$F$27</c:f>
              <c:numCache>
                <c:formatCode>#,##0</c:formatCode>
                <c:ptCount val="5"/>
                <c:pt idx="0">
                  <c:v>236075</c:v>
                </c:pt>
                <c:pt idx="1">
                  <c:v>326864</c:v>
                </c:pt>
                <c:pt idx="2">
                  <c:v>321860</c:v>
                </c:pt>
                <c:pt idx="3">
                  <c:v>146169</c:v>
                </c:pt>
                <c:pt idx="4">
                  <c:v>184656</c:v>
                </c:pt>
              </c:numCache>
            </c:numRef>
          </c:val>
          <c:extLst>
            <c:ext xmlns:c16="http://schemas.microsoft.com/office/drawing/2014/chart" uri="{C3380CC4-5D6E-409C-BE32-E72D297353CC}">
              <c16:uniqueId val="{00000000-0F3D-4A3D-9C91-DB78C0185F42}"/>
            </c:ext>
          </c:extLst>
        </c:ser>
        <c:dLbls>
          <c:showLegendKey val="0"/>
          <c:showVal val="0"/>
          <c:showCatName val="0"/>
          <c:showSerName val="0"/>
          <c:showPercent val="0"/>
          <c:showBubbleSize val="0"/>
        </c:dLbls>
        <c:gapWidth val="219"/>
        <c:overlap val="-27"/>
        <c:axId val="-330173456"/>
        <c:axId val="-330163120"/>
      </c:barChart>
      <c:catAx>
        <c:axId val="-33017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163120"/>
        <c:crosses val="autoZero"/>
        <c:auto val="1"/>
        <c:lblAlgn val="ctr"/>
        <c:lblOffset val="100"/>
        <c:noMultiLvlLbl val="0"/>
      </c:catAx>
      <c:valAx>
        <c:axId val="-3301631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3017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Sheet1!$B$70</c:f>
              <c:strCache>
                <c:ptCount val="1"/>
                <c:pt idx="0">
                  <c:v>ТВ Алфа</c:v>
                </c:pt>
              </c:strCache>
            </c:strRef>
          </c:tx>
          <c:spPr>
            <a:solidFill>
              <a:schemeClr val="bg2">
                <a:lumMod val="2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Sheet1!$C$69:$H$69</c:f>
              <c:numCache>
                <c:formatCode>0</c:formatCode>
                <c:ptCount val="6"/>
                <c:pt idx="0">
                  <c:v>2019</c:v>
                </c:pt>
                <c:pt idx="1">
                  <c:v>2020</c:v>
                </c:pt>
                <c:pt idx="2">
                  <c:v>2021</c:v>
                </c:pt>
                <c:pt idx="3">
                  <c:v>2022</c:v>
                </c:pt>
                <c:pt idx="4">
                  <c:v>2023</c:v>
                </c:pt>
                <c:pt idx="5">
                  <c:v>2024</c:v>
                </c:pt>
              </c:numCache>
            </c:numRef>
          </c:cat>
          <c:val>
            <c:numRef>
              <c:f>Sheet1!$C$70:$H$70</c:f>
              <c:numCache>
                <c:formatCode>0.00</c:formatCode>
                <c:ptCount val="6"/>
                <c:pt idx="0">
                  <c:v>93.45</c:v>
                </c:pt>
                <c:pt idx="1">
                  <c:v>128.74</c:v>
                </c:pt>
                <c:pt idx="2">
                  <c:v>141.91</c:v>
                </c:pt>
                <c:pt idx="3">
                  <c:v>120.62</c:v>
                </c:pt>
                <c:pt idx="4">
                  <c:v>126.58</c:v>
                </c:pt>
                <c:pt idx="5">
                  <c:v>128.82074800000001</c:v>
                </c:pt>
              </c:numCache>
            </c:numRef>
          </c:val>
          <c:extLst>
            <c:ext xmlns:c16="http://schemas.microsoft.com/office/drawing/2014/chart" uri="{C3380CC4-5D6E-409C-BE32-E72D297353CC}">
              <c16:uniqueId val="{00000000-CF9A-460C-9E75-72D4B7A8E128}"/>
            </c:ext>
          </c:extLst>
        </c:ser>
        <c:ser>
          <c:idx val="1"/>
          <c:order val="1"/>
          <c:tx>
            <c:strRef>
              <c:f>Sheet1!$B$71</c:f>
              <c:strCache>
                <c:ptCount val="1"/>
                <c:pt idx="0">
                  <c:v>ТВ Алсат-М</c:v>
                </c:pt>
              </c:strCache>
            </c:strRef>
          </c:tx>
          <c:spPr>
            <a:solidFill>
              <a:srgbClr val="8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Sheet1!$C$69:$H$69</c:f>
              <c:numCache>
                <c:formatCode>0</c:formatCode>
                <c:ptCount val="6"/>
                <c:pt idx="0">
                  <c:v>2019</c:v>
                </c:pt>
                <c:pt idx="1">
                  <c:v>2020</c:v>
                </c:pt>
                <c:pt idx="2">
                  <c:v>2021</c:v>
                </c:pt>
                <c:pt idx="3">
                  <c:v>2022</c:v>
                </c:pt>
                <c:pt idx="4">
                  <c:v>2023</c:v>
                </c:pt>
                <c:pt idx="5">
                  <c:v>2024</c:v>
                </c:pt>
              </c:numCache>
            </c:numRef>
          </c:cat>
          <c:val>
            <c:numRef>
              <c:f>Sheet1!$C$71:$H$71</c:f>
              <c:numCache>
                <c:formatCode>0.00</c:formatCode>
                <c:ptCount val="6"/>
                <c:pt idx="0">
                  <c:v>149.91999999999999</c:v>
                </c:pt>
                <c:pt idx="1">
                  <c:v>141.30000000000001</c:v>
                </c:pt>
                <c:pt idx="2">
                  <c:v>165.97</c:v>
                </c:pt>
                <c:pt idx="3">
                  <c:v>158.91999999999999</c:v>
                </c:pt>
                <c:pt idx="4">
                  <c:v>157.80000000000001</c:v>
                </c:pt>
                <c:pt idx="5">
                  <c:v>174.21816200000001</c:v>
                </c:pt>
              </c:numCache>
            </c:numRef>
          </c:val>
          <c:extLst>
            <c:ext xmlns:c16="http://schemas.microsoft.com/office/drawing/2014/chart" uri="{C3380CC4-5D6E-409C-BE32-E72D297353CC}">
              <c16:uniqueId val="{00000001-CF9A-460C-9E75-72D4B7A8E128}"/>
            </c:ext>
          </c:extLst>
        </c:ser>
        <c:ser>
          <c:idx val="2"/>
          <c:order val="2"/>
          <c:tx>
            <c:strRef>
              <c:f>Sheet1!$B$72</c:f>
              <c:strCache>
                <c:ptCount val="1"/>
                <c:pt idx="0">
                  <c:v>ТВ Канал 5</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Sheet1!$C$69:$H$69</c:f>
              <c:numCache>
                <c:formatCode>0</c:formatCode>
                <c:ptCount val="6"/>
                <c:pt idx="0">
                  <c:v>2019</c:v>
                </c:pt>
                <c:pt idx="1">
                  <c:v>2020</c:v>
                </c:pt>
                <c:pt idx="2">
                  <c:v>2021</c:v>
                </c:pt>
                <c:pt idx="3">
                  <c:v>2022</c:v>
                </c:pt>
                <c:pt idx="4">
                  <c:v>2023</c:v>
                </c:pt>
                <c:pt idx="5">
                  <c:v>2024</c:v>
                </c:pt>
              </c:numCache>
            </c:numRef>
          </c:cat>
          <c:val>
            <c:numRef>
              <c:f>Sheet1!$C$72:$H$72</c:f>
              <c:numCache>
                <c:formatCode>0.00</c:formatCode>
                <c:ptCount val="6"/>
                <c:pt idx="0">
                  <c:v>222.34</c:v>
                </c:pt>
                <c:pt idx="1">
                  <c:v>238.05</c:v>
                </c:pt>
                <c:pt idx="2">
                  <c:v>275.22000000000003</c:v>
                </c:pt>
                <c:pt idx="3">
                  <c:v>240.45</c:v>
                </c:pt>
                <c:pt idx="4">
                  <c:v>216.95</c:v>
                </c:pt>
                <c:pt idx="5">
                  <c:v>277.56704400000001</c:v>
                </c:pt>
              </c:numCache>
            </c:numRef>
          </c:val>
          <c:extLst>
            <c:ext xmlns:c16="http://schemas.microsoft.com/office/drawing/2014/chart" uri="{C3380CC4-5D6E-409C-BE32-E72D297353CC}">
              <c16:uniqueId val="{00000002-CF9A-460C-9E75-72D4B7A8E128}"/>
            </c:ext>
          </c:extLst>
        </c:ser>
        <c:ser>
          <c:idx val="3"/>
          <c:order val="3"/>
          <c:tx>
            <c:strRef>
              <c:f>Sheet1!$B$73</c:f>
              <c:strCache>
                <c:ptCount val="1"/>
                <c:pt idx="0">
                  <c:v>ТВ Сител</c:v>
                </c:pt>
              </c:strCache>
            </c:strRef>
          </c:tx>
          <c:spPr>
            <a:pattFill prst="dkHorz">
              <a:fgClr>
                <a:srgbClr val="8F0000"/>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Sheet1!$C$69:$H$69</c:f>
              <c:numCache>
                <c:formatCode>0</c:formatCode>
                <c:ptCount val="6"/>
                <c:pt idx="0">
                  <c:v>2019</c:v>
                </c:pt>
                <c:pt idx="1">
                  <c:v>2020</c:v>
                </c:pt>
                <c:pt idx="2">
                  <c:v>2021</c:v>
                </c:pt>
                <c:pt idx="3">
                  <c:v>2022</c:v>
                </c:pt>
                <c:pt idx="4">
                  <c:v>2023</c:v>
                </c:pt>
                <c:pt idx="5">
                  <c:v>2024</c:v>
                </c:pt>
              </c:numCache>
            </c:numRef>
          </c:cat>
          <c:val>
            <c:numRef>
              <c:f>Sheet1!$C$73:$H$73</c:f>
              <c:numCache>
                <c:formatCode>0.00</c:formatCode>
                <c:ptCount val="6"/>
                <c:pt idx="0">
                  <c:v>452.32</c:v>
                </c:pt>
                <c:pt idx="1">
                  <c:v>382.24</c:v>
                </c:pt>
                <c:pt idx="2">
                  <c:v>426.07</c:v>
                </c:pt>
                <c:pt idx="3">
                  <c:v>408.84</c:v>
                </c:pt>
                <c:pt idx="4">
                  <c:v>461.5</c:v>
                </c:pt>
                <c:pt idx="5">
                  <c:v>460.23883699999999</c:v>
                </c:pt>
              </c:numCache>
            </c:numRef>
          </c:val>
          <c:extLst>
            <c:ext xmlns:c16="http://schemas.microsoft.com/office/drawing/2014/chart" uri="{C3380CC4-5D6E-409C-BE32-E72D297353CC}">
              <c16:uniqueId val="{00000003-CF9A-460C-9E75-72D4B7A8E128}"/>
            </c:ext>
          </c:extLst>
        </c:ser>
        <c:ser>
          <c:idx val="4"/>
          <c:order val="4"/>
          <c:tx>
            <c:strRef>
              <c:f>Sheet1!$B$74</c:f>
              <c:strCache>
                <c:ptCount val="1"/>
                <c:pt idx="0">
                  <c:v>ТВ Телма</c:v>
                </c:pt>
              </c:strCache>
            </c:strRef>
          </c:tx>
          <c:spPr>
            <a:pattFill prst="pct90">
              <a:fgClr>
                <a:schemeClr val="bg2">
                  <a:lumMod val="25000"/>
                </a:schemeClr>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Sheet1!$C$69:$H$69</c:f>
              <c:numCache>
                <c:formatCode>0</c:formatCode>
                <c:ptCount val="6"/>
                <c:pt idx="0">
                  <c:v>2019</c:v>
                </c:pt>
                <c:pt idx="1">
                  <c:v>2020</c:v>
                </c:pt>
                <c:pt idx="2">
                  <c:v>2021</c:v>
                </c:pt>
                <c:pt idx="3">
                  <c:v>2022</c:v>
                </c:pt>
                <c:pt idx="4">
                  <c:v>2023</c:v>
                </c:pt>
                <c:pt idx="5">
                  <c:v>2024</c:v>
                </c:pt>
              </c:numCache>
            </c:numRef>
          </c:cat>
          <c:val>
            <c:numRef>
              <c:f>Sheet1!$C$74:$H$74</c:f>
              <c:numCache>
                <c:formatCode>0.00</c:formatCode>
                <c:ptCount val="6"/>
                <c:pt idx="0">
                  <c:v>143.44999999999999</c:v>
                </c:pt>
                <c:pt idx="1">
                  <c:v>137.27000000000001</c:v>
                </c:pt>
                <c:pt idx="2">
                  <c:v>126.65</c:v>
                </c:pt>
                <c:pt idx="3">
                  <c:v>142.37</c:v>
                </c:pt>
                <c:pt idx="4">
                  <c:v>140.56</c:v>
                </c:pt>
                <c:pt idx="5">
                  <c:v>152.18559999999999</c:v>
                </c:pt>
              </c:numCache>
            </c:numRef>
          </c:val>
          <c:extLst>
            <c:ext xmlns:c16="http://schemas.microsoft.com/office/drawing/2014/chart" uri="{C3380CC4-5D6E-409C-BE32-E72D297353CC}">
              <c16:uniqueId val="{00000004-CF9A-460C-9E75-72D4B7A8E128}"/>
            </c:ext>
          </c:extLst>
        </c:ser>
        <c:dLbls>
          <c:showLegendKey val="0"/>
          <c:showVal val="0"/>
          <c:showCatName val="0"/>
          <c:showSerName val="0"/>
          <c:showPercent val="0"/>
          <c:showBubbleSize val="0"/>
        </c:dLbls>
        <c:gapWidth val="219"/>
        <c:overlap val="-27"/>
        <c:axId val="-330165840"/>
        <c:axId val="-330158768"/>
      </c:barChart>
      <c:lineChart>
        <c:grouping val="standard"/>
        <c:varyColors val="0"/>
        <c:ser>
          <c:idx val="5"/>
          <c:order val="5"/>
          <c:tx>
            <c:strRef>
              <c:f>Sheet1!$B$75</c:f>
              <c:strCache>
                <c:ptCount val="1"/>
                <c:pt idx="0">
                  <c:v>вкупно</c:v>
                </c:pt>
              </c:strCache>
            </c:strRef>
          </c:tx>
          <c:spPr>
            <a:ln w="28575" cap="rnd">
              <a:solidFill>
                <a:srgbClr val="8F0000"/>
              </a:solidFill>
              <a:round/>
            </a:ln>
            <a:effectLst/>
          </c:spPr>
          <c:marker>
            <c:symbol val="none"/>
          </c:marker>
          <c:dLbls>
            <c:dLbl>
              <c:idx val="0"/>
              <c:tx>
                <c:rich>
                  <a:bodyPr/>
                  <a:lstStyle/>
                  <a:p>
                    <a:r>
                      <a:rPr lang="en-US"/>
                      <a:t>1061.47</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FB-4BEA-8562-0CA0CA380A61}"/>
                </c:ext>
              </c:extLst>
            </c:dLbl>
            <c:dLbl>
              <c:idx val="2"/>
              <c:tx>
                <c:rich>
                  <a:bodyPr/>
                  <a:lstStyle/>
                  <a:p>
                    <a:r>
                      <a:rPr lang="en-US"/>
                      <a:t>1135.83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FB-4BEA-8562-0CA0CA380A61}"/>
                </c:ext>
              </c:extLst>
            </c:dLbl>
            <c:dLbl>
              <c:idx val="5"/>
              <c:tx>
                <c:rich>
                  <a:bodyPr/>
                  <a:lstStyle/>
                  <a:p>
                    <a:r>
                      <a:rPr lang="en-US"/>
                      <a:t>1193.04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FB-4BEA-8562-0CA0CA380A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Sheet1!$C$69:$H$69</c:f>
              <c:numCache>
                <c:formatCode>0</c:formatCode>
                <c:ptCount val="6"/>
                <c:pt idx="0">
                  <c:v>2019</c:v>
                </c:pt>
                <c:pt idx="1">
                  <c:v>2020</c:v>
                </c:pt>
                <c:pt idx="2">
                  <c:v>2021</c:v>
                </c:pt>
                <c:pt idx="3">
                  <c:v>2022</c:v>
                </c:pt>
                <c:pt idx="4">
                  <c:v>2023</c:v>
                </c:pt>
                <c:pt idx="5">
                  <c:v>2024</c:v>
                </c:pt>
              </c:numCache>
            </c:numRef>
          </c:cat>
          <c:val>
            <c:numRef>
              <c:f>Sheet1!$C$75:$H$75</c:f>
              <c:numCache>
                <c:formatCode>0.00</c:formatCode>
                <c:ptCount val="6"/>
                <c:pt idx="0">
                  <c:v>1061.48</c:v>
                </c:pt>
                <c:pt idx="1">
                  <c:v>1027.6000000000001</c:v>
                </c:pt>
                <c:pt idx="2">
                  <c:v>1135.8200000000002</c:v>
                </c:pt>
                <c:pt idx="3">
                  <c:v>1071.1999999999998</c:v>
                </c:pt>
                <c:pt idx="4">
                  <c:v>1103.3899999999999</c:v>
                </c:pt>
                <c:pt idx="5">
                  <c:v>1193.030391</c:v>
                </c:pt>
              </c:numCache>
            </c:numRef>
          </c:val>
          <c:smooth val="0"/>
          <c:extLst>
            <c:ext xmlns:c16="http://schemas.microsoft.com/office/drawing/2014/chart" uri="{C3380CC4-5D6E-409C-BE32-E72D297353CC}">
              <c16:uniqueId val="{00000005-CF9A-460C-9E75-72D4B7A8E128}"/>
            </c:ext>
          </c:extLst>
        </c:ser>
        <c:dLbls>
          <c:showLegendKey val="0"/>
          <c:showVal val="0"/>
          <c:showCatName val="0"/>
          <c:showSerName val="0"/>
          <c:showPercent val="0"/>
          <c:showBubbleSize val="0"/>
        </c:dLbls>
        <c:marker val="1"/>
        <c:smooth val="0"/>
        <c:axId val="-330165840"/>
        <c:axId val="-330158768"/>
      </c:lineChart>
      <c:catAx>
        <c:axId val="-33016584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158768"/>
        <c:crosses val="autoZero"/>
        <c:auto val="1"/>
        <c:lblAlgn val="ctr"/>
        <c:lblOffset val="100"/>
        <c:noMultiLvlLbl val="0"/>
      </c:catAx>
      <c:valAx>
        <c:axId val="-3301587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3016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'Terestrijalni TV'!$L$182</c:f>
              <c:strCache>
                <c:ptCount val="1"/>
                <c:pt idx="0">
                  <c:v>Трошоци за плати во 2023</c:v>
                </c:pt>
              </c:strCache>
            </c:strRef>
          </c:tx>
          <c:spPr>
            <a:solidFill>
              <a:srgbClr val="8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TV'!$K$183:$K$187</c:f>
              <c:strCache>
                <c:ptCount val="5"/>
                <c:pt idx="0">
                  <c:v>ТВ Алфа</c:v>
                </c:pt>
                <c:pt idx="1">
                  <c:v>ТВ Алсат-М</c:v>
                </c:pt>
                <c:pt idx="2">
                  <c:v>ТВ Канал 5</c:v>
                </c:pt>
                <c:pt idx="3">
                  <c:v>ТВ Сител</c:v>
                </c:pt>
                <c:pt idx="4">
                  <c:v>ТВ Телма</c:v>
                </c:pt>
              </c:strCache>
            </c:strRef>
          </c:cat>
          <c:val>
            <c:numRef>
              <c:f>'Terestrijalni TV'!$L$183:$L$187</c:f>
              <c:numCache>
                <c:formatCode>#,##0.00</c:formatCode>
                <c:ptCount val="5"/>
                <c:pt idx="0">
                  <c:v>59.89</c:v>
                </c:pt>
                <c:pt idx="1">
                  <c:v>81.260000000000005</c:v>
                </c:pt>
                <c:pt idx="2">
                  <c:v>77.040000000000006</c:v>
                </c:pt>
                <c:pt idx="3">
                  <c:v>100.71</c:v>
                </c:pt>
                <c:pt idx="4">
                  <c:v>71.87</c:v>
                </c:pt>
              </c:numCache>
            </c:numRef>
          </c:val>
          <c:extLst>
            <c:ext xmlns:c16="http://schemas.microsoft.com/office/drawing/2014/chart" uri="{C3380CC4-5D6E-409C-BE32-E72D297353CC}">
              <c16:uniqueId val="{00000000-A269-4369-BE1B-52A462430BA5}"/>
            </c:ext>
          </c:extLst>
        </c:ser>
        <c:ser>
          <c:idx val="1"/>
          <c:order val="1"/>
          <c:tx>
            <c:strRef>
              <c:f>'Terestrijalni TV'!$M$182</c:f>
              <c:strCache>
                <c:ptCount val="1"/>
                <c:pt idx="0">
                  <c:v>Просечен број на вработени во рро во 2023</c:v>
                </c:pt>
              </c:strCache>
            </c:strRef>
          </c:tx>
          <c:spPr>
            <a:solidFill>
              <a:srgbClr val="7F7F7F"/>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TV'!$K$183:$K$187</c:f>
              <c:strCache>
                <c:ptCount val="5"/>
                <c:pt idx="0">
                  <c:v>ТВ Алфа</c:v>
                </c:pt>
                <c:pt idx="1">
                  <c:v>ТВ Алсат-М</c:v>
                </c:pt>
                <c:pt idx="2">
                  <c:v>ТВ Канал 5</c:v>
                </c:pt>
                <c:pt idx="3">
                  <c:v>ТВ Сител</c:v>
                </c:pt>
                <c:pt idx="4">
                  <c:v>ТВ Телма</c:v>
                </c:pt>
              </c:strCache>
            </c:strRef>
          </c:cat>
          <c:val>
            <c:numRef>
              <c:f>'Terestrijalni TV'!$M$183:$M$187</c:f>
              <c:numCache>
                <c:formatCode>0</c:formatCode>
                <c:ptCount val="5"/>
                <c:pt idx="0">
                  <c:v>100</c:v>
                </c:pt>
                <c:pt idx="1">
                  <c:v>94</c:v>
                </c:pt>
                <c:pt idx="2">
                  <c:v>139</c:v>
                </c:pt>
                <c:pt idx="3">
                  <c:v>147</c:v>
                </c:pt>
                <c:pt idx="4">
                  <c:v>108</c:v>
                </c:pt>
              </c:numCache>
            </c:numRef>
          </c:val>
          <c:extLst>
            <c:ext xmlns:c16="http://schemas.microsoft.com/office/drawing/2014/chart" uri="{C3380CC4-5D6E-409C-BE32-E72D297353CC}">
              <c16:uniqueId val="{00000001-A269-4369-BE1B-52A462430BA5}"/>
            </c:ext>
          </c:extLst>
        </c:ser>
        <c:dLbls>
          <c:showLegendKey val="0"/>
          <c:showVal val="0"/>
          <c:showCatName val="0"/>
          <c:showSerName val="0"/>
          <c:showPercent val="0"/>
          <c:showBubbleSize val="0"/>
        </c:dLbls>
        <c:gapWidth val="100"/>
        <c:overlap val="-24"/>
        <c:axId val="-330174000"/>
        <c:axId val="-330172368"/>
      </c:barChart>
      <c:catAx>
        <c:axId val="-330174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172368"/>
        <c:crosses val="autoZero"/>
        <c:auto val="1"/>
        <c:lblAlgn val="ctr"/>
        <c:lblOffset val="100"/>
        <c:noMultiLvlLbl val="0"/>
      </c:catAx>
      <c:valAx>
        <c:axId val="-330172368"/>
        <c:scaling>
          <c:orientation val="minMax"/>
        </c:scaling>
        <c:delete val="1"/>
        <c:axPos val="l"/>
        <c:numFmt formatCode="#,##0.00" sourceLinked="1"/>
        <c:majorTickMark val="none"/>
        <c:minorTickMark val="none"/>
        <c:tickLblPos val="nextTo"/>
        <c:crossAx val="-33017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'Terestrijalni TV'!$C$182</c:f>
              <c:strCache>
                <c:ptCount val="1"/>
                <c:pt idx="0">
                  <c:v>Трошоци за плати во 2024</c:v>
                </c:pt>
              </c:strCache>
            </c:strRef>
          </c:tx>
          <c:spPr>
            <a:solidFill>
              <a:srgbClr val="8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TV'!$B$183:$B$187</c:f>
              <c:strCache>
                <c:ptCount val="5"/>
                <c:pt idx="0">
                  <c:v>ТВ Алфа</c:v>
                </c:pt>
                <c:pt idx="1">
                  <c:v>ТВ Алсат-М</c:v>
                </c:pt>
                <c:pt idx="2">
                  <c:v>ТВ Канал 5</c:v>
                </c:pt>
                <c:pt idx="3">
                  <c:v>ТВ Сител</c:v>
                </c:pt>
                <c:pt idx="4">
                  <c:v>ТВ Телма</c:v>
                </c:pt>
              </c:strCache>
            </c:strRef>
          </c:cat>
          <c:val>
            <c:numRef>
              <c:f>'Terestrijalni TV'!$C$183:$C$187</c:f>
              <c:numCache>
                <c:formatCode>#,##0.00</c:formatCode>
                <c:ptCount val="5"/>
                <c:pt idx="0">
                  <c:v>62.95</c:v>
                </c:pt>
                <c:pt idx="1">
                  <c:v>91.93</c:v>
                </c:pt>
                <c:pt idx="2">
                  <c:v>82.32</c:v>
                </c:pt>
                <c:pt idx="3">
                  <c:v>106.99</c:v>
                </c:pt>
                <c:pt idx="4">
                  <c:v>81.28</c:v>
                </c:pt>
              </c:numCache>
            </c:numRef>
          </c:val>
          <c:extLst>
            <c:ext xmlns:c16="http://schemas.microsoft.com/office/drawing/2014/chart" uri="{C3380CC4-5D6E-409C-BE32-E72D297353CC}">
              <c16:uniqueId val="{00000000-0F72-4BE9-8247-09FFAC7FD742}"/>
            </c:ext>
          </c:extLst>
        </c:ser>
        <c:ser>
          <c:idx val="1"/>
          <c:order val="1"/>
          <c:tx>
            <c:strRef>
              <c:f>'Terestrijalni TV'!$D$182</c:f>
              <c:strCache>
                <c:ptCount val="1"/>
                <c:pt idx="0">
                  <c:v>Просечен број на вработени во рро во 2024</c:v>
                </c:pt>
              </c:strCache>
            </c:strRef>
          </c:tx>
          <c:spPr>
            <a:solidFill>
              <a:srgbClr val="7F7F7F"/>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TV'!$B$183:$B$187</c:f>
              <c:strCache>
                <c:ptCount val="5"/>
                <c:pt idx="0">
                  <c:v>ТВ Алфа</c:v>
                </c:pt>
                <c:pt idx="1">
                  <c:v>ТВ Алсат-М</c:v>
                </c:pt>
                <c:pt idx="2">
                  <c:v>ТВ Канал 5</c:v>
                </c:pt>
                <c:pt idx="3">
                  <c:v>ТВ Сител</c:v>
                </c:pt>
                <c:pt idx="4">
                  <c:v>ТВ Телма</c:v>
                </c:pt>
              </c:strCache>
            </c:strRef>
          </c:cat>
          <c:val>
            <c:numRef>
              <c:f>'Terestrijalni TV'!$D$183:$D$187</c:f>
              <c:numCache>
                <c:formatCode>0</c:formatCode>
                <c:ptCount val="5"/>
                <c:pt idx="0">
                  <c:v>99</c:v>
                </c:pt>
                <c:pt idx="1">
                  <c:v>90</c:v>
                </c:pt>
                <c:pt idx="2">
                  <c:v>137</c:v>
                </c:pt>
                <c:pt idx="3">
                  <c:v>152</c:v>
                </c:pt>
                <c:pt idx="4">
                  <c:v>107</c:v>
                </c:pt>
              </c:numCache>
            </c:numRef>
          </c:val>
          <c:extLst>
            <c:ext xmlns:c16="http://schemas.microsoft.com/office/drawing/2014/chart" uri="{C3380CC4-5D6E-409C-BE32-E72D297353CC}">
              <c16:uniqueId val="{00000001-0F72-4BE9-8247-09FFAC7FD742}"/>
            </c:ext>
          </c:extLst>
        </c:ser>
        <c:dLbls>
          <c:showLegendKey val="0"/>
          <c:showVal val="0"/>
          <c:showCatName val="0"/>
          <c:showSerName val="0"/>
          <c:showPercent val="0"/>
          <c:showBubbleSize val="0"/>
        </c:dLbls>
        <c:gapWidth val="100"/>
        <c:overlap val="-24"/>
        <c:axId val="-330162032"/>
        <c:axId val="-330171824"/>
      </c:barChart>
      <c:catAx>
        <c:axId val="-330162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171824"/>
        <c:crosses val="autoZero"/>
        <c:auto val="1"/>
        <c:lblAlgn val="ctr"/>
        <c:lblOffset val="100"/>
        <c:noMultiLvlLbl val="0"/>
      </c:catAx>
      <c:valAx>
        <c:axId val="-330171824"/>
        <c:scaling>
          <c:orientation val="minMax"/>
        </c:scaling>
        <c:delete val="1"/>
        <c:axPos val="l"/>
        <c:numFmt formatCode="#,##0.00" sourceLinked="1"/>
        <c:majorTickMark val="none"/>
        <c:minorTickMark val="none"/>
        <c:tickLblPos val="nextTo"/>
        <c:crossAx val="-33016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'Terestrijalni TV'!$D$207</c:f>
              <c:strCache>
                <c:ptCount val="1"/>
                <c:pt idx="0">
                  <c:v>2023</c:v>
                </c:pt>
              </c:strCache>
            </c:strRef>
          </c:tx>
          <c:spPr>
            <a:noFill/>
            <a:ln w="25400" cap="flat" cmpd="sng" algn="ctr">
              <a:solidFill>
                <a:srgbClr val="8F0000"/>
              </a:solidFill>
              <a:miter lim="800000"/>
            </a:ln>
            <a:effectLst/>
          </c:spPr>
          <c:invertIfNegative val="0"/>
          <c:dLbls>
            <c:dLbl>
              <c:idx val="3"/>
              <c:tx>
                <c:rich>
                  <a:bodyPr/>
                  <a:lstStyle/>
                  <a:p>
                    <a:r>
                      <a:rPr lang="en-US"/>
                      <a:t>179.82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B-438C-875A-E2AD478AF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TV'!$C$208:$C$212</c:f>
              <c:strCache>
                <c:ptCount val="5"/>
                <c:pt idx="0">
                  <c:v>ТВ Алфа</c:v>
                </c:pt>
                <c:pt idx="1">
                  <c:v>ТВ Алсат-М</c:v>
                </c:pt>
                <c:pt idx="2">
                  <c:v>ТВ Канал 5</c:v>
                </c:pt>
                <c:pt idx="3">
                  <c:v>ТВ Сител</c:v>
                </c:pt>
                <c:pt idx="4">
                  <c:v>ТВ Телма</c:v>
                </c:pt>
              </c:strCache>
            </c:strRef>
          </c:cat>
          <c:val>
            <c:numRef>
              <c:f>'Terestrijalni TV'!$D$208:$D$212</c:f>
              <c:numCache>
                <c:formatCode>#,##0.00</c:formatCode>
                <c:ptCount val="5"/>
                <c:pt idx="0">
                  <c:v>20.37</c:v>
                </c:pt>
                <c:pt idx="1">
                  <c:v>28.4</c:v>
                </c:pt>
                <c:pt idx="2">
                  <c:v>70.56</c:v>
                </c:pt>
                <c:pt idx="3">
                  <c:v>179.81</c:v>
                </c:pt>
                <c:pt idx="4">
                  <c:v>26.89</c:v>
                </c:pt>
              </c:numCache>
            </c:numRef>
          </c:val>
          <c:extLst>
            <c:ext xmlns:c16="http://schemas.microsoft.com/office/drawing/2014/chart" uri="{C3380CC4-5D6E-409C-BE32-E72D297353CC}">
              <c16:uniqueId val="{00000000-AE78-42FB-A973-08BABDE233FA}"/>
            </c:ext>
          </c:extLst>
        </c:ser>
        <c:ser>
          <c:idx val="1"/>
          <c:order val="1"/>
          <c:tx>
            <c:strRef>
              <c:f>'Terestrijalni TV'!$E$207</c:f>
              <c:strCache>
                <c:ptCount val="1"/>
                <c:pt idx="0">
                  <c:v>2024</c:v>
                </c:pt>
              </c:strCache>
            </c:strRef>
          </c:tx>
          <c:spPr>
            <a:noFill/>
            <a:ln w="25400" cap="flat" cmpd="sng" algn="ctr">
              <a:solidFill>
                <a:srgbClr val="7F7F7F"/>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'Terestrijalni TV'!$C$208:$C$212</c:f>
              <c:strCache>
                <c:ptCount val="5"/>
                <c:pt idx="0">
                  <c:v>ТВ Алфа</c:v>
                </c:pt>
                <c:pt idx="1">
                  <c:v>ТВ Алсат-М</c:v>
                </c:pt>
                <c:pt idx="2">
                  <c:v>ТВ Канал 5</c:v>
                </c:pt>
                <c:pt idx="3">
                  <c:v>ТВ Сител</c:v>
                </c:pt>
                <c:pt idx="4">
                  <c:v>ТВ Телма</c:v>
                </c:pt>
              </c:strCache>
            </c:strRef>
          </c:cat>
          <c:val>
            <c:numRef>
              <c:f>'Terestrijalni TV'!$E$208:$E$212</c:f>
              <c:numCache>
                <c:formatCode>#,##0.00</c:formatCode>
                <c:ptCount val="5"/>
                <c:pt idx="0">
                  <c:v>20.98</c:v>
                </c:pt>
                <c:pt idx="1">
                  <c:v>25.9</c:v>
                </c:pt>
                <c:pt idx="2">
                  <c:v>98.87</c:v>
                </c:pt>
                <c:pt idx="3">
                  <c:v>187.62</c:v>
                </c:pt>
                <c:pt idx="4">
                  <c:v>28.08</c:v>
                </c:pt>
              </c:numCache>
            </c:numRef>
          </c:val>
          <c:extLst>
            <c:ext xmlns:c16="http://schemas.microsoft.com/office/drawing/2014/chart" uri="{C3380CC4-5D6E-409C-BE32-E72D297353CC}">
              <c16:uniqueId val="{00000001-AE78-42FB-A973-08BABDE233FA}"/>
            </c:ext>
          </c:extLst>
        </c:ser>
        <c:dLbls>
          <c:showLegendKey val="0"/>
          <c:showVal val="0"/>
          <c:showCatName val="0"/>
          <c:showSerName val="0"/>
          <c:showPercent val="0"/>
          <c:showBubbleSize val="0"/>
        </c:dLbls>
        <c:gapWidth val="164"/>
        <c:overlap val="-35"/>
        <c:axId val="60575088"/>
        <c:axId val="60571824"/>
      </c:barChart>
      <c:catAx>
        <c:axId val="6057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0571824"/>
        <c:crosses val="autoZero"/>
        <c:auto val="1"/>
        <c:lblAlgn val="ctr"/>
        <c:lblOffset val="100"/>
        <c:noMultiLvlLbl val="0"/>
      </c:catAx>
      <c:valAx>
        <c:axId val="60571824"/>
        <c:scaling>
          <c:orientation val="minMax"/>
        </c:scaling>
        <c:delete val="1"/>
        <c:axPos val="l"/>
        <c:numFmt formatCode="#,##0.00" sourceLinked="1"/>
        <c:majorTickMark val="none"/>
        <c:minorTickMark val="none"/>
        <c:tickLblPos val="nextTo"/>
        <c:crossAx val="6057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Sheet1!$I$22</c:f>
              <c:strCache>
                <c:ptCount val="1"/>
                <c:pt idx="0">
                  <c:v>вкуони приходи</c:v>
                </c:pt>
              </c:strCache>
            </c:strRef>
          </c:tx>
          <c:spPr>
            <a:noFill/>
            <a:ln w="15875">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Sheet1!$J$21:$M$21</c:f>
              <c:strCache>
                <c:ptCount val="4"/>
                <c:pt idx="0">
                  <c:v>ХРТ</c:v>
                </c:pt>
                <c:pt idx="1">
                  <c:v>РТС</c:v>
                </c:pt>
                <c:pt idx="2">
                  <c:v>РТСло </c:v>
                </c:pt>
                <c:pt idx="3">
                  <c:v>МРТ</c:v>
                </c:pt>
              </c:strCache>
            </c:strRef>
          </c:cat>
          <c:val>
            <c:numRef>
              <c:f>Sheet1!$J$22:$M$22</c:f>
              <c:numCache>
                <c:formatCode>#,##0.00</c:formatCode>
                <c:ptCount val="4"/>
                <c:pt idx="0">
                  <c:v>200.7</c:v>
                </c:pt>
                <c:pt idx="1">
                  <c:v>134.5</c:v>
                </c:pt>
                <c:pt idx="2">
                  <c:v>146.30000000000001</c:v>
                </c:pt>
                <c:pt idx="3">
                  <c:v>22.2</c:v>
                </c:pt>
              </c:numCache>
            </c:numRef>
          </c:val>
          <c:extLst>
            <c:ext xmlns:c16="http://schemas.microsoft.com/office/drawing/2014/chart" uri="{C3380CC4-5D6E-409C-BE32-E72D297353CC}">
              <c16:uniqueId val="{00000000-79D7-400B-A24E-A53F6E1A36F3}"/>
            </c:ext>
          </c:extLst>
        </c:ser>
        <c:dLbls>
          <c:showLegendKey val="0"/>
          <c:showVal val="0"/>
          <c:showCatName val="0"/>
          <c:showSerName val="0"/>
          <c:showPercent val="0"/>
          <c:showBubbleSize val="0"/>
        </c:dLbls>
        <c:gapWidth val="219"/>
        <c:overlap val="-27"/>
        <c:axId val="-1902723088"/>
        <c:axId val="-1902720912"/>
      </c:barChart>
      <c:catAx>
        <c:axId val="-190272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902720912"/>
        <c:crosses val="autoZero"/>
        <c:auto val="1"/>
        <c:lblAlgn val="ctr"/>
        <c:lblOffset val="100"/>
        <c:noMultiLvlLbl val="0"/>
      </c:catAx>
      <c:valAx>
        <c:axId val="-19027209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0272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Sheet1!$B$64</c:f>
              <c:strCache>
                <c:ptCount val="1"/>
                <c:pt idx="0">
                  <c:v>24 Вести </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2"/>
              <c:layout>
                <c:manualLayout>
                  <c:x val="-4.0203728553223454E-2"/>
                  <c:y val="-1.963943031711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02-4640-972C-A3B8D11F2581}"/>
                </c:ext>
              </c:extLst>
            </c:dLbl>
            <c:dLbl>
              <c:idx val="3"/>
              <c:layout>
                <c:manualLayout>
                  <c:x val="-3.8060105830822595E-2"/>
                  <c:y val="-2.8382599716019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02-4640-972C-A3B8D11F2581}"/>
                </c:ext>
              </c:extLst>
            </c:dLbl>
            <c:dLbl>
              <c:idx val="4"/>
              <c:layout>
                <c:manualLayout>
                  <c:x val="-3.8060105830822595E-2"/>
                  <c:y val="-4.5868938513833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02-4640-972C-A3B8D11F2581}"/>
                </c:ext>
              </c:extLst>
            </c:dLbl>
            <c:dLbl>
              <c:idx val="5"/>
              <c:layout>
                <c:manualLayout>
                  <c:x val="-8.0493877172107473E-3"/>
                  <c:y val="-2.15309151929787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02-4640-972C-A3B8D11F25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Sheet1!$C$64:$H$64</c:f>
              <c:numCache>
                <c:formatCode>General</c:formatCode>
                <c:ptCount val="6"/>
                <c:pt idx="0">
                  <c:v>66.87</c:v>
                </c:pt>
                <c:pt idx="1">
                  <c:v>66.349999999999994</c:v>
                </c:pt>
                <c:pt idx="2">
                  <c:v>54.01</c:v>
                </c:pt>
                <c:pt idx="3">
                  <c:v>38.36</c:v>
                </c:pt>
                <c:pt idx="4">
                  <c:v>33.840000000000003</c:v>
                </c:pt>
                <c:pt idx="5">
                  <c:v>50.66</c:v>
                </c:pt>
              </c:numCache>
            </c:numRef>
          </c:val>
          <c:smooth val="0"/>
          <c:extLst>
            <c:ext xmlns:c16="http://schemas.microsoft.com/office/drawing/2014/chart" uri="{C3380CC4-5D6E-409C-BE32-E72D297353CC}">
              <c16:uniqueId val="{00000000-DB90-43D5-AC53-567DD76073F0}"/>
            </c:ext>
          </c:extLst>
        </c:ser>
        <c:ser>
          <c:idx val="1"/>
          <c:order val="1"/>
          <c:tx>
            <c:strRef>
              <c:f>Sheet1!$B$65</c:f>
              <c:strCache>
                <c:ptCount val="1"/>
                <c:pt idx="0">
                  <c:v>Наша ТВ</c:v>
                </c:pt>
              </c:strCache>
            </c:strRef>
          </c:tx>
          <c:spPr>
            <a:ln w="28575" cap="rnd">
              <a:solidFill>
                <a:schemeClr val="tx1">
                  <a:lumMod val="95000"/>
                  <a:lumOff val="5000"/>
                </a:schemeClr>
              </a:solidFill>
              <a:round/>
            </a:ln>
            <a:effectLst/>
          </c:spPr>
          <c:marker>
            <c:symbol val="circle"/>
            <c:size val="5"/>
            <c:spPr>
              <a:solidFill>
                <a:schemeClr val="tx1"/>
              </a:solidFill>
              <a:ln w="9525">
                <a:solidFill>
                  <a:schemeClr val="tx1"/>
                </a:solidFill>
              </a:ln>
              <a:effectLst/>
            </c:spPr>
          </c:marker>
          <c:dLbls>
            <c:dLbl>
              <c:idx val="1"/>
              <c:layout>
                <c:manualLayout>
                  <c:x val="-4.8178005080554684E-2"/>
                  <c:y val="-5.8467057940058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90-43D5-AC53-567DD76073F0}"/>
                </c:ext>
              </c:extLst>
            </c:dLbl>
            <c:dLbl>
              <c:idx val="2"/>
              <c:layout>
                <c:manualLayout>
                  <c:x val="-3.3172646023748642E-2"/>
                  <c:y val="-1.9639430317112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02-4640-972C-A3B8D11F2581}"/>
                </c:ext>
              </c:extLst>
            </c:dLbl>
            <c:dLbl>
              <c:idx val="3"/>
              <c:layout>
                <c:manualLayout>
                  <c:x val="-1.6023664244541779E-2"/>
                  <c:y val="-4.9386515210188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90-43D5-AC53-567DD76073F0}"/>
                </c:ext>
              </c:extLst>
            </c:dLbl>
            <c:dLbl>
              <c:idx val="4"/>
              <c:layout>
                <c:manualLayout>
                  <c:x val="-3.5316268746149494E-2"/>
                  <c:y val="-4.5868938513833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02-4640-972C-A3B8D11F25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Sheet1!$C$65:$H$65</c:f>
              <c:numCache>
                <c:formatCode>General</c:formatCode>
                <c:ptCount val="6"/>
                <c:pt idx="0">
                  <c:v>6.44</c:v>
                </c:pt>
                <c:pt idx="1">
                  <c:v>9.35</c:v>
                </c:pt>
                <c:pt idx="2">
                  <c:v>5.05</c:v>
                </c:pt>
                <c:pt idx="3">
                  <c:v>7.62</c:v>
                </c:pt>
                <c:pt idx="4">
                  <c:v>7.06</c:v>
                </c:pt>
                <c:pt idx="5">
                  <c:v>13.01</c:v>
                </c:pt>
              </c:numCache>
            </c:numRef>
          </c:val>
          <c:smooth val="0"/>
          <c:extLst>
            <c:ext xmlns:c16="http://schemas.microsoft.com/office/drawing/2014/chart" uri="{C3380CC4-5D6E-409C-BE32-E72D297353CC}">
              <c16:uniqueId val="{00000003-DB90-43D5-AC53-567DD76073F0}"/>
            </c:ext>
          </c:extLst>
        </c:ser>
        <c:ser>
          <c:idx val="2"/>
          <c:order val="2"/>
          <c:tx>
            <c:strRef>
              <c:f>Sheet1!$B$66</c:f>
              <c:strCache>
                <c:ptCount val="1"/>
                <c:pt idx="0">
                  <c:v>Компани 21-М</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4"/>
              <c:layout>
                <c:manualLayout>
                  <c:x val="-4.0203728553223454E-2"/>
                  <c:y val="-6.2507644482708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90-43D5-AC53-567DD76073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Sheet1!$C$66:$H$66</c:f>
              <c:numCache>
                <c:formatCode>General</c:formatCode>
                <c:ptCount val="6"/>
                <c:pt idx="0">
                  <c:v>32.200000000000003</c:v>
                </c:pt>
                <c:pt idx="1">
                  <c:v>40.01</c:v>
                </c:pt>
                <c:pt idx="2">
                  <c:v>63.16</c:v>
                </c:pt>
                <c:pt idx="3">
                  <c:v>49</c:v>
                </c:pt>
                <c:pt idx="4">
                  <c:v>36.53</c:v>
                </c:pt>
                <c:pt idx="5">
                  <c:v>56.4</c:v>
                </c:pt>
              </c:numCache>
            </c:numRef>
          </c:val>
          <c:smooth val="0"/>
          <c:extLst>
            <c:ext xmlns:c16="http://schemas.microsoft.com/office/drawing/2014/chart" uri="{C3380CC4-5D6E-409C-BE32-E72D297353CC}">
              <c16:uniqueId val="{00000004-DB90-43D5-AC53-567DD76073F0}"/>
            </c:ext>
          </c:extLst>
        </c:ser>
        <c:ser>
          <c:idx val="3"/>
          <c:order val="3"/>
          <c:tx>
            <c:strRef>
              <c:f>Sheet1!$B$67</c:f>
              <c:strCache>
                <c:ptCount val="1"/>
                <c:pt idx="0">
                  <c:v>Шења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1.0193010439611487E-2"/>
                  <c:y val="-5.0398473703403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90-43D5-AC53-567DD76073F0}"/>
                </c:ext>
              </c:extLst>
            </c:dLbl>
            <c:dLbl>
              <c:idx val="3"/>
              <c:layout>
                <c:manualLayout>
                  <c:x val="-6.1039741414959783E-2"/>
                  <c:y val="-3.9968676046641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90-43D5-AC53-567DD76073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Sheet1!$C$67:$H$67</c:f>
              <c:numCache>
                <c:formatCode>General</c:formatCode>
                <c:ptCount val="6"/>
                <c:pt idx="0">
                  <c:v>13.63</c:v>
                </c:pt>
                <c:pt idx="1">
                  <c:v>10.78</c:v>
                </c:pt>
                <c:pt idx="2">
                  <c:v>14.44</c:v>
                </c:pt>
                <c:pt idx="3">
                  <c:v>7.59</c:v>
                </c:pt>
                <c:pt idx="4">
                  <c:v>12.07</c:v>
                </c:pt>
                <c:pt idx="5">
                  <c:v>22.02</c:v>
                </c:pt>
              </c:numCache>
            </c:numRef>
          </c:val>
          <c:smooth val="0"/>
          <c:extLst>
            <c:ext xmlns:c16="http://schemas.microsoft.com/office/drawing/2014/chart" uri="{C3380CC4-5D6E-409C-BE32-E72D297353CC}">
              <c16:uniqueId val="{00000007-DB90-43D5-AC53-567DD76073F0}"/>
            </c:ext>
          </c:extLst>
        </c:ser>
        <c:ser>
          <c:idx val="4"/>
          <c:order val="4"/>
          <c:tx>
            <c:strRef>
              <c:f>Sheet1!$B$68</c:f>
              <c:strCache>
                <c:ptCount val="1"/>
                <c:pt idx="0">
                  <c:v>Сонце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6.3183364137360642E-2"/>
                  <c:y val="-3.0226880304476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90-43D5-AC53-567DD76073F0}"/>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070C0"/>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DB90-43D5-AC53-567DD76073F0}"/>
                </c:ext>
              </c:extLst>
            </c:dLbl>
            <c:dLbl>
              <c:idx val="2"/>
              <c:layout>
                <c:manualLayout>
                  <c:x val="-6.1039741414959867E-2"/>
                  <c:y val="1.533324727851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02-4640-972C-A3B8D11F2581}"/>
                </c:ext>
              </c:extLst>
            </c:dLbl>
            <c:dLbl>
              <c:idx val="3"/>
              <c:layout>
                <c:manualLayout>
                  <c:x val="-1.8167286966942638E-2"/>
                  <c:y val="1.533324727851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02-4640-972C-A3B8D11F2581}"/>
                </c:ext>
              </c:extLst>
            </c:dLbl>
            <c:dLbl>
              <c:idx val="4"/>
              <c:layout>
                <c:manualLayout>
                  <c:x val="-3.161927910136635E-3"/>
                  <c:y val="2.4076416677423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02-4640-972C-A3B8D11F2581}"/>
                </c:ext>
              </c:extLst>
            </c:dLbl>
            <c:dLbl>
              <c:idx val="5"/>
              <c:layout>
                <c:manualLayout>
                  <c:x val="-1.3880041522140922E-2"/>
                  <c:y val="-5.040354926382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90-43D5-AC53-567DD76073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Sheet1!$C$68:$H$68</c:f>
              <c:numCache>
                <c:formatCode>General</c:formatCode>
                <c:ptCount val="6"/>
                <c:pt idx="0">
                  <c:v>0.39</c:v>
                </c:pt>
                <c:pt idx="1">
                  <c:v>1.88</c:v>
                </c:pt>
                <c:pt idx="2">
                  <c:v>0.22</c:v>
                </c:pt>
                <c:pt idx="3">
                  <c:v>0.15</c:v>
                </c:pt>
                <c:pt idx="4">
                  <c:v>0.12</c:v>
                </c:pt>
                <c:pt idx="5">
                  <c:v>0.18</c:v>
                </c:pt>
              </c:numCache>
            </c:numRef>
          </c:val>
          <c:smooth val="0"/>
          <c:extLst>
            <c:ext xmlns:c16="http://schemas.microsoft.com/office/drawing/2014/chart" uri="{C3380CC4-5D6E-409C-BE32-E72D297353CC}">
              <c16:uniqueId val="{0000000A-DB90-43D5-AC53-567DD76073F0}"/>
            </c:ext>
          </c:extLst>
        </c:ser>
        <c:ser>
          <c:idx val="5"/>
          <c:order val="5"/>
          <c:tx>
            <c:strRef>
              <c:f>Sheet1!$B$69</c:f>
              <c:strCache>
                <c:ptCount val="1"/>
                <c:pt idx="0">
                  <c:v>вкупно</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Sheet1!$C$63:$H$63</c:f>
              <c:numCache>
                <c:formatCode>General</c:formatCode>
                <c:ptCount val="6"/>
                <c:pt idx="0">
                  <c:v>2019</c:v>
                </c:pt>
                <c:pt idx="1">
                  <c:v>2020</c:v>
                </c:pt>
                <c:pt idx="2">
                  <c:v>2021</c:v>
                </c:pt>
                <c:pt idx="3">
                  <c:v>2022</c:v>
                </c:pt>
                <c:pt idx="4">
                  <c:v>2023</c:v>
                </c:pt>
                <c:pt idx="5">
                  <c:v>2024</c:v>
                </c:pt>
              </c:numCache>
            </c:numRef>
          </c:cat>
          <c:val>
            <c:numRef>
              <c:f>Sheet1!$C$69:$H$69</c:f>
              <c:numCache>
                <c:formatCode>General</c:formatCode>
                <c:ptCount val="6"/>
                <c:pt idx="0">
                  <c:v>119.53</c:v>
                </c:pt>
                <c:pt idx="1">
                  <c:v>128.36999999999998</c:v>
                </c:pt>
                <c:pt idx="2">
                  <c:v>136.88</c:v>
                </c:pt>
                <c:pt idx="3">
                  <c:v>102.72</c:v>
                </c:pt>
                <c:pt idx="4">
                  <c:v>89.62</c:v>
                </c:pt>
                <c:pt idx="5">
                  <c:v>142.27000000000001</c:v>
                </c:pt>
              </c:numCache>
            </c:numRef>
          </c:val>
          <c:smooth val="0"/>
          <c:extLst>
            <c:ext xmlns:c16="http://schemas.microsoft.com/office/drawing/2014/chart" uri="{C3380CC4-5D6E-409C-BE32-E72D297353CC}">
              <c16:uniqueId val="{0000000B-DB90-43D5-AC53-567DD76073F0}"/>
            </c:ext>
          </c:extLst>
        </c:ser>
        <c:dLbls>
          <c:showLegendKey val="0"/>
          <c:showVal val="0"/>
          <c:showCatName val="0"/>
          <c:showSerName val="0"/>
          <c:showPercent val="0"/>
          <c:showBubbleSize val="0"/>
        </c:dLbls>
        <c:marker val="1"/>
        <c:smooth val="0"/>
        <c:axId val="60560400"/>
        <c:axId val="60554960"/>
      </c:lineChart>
      <c:catAx>
        <c:axId val="6056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4960"/>
        <c:crosses val="autoZero"/>
        <c:auto val="1"/>
        <c:lblAlgn val="ctr"/>
        <c:lblOffset val="100"/>
        <c:noMultiLvlLbl val="0"/>
      </c:catAx>
      <c:valAx>
        <c:axId val="60554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56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Sheet1!$C$85</c:f>
              <c:strCache>
                <c:ptCount val="1"/>
                <c:pt idx="0">
                  <c:v>приходи од комерцијално огласување</c:v>
                </c:pt>
              </c:strCache>
            </c:strRef>
          </c:tx>
          <c:spPr>
            <a:solidFill>
              <a:srgbClr val="8F0000"/>
            </a:solidFill>
            <a:ln>
              <a:noFill/>
            </a:ln>
            <a:effectLst/>
          </c:spPr>
          <c:invertIfNegative val="0"/>
          <c:dLbls>
            <c:dLbl>
              <c:idx val="0"/>
              <c:tx>
                <c:rich>
                  <a:bodyPr/>
                  <a:lstStyle/>
                  <a:p>
                    <a:r>
                      <a:rPr lang="en-US"/>
                      <a:t>30.13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DD-412F-8A2C-1E82514C1C3C}"/>
                </c:ext>
              </c:extLst>
            </c:dLbl>
            <c:dLbl>
              <c:idx val="2"/>
              <c:tx>
                <c:rich>
                  <a:bodyPr/>
                  <a:lstStyle/>
                  <a:p>
                    <a:r>
                      <a:rPr lang="en-US"/>
                      <a:t>18.75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DD-412F-8A2C-1E82514C1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Sheet1!$B$86:$B$90</c:f>
              <c:strCache>
                <c:ptCount val="5"/>
                <c:pt idx="0">
                  <c:v>24 Вести </c:v>
                </c:pt>
                <c:pt idx="1">
                  <c:v>Наша ТВ</c:v>
                </c:pt>
                <c:pt idx="2">
                  <c:v>Компани 21-М</c:v>
                </c:pt>
                <c:pt idx="3">
                  <c:v>Шења</c:v>
                </c:pt>
                <c:pt idx="4">
                  <c:v>Сонце</c:v>
                </c:pt>
              </c:strCache>
            </c:strRef>
          </c:cat>
          <c:val>
            <c:numRef>
              <c:f>Sheet1!$C$86:$C$90</c:f>
              <c:numCache>
                <c:formatCode>#,##0.00</c:formatCode>
                <c:ptCount val="5"/>
                <c:pt idx="0">
                  <c:v>30.124532000000002</c:v>
                </c:pt>
                <c:pt idx="1">
                  <c:v>7.5018430000000009</c:v>
                </c:pt>
                <c:pt idx="2">
                  <c:v>18.742805999999995</c:v>
                </c:pt>
                <c:pt idx="3">
                  <c:v>10.049600000000002</c:v>
                </c:pt>
                <c:pt idx="4">
                  <c:v>0.12</c:v>
                </c:pt>
              </c:numCache>
            </c:numRef>
          </c:val>
          <c:extLst>
            <c:ext xmlns:c16="http://schemas.microsoft.com/office/drawing/2014/chart" uri="{C3380CC4-5D6E-409C-BE32-E72D297353CC}">
              <c16:uniqueId val="{00000000-BAFE-4D43-AD90-7CF2455D6CD7}"/>
            </c:ext>
          </c:extLst>
        </c:ser>
        <c:ser>
          <c:idx val="1"/>
          <c:order val="1"/>
          <c:tx>
            <c:strRef>
              <c:f>Sheet1!$D$85</c:f>
              <c:strCache>
                <c:ptCount val="1"/>
                <c:pt idx="0">
                  <c:v>приходи од платено политичко рекламирање</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Sheet1!$B$86:$B$90</c:f>
              <c:strCache>
                <c:ptCount val="5"/>
                <c:pt idx="0">
                  <c:v>24 Вести </c:v>
                </c:pt>
                <c:pt idx="1">
                  <c:v>Наша ТВ</c:v>
                </c:pt>
                <c:pt idx="2">
                  <c:v>Компани 21-М</c:v>
                </c:pt>
                <c:pt idx="3">
                  <c:v>Шења</c:v>
                </c:pt>
                <c:pt idx="4">
                  <c:v>Сонце</c:v>
                </c:pt>
              </c:strCache>
            </c:strRef>
          </c:cat>
          <c:val>
            <c:numRef>
              <c:f>Sheet1!$D$86:$D$90</c:f>
              <c:numCache>
                <c:formatCode>#,##0.00</c:formatCode>
                <c:ptCount val="5"/>
                <c:pt idx="0">
                  <c:v>19.093294</c:v>
                </c:pt>
                <c:pt idx="1">
                  <c:v>0.62034800000000001</c:v>
                </c:pt>
                <c:pt idx="2">
                  <c:v>37.654470000000003</c:v>
                </c:pt>
                <c:pt idx="3">
                  <c:v>11.955484999999999</c:v>
                </c:pt>
                <c:pt idx="4">
                  <c:v>3.9600000000000003E-2</c:v>
                </c:pt>
              </c:numCache>
            </c:numRef>
          </c:val>
          <c:extLst>
            <c:ext xmlns:c16="http://schemas.microsoft.com/office/drawing/2014/chart" uri="{C3380CC4-5D6E-409C-BE32-E72D297353CC}">
              <c16:uniqueId val="{00000001-BAFE-4D43-AD90-7CF2455D6CD7}"/>
            </c:ext>
          </c:extLst>
        </c:ser>
        <c:dLbls>
          <c:showLegendKey val="0"/>
          <c:showVal val="0"/>
          <c:showCatName val="0"/>
          <c:showSerName val="0"/>
          <c:showPercent val="0"/>
          <c:showBubbleSize val="0"/>
        </c:dLbls>
        <c:gapWidth val="219"/>
        <c:overlap val="-27"/>
        <c:axId val="60565296"/>
        <c:axId val="60554416"/>
      </c:barChart>
      <c:catAx>
        <c:axId val="6056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4416"/>
        <c:crosses val="autoZero"/>
        <c:auto val="1"/>
        <c:lblAlgn val="ctr"/>
        <c:lblOffset val="100"/>
        <c:noMultiLvlLbl val="0"/>
      </c:catAx>
      <c:valAx>
        <c:axId val="605544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056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'TV Preku neogranicen resurs'!$B$73</c:f>
              <c:strCache>
                <c:ptCount val="1"/>
                <c:pt idx="0">
                  <c:v>24 Вести </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4"/>
              <c:layout>
                <c:manualLayout>
                  <c:x val="-3.8531154329899828E-2"/>
                  <c:y val="-4.3629692705057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85-4170-A011-D2CFFB143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'TV Preku neogranicen resurs'!$C$72:$H$72</c:f>
              <c:numCache>
                <c:formatCode>General</c:formatCode>
                <c:ptCount val="6"/>
                <c:pt idx="0">
                  <c:v>2019</c:v>
                </c:pt>
                <c:pt idx="1">
                  <c:v>2020</c:v>
                </c:pt>
                <c:pt idx="2">
                  <c:v>2021</c:v>
                </c:pt>
                <c:pt idx="3">
                  <c:v>2022</c:v>
                </c:pt>
                <c:pt idx="4">
                  <c:v>2023</c:v>
                </c:pt>
                <c:pt idx="5">
                  <c:v>2024</c:v>
                </c:pt>
              </c:numCache>
            </c:numRef>
          </c:cat>
          <c:val>
            <c:numRef>
              <c:f>'TV Preku neogranicen resurs'!$C$73:$H$73</c:f>
              <c:numCache>
                <c:formatCode>General</c:formatCode>
                <c:ptCount val="6"/>
                <c:pt idx="0">
                  <c:v>48.27</c:v>
                </c:pt>
                <c:pt idx="1">
                  <c:v>41.19</c:v>
                </c:pt>
                <c:pt idx="2">
                  <c:v>35.26</c:v>
                </c:pt>
                <c:pt idx="3">
                  <c:v>30.95</c:v>
                </c:pt>
                <c:pt idx="4">
                  <c:v>28.85</c:v>
                </c:pt>
                <c:pt idx="5">
                  <c:v>30.13</c:v>
                </c:pt>
              </c:numCache>
            </c:numRef>
          </c:val>
          <c:smooth val="0"/>
          <c:extLst>
            <c:ext xmlns:c16="http://schemas.microsoft.com/office/drawing/2014/chart" uri="{C3380CC4-5D6E-409C-BE32-E72D297353CC}">
              <c16:uniqueId val="{00000001-EF85-4170-A011-D2CFFB14326A}"/>
            </c:ext>
          </c:extLst>
        </c:ser>
        <c:ser>
          <c:idx val="1"/>
          <c:order val="1"/>
          <c:tx>
            <c:strRef>
              <c:f>'TV Preku neogranicen resurs'!$B$74</c:f>
              <c:strCache>
                <c:ptCount val="1"/>
                <c:pt idx="0">
                  <c:v>Наша ТВ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816640986132512E-2"/>
                  <c:y val="-5.1374261494991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85-4170-A011-D2CFFB14326A}"/>
                </c:ext>
              </c:extLst>
            </c:dLbl>
            <c:dLbl>
              <c:idx val="1"/>
              <c:layout>
                <c:manualLayout>
                  <c:x val="-1.027221366204417E-2"/>
                  <c:y val="-5.651168764449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5-4170-A011-D2CFFB14326A}"/>
                </c:ext>
              </c:extLst>
            </c:dLbl>
            <c:dLbl>
              <c:idx val="2"/>
              <c:layout>
                <c:manualLayout>
                  <c:x val="-1.232665639445308E-2"/>
                  <c:y val="-7.1923966092987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5-4170-A011-D2CFFB14326A}"/>
                </c:ext>
              </c:extLst>
            </c:dLbl>
            <c:dLbl>
              <c:idx val="3"/>
              <c:layout>
                <c:manualLayout>
                  <c:x val="-2.4653312788906083E-2"/>
                  <c:y val="-3.5961983046493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5-4170-A011-D2CFFB14326A}"/>
                </c:ext>
              </c:extLst>
            </c:dLbl>
            <c:dLbl>
              <c:idx val="4"/>
              <c:layout>
                <c:manualLayout>
                  <c:x val="-3.6979969183359017E-2"/>
                  <c:y val="-3.08245568969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5-4170-A011-D2CFFB14326A}"/>
                </c:ext>
              </c:extLst>
            </c:dLbl>
            <c:dLbl>
              <c:idx val="5"/>
              <c:layout>
                <c:manualLayout>
                  <c:x val="0"/>
                  <c:y val="1.0274852298998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5-4170-A011-D2CFFB143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'TV Preku neogranicen resurs'!$C$72:$H$72</c:f>
              <c:numCache>
                <c:formatCode>General</c:formatCode>
                <c:ptCount val="6"/>
                <c:pt idx="0">
                  <c:v>2019</c:v>
                </c:pt>
                <c:pt idx="1">
                  <c:v>2020</c:v>
                </c:pt>
                <c:pt idx="2">
                  <c:v>2021</c:v>
                </c:pt>
                <c:pt idx="3">
                  <c:v>2022</c:v>
                </c:pt>
                <c:pt idx="4">
                  <c:v>2023</c:v>
                </c:pt>
                <c:pt idx="5">
                  <c:v>2024</c:v>
                </c:pt>
              </c:numCache>
            </c:numRef>
          </c:cat>
          <c:val>
            <c:numRef>
              <c:f>'TV Preku neogranicen resurs'!$C$74:$H$74</c:f>
              <c:numCache>
                <c:formatCode>General</c:formatCode>
                <c:ptCount val="6"/>
                <c:pt idx="0">
                  <c:v>3.66</c:v>
                </c:pt>
                <c:pt idx="1">
                  <c:v>2.58</c:v>
                </c:pt>
                <c:pt idx="2">
                  <c:v>1.49</c:v>
                </c:pt>
                <c:pt idx="3">
                  <c:v>1.63</c:v>
                </c:pt>
                <c:pt idx="4">
                  <c:v>1.66</c:v>
                </c:pt>
                <c:pt idx="5">
                  <c:v>7.5</c:v>
                </c:pt>
              </c:numCache>
            </c:numRef>
          </c:val>
          <c:smooth val="0"/>
          <c:extLst>
            <c:ext xmlns:c16="http://schemas.microsoft.com/office/drawing/2014/chart" uri="{C3380CC4-5D6E-409C-BE32-E72D297353CC}">
              <c16:uniqueId val="{00000008-EF85-4170-A011-D2CFFB14326A}"/>
            </c:ext>
          </c:extLst>
        </c:ser>
        <c:ser>
          <c:idx val="2"/>
          <c:order val="2"/>
          <c:tx>
            <c:strRef>
              <c:f>'TV Preku neogranicen resurs'!$B$75</c:f>
              <c:strCache>
                <c:ptCount val="1"/>
                <c:pt idx="0">
                  <c:v>Компани 21-М</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6979969183359024E-2"/>
                  <c:y val="-5.651168764449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85-4170-A011-D2CFFB14326A}"/>
                </c:ext>
              </c:extLst>
            </c:dLbl>
            <c:dLbl>
              <c:idx val="1"/>
              <c:layout>
                <c:manualLayout>
                  <c:x val="-4.108885464817668E-2"/>
                  <c:y val="-5.1374261494991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85-4170-A011-D2CFFB14326A}"/>
                </c:ext>
              </c:extLst>
            </c:dLbl>
            <c:dLbl>
              <c:idx val="2"/>
              <c:layout>
                <c:manualLayout>
                  <c:x val="-3.9034411915767848E-2"/>
                  <c:y val="4.623683534549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85-4170-A011-D2CFFB14326A}"/>
                </c:ext>
              </c:extLst>
            </c:dLbl>
            <c:dLbl>
              <c:idx val="3"/>
              <c:layout>
                <c:manualLayout>
                  <c:x val="-3.2871083718541347E-2"/>
                  <c:y val="-4.6236835345491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85-4170-A011-D2CFFB14326A}"/>
                </c:ext>
              </c:extLst>
            </c:dLbl>
            <c:dLbl>
              <c:idx val="4"/>
              <c:layout>
                <c:manualLayout>
                  <c:x val="-4.108885464817668E-2"/>
                  <c:y val="-6.1649113793989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85-4170-A011-D2CFFB14326A}"/>
                </c:ext>
              </c:extLst>
            </c:dLbl>
            <c:dLbl>
              <c:idx val="5"/>
              <c:layout>
                <c:manualLayout>
                  <c:x val="-3.9034411915768001E-2"/>
                  <c:y val="-5.651168764449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85-4170-A011-D2CFFB143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'TV Preku neogranicen resurs'!$C$72:$H$72</c:f>
              <c:numCache>
                <c:formatCode>General</c:formatCode>
                <c:ptCount val="6"/>
                <c:pt idx="0">
                  <c:v>2019</c:v>
                </c:pt>
                <c:pt idx="1">
                  <c:v>2020</c:v>
                </c:pt>
                <c:pt idx="2">
                  <c:v>2021</c:v>
                </c:pt>
                <c:pt idx="3">
                  <c:v>2022</c:v>
                </c:pt>
                <c:pt idx="4">
                  <c:v>2023</c:v>
                </c:pt>
                <c:pt idx="5">
                  <c:v>2024</c:v>
                </c:pt>
              </c:numCache>
            </c:numRef>
          </c:cat>
          <c:val>
            <c:numRef>
              <c:f>'TV Preku neogranicen resurs'!$C$75:$H$75</c:f>
              <c:numCache>
                <c:formatCode>General</c:formatCode>
                <c:ptCount val="6"/>
                <c:pt idx="0">
                  <c:v>15.4</c:v>
                </c:pt>
                <c:pt idx="1">
                  <c:v>15.14</c:v>
                </c:pt>
                <c:pt idx="2">
                  <c:v>32.130000000000003</c:v>
                </c:pt>
                <c:pt idx="3">
                  <c:v>45.07</c:v>
                </c:pt>
                <c:pt idx="4">
                  <c:v>36.04</c:v>
                </c:pt>
                <c:pt idx="5">
                  <c:v>18.75</c:v>
                </c:pt>
              </c:numCache>
            </c:numRef>
          </c:val>
          <c:smooth val="0"/>
          <c:extLst>
            <c:ext xmlns:c16="http://schemas.microsoft.com/office/drawing/2014/chart" uri="{C3380CC4-5D6E-409C-BE32-E72D297353CC}">
              <c16:uniqueId val="{0000000F-EF85-4170-A011-D2CFFB14326A}"/>
            </c:ext>
          </c:extLst>
        </c:ser>
        <c:ser>
          <c:idx val="3"/>
          <c:order val="3"/>
          <c:tx>
            <c:strRef>
              <c:f>'TV Preku neogranicen resurs'!$B$76</c:f>
              <c:strCache>
                <c:ptCount val="1"/>
                <c:pt idx="0">
                  <c:v>Шења</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6.36877247046738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F85-4170-A011-D2CFFB14326A}"/>
                </c:ext>
              </c:extLst>
            </c:dLbl>
            <c:dLbl>
              <c:idx val="1"/>
              <c:layout>
                <c:manualLayout>
                  <c:x val="-5.1361068310220893E-2"/>
                  <c:y val="-6.164911379398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F85-4170-A011-D2CFFB14326A}"/>
                </c:ext>
              </c:extLst>
            </c:dLbl>
            <c:dLbl>
              <c:idx val="2"/>
              <c:layout>
                <c:manualLayout>
                  <c:x val="-5.5469953775038522E-2"/>
                  <c:y val="-4.623683534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F85-4170-A011-D2CFFB14326A}"/>
                </c:ext>
              </c:extLst>
            </c:dLbl>
            <c:dLbl>
              <c:idx val="3"/>
              <c:layout>
                <c:manualLayout>
                  <c:x val="-3.2871083718541347E-2"/>
                  <c:y val="-4.623683534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F85-4170-A011-D2CFFB14326A}"/>
                </c:ext>
              </c:extLst>
            </c:dLbl>
            <c:dLbl>
              <c:idx val="4"/>
              <c:layout>
                <c:manualLayout>
                  <c:x val="-4.7252182845403182E-2"/>
                  <c:y val="-4.1099409195992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F85-4170-A011-D2CFFB143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'TV Preku neogranicen resurs'!$C$72:$H$72</c:f>
              <c:numCache>
                <c:formatCode>General</c:formatCode>
                <c:ptCount val="6"/>
                <c:pt idx="0">
                  <c:v>2019</c:v>
                </c:pt>
                <c:pt idx="1">
                  <c:v>2020</c:v>
                </c:pt>
                <c:pt idx="2">
                  <c:v>2021</c:v>
                </c:pt>
                <c:pt idx="3">
                  <c:v>2022</c:v>
                </c:pt>
                <c:pt idx="4">
                  <c:v>2023</c:v>
                </c:pt>
                <c:pt idx="5">
                  <c:v>2024</c:v>
                </c:pt>
              </c:numCache>
            </c:numRef>
          </c:cat>
          <c:val>
            <c:numRef>
              <c:f>'TV Preku neogranicen resurs'!$C$76:$H$76</c:f>
              <c:numCache>
                <c:formatCode>General</c:formatCode>
                <c:ptCount val="6"/>
                <c:pt idx="0">
                  <c:v>13.26</c:v>
                </c:pt>
                <c:pt idx="1">
                  <c:v>3.97</c:v>
                </c:pt>
                <c:pt idx="2">
                  <c:v>3.24</c:v>
                </c:pt>
                <c:pt idx="3">
                  <c:v>7.04</c:v>
                </c:pt>
                <c:pt idx="4">
                  <c:v>11.76</c:v>
                </c:pt>
                <c:pt idx="5">
                  <c:v>10.050000000000001</c:v>
                </c:pt>
              </c:numCache>
            </c:numRef>
          </c:val>
          <c:smooth val="0"/>
          <c:extLst>
            <c:ext xmlns:c16="http://schemas.microsoft.com/office/drawing/2014/chart" uri="{C3380CC4-5D6E-409C-BE32-E72D297353CC}">
              <c16:uniqueId val="{00000015-EF85-4170-A011-D2CFFB14326A}"/>
            </c:ext>
          </c:extLst>
        </c:ser>
        <c:ser>
          <c:idx val="4"/>
          <c:order val="4"/>
          <c:tx>
            <c:strRef>
              <c:f>'TV Preku neogranicen resurs'!$B$77</c:f>
              <c:strCache>
                <c:ptCount val="1"/>
                <c:pt idx="0">
                  <c:v>Сонце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5.5469953775038522E-2"/>
                  <c:y val="-2.0549704597996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F85-4170-A011-D2CFFB14326A}"/>
                </c:ext>
              </c:extLst>
            </c:dLbl>
            <c:dLbl>
              <c:idx val="1"/>
              <c:layout>
                <c:manualLayout>
                  <c:x val="-1.6435541859270712E-2"/>
                  <c:y val="3.0824556896994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F85-4170-A011-D2CFFB14326A}"/>
                </c:ext>
              </c:extLst>
            </c:dLbl>
            <c:dLbl>
              <c:idx val="2"/>
              <c:layout>
                <c:manualLayout>
                  <c:x val="-6.1633281972265025E-3"/>
                  <c:y val="2.568713074749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F85-4170-A011-D2CFFB14326A}"/>
                </c:ext>
              </c:extLst>
            </c:dLbl>
            <c:dLbl>
              <c:idx val="3"/>
              <c:layout>
                <c:manualLayout>
                  <c:x val="-8.2177709296354113E-3"/>
                  <c:y val="2.0549704597996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F85-4170-A011-D2CFFB14326A}"/>
                </c:ext>
              </c:extLst>
            </c:dLbl>
            <c:dLbl>
              <c:idx val="4"/>
              <c:layout>
                <c:manualLayout>
                  <c:x val="-1.027221366204417E-2"/>
                  <c:y val="2.5687130747495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F85-4170-A011-D2CFFB1432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'TV Preku neogranicen resurs'!$C$72:$H$72</c:f>
              <c:numCache>
                <c:formatCode>General</c:formatCode>
                <c:ptCount val="6"/>
                <c:pt idx="0">
                  <c:v>2019</c:v>
                </c:pt>
                <c:pt idx="1">
                  <c:v>2020</c:v>
                </c:pt>
                <c:pt idx="2">
                  <c:v>2021</c:v>
                </c:pt>
                <c:pt idx="3">
                  <c:v>2022</c:v>
                </c:pt>
                <c:pt idx="4">
                  <c:v>2023</c:v>
                </c:pt>
                <c:pt idx="5">
                  <c:v>2024</c:v>
                </c:pt>
              </c:numCache>
            </c:numRef>
          </c:cat>
          <c:val>
            <c:numRef>
              <c:f>'TV Preku neogranicen resurs'!$C$77:$H$77</c:f>
              <c:numCache>
                <c:formatCode>General</c:formatCode>
                <c:ptCount val="6"/>
                <c:pt idx="0">
                  <c:v>0.26</c:v>
                </c:pt>
                <c:pt idx="1">
                  <c:v>0.17</c:v>
                </c:pt>
                <c:pt idx="2">
                  <c:v>0.2</c:v>
                </c:pt>
                <c:pt idx="3">
                  <c:v>0.14000000000000001</c:v>
                </c:pt>
                <c:pt idx="4">
                  <c:v>0.12</c:v>
                </c:pt>
                <c:pt idx="5">
                  <c:v>0.12</c:v>
                </c:pt>
              </c:numCache>
            </c:numRef>
          </c:val>
          <c:smooth val="0"/>
          <c:extLst>
            <c:ext xmlns:c16="http://schemas.microsoft.com/office/drawing/2014/chart" uri="{C3380CC4-5D6E-409C-BE32-E72D297353CC}">
              <c16:uniqueId val="{0000001B-EF85-4170-A011-D2CFFB14326A}"/>
            </c:ext>
          </c:extLst>
        </c:ser>
        <c:dLbls>
          <c:showLegendKey val="0"/>
          <c:showVal val="0"/>
          <c:showCatName val="0"/>
          <c:showSerName val="0"/>
          <c:showPercent val="0"/>
          <c:showBubbleSize val="0"/>
        </c:dLbls>
        <c:marker val="1"/>
        <c:smooth val="0"/>
        <c:axId val="60570736"/>
        <c:axId val="60569648"/>
      </c:lineChart>
      <c:catAx>
        <c:axId val="6057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9648"/>
        <c:crosses val="autoZero"/>
        <c:auto val="1"/>
        <c:lblAlgn val="ctr"/>
        <c:lblOffset val="100"/>
        <c:noMultiLvlLbl val="0"/>
      </c:catAx>
      <c:valAx>
        <c:axId val="60569648"/>
        <c:scaling>
          <c:orientation val="minMax"/>
        </c:scaling>
        <c:delete val="1"/>
        <c:axPos val="l"/>
        <c:numFmt formatCode="General" sourceLinked="1"/>
        <c:majorTickMark val="none"/>
        <c:minorTickMark val="none"/>
        <c:tickLblPos val="nextTo"/>
        <c:crossAx val="6057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Sheet1!$B$102</c:f>
              <c:strCache>
                <c:ptCount val="1"/>
                <c:pt idx="0">
                  <c:v>ТВ 24 Вести </c:v>
                </c:pt>
              </c:strCache>
            </c:strRef>
          </c:tx>
          <c:spPr>
            <a:noFill/>
            <a:ln w="15875">
              <a:solidFill>
                <a:srgbClr val="8F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Sheet1!$C$102:$H$102</c:f>
              <c:numCache>
                <c:formatCode>General</c:formatCode>
                <c:ptCount val="6"/>
                <c:pt idx="0">
                  <c:v>75.400000000000006</c:v>
                </c:pt>
                <c:pt idx="1">
                  <c:v>67.900000000000006</c:v>
                </c:pt>
                <c:pt idx="2">
                  <c:v>58.95</c:v>
                </c:pt>
                <c:pt idx="3">
                  <c:v>59.23</c:v>
                </c:pt>
                <c:pt idx="4">
                  <c:v>69.819999999999993</c:v>
                </c:pt>
                <c:pt idx="5">
                  <c:v>78.41</c:v>
                </c:pt>
              </c:numCache>
            </c:numRef>
          </c:val>
          <c:extLst>
            <c:ext xmlns:c16="http://schemas.microsoft.com/office/drawing/2014/chart" uri="{C3380CC4-5D6E-409C-BE32-E72D297353CC}">
              <c16:uniqueId val="{00000000-9294-482A-BCEF-DC553DC23392}"/>
            </c:ext>
          </c:extLst>
        </c:ser>
        <c:ser>
          <c:idx val="1"/>
          <c:order val="1"/>
          <c:tx>
            <c:strRef>
              <c:f>Sheet1!$B$103</c:f>
              <c:strCache>
                <c:ptCount val="1"/>
                <c:pt idx="0">
                  <c:v>ТВ Наша ТВ</c:v>
                </c:pt>
              </c:strCache>
            </c:strRef>
          </c:tx>
          <c:spPr>
            <a:solidFill>
              <a:schemeClr val="tx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Sheet1!$C$103:$H$103</c:f>
              <c:numCache>
                <c:formatCode>General</c:formatCode>
                <c:ptCount val="6"/>
                <c:pt idx="0">
                  <c:v>6.56</c:v>
                </c:pt>
                <c:pt idx="1">
                  <c:v>15.15</c:v>
                </c:pt>
                <c:pt idx="2">
                  <c:v>7.14</c:v>
                </c:pt>
                <c:pt idx="3">
                  <c:v>8.7100000000000009</c:v>
                </c:pt>
                <c:pt idx="4">
                  <c:v>11.51</c:v>
                </c:pt>
                <c:pt idx="5">
                  <c:v>12.59</c:v>
                </c:pt>
              </c:numCache>
            </c:numRef>
          </c:val>
          <c:extLst>
            <c:ext xmlns:c16="http://schemas.microsoft.com/office/drawing/2014/chart" uri="{C3380CC4-5D6E-409C-BE32-E72D297353CC}">
              <c16:uniqueId val="{00000001-9294-482A-BCEF-DC553DC23392}"/>
            </c:ext>
          </c:extLst>
        </c:ser>
        <c:ser>
          <c:idx val="2"/>
          <c:order val="2"/>
          <c:tx>
            <c:strRef>
              <c:f>Sheet1!$B$104</c:f>
              <c:strCache>
                <c:ptCount val="1"/>
                <c:pt idx="0">
                  <c:v>ТВ Компани 21-М</c:v>
                </c:pt>
              </c:strCache>
            </c:strRef>
          </c:tx>
          <c:spPr>
            <a:pattFill prst="pct20">
              <a:fgClr>
                <a:schemeClr val="bg2">
                  <a:lumMod val="50000"/>
                </a:schemeClr>
              </a:fgClr>
              <a:bgClr>
                <a:schemeClr val="bg1"/>
              </a:bgClr>
            </a:pattFill>
            <a:ln w="1587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Sheet1!$C$104:$H$104</c:f>
              <c:numCache>
                <c:formatCode>General</c:formatCode>
                <c:ptCount val="6"/>
                <c:pt idx="0">
                  <c:v>63.94</c:v>
                </c:pt>
                <c:pt idx="1">
                  <c:v>58.91</c:v>
                </c:pt>
                <c:pt idx="2">
                  <c:v>55.62</c:v>
                </c:pt>
                <c:pt idx="3">
                  <c:v>48.84</c:v>
                </c:pt>
                <c:pt idx="4">
                  <c:v>51.27</c:v>
                </c:pt>
                <c:pt idx="5">
                  <c:v>56.34</c:v>
                </c:pt>
              </c:numCache>
            </c:numRef>
          </c:val>
          <c:extLst>
            <c:ext xmlns:c16="http://schemas.microsoft.com/office/drawing/2014/chart" uri="{C3380CC4-5D6E-409C-BE32-E72D297353CC}">
              <c16:uniqueId val="{00000002-9294-482A-BCEF-DC553DC23392}"/>
            </c:ext>
          </c:extLst>
        </c:ser>
        <c:ser>
          <c:idx val="3"/>
          <c:order val="3"/>
          <c:tx>
            <c:strRef>
              <c:f>Sheet1!$B$105</c:f>
              <c:strCache>
                <c:ptCount val="1"/>
                <c:pt idx="0">
                  <c:v>ТВ Шења</c:v>
                </c:pt>
              </c:strCache>
            </c:strRef>
          </c:tx>
          <c:spPr>
            <a:solidFill>
              <a:srgbClr val="8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Sheet1!$C$105:$H$105</c:f>
              <c:numCache>
                <c:formatCode>General</c:formatCode>
                <c:ptCount val="6"/>
                <c:pt idx="0">
                  <c:v>11.83</c:v>
                </c:pt>
                <c:pt idx="1">
                  <c:v>11.75</c:v>
                </c:pt>
                <c:pt idx="2">
                  <c:v>11.76</c:v>
                </c:pt>
                <c:pt idx="3">
                  <c:v>11.61</c:v>
                </c:pt>
                <c:pt idx="4">
                  <c:v>10.59</c:v>
                </c:pt>
                <c:pt idx="5">
                  <c:v>14.59</c:v>
                </c:pt>
              </c:numCache>
            </c:numRef>
          </c:val>
          <c:extLst>
            <c:ext xmlns:c16="http://schemas.microsoft.com/office/drawing/2014/chart" uri="{C3380CC4-5D6E-409C-BE32-E72D297353CC}">
              <c16:uniqueId val="{00000003-9294-482A-BCEF-DC553DC23392}"/>
            </c:ext>
          </c:extLst>
        </c:ser>
        <c:ser>
          <c:idx val="4"/>
          <c:order val="4"/>
          <c:tx>
            <c:strRef>
              <c:f>Sheet1!$B$106</c:f>
              <c:strCache>
                <c:ptCount val="1"/>
                <c:pt idx="0">
                  <c:v>ТВ Сонце</c:v>
                </c:pt>
              </c:strCache>
            </c:strRef>
          </c:tx>
          <c:spPr>
            <a:solidFill>
              <a:schemeClr val="bg1">
                <a:lumMod val="85000"/>
              </a:schemeClr>
            </a:solidFill>
            <a:ln w="1270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Sheet1!$C$106:$H$106</c:f>
              <c:numCache>
                <c:formatCode>General</c:formatCode>
                <c:ptCount val="6"/>
                <c:pt idx="0">
                  <c:v>15.77</c:v>
                </c:pt>
                <c:pt idx="1">
                  <c:v>13.63</c:v>
                </c:pt>
                <c:pt idx="2">
                  <c:v>12.27</c:v>
                </c:pt>
                <c:pt idx="3">
                  <c:v>14.17</c:v>
                </c:pt>
                <c:pt idx="4">
                  <c:v>16.11</c:v>
                </c:pt>
                <c:pt idx="5">
                  <c:v>19.28</c:v>
                </c:pt>
              </c:numCache>
            </c:numRef>
          </c:val>
          <c:extLst>
            <c:ext xmlns:c16="http://schemas.microsoft.com/office/drawing/2014/chart" uri="{C3380CC4-5D6E-409C-BE32-E72D297353CC}">
              <c16:uniqueId val="{00000004-9294-482A-BCEF-DC553DC23392}"/>
            </c:ext>
          </c:extLst>
        </c:ser>
        <c:dLbls>
          <c:showLegendKey val="0"/>
          <c:showVal val="0"/>
          <c:showCatName val="0"/>
          <c:showSerName val="0"/>
          <c:showPercent val="0"/>
          <c:showBubbleSize val="0"/>
        </c:dLbls>
        <c:gapWidth val="219"/>
        <c:overlap val="-27"/>
        <c:axId val="60552240"/>
        <c:axId val="60567472"/>
      </c:barChart>
      <c:lineChart>
        <c:grouping val="standard"/>
        <c:varyColors val="0"/>
        <c:ser>
          <c:idx val="5"/>
          <c:order val="5"/>
          <c:tx>
            <c:strRef>
              <c:f>Sheet1!$B$107</c:f>
              <c:strCache>
                <c:ptCount val="1"/>
                <c:pt idx="0">
                  <c:v>вкупно</c:v>
                </c:pt>
              </c:strCache>
            </c:strRef>
          </c:tx>
          <c:spPr>
            <a:ln w="28575" cap="rnd">
              <a:solidFill>
                <a:srgbClr val="8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Sheet1!$C$101:$H$101</c:f>
              <c:numCache>
                <c:formatCode>General</c:formatCode>
                <c:ptCount val="6"/>
                <c:pt idx="0">
                  <c:v>2019</c:v>
                </c:pt>
                <c:pt idx="1">
                  <c:v>2020</c:v>
                </c:pt>
                <c:pt idx="2">
                  <c:v>2021</c:v>
                </c:pt>
                <c:pt idx="3">
                  <c:v>2022</c:v>
                </c:pt>
                <c:pt idx="4">
                  <c:v>2023</c:v>
                </c:pt>
                <c:pt idx="5">
                  <c:v>2024</c:v>
                </c:pt>
              </c:numCache>
            </c:numRef>
          </c:cat>
          <c:val>
            <c:numRef>
              <c:f>Sheet1!$C$107:$H$107</c:f>
              <c:numCache>
                <c:formatCode>General</c:formatCode>
                <c:ptCount val="6"/>
                <c:pt idx="0">
                  <c:v>173.50000000000003</c:v>
                </c:pt>
                <c:pt idx="1">
                  <c:v>167.34</c:v>
                </c:pt>
                <c:pt idx="2">
                  <c:v>145.74</c:v>
                </c:pt>
                <c:pt idx="3">
                  <c:v>142.55999999999997</c:v>
                </c:pt>
                <c:pt idx="4">
                  <c:v>159.30000000000001</c:v>
                </c:pt>
                <c:pt idx="5">
                  <c:v>181.21</c:v>
                </c:pt>
              </c:numCache>
            </c:numRef>
          </c:val>
          <c:smooth val="0"/>
          <c:extLst>
            <c:ext xmlns:c16="http://schemas.microsoft.com/office/drawing/2014/chart" uri="{C3380CC4-5D6E-409C-BE32-E72D297353CC}">
              <c16:uniqueId val="{00000005-9294-482A-BCEF-DC553DC23392}"/>
            </c:ext>
          </c:extLst>
        </c:ser>
        <c:dLbls>
          <c:showLegendKey val="0"/>
          <c:showVal val="0"/>
          <c:showCatName val="0"/>
          <c:showSerName val="0"/>
          <c:showPercent val="0"/>
          <c:showBubbleSize val="0"/>
        </c:dLbls>
        <c:marker val="1"/>
        <c:smooth val="0"/>
        <c:axId val="60552240"/>
        <c:axId val="60567472"/>
      </c:lineChart>
      <c:catAx>
        <c:axId val="6055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7472"/>
        <c:crosses val="autoZero"/>
        <c:auto val="1"/>
        <c:lblAlgn val="ctr"/>
        <c:lblOffset val="100"/>
        <c:noMultiLvlLbl val="0"/>
      </c:catAx>
      <c:valAx>
        <c:axId val="60567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55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'TV Preku neogranicen resurs'!$B$157</c:f>
              <c:strCache>
                <c:ptCount val="1"/>
                <c:pt idx="0">
                  <c:v>24 Вести </c:v>
                </c:pt>
              </c:strCache>
            </c:strRef>
          </c:tx>
          <c:spPr>
            <a:noFill/>
            <a:ln w="25400" cap="flat" cmpd="sng" algn="ctr">
              <a:solidFill>
                <a:srgbClr val="8F0000"/>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Preku neogranicen resurs'!$C$156:$D$156</c:f>
              <c:strCache>
                <c:ptCount val="2"/>
                <c:pt idx="0">
                  <c:v>трошоци за плати за вработените</c:v>
                </c:pt>
                <c:pt idx="1">
                  <c:v>просечен број на вработени во рро</c:v>
                </c:pt>
              </c:strCache>
            </c:strRef>
          </c:cat>
          <c:val>
            <c:numRef>
              <c:f>'TV Preku neogranicen resurs'!$C$157:$D$157</c:f>
              <c:numCache>
                <c:formatCode>0</c:formatCode>
                <c:ptCount val="2"/>
                <c:pt idx="0" formatCode="#,##0.00">
                  <c:v>48.46</c:v>
                </c:pt>
                <c:pt idx="1">
                  <c:v>87</c:v>
                </c:pt>
              </c:numCache>
            </c:numRef>
          </c:val>
          <c:extLst>
            <c:ext xmlns:c16="http://schemas.microsoft.com/office/drawing/2014/chart" uri="{C3380CC4-5D6E-409C-BE32-E72D297353CC}">
              <c16:uniqueId val="{00000000-DFCF-49C7-83DC-FFF32ED0A9EC}"/>
            </c:ext>
          </c:extLst>
        </c:ser>
        <c:ser>
          <c:idx val="1"/>
          <c:order val="1"/>
          <c:tx>
            <c:strRef>
              <c:f>'TV Preku neogranicen resurs'!$B$158</c:f>
              <c:strCache>
                <c:ptCount val="1"/>
                <c:pt idx="0">
                  <c:v>Наша ТВ</c:v>
                </c:pt>
              </c:strCache>
            </c:strRef>
          </c:tx>
          <c:spPr>
            <a:noFill/>
            <a:ln w="25400"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Preku neogranicen resurs'!$C$156:$D$156</c:f>
              <c:strCache>
                <c:ptCount val="2"/>
                <c:pt idx="0">
                  <c:v>трошоци за плати за вработените</c:v>
                </c:pt>
                <c:pt idx="1">
                  <c:v>просечен број на вработени во рро</c:v>
                </c:pt>
              </c:strCache>
            </c:strRef>
          </c:cat>
          <c:val>
            <c:numRef>
              <c:f>'TV Preku neogranicen resurs'!$C$158:$D$158</c:f>
              <c:numCache>
                <c:formatCode>0</c:formatCode>
                <c:ptCount val="2"/>
                <c:pt idx="0" formatCode="#,##0.00">
                  <c:v>6.35</c:v>
                </c:pt>
                <c:pt idx="1">
                  <c:v>17</c:v>
                </c:pt>
              </c:numCache>
            </c:numRef>
          </c:val>
          <c:extLst>
            <c:ext xmlns:c16="http://schemas.microsoft.com/office/drawing/2014/chart" uri="{C3380CC4-5D6E-409C-BE32-E72D297353CC}">
              <c16:uniqueId val="{00000001-DFCF-49C7-83DC-FFF32ED0A9EC}"/>
            </c:ext>
          </c:extLst>
        </c:ser>
        <c:ser>
          <c:idx val="2"/>
          <c:order val="2"/>
          <c:tx>
            <c:strRef>
              <c:f>'TV Preku neogranicen resurs'!$B$159</c:f>
              <c:strCache>
                <c:ptCount val="1"/>
                <c:pt idx="0">
                  <c:v>Компани 21-М</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Preku neogranicen resurs'!$C$156:$D$156</c:f>
              <c:strCache>
                <c:ptCount val="2"/>
                <c:pt idx="0">
                  <c:v>трошоци за плати за вработените</c:v>
                </c:pt>
                <c:pt idx="1">
                  <c:v>просечен број на вработени во рро</c:v>
                </c:pt>
              </c:strCache>
            </c:strRef>
          </c:cat>
          <c:val>
            <c:numRef>
              <c:f>'TV Preku neogranicen resurs'!$C$159:$D$159</c:f>
              <c:numCache>
                <c:formatCode>0</c:formatCode>
                <c:ptCount val="2"/>
                <c:pt idx="0" formatCode="#,##0.00">
                  <c:v>17.78</c:v>
                </c:pt>
                <c:pt idx="1">
                  <c:v>30</c:v>
                </c:pt>
              </c:numCache>
            </c:numRef>
          </c:val>
          <c:extLst>
            <c:ext xmlns:c16="http://schemas.microsoft.com/office/drawing/2014/chart" uri="{C3380CC4-5D6E-409C-BE32-E72D297353CC}">
              <c16:uniqueId val="{00000002-DFCF-49C7-83DC-FFF32ED0A9EC}"/>
            </c:ext>
          </c:extLst>
        </c:ser>
        <c:ser>
          <c:idx val="3"/>
          <c:order val="3"/>
          <c:tx>
            <c:strRef>
              <c:f>'TV Preku neogranicen resurs'!$B$160</c:f>
              <c:strCache>
                <c:ptCount val="1"/>
                <c:pt idx="0">
                  <c:v>Шења</c:v>
                </c:pt>
              </c:strCache>
            </c:strRef>
          </c:tx>
          <c:spPr>
            <a:solidFill>
              <a:srgbClr val="8F0000"/>
            </a:solidFill>
            <a:ln w="25400" cap="flat" cmpd="sng" algn="ctr">
              <a:solidFill>
                <a:srgbClr val="8F0000"/>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Preku neogranicen resurs'!$C$156:$D$156</c:f>
              <c:strCache>
                <c:ptCount val="2"/>
                <c:pt idx="0">
                  <c:v>трошоци за плати за вработените</c:v>
                </c:pt>
                <c:pt idx="1">
                  <c:v>просечен број на вработени во рро</c:v>
                </c:pt>
              </c:strCache>
            </c:strRef>
          </c:cat>
          <c:val>
            <c:numRef>
              <c:f>'TV Preku neogranicen resurs'!$C$160:$D$160</c:f>
              <c:numCache>
                <c:formatCode>0</c:formatCode>
                <c:ptCount val="2"/>
                <c:pt idx="0" formatCode="#,##0.00">
                  <c:v>8.83</c:v>
                </c:pt>
                <c:pt idx="1">
                  <c:v>23</c:v>
                </c:pt>
              </c:numCache>
            </c:numRef>
          </c:val>
          <c:extLst>
            <c:ext xmlns:c16="http://schemas.microsoft.com/office/drawing/2014/chart" uri="{C3380CC4-5D6E-409C-BE32-E72D297353CC}">
              <c16:uniqueId val="{00000003-DFCF-49C7-83DC-FFF32ED0A9EC}"/>
            </c:ext>
          </c:extLst>
        </c:ser>
        <c:ser>
          <c:idx val="4"/>
          <c:order val="4"/>
          <c:tx>
            <c:strRef>
              <c:f>'TV Preku neogranicen resurs'!$B$161</c:f>
              <c:strCache>
                <c:ptCount val="1"/>
                <c:pt idx="0">
                  <c:v>Сонце</c:v>
                </c:pt>
              </c:strCache>
            </c:strRef>
          </c:tx>
          <c:spPr>
            <a:solidFill>
              <a:schemeClr val="tx1"/>
            </a:solidFill>
            <a:ln w="25400" cap="flat" cmpd="sng" algn="ctr">
              <a:solidFill>
                <a:schemeClr val="tx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Preku neogranicen resurs'!$C$156:$D$156</c:f>
              <c:strCache>
                <c:ptCount val="2"/>
                <c:pt idx="0">
                  <c:v>трошоци за плати за вработените</c:v>
                </c:pt>
                <c:pt idx="1">
                  <c:v>просечен број на вработени во рро</c:v>
                </c:pt>
              </c:strCache>
            </c:strRef>
          </c:cat>
          <c:val>
            <c:numRef>
              <c:f>'TV Preku neogranicen resurs'!$C$161:$D$161</c:f>
              <c:numCache>
                <c:formatCode>General</c:formatCode>
                <c:ptCount val="2"/>
                <c:pt idx="0" formatCode="#,##0.00">
                  <c:v>10.050000000000001</c:v>
                </c:pt>
                <c:pt idx="1">
                  <c:v>20</c:v>
                </c:pt>
              </c:numCache>
            </c:numRef>
          </c:val>
          <c:extLst>
            <c:ext xmlns:c16="http://schemas.microsoft.com/office/drawing/2014/chart" uri="{C3380CC4-5D6E-409C-BE32-E72D297353CC}">
              <c16:uniqueId val="{00000004-DFCF-49C7-83DC-FFF32ED0A9EC}"/>
            </c:ext>
          </c:extLst>
        </c:ser>
        <c:dLbls>
          <c:showLegendKey val="0"/>
          <c:showVal val="0"/>
          <c:showCatName val="0"/>
          <c:showSerName val="0"/>
          <c:showPercent val="0"/>
          <c:showBubbleSize val="0"/>
        </c:dLbls>
        <c:gapWidth val="164"/>
        <c:overlap val="-35"/>
        <c:axId val="60572368"/>
        <c:axId val="60551152"/>
      </c:barChart>
      <c:catAx>
        <c:axId val="6057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0551152"/>
        <c:crosses val="autoZero"/>
        <c:auto val="1"/>
        <c:lblAlgn val="ctr"/>
        <c:lblOffset val="100"/>
        <c:noMultiLvlLbl val="0"/>
      </c:catAx>
      <c:valAx>
        <c:axId val="60551152"/>
        <c:scaling>
          <c:orientation val="minMax"/>
        </c:scaling>
        <c:delete val="1"/>
        <c:axPos val="l"/>
        <c:numFmt formatCode="#,##0.00" sourceLinked="1"/>
        <c:majorTickMark val="none"/>
        <c:minorTickMark val="none"/>
        <c:tickLblPos val="nextTo"/>
        <c:crossAx val="60572368"/>
        <c:crosses val="autoZero"/>
        <c:crossBetween val="between"/>
      </c:valAx>
      <c:spPr>
        <a:noFill/>
        <a:ln>
          <a:noFill/>
        </a:ln>
        <a:effectLst/>
      </c:spPr>
    </c:plotArea>
    <c:legend>
      <c:legendPos val="t"/>
      <c:layout>
        <c:manualLayout>
          <c:xMode val="edge"/>
          <c:yMode val="edge"/>
          <c:x val="0.14166666666666666"/>
          <c:y val="0.10298102981029811"/>
          <c:w val="0.73160914260717413"/>
          <c:h val="9.14640547980283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Sheet1!$A$48</c:f>
              <c:strCache>
                <c:ptCount val="1"/>
                <c:pt idx="0">
                  <c:v>вкупни приходи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Sheet1!$B$47:$G$47</c:f>
              <c:numCache>
                <c:formatCode>General</c:formatCode>
                <c:ptCount val="6"/>
                <c:pt idx="0">
                  <c:v>2019</c:v>
                </c:pt>
                <c:pt idx="1">
                  <c:v>2020</c:v>
                </c:pt>
                <c:pt idx="2">
                  <c:v>2021</c:v>
                </c:pt>
                <c:pt idx="3">
                  <c:v>2022</c:v>
                </c:pt>
                <c:pt idx="4">
                  <c:v>2023</c:v>
                </c:pt>
                <c:pt idx="5">
                  <c:v>2024</c:v>
                </c:pt>
              </c:numCache>
            </c:numRef>
          </c:cat>
          <c:val>
            <c:numRef>
              <c:f>Sheet1!$B$48:$G$48</c:f>
              <c:numCache>
                <c:formatCode>General</c:formatCode>
                <c:ptCount val="6"/>
                <c:pt idx="0">
                  <c:v>63.22</c:v>
                </c:pt>
                <c:pt idx="1">
                  <c:v>62.88</c:v>
                </c:pt>
                <c:pt idx="2">
                  <c:v>81.67</c:v>
                </c:pt>
                <c:pt idx="3">
                  <c:v>51.180000000000007</c:v>
                </c:pt>
                <c:pt idx="4">
                  <c:v>49.65</c:v>
                </c:pt>
                <c:pt idx="5">
                  <c:v>102.64999999999999</c:v>
                </c:pt>
              </c:numCache>
            </c:numRef>
          </c:val>
          <c:smooth val="0"/>
          <c:extLst>
            <c:ext xmlns:c16="http://schemas.microsoft.com/office/drawing/2014/chart" uri="{C3380CC4-5D6E-409C-BE32-E72D297353CC}">
              <c16:uniqueId val="{00000000-A133-41C2-9CF9-B1C54298EBDB}"/>
            </c:ext>
          </c:extLst>
        </c:ser>
        <c:ser>
          <c:idx val="1"/>
          <c:order val="1"/>
          <c:tx>
            <c:strRef>
              <c:f>Sheet1!$A$49</c:f>
              <c:strCache>
                <c:ptCount val="1"/>
                <c:pt idx="0">
                  <c:v>вкупни приходи без ппр</c:v>
                </c:pt>
              </c:strCache>
            </c:strRef>
          </c:tx>
          <c:spPr>
            <a:ln w="28575" cap="rnd">
              <a:solidFill>
                <a:srgbClr val="7F7F7F"/>
              </a:solidFill>
              <a:round/>
            </a:ln>
            <a:effectLst/>
          </c:spPr>
          <c:marker>
            <c:symbol val="circle"/>
            <c:size val="5"/>
            <c:spPr>
              <a:solidFill>
                <a:srgbClr val="7F7F7F"/>
              </a:solidFill>
              <a:ln w="9525">
                <a:solidFill>
                  <a:srgbClr val="7F7F7F"/>
                </a:solidFill>
              </a:ln>
              <a:effectLst/>
            </c:spPr>
          </c:marker>
          <c:dLbls>
            <c:dLbl>
              <c:idx val="0"/>
              <c:layout>
                <c:manualLayout>
                  <c:x val="-6.5575844341771342E-2"/>
                  <c:y val="3.988037351904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3-4EB9-B4F9-9EBAB3623C28}"/>
                </c:ext>
              </c:extLst>
            </c:dLbl>
            <c:dLbl>
              <c:idx val="1"/>
              <c:layout>
                <c:manualLayout>
                  <c:x val="-2.1498709355545431E-2"/>
                  <c:y val="2.9256203532327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3-4EB9-B4F9-9EBAB3623C28}"/>
                </c:ext>
              </c:extLst>
            </c:dLbl>
            <c:dLbl>
              <c:idx val="3"/>
              <c:layout>
                <c:manualLayout>
                  <c:x val="-7.5472398197782287E-2"/>
                  <c:y val="3.01272236803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33-41C2-9CF9-B1C54298EBDB}"/>
                </c:ext>
              </c:extLst>
            </c:dLbl>
            <c:dLbl>
              <c:idx val="4"/>
              <c:layout>
                <c:manualLayout>
                  <c:x val="2.7034975676900322E-3"/>
                  <c:y val="-2.0798702245552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33-41C2-9CF9-B1C54298EBDB}"/>
                </c:ext>
              </c:extLst>
            </c:dLbl>
            <c:dLbl>
              <c:idx val="5"/>
              <c:layout>
                <c:manualLayout>
                  <c:x val="-2.8110279603479317E-2"/>
                  <c:y val="4.5192458512406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3-4EB9-B4F9-9EBAB3623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Sheet1!$B$47:$G$47</c:f>
              <c:numCache>
                <c:formatCode>General</c:formatCode>
                <c:ptCount val="6"/>
                <c:pt idx="0">
                  <c:v>2019</c:v>
                </c:pt>
                <c:pt idx="1">
                  <c:v>2020</c:v>
                </c:pt>
                <c:pt idx="2">
                  <c:v>2021</c:v>
                </c:pt>
                <c:pt idx="3">
                  <c:v>2022</c:v>
                </c:pt>
                <c:pt idx="4">
                  <c:v>2023</c:v>
                </c:pt>
                <c:pt idx="5">
                  <c:v>2024</c:v>
                </c:pt>
              </c:numCache>
            </c:numRef>
          </c:cat>
          <c:val>
            <c:numRef>
              <c:f>Sheet1!$B$49:$G$49</c:f>
              <c:numCache>
                <c:formatCode>General</c:formatCode>
                <c:ptCount val="6"/>
                <c:pt idx="0">
                  <c:v>42.05</c:v>
                </c:pt>
                <c:pt idx="1">
                  <c:v>42.53</c:v>
                </c:pt>
                <c:pt idx="2">
                  <c:v>50.27</c:v>
                </c:pt>
                <c:pt idx="3">
                  <c:v>49.05</c:v>
                </c:pt>
                <c:pt idx="4">
                  <c:v>49.65</c:v>
                </c:pt>
                <c:pt idx="5">
                  <c:v>43.07</c:v>
                </c:pt>
              </c:numCache>
            </c:numRef>
          </c:val>
          <c:smooth val="0"/>
          <c:extLst>
            <c:ext xmlns:c16="http://schemas.microsoft.com/office/drawing/2014/chart" uri="{C3380CC4-5D6E-409C-BE32-E72D297353CC}">
              <c16:uniqueId val="{00000003-A133-41C2-9CF9-B1C54298EBDB}"/>
            </c:ext>
          </c:extLst>
        </c:ser>
        <c:dLbls>
          <c:showLegendKey val="0"/>
          <c:showVal val="0"/>
          <c:showCatName val="0"/>
          <c:showSerName val="0"/>
          <c:showPercent val="0"/>
          <c:showBubbleSize val="0"/>
        </c:dLbls>
        <c:marker val="1"/>
        <c:smooth val="0"/>
        <c:axId val="60552784"/>
        <c:axId val="60553872"/>
      </c:lineChart>
      <c:catAx>
        <c:axId val="605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3872"/>
        <c:crosses val="autoZero"/>
        <c:auto val="1"/>
        <c:lblAlgn val="ctr"/>
        <c:lblOffset val="100"/>
        <c:noMultiLvlLbl val="0"/>
      </c:catAx>
      <c:valAx>
        <c:axId val="6055387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5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noFill/>
            <a:ln>
              <a:solidFill>
                <a:srgbClr val="8F0000"/>
              </a:solidFill>
            </a:ln>
          </c:spPr>
          <c:dPt>
            <c:idx val="0"/>
            <c:bubble3D val="0"/>
            <c:spPr>
              <a:noFill/>
              <a:ln w="19050">
                <a:solidFill>
                  <a:srgbClr val="8F0000"/>
                </a:solidFill>
              </a:ln>
              <a:effectLst/>
            </c:spPr>
            <c:extLst>
              <c:ext xmlns:c16="http://schemas.microsoft.com/office/drawing/2014/chart" uri="{C3380CC4-5D6E-409C-BE32-E72D297353CC}">
                <c16:uniqueId val="{00000001-CCBA-4958-A329-0F7031677127}"/>
              </c:ext>
            </c:extLst>
          </c:dPt>
          <c:dPt>
            <c:idx val="1"/>
            <c:bubble3D val="0"/>
            <c:spPr>
              <a:noFill/>
              <a:ln w="19050">
                <a:solidFill>
                  <a:srgbClr val="8F0000"/>
                </a:solidFill>
              </a:ln>
              <a:effectLst/>
            </c:spPr>
            <c:extLst>
              <c:ext xmlns:c16="http://schemas.microsoft.com/office/drawing/2014/chart" uri="{C3380CC4-5D6E-409C-BE32-E72D297353CC}">
                <c16:uniqueId val="{00000003-CCBA-4958-A329-0F7031677127}"/>
              </c:ext>
            </c:extLst>
          </c:dPt>
          <c:dPt>
            <c:idx val="2"/>
            <c:bubble3D val="0"/>
            <c:spPr>
              <a:noFill/>
              <a:ln w="19050">
                <a:solidFill>
                  <a:srgbClr val="8F0000"/>
                </a:solidFill>
              </a:ln>
              <a:effectLst/>
            </c:spPr>
            <c:extLst>
              <c:ext xmlns:c16="http://schemas.microsoft.com/office/drawing/2014/chart" uri="{C3380CC4-5D6E-409C-BE32-E72D297353CC}">
                <c16:uniqueId val="{00000005-CCBA-4958-A329-0F7031677127}"/>
              </c:ext>
            </c:extLst>
          </c:dPt>
          <c:dLbls>
            <c:dLbl>
              <c:idx val="0"/>
              <c:layout>
                <c:manualLayout>
                  <c:x val="-0.12383289588801399"/>
                  <c:y val="-0.10782805676261427"/>
                </c:manualLayout>
              </c:layout>
              <c:tx>
                <c:rich>
                  <a:bodyPr/>
                  <a:lstStyle/>
                  <a:p>
                    <a:r>
                      <a:rPr lang="en-US"/>
                      <a:t>PPA</a:t>
                    </a:r>
                    <a:r>
                      <a:rPr lang="en-US" baseline="0"/>
                      <a:t>
</a:t>
                    </a:r>
                    <a:fld id="{CE1B4DBF-8980-4D14-A67E-B8784F8E7FE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BA-4958-A329-0F7031677127}"/>
                </c:ext>
              </c:extLst>
            </c:dLbl>
            <c:dLbl>
              <c:idx val="1"/>
              <c:layout>
                <c:manualLayout>
                  <c:x val="0.17734361329833764"/>
                  <c:y val="-6.1501399461996661E-2"/>
                </c:manualLayout>
              </c:layout>
              <c:tx>
                <c:rich>
                  <a:bodyPr/>
                  <a:lstStyle/>
                  <a:p>
                    <a:r>
                      <a:rPr lang="en-US" sz="800"/>
                      <a:t>commercial</a:t>
                    </a:r>
                    <a:br>
                      <a:rPr lang="en-US" sz="800"/>
                    </a:br>
                    <a:r>
                      <a:rPr lang="en-US" sz="800"/>
                      <a:t>advertising</a:t>
                    </a:r>
                    <a:r>
                      <a:rPr lang="en-US" baseline="0"/>
                      <a:t>
</a:t>
                    </a:r>
                    <a:fld id="{9F5A68A5-87B2-42C9-801A-47D8C4DAFB59}"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BA-4958-A329-0F7031677127}"/>
                </c:ext>
              </c:extLst>
            </c:dLbl>
            <c:dLbl>
              <c:idx val="2"/>
              <c:tx>
                <c:rich>
                  <a:bodyPr/>
                  <a:lstStyle/>
                  <a:p>
                    <a:r>
                      <a:rPr lang="en-US"/>
                      <a:t>other </a:t>
                    </a:r>
                    <a:br>
                      <a:rPr lang="en-US"/>
                    </a:br>
                    <a:r>
                      <a:rPr lang="en-US"/>
                      <a:t>revenues</a:t>
                    </a:r>
                    <a:r>
                      <a:rPr lang="en-US" baseline="0"/>
                      <a:t>
</a:t>
                    </a:r>
                    <a:fld id="{9B386235-3B29-412A-8988-040170FC5F2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BA-4958-A329-0F70316771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Sheet1!$C$62:$E$62</c:f>
              <c:strCache>
                <c:ptCount val="3"/>
                <c:pt idx="0">
                  <c:v>ппр</c:v>
                </c:pt>
                <c:pt idx="1">
                  <c:v>комерцијално рекламирање</c:v>
                </c:pt>
                <c:pt idx="2">
                  <c:v>други приходи</c:v>
                </c:pt>
              </c:strCache>
            </c:strRef>
          </c:cat>
          <c:val>
            <c:numRef>
              <c:f>Sheet1!$C$63:$E$63</c:f>
              <c:numCache>
                <c:formatCode>0.00</c:formatCode>
                <c:ptCount val="3"/>
                <c:pt idx="0">
                  <c:v>59.577083000000009</c:v>
                </c:pt>
                <c:pt idx="1">
                  <c:v>28.711166999999996</c:v>
                </c:pt>
                <c:pt idx="2">
                  <c:v>14.361749999999999</c:v>
                </c:pt>
              </c:numCache>
            </c:numRef>
          </c:val>
          <c:extLst>
            <c:ext xmlns:c16="http://schemas.microsoft.com/office/drawing/2014/chart" uri="{C3380CC4-5D6E-409C-BE32-E72D297353CC}">
              <c16:uniqueId val="{00000006-CCBA-4958-A329-0F703167712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Sheet1!$A$21</c:f>
              <c:strCache>
                <c:ptCount val="1"/>
                <c:pt idx="0">
                  <c:v>prihodi od komercijalno reklamirawe</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layout>
                <c:manualLayout>
                  <c:x val="-8.543066491688539E-2"/>
                  <c:y val="-7.504155730533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A8-4F57-BCB5-7EB33EF1E4C5}"/>
                </c:ext>
              </c:extLst>
            </c:dLbl>
            <c:dLbl>
              <c:idx val="4"/>
              <c:tx>
                <c:rich>
                  <a:bodyPr/>
                  <a:lstStyle/>
                  <a:p>
                    <a:r>
                      <a:rPr lang="en-US"/>
                      <a:t>28.93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3B-4A3C-9767-5B0EB7305D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Sheet1!$B$20:$G$20</c:f>
              <c:numCache>
                <c:formatCode>General</c:formatCode>
                <c:ptCount val="6"/>
                <c:pt idx="0">
                  <c:v>2019</c:v>
                </c:pt>
                <c:pt idx="1">
                  <c:v>2020</c:v>
                </c:pt>
                <c:pt idx="2">
                  <c:v>2021</c:v>
                </c:pt>
                <c:pt idx="3">
                  <c:v>2022</c:v>
                </c:pt>
                <c:pt idx="4">
                  <c:v>2023</c:v>
                </c:pt>
                <c:pt idx="5">
                  <c:v>2024</c:v>
                </c:pt>
              </c:numCache>
            </c:numRef>
          </c:cat>
          <c:val>
            <c:numRef>
              <c:f>Sheet1!$B$21:$G$21</c:f>
              <c:numCache>
                <c:formatCode>#,##0.00</c:formatCode>
                <c:ptCount val="6"/>
                <c:pt idx="0">
                  <c:v>30.06</c:v>
                </c:pt>
                <c:pt idx="1">
                  <c:v>22.560000000000002</c:v>
                </c:pt>
                <c:pt idx="2">
                  <c:v>25.589999999999996</c:v>
                </c:pt>
                <c:pt idx="3">
                  <c:v>25.8</c:v>
                </c:pt>
                <c:pt idx="4">
                  <c:v>28.919999999999998</c:v>
                </c:pt>
                <c:pt idx="5">
                  <c:v>28.71</c:v>
                </c:pt>
              </c:numCache>
            </c:numRef>
          </c:val>
          <c:smooth val="0"/>
          <c:extLst>
            <c:ext xmlns:c16="http://schemas.microsoft.com/office/drawing/2014/chart" uri="{C3380CC4-5D6E-409C-BE32-E72D297353CC}">
              <c16:uniqueId val="{00000001-E4A8-4F57-BCB5-7EB33EF1E4C5}"/>
            </c:ext>
          </c:extLst>
        </c:ser>
        <c:dLbls>
          <c:showLegendKey val="0"/>
          <c:showVal val="0"/>
          <c:showCatName val="0"/>
          <c:showSerName val="0"/>
          <c:showPercent val="0"/>
          <c:showBubbleSize val="0"/>
        </c:dLbls>
        <c:marker val="1"/>
        <c:smooth val="0"/>
        <c:axId val="60548432"/>
        <c:axId val="60569104"/>
      </c:lineChart>
      <c:catAx>
        <c:axId val="605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9104"/>
        <c:crosses val="autoZero"/>
        <c:auto val="1"/>
        <c:lblAlgn val="ctr"/>
        <c:lblOffset val="100"/>
        <c:noMultiLvlLbl val="0"/>
      </c:catAx>
      <c:valAx>
        <c:axId val="60569104"/>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054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Sheet1!$B$295</c:f>
              <c:strCache>
                <c:ptCount val="1"/>
                <c:pt idx="0">
                  <c:v>приходи од платено политичко рекламирање</c:v>
                </c:pt>
              </c:strCache>
            </c:strRef>
          </c:tx>
          <c:spPr>
            <a:solidFill>
              <a:srgbClr val="8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Sheet1!$A$296:$A$308</c:f>
              <c:strCache>
                <c:ptCount val="13"/>
                <c:pt idx="0">
                  <c:v>ТВ Едо</c:v>
                </c:pt>
                <c:pt idx="1">
                  <c:v>ТВ Ера</c:v>
                </c:pt>
                <c:pt idx="2">
                  <c:v>ТВ МТМ</c:v>
                </c:pt>
                <c:pt idx="3">
                  <c:v>ТВ Шутел</c:v>
                </c:pt>
                <c:pt idx="4">
                  <c:v>ТВ Вистел</c:v>
                </c:pt>
                <c:pt idx="5">
                  <c:v>ТВ КТВ</c:v>
                </c:pt>
                <c:pt idx="6">
                  <c:v>ТВ Стар</c:v>
                </c:pt>
                <c:pt idx="7">
                  <c:v>ТВ М Нет-ХД Штип</c:v>
                </c:pt>
                <c:pt idx="8">
                  <c:v>ТВ Кобра</c:v>
                </c:pt>
                <c:pt idx="9">
                  <c:v>ТВ Тера</c:v>
                </c:pt>
                <c:pt idx="10">
                  <c:v>ТВ М</c:v>
                </c:pt>
                <c:pt idx="11">
                  <c:v>ТВ Коха</c:v>
                </c:pt>
                <c:pt idx="12">
                  <c:v>ТВ Топестрада</c:v>
                </c:pt>
              </c:strCache>
            </c:strRef>
          </c:cat>
          <c:val>
            <c:numRef>
              <c:f>Sheet1!$B$296:$B$308</c:f>
              <c:numCache>
                <c:formatCode>#,##0.00</c:formatCode>
                <c:ptCount val="13"/>
                <c:pt idx="0">
                  <c:v>3.6</c:v>
                </c:pt>
                <c:pt idx="1">
                  <c:v>3.09</c:v>
                </c:pt>
                <c:pt idx="2">
                  <c:v>1.91</c:v>
                </c:pt>
                <c:pt idx="3">
                  <c:v>4.88</c:v>
                </c:pt>
                <c:pt idx="4">
                  <c:v>1.53</c:v>
                </c:pt>
                <c:pt idx="5">
                  <c:v>2.57</c:v>
                </c:pt>
                <c:pt idx="6">
                  <c:v>7.54</c:v>
                </c:pt>
                <c:pt idx="7">
                  <c:v>3.31</c:v>
                </c:pt>
                <c:pt idx="8">
                  <c:v>3.04</c:v>
                </c:pt>
                <c:pt idx="9">
                  <c:v>11.39</c:v>
                </c:pt>
                <c:pt idx="10">
                  <c:v>4.04</c:v>
                </c:pt>
                <c:pt idx="11">
                  <c:v>11.64</c:v>
                </c:pt>
                <c:pt idx="12">
                  <c:v>1.02</c:v>
                </c:pt>
              </c:numCache>
            </c:numRef>
          </c:val>
          <c:extLst>
            <c:ext xmlns:c16="http://schemas.microsoft.com/office/drawing/2014/chart" uri="{C3380CC4-5D6E-409C-BE32-E72D297353CC}">
              <c16:uniqueId val="{00000000-BD94-468C-94E3-963666279C58}"/>
            </c:ext>
          </c:extLst>
        </c:ser>
        <c:ser>
          <c:idx val="1"/>
          <c:order val="1"/>
          <c:tx>
            <c:strRef>
              <c:f>Sheet1!$C$295</c:f>
              <c:strCache>
                <c:ptCount val="1"/>
                <c:pt idx="0">
                  <c:v>приходи од комерцијално рекламирање</c:v>
                </c:pt>
              </c:strCache>
            </c:strRef>
          </c:tx>
          <c:spPr>
            <a:solidFill>
              <a:schemeClr val="bg1">
                <a:lumMod val="85000"/>
              </a:schemeClr>
            </a:solidFill>
            <a:ln>
              <a:noFill/>
            </a:ln>
            <a:effectLst/>
          </c:spPr>
          <c:invertIfNegative val="0"/>
          <c:dLbls>
            <c:dLbl>
              <c:idx val="2"/>
              <c:layout>
                <c:manualLayout>
                  <c:x val="-6.4464136367535594E-3"/>
                  <c:y val="-2.131438721136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4-468C-94E3-963666279C58}"/>
                </c:ext>
              </c:extLst>
            </c:dLbl>
            <c:dLbl>
              <c:idx val="3"/>
              <c:delete val="1"/>
              <c:extLst>
                <c:ext xmlns:c15="http://schemas.microsoft.com/office/drawing/2012/chart" uri="{CE6537A1-D6FC-4f65-9D91-7224C49458BB}"/>
                <c:ext xmlns:c16="http://schemas.microsoft.com/office/drawing/2014/chart" uri="{C3380CC4-5D6E-409C-BE32-E72D297353CC}">
                  <c16:uniqueId val="{00000002-BD94-468C-94E3-963666279C58}"/>
                </c:ext>
              </c:extLst>
            </c:dLbl>
            <c:dLbl>
              <c:idx val="4"/>
              <c:layout>
                <c:manualLayout>
                  <c:x val="4.72737000028593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94-468C-94E3-963666279C58}"/>
                </c:ext>
              </c:extLst>
            </c:dLbl>
            <c:dLbl>
              <c:idx val="8"/>
              <c:layout>
                <c:manualLayout>
                  <c:x val="-4.2976090911690393E-3"/>
                  <c:y val="-4.34176946063914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94-468C-94E3-963666279C58}"/>
                </c:ext>
              </c:extLst>
            </c:dLbl>
            <c:dLbl>
              <c:idx val="12"/>
              <c:layout>
                <c:manualLayout>
                  <c:x val="2.1488045455845197E-3"/>
                  <c:y val="-2.368265245707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94-468C-94E3-963666279C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Sheet1!$A$296:$A$308</c:f>
              <c:strCache>
                <c:ptCount val="13"/>
                <c:pt idx="0">
                  <c:v>ТВ Едо</c:v>
                </c:pt>
                <c:pt idx="1">
                  <c:v>ТВ Ера</c:v>
                </c:pt>
                <c:pt idx="2">
                  <c:v>ТВ МТМ</c:v>
                </c:pt>
                <c:pt idx="3">
                  <c:v>ТВ Шутел</c:v>
                </c:pt>
                <c:pt idx="4">
                  <c:v>ТВ Вистел</c:v>
                </c:pt>
                <c:pt idx="5">
                  <c:v>ТВ КТВ</c:v>
                </c:pt>
                <c:pt idx="6">
                  <c:v>ТВ Стар</c:v>
                </c:pt>
                <c:pt idx="7">
                  <c:v>ТВ М Нет-ХД Штип</c:v>
                </c:pt>
                <c:pt idx="8">
                  <c:v>ТВ Кобра</c:v>
                </c:pt>
                <c:pt idx="9">
                  <c:v>ТВ Тера</c:v>
                </c:pt>
                <c:pt idx="10">
                  <c:v>ТВ М</c:v>
                </c:pt>
                <c:pt idx="11">
                  <c:v>ТВ Коха</c:v>
                </c:pt>
                <c:pt idx="12">
                  <c:v>ТВ Топестрада</c:v>
                </c:pt>
              </c:strCache>
            </c:strRef>
          </c:cat>
          <c:val>
            <c:numRef>
              <c:f>Sheet1!$C$296:$C$308</c:f>
              <c:numCache>
                <c:formatCode>#,##0.00</c:formatCode>
                <c:ptCount val="13"/>
                <c:pt idx="0">
                  <c:v>0.68</c:v>
                </c:pt>
                <c:pt idx="1">
                  <c:v>8.7100000000000009</c:v>
                </c:pt>
                <c:pt idx="2">
                  <c:v>0.16</c:v>
                </c:pt>
                <c:pt idx="3">
                  <c:v>0</c:v>
                </c:pt>
                <c:pt idx="4">
                  <c:v>0.64</c:v>
                </c:pt>
                <c:pt idx="5">
                  <c:v>2.96</c:v>
                </c:pt>
                <c:pt idx="6">
                  <c:v>7.98</c:v>
                </c:pt>
                <c:pt idx="7">
                  <c:v>1.45</c:v>
                </c:pt>
                <c:pt idx="8">
                  <c:v>0.48</c:v>
                </c:pt>
                <c:pt idx="9">
                  <c:v>0.83</c:v>
                </c:pt>
                <c:pt idx="10">
                  <c:v>2.0299999999999998</c:v>
                </c:pt>
                <c:pt idx="11">
                  <c:v>2.73</c:v>
                </c:pt>
                <c:pt idx="12">
                  <c:v>0.06</c:v>
                </c:pt>
              </c:numCache>
            </c:numRef>
          </c:val>
          <c:extLst>
            <c:ext xmlns:c16="http://schemas.microsoft.com/office/drawing/2014/chart" uri="{C3380CC4-5D6E-409C-BE32-E72D297353CC}">
              <c16:uniqueId val="{00000006-BD94-468C-94E3-963666279C58}"/>
            </c:ext>
          </c:extLst>
        </c:ser>
        <c:ser>
          <c:idx val="2"/>
          <c:order val="2"/>
          <c:tx>
            <c:strRef>
              <c:f>Sheet1!$D$295</c:f>
              <c:strCache>
                <c:ptCount val="1"/>
                <c:pt idx="0">
                  <c:v>други приходи</c:v>
                </c:pt>
              </c:strCache>
            </c:strRef>
          </c:tx>
          <c:spPr>
            <a:solidFill>
              <a:srgbClr val="7F7F7F"/>
            </a:solidFill>
            <a:ln>
              <a:noFill/>
            </a:ln>
            <a:effectLst/>
          </c:spPr>
          <c:invertIfNegative val="0"/>
          <c:dLbls>
            <c:dLbl>
              <c:idx val="0"/>
              <c:layout>
                <c:manualLayout>
                  <c:x val="2.5785654547014238E-2"/>
                  <c:y val="-1.736707784255657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94-468C-94E3-963666279C58}"/>
                </c:ext>
              </c:extLst>
            </c:dLbl>
            <c:dLbl>
              <c:idx val="3"/>
              <c:delete val="1"/>
              <c:extLst>
                <c:ext xmlns:c15="http://schemas.microsoft.com/office/drawing/2012/chart" uri="{CE6537A1-D6FC-4f65-9D91-7224C49458BB}"/>
                <c:ext xmlns:c16="http://schemas.microsoft.com/office/drawing/2014/chart" uri="{C3380CC4-5D6E-409C-BE32-E72D297353CC}">
                  <c16:uniqueId val="{00000008-BD94-468C-94E3-963666279C58}"/>
                </c:ext>
              </c:extLst>
            </c:dLbl>
            <c:dLbl>
              <c:idx val="4"/>
              <c:layout>
                <c:manualLayout>
                  <c:x val="-1.2892827273507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94-468C-94E3-963666279C58}"/>
                </c:ext>
              </c:extLst>
            </c:dLbl>
            <c:dLbl>
              <c:idx val="5"/>
              <c:delete val="1"/>
              <c:extLst>
                <c:ext xmlns:c15="http://schemas.microsoft.com/office/drawing/2012/chart" uri="{CE6537A1-D6FC-4f65-9D91-7224C49458BB}"/>
                <c:ext xmlns:c16="http://schemas.microsoft.com/office/drawing/2014/chart" uri="{C3380CC4-5D6E-409C-BE32-E72D297353CC}">
                  <c16:uniqueId val="{0000000A-BD94-468C-94E3-963666279C58}"/>
                </c:ext>
              </c:extLst>
            </c:dLbl>
            <c:dLbl>
              <c:idx val="7"/>
              <c:delete val="1"/>
              <c:extLst>
                <c:ext xmlns:c15="http://schemas.microsoft.com/office/drawing/2012/chart" uri="{CE6537A1-D6FC-4f65-9D91-7224C49458BB}"/>
                <c:ext xmlns:c16="http://schemas.microsoft.com/office/drawing/2014/chart" uri="{C3380CC4-5D6E-409C-BE32-E72D297353CC}">
                  <c16:uniqueId val="{0000000B-BD94-468C-94E3-963666279C58}"/>
                </c:ext>
              </c:extLst>
            </c:dLbl>
            <c:dLbl>
              <c:idx val="8"/>
              <c:layout>
                <c:manualLayout>
                  <c:x val="1.7190436364676157E-2"/>
                  <c:y val="-4.34176946063914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94-468C-94E3-963666279C58}"/>
                </c:ext>
              </c:extLst>
            </c:dLbl>
            <c:dLbl>
              <c:idx val="11"/>
              <c:delete val="1"/>
              <c:extLst>
                <c:ext xmlns:c15="http://schemas.microsoft.com/office/drawing/2012/chart" uri="{CE6537A1-D6FC-4f65-9D91-7224C49458BB}"/>
                <c:ext xmlns:c16="http://schemas.microsoft.com/office/drawing/2014/chart" uri="{C3380CC4-5D6E-409C-BE32-E72D297353CC}">
                  <c16:uniqueId val="{0000000D-BD94-468C-94E3-963666279C58}"/>
                </c:ext>
              </c:extLst>
            </c:dLbl>
            <c:dLbl>
              <c:idx val="12"/>
              <c:layout>
                <c:manualLayout>
                  <c:x val="3.43808727293522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D94-468C-94E3-963666279C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Sheet1!$A$296:$A$308</c:f>
              <c:strCache>
                <c:ptCount val="13"/>
                <c:pt idx="0">
                  <c:v>ТВ Едо</c:v>
                </c:pt>
                <c:pt idx="1">
                  <c:v>ТВ Ера</c:v>
                </c:pt>
                <c:pt idx="2">
                  <c:v>ТВ МТМ</c:v>
                </c:pt>
                <c:pt idx="3">
                  <c:v>ТВ Шутел</c:v>
                </c:pt>
                <c:pt idx="4">
                  <c:v>ТВ Вистел</c:v>
                </c:pt>
                <c:pt idx="5">
                  <c:v>ТВ КТВ</c:v>
                </c:pt>
                <c:pt idx="6">
                  <c:v>ТВ Стар</c:v>
                </c:pt>
                <c:pt idx="7">
                  <c:v>ТВ М Нет-ХД Штип</c:v>
                </c:pt>
                <c:pt idx="8">
                  <c:v>ТВ Кобра</c:v>
                </c:pt>
                <c:pt idx="9">
                  <c:v>ТВ Тера</c:v>
                </c:pt>
                <c:pt idx="10">
                  <c:v>ТВ М</c:v>
                </c:pt>
                <c:pt idx="11">
                  <c:v>ТВ Коха</c:v>
                </c:pt>
                <c:pt idx="12">
                  <c:v>ТВ Топестрада</c:v>
                </c:pt>
              </c:strCache>
            </c:strRef>
          </c:cat>
          <c:val>
            <c:numRef>
              <c:f>Sheet1!$D$296:$D$308</c:f>
              <c:numCache>
                <c:formatCode>#,##0.00</c:formatCode>
                <c:ptCount val="13"/>
                <c:pt idx="0">
                  <c:v>0.09</c:v>
                </c:pt>
                <c:pt idx="1">
                  <c:v>0.35</c:v>
                </c:pt>
                <c:pt idx="2">
                  <c:v>3.7</c:v>
                </c:pt>
                <c:pt idx="3">
                  <c:v>0</c:v>
                </c:pt>
                <c:pt idx="4">
                  <c:v>0.13</c:v>
                </c:pt>
                <c:pt idx="5">
                  <c:v>0</c:v>
                </c:pt>
                <c:pt idx="6">
                  <c:v>0.3</c:v>
                </c:pt>
                <c:pt idx="7">
                  <c:v>0</c:v>
                </c:pt>
                <c:pt idx="8">
                  <c:v>0.64</c:v>
                </c:pt>
                <c:pt idx="9">
                  <c:v>7</c:v>
                </c:pt>
                <c:pt idx="10">
                  <c:v>2.11</c:v>
                </c:pt>
                <c:pt idx="11">
                  <c:v>0</c:v>
                </c:pt>
                <c:pt idx="12">
                  <c:v>0.06</c:v>
                </c:pt>
              </c:numCache>
            </c:numRef>
          </c:val>
          <c:extLst>
            <c:ext xmlns:c16="http://schemas.microsoft.com/office/drawing/2014/chart" uri="{C3380CC4-5D6E-409C-BE32-E72D297353CC}">
              <c16:uniqueId val="{0000000F-BD94-468C-94E3-963666279C58}"/>
            </c:ext>
          </c:extLst>
        </c:ser>
        <c:dLbls>
          <c:showLegendKey val="0"/>
          <c:showVal val="0"/>
          <c:showCatName val="0"/>
          <c:showSerName val="0"/>
          <c:showPercent val="0"/>
          <c:showBubbleSize val="0"/>
        </c:dLbls>
        <c:gapWidth val="150"/>
        <c:overlap val="100"/>
        <c:axId val="60557136"/>
        <c:axId val="60563120"/>
      </c:barChart>
      <c:catAx>
        <c:axId val="6055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3120"/>
        <c:crosses val="autoZero"/>
        <c:auto val="1"/>
        <c:lblAlgn val="ctr"/>
        <c:lblOffset val="100"/>
        <c:noMultiLvlLbl val="0"/>
      </c:catAx>
      <c:valAx>
        <c:axId val="60563120"/>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25400" cap="flat" cmpd="sng" algn="ctr">
              <a:solidFill>
                <a:srgbClr val="8F0000"/>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'Regionalni TV'!$A$115:$A$126</c:f>
              <c:strCache>
                <c:ptCount val="12"/>
                <c:pt idx="0">
                  <c:v>ТВ Едо</c:v>
                </c:pt>
                <c:pt idx="1">
                  <c:v>ТВ Ера</c:v>
                </c:pt>
                <c:pt idx="2">
                  <c:v>ТВ МТМ</c:v>
                </c:pt>
                <c:pt idx="3">
                  <c:v>ТВ Вистел</c:v>
                </c:pt>
                <c:pt idx="4">
                  <c:v>ТВ КТВ</c:v>
                </c:pt>
                <c:pt idx="5">
                  <c:v>ТВ Стар</c:v>
                </c:pt>
                <c:pt idx="6">
                  <c:v>ТВ М Нет-ХД Штип</c:v>
                </c:pt>
                <c:pt idx="7">
                  <c:v>ТВ Кобра</c:v>
                </c:pt>
                <c:pt idx="8">
                  <c:v>ТВ Тера</c:v>
                </c:pt>
                <c:pt idx="9">
                  <c:v>ТВ М</c:v>
                </c:pt>
                <c:pt idx="10">
                  <c:v>ТВ Коха</c:v>
                </c:pt>
                <c:pt idx="11">
                  <c:v>ТВ Топестрада</c:v>
                </c:pt>
              </c:strCache>
            </c:strRef>
          </c:cat>
          <c:val>
            <c:numRef>
              <c:f>'Regionalni TV'!$B$115:$B$126</c:f>
              <c:numCache>
                <c:formatCode>0</c:formatCode>
                <c:ptCount val="12"/>
                <c:pt idx="0">
                  <c:v>7</c:v>
                </c:pt>
                <c:pt idx="1">
                  <c:v>16</c:v>
                </c:pt>
                <c:pt idx="2">
                  <c:v>5</c:v>
                </c:pt>
                <c:pt idx="3">
                  <c:v>8</c:v>
                </c:pt>
                <c:pt idx="4">
                  <c:v>6</c:v>
                </c:pt>
                <c:pt idx="5">
                  <c:v>7</c:v>
                </c:pt>
                <c:pt idx="6">
                  <c:v>6</c:v>
                </c:pt>
                <c:pt idx="7">
                  <c:v>3</c:v>
                </c:pt>
                <c:pt idx="8">
                  <c:v>8</c:v>
                </c:pt>
                <c:pt idx="9">
                  <c:v>6</c:v>
                </c:pt>
                <c:pt idx="10">
                  <c:v>8</c:v>
                </c:pt>
                <c:pt idx="11">
                  <c:v>2</c:v>
                </c:pt>
              </c:numCache>
            </c:numRef>
          </c:val>
          <c:extLst>
            <c:ext xmlns:c16="http://schemas.microsoft.com/office/drawing/2014/chart" uri="{C3380CC4-5D6E-409C-BE32-E72D297353CC}">
              <c16:uniqueId val="{00000000-4D75-4764-8DFC-734AD6D5643F}"/>
            </c:ext>
          </c:extLst>
        </c:ser>
        <c:dLbls>
          <c:showLegendKey val="0"/>
          <c:showVal val="0"/>
          <c:showCatName val="0"/>
          <c:showSerName val="0"/>
          <c:showPercent val="0"/>
          <c:showBubbleSize val="0"/>
        </c:dLbls>
        <c:gapWidth val="164"/>
        <c:overlap val="-35"/>
        <c:axId val="-1902703504"/>
        <c:axId val="-1902702416"/>
      </c:barChart>
      <c:catAx>
        <c:axId val="-190270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02702416"/>
        <c:crosses val="autoZero"/>
        <c:auto val="1"/>
        <c:lblAlgn val="ctr"/>
        <c:lblOffset val="100"/>
        <c:noMultiLvlLbl val="0"/>
      </c:catAx>
      <c:valAx>
        <c:axId val="-1902702416"/>
        <c:scaling>
          <c:orientation val="minMax"/>
        </c:scaling>
        <c:delete val="1"/>
        <c:axPos val="l"/>
        <c:numFmt formatCode="0" sourceLinked="1"/>
        <c:majorTickMark val="none"/>
        <c:minorTickMark val="none"/>
        <c:tickLblPos val="nextTo"/>
        <c:crossAx val="-1902703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Sheet1!$A$45</c:f>
              <c:strCache>
                <c:ptCount val="1"/>
                <c:pt idx="0">
                  <c:v>движење на  приходите од реклами на МРТВ во последните шест години</c:v>
                </c:pt>
              </c:strCache>
            </c:strRef>
          </c:tx>
          <c:spPr>
            <a:noFill/>
            <a:ln w="19050">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Sheet1!$B$44:$G$44</c:f>
              <c:numCache>
                <c:formatCode>General</c:formatCode>
                <c:ptCount val="6"/>
                <c:pt idx="0">
                  <c:v>2019</c:v>
                </c:pt>
                <c:pt idx="1">
                  <c:v>2020</c:v>
                </c:pt>
                <c:pt idx="2">
                  <c:v>2021</c:v>
                </c:pt>
                <c:pt idx="3">
                  <c:v>2022</c:v>
                </c:pt>
                <c:pt idx="4">
                  <c:v>2023</c:v>
                </c:pt>
                <c:pt idx="5">
                  <c:v>2024</c:v>
                </c:pt>
              </c:numCache>
            </c:numRef>
          </c:cat>
          <c:val>
            <c:numRef>
              <c:f>Sheet1!$B$45:$G$45</c:f>
              <c:numCache>
                <c:formatCode>General</c:formatCode>
                <c:ptCount val="6"/>
                <c:pt idx="0">
                  <c:v>12.99</c:v>
                </c:pt>
                <c:pt idx="1">
                  <c:v>7.13</c:v>
                </c:pt>
                <c:pt idx="2">
                  <c:v>40.729999999999997</c:v>
                </c:pt>
                <c:pt idx="3">
                  <c:v>37.630000000000003</c:v>
                </c:pt>
                <c:pt idx="4">
                  <c:v>12.28</c:v>
                </c:pt>
                <c:pt idx="5">
                  <c:v>34.04</c:v>
                </c:pt>
              </c:numCache>
            </c:numRef>
          </c:val>
          <c:extLst>
            <c:ext xmlns:c16="http://schemas.microsoft.com/office/drawing/2014/chart" uri="{C3380CC4-5D6E-409C-BE32-E72D297353CC}">
              <c16:uniqueId val="{00000000-566C-46D5-BFD7-EA5CC9EF4CFB}"/>
            </c:ext>
          </c:extLst>
        </c:ser>
        <c:dLbls>
          <c:showLegendKey val="0"/>
          <c:showVal val="0"/>
          <c:showCatName val="0"/>
          <c:showSerName val="0"/>
          <c:showPercent val="0"/>
          <c:showBubbleSize val="0"/>
        </c:dLbls>
        <c:gapWidth val="219"/>
        <c:overlap val="-27"/>
        <c:axId val="-1902707312"/>
        <c:axId val="-1902705680"/>
      </c:barChart>
      <c:catAx>
        <c:axId val="-190270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02705680"/>
        <c:crosses val="autoZero"/>
        <c:auto val="1"/>
        <c:lblAlgn val="ctr"/>
        <c:lblOffset val="100"/>
        <c:noMultiLvlLbl val="0"/>
      </c:catAx>
      <c:valAx>
        <c:axId val="-1902705680"/>
        <c:scaling>
          <c:orientation val="minMax"/>
        </c:scaling>
        <c:delete val="1"/>
        <c:axPos val="l"/>
        <c:numFmt formatCode="General" sourceLinked="1"/>
        <c:majorTickMark val="none"/>
        <c:minorTickMark val="none"/>
        <c:tickLblPos val="nextTo"/>
        <c:crossAx val="-1902707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'Regionalni TV'!$B$134</c:f>
              <c:strCache>
                <c:ptCount val="1"/>
                <c:pt idx="0">
                  <c:v>финансиски резултат</c:v>
                </c:pt>
              </c:strCache>
            </c:strRef>
          </c:tx>
          <c:spPr>
            <a:solidFill>
              <a:schemeClr val="bg1"/>
            </a:solidFill>
            <a:ln w="15875">
              <a:solidFill>
                <a:srgbClr val="8F0000"/>
              </a:solidFill>
            </a:ln>
            <a:effectLst>
              <a:outerShdw blurRad="57150" dist="19050" dir="5400000" algn="ctr" rotWithShape="0">
                <a:srgbClr val="000000">
                  <a:alpha val="63000"/>
                </a:srgbClr>
              </a:outerShdw>
            </a:effectLst>
          </c:spPr>
          <c:invertIfNegative val="0"/>
          <c:dLbls>
            <c:dLbl>
              <c:idx val="5"/>
              <c:tx>
                <c:rich>
                  <a:bodyPr/>
                  <a:lstStyle/>
                  <a:p>
                    <a:r>
                      <a:rPr lang="en-US"/>
                      <a:t>1.28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5-473F-872A-4376FD8C6B88}"/>
                </c:ext>
              </c:extLst>
            </c:dLbl>
            <c:dLbl>
              <c:idx val="11"/>
              <c:layout>
                <c:manualLayout>
                  <c:x val="-1.5669334656024605E-16"/>
                  <c:y val="-1.593625498007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8-4038-9546-93A72C2355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'Regionalni TV'!$A$135:$A$147</c:f>
              <c:strCache>
                <c:ptCount val="13"/>
                <c:pt idx="0">
                  <c:v>ТВ Тера</c:v>
                </c:pt>
                <c:pt idx="1">
                  <c:v>ТВ Коха</c:v>
                </c:pt>
                <c:pt idx="2">
                  <c:v>ТВ Шутел</c:v>
                </c:pt>
                <c:pt idx="3">
                  <c:v>ТВ М</c:v>
                </c:pt>
                <c:pt idx="4">
                  <c:v>ТВ Стар</c:v>
                </c:pt>
                <c:pt idx="5">
                  <c:v>ТВ КТВ</c:v>
                </c:pt>
                <c:pt idx="6">
                  <c:v>ТВ М Нет-ХД Штип</c:v>
                </c:pt>
                <c:pt idx="7">
                  <c:v>ТВ Кобра</c:v>
                </c:pt>
                <c:pt idx="8">
                  <c:v>ТВ Ера</c:v>
                </c:pt>
                <c:pt idx="9">
                  <c:v>ТВ Едо</c:v>
                </c:pt>
                <c:pt idx="10">
                  <c:v>ТВ Топестрада</c:v>
                </c:pt>
                <c:pt idx="11">
                  <c:v>ТВ МТМ</c:v>
                </c:pt>
                <c:pt idx="12">
                  <c:v>ТВ Вистел</c:v>
                </c:pt>
              </c:strCache>
            </c:strRef>
          </c:cat>
          <c:val>
            <c:numRef>
              <c:f>'Regionalni TV'!$B$135:$B$147</c:f>
              <c:numCache>
                <c:formatCode>#,##0.00</c:formatCode>
                <c:ptCount val="13"/>
                <c:pt idx="0">
                  <c:v>4.68</c:v>
                </c:pt>
                <c:pt idx="1">
                  <c:v>4.3</c:v>
                </c:pt>
                <c:pt idx="2">
                  <c:v>2.17</c:v>
                </c:pt>
                <c:pt idx="3">
                  <c:v>2</c:v>
                </c:pt>
                <c:pt idx="4">
                  <c:v>1.51</c:v>
                </c:pt>
                <c:pt idx="5">
                  <c:v>1.27</c:v>
                </c:pt>
                <c:pt idx="6">
                  <c:v>1.23</c:v>
                </c:pt>
                <c:pt idx="7">
                  <c:v>0.84</c:v>
                </c:pt>
                <c:pt idx="8">
                  <c:v>0.25</c:v>
                </c:pt>
                <c:pt idx="9">
                  <c:v>0.15</c:v>
                </c:pt>
                <c:pt idx="10">
                  <c:v>0.14000000000000001</c:v>
                </c:pt>
                <c:pt idx="11">
                  <c:v>-2.78</c:v>
                </c:pt>
                <c:pt idx="12">
                  <c:v>-10.58</c:v>
                </c:pt>
              </c:numCache>
            </c:numRef>
          </c:val>
          <c:extLst>
            <c:ext xmlns:c16="http://schemas.microsoft.com/office/drawing/2014/chart" uri="{C3380CC4-5D6E-409C-BE32-E72D297353CC}">
              <c16:uniqueId val="{00000000-1059-44AF-BDCF-3FFD12BF0A42}"/>
            </c:ext>
          </c:extLst>
        </c:ser>
        <c:dLbls>
          <c:showLegendKey val="0"/>
          <c:showVal val="0"/>
          <c:showCatName val="0"/>
          <c:showSerName val="0"/>
          <c:showPercent val="0"/>
          <c:showBubbleSize val="0"/>
        </c:dLbls>
        <c:gapWidth val="100"/>
        <c:overlap val="-24"/>
        <c:axId val="-47206576"/>
        <c:axId val="-47209296"/>
      </c:barChart>
      <c:catAx>
        <c:axId val="-47206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09296"/>
        <c:crosses val="autoZero"/>
        <c:auto val="1"/>
        <c:lblAlgn val="ctr"/>
        <c:lblOffset val="100"/>
        <c:noMultiLvlLbl val="0"/>
      </c:catAx>
      <c:valAx>
        <c:axId val="-47209296"/>
        <c:scaling>
          <c:orientation val="minMax"/>
        </c:scaling>
        <c:delete val="1"/>
        <c:axPos val="l"/>
        <c:numFmt formatCode="#,##0.00" sourceLinked="1"/>
        <c:majorTickMark val="none"/>
        <c:minorTickMark val="none"/>
        <c:tickLblPos val="nextTo"/>
        <c:crossAx val="-472065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Sheet1!$K$40</c:f>
              <c:strCache>
                <c:ptCount val="1"/>
                <c:pt idx="0">
                  <c:v>вкупни приходи</c:v>
                </c:pt>
              </c:strCache>
            </c:strRef>
          </c:tx>
          <c:spPr>
            <a:ln w="28575" cap="rnd">
              <a:solidFill>
                <a:schemeClr val="tx1">
                  <a:lumMod val="85000"/>
                  <a:lumOff val="15000"/>
                </a:schemeClr>
              </a:solidFill>
              <a:round/>
            </a:ln>
            <a:effectLst/>
          </c:spPr>
          <c:marker>
            <c:symbol val="circle"/>
            <c:size val="5"/>
            <c:spPr>
              <a:solidFill>
                <a:schemeClr val="tx1">
                  <a:lumMod val="85000"/>
                  <a:lumOff val="15000"/>
                </a:schemeClr>
              </a:solidFill>
              <a:ln w="9525">
                <a:solidFill>
                  <a:schemeClr val="tx1">
                    <a:lumMod val="85000"/>
                    <a:lumOff val="15000"/>
                  </a:schemeClr>
                </a:solidFill>
              </a:ln>
              <a:effectLst/>
            </c:spPr>
          </c:marker>
          <c:dLbls>
            <c:dLbl>
              <c:idx val="4"/>
              <c:layout>
                <c:manualLayout>
                  <c:x val="-4.434837472239047E-2"/>
                  <c:y val="-6.0467181437751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90-4CCE-AFC9-6C2FFC3D4B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Sheet1!$L$39:$Q$39</c:f>
              <c:numCache>
                <c:formatCode>General</c:formatCode>
                <c:ptCount val="6"/>
                <c:pt idx="0">
                  <c:v>2019</c:v>
                </c:pt>
                <c:pt idx="1">
                  <c:v>2020</c:v>
                </c:pt>
                <c:pt idx="2">
                  <c:v>2021</c:v>
                </c:pt>
                <c:pt idx="3">
                  <c:v>2022</c:v>
                </c:pt>
                <c:pt idx="4">
                  <c:v>2023</c:v>
                </c:pt>
                <c:pt idx="5">
                  <c:v>2024</c:v>
                </c:pt>
              </c:numCache>
            </c:numRef>
          </c:cat>
          <c:val>
            <c:numRef>
              <c:f>Sheet1!$L$40:$Q$40</c:f>
              <c:numCache>
                <c:formatCode>#,##0.00</c:formatCode>
                <c:ptCount val="6"/>
                <c:pt idx="0">
                  <c:v>22.54</c:v>
                </c:pt>
                <c:pt idx="1">
                  <c:v>21.335600000000003</c:v>
                </c:pt>
                <c:pt idx="2">
                  <c:v>36.36</c:v>
                </c:pt>
                <c:pt idx="3">
                  <c:v>9.57</c:v>
                </c:pt>
                <c:pt idx="4">
                  <c:v>14.28</c:v>
                </c:pt>
                <c:pt idx="5">
                  <c:v>45.870303</c:v>
                </c:pt>
              </c:numCache>
            </c:numRef>
          </c:val>
          <c:smooth val="0"/>
          <c:extLst>
            <c:ext xmlns:c16="http://schemas.microsoft.com/office/drawing/2014/chart" uri="{C3380CC4-5D6E-409C-BE32-E72D297353CC}">
              <c16:uniqueId val="{00000000-61B1-4385-9082-B9767A7C9BE1}"/>
            </c:ext>
          </c:extLst>
        </c:ser>
        <c:ser>
          <c:idx val="1"/>
          <c:order val="1"/>
          <c:tx>
            <c:strRef>
              <c:f>Sheet1!$K$41</c:f>
              <c:strCache>
                <c:ptCount val="1"/>
                <c:pt idx="0">
                  <c:v>вкупни приходи без ппр</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5"/>
              <c:tx>
                <c:rich>
                  <a:bodyPr/>
                  <a:lstStyle/>
                  <a:p>
                    <a:r>
                      <a:rPr lang="en-US"/>
                      <a:t>11.72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90-4CCE-AFC9-6C2FFC3D4B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Sheet1!$L$39:$Q$39</c:f>
              <c:numCache>
                <c:formatCode>General</c:formatCode>
                <c:ptCount val="6"/>
                <c:pt idx="0">
                  <c:v>2019</c:v>
                </c:pt>
                <c:pt idx="1">
                  <c:v>2020</c:v>
                </c:pt>
                <c:pt idx="2">
                  <c:v>2021</c:v>
                </c:pt>
                <c:pt idx="3">
                  <c:v>2022</c:v>
                </c:pt>
                <c:pt idx="4">
                  <c:v>2023</c:v>
                </c:pt>
                <c:pt idx="5">
                  <c:v>2024</c:v>
                </c:pt>
              </c:numCache>
            </c:numRef>
          </c:cat>
          <c:val>
            <c:numRef>
              <c:f>Sheet1!$L$41:$Q$41</c:f>
              <c:numCache>
                <c:formatCode>#,##0.00</c:formatCode>
                <c:ptCount val="6"/>
                <c:pt idx="0">
                  <c:v>13.29</c:v>
                </c:pt>
                <c:pt idx="1">
                  <c:v>13.465600000000002</c:v>
                </c:pt>
                <c:pt idx="2">
                  <c:v>12.239999999999998</c:v>
                </c:pt>
                <c:pt idx="3">
                  <c:v>9.57</c:v>
                </c:pt>
                <c:pt idx="4">
                  <c:v>14.28</c:v>
                </c:pt>
                <c:pt idx="5">
                  <c:v>12.970303000000001</c:v>
                </c:pt>
              </c:numCache>
            </c:numRef>
          </c:val>
          <c:smooth val="0"/>
          <c:extLst>
            <c:ext xmlns:c16="http://schemas.microsoft.com/office/drawing/2014/chart" uri="{C3380CC4-5D6E-409C-BE32-E72D297353CC}">
              <c16:uniqueId val="{00000001-61B1-4385-9082-B9767A7C9BE1}"/>
            </c:ext>
          </c:extLst>
        </c:ser>
        <c:dLbls>
          <c:showLegendKey val="0"/>
          <c:showVal val="0"/>
          <c:showCatName val="0"/>
          <c:showSerName val="0"/>
          <c:showPercent val="0"/>
          <c:showBubbleSize val="0"/>
        </c:dLbls>
        <c:marker val="1"/>
        <c:smooth val="0"/>
        <c:axId val="-1907187152"/>
        <c:axId val="-1907182256"/>
      </c:lineChart>
      <c:catAx>
        <c:axId val="-190718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182256"/>
        <c:crosses val="autoZero"/>
        <c:auto val="1"/>
        <c:lblAlgn val="ctr"/>
        <c:lblOffset val="100"/>
        <c:noMultiLvlLbl val="0"/>
      </c:catAx>
      <c:valAx>
        <c:axId val="-19071822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0718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'[локални тв (002).xlsx]Sheet1'!$C$36</c:f>
              <c:strCache>
                <c:ptCount val="1"/>
                <c:pt idx="0">
                  <c:v>вкупни приходи </c:v>
                </c:pt>
              </c:strCache>
            </c:strRef>
          </c:tx>
          <c:spPr>
            <a:noFill/>
            <a:ln w="15875">
              <a:solidFill>
                <a:srgbClr val="8F0000"/>
              </a:solidFill>
            </a:ln>
            <a:effectLst/>
          </c:spPr>
          <c:invertIfNegative val="0"/>
          <c:dLbls>
            <c:dLbl>
              <c:idx val="6"/>
              <c:layout>
                <c:manualLayout>
                  <c:x val="-4.0837161817253703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B1-49F7-8280-21CCC79FB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'[локални тв (002).xlsx]Sheet1'!$A$37:$B$49</c:f>
              <c:multiLvlStrCache>
                <c:ptCount val="13"/>
                <c:lvl>
                  <c:pt idx="0">
                    <c:v>ТВ Феста</c:v>
                  </c:pt>
                  <c:pt idx="1">
                    <c:v>ТВ Плус</c:v>
                  </c:pt>
                  <c:pt idx="2">
                    <c:v>ТВ Њуз</c:v>
                  </c:pt>
                  <c:pt idx="3">
                    <c:v>ТВ Калтрина</c:v>
                  </c:pt>
                  <c:pt idx="4">
                    <c:v>ТВ Спектра</c:v>
                  </c:pt>
                  <c:pt idx="5">
                    <c:v>ТВ Дибра </c:v>
                  </c:pt>
                  <c:pt idx="6">
                    <c:v>ТВ Гурра</c:v>
                  </c:pt>
                  <c:pt idx="7">
                    <c:v>ТВ Ускана медиа</c:v>
                  </c:pt>
                  <c:pt idx="8">
                    <c:v>ТВ Дуе</c:v>
                  </c:pt>
                  <c:pt idx="9">
                    <c:v>Г-ТВ </c:v>
                  </c:pt>
                  <c:pt idx="10">
                    <c:v>ТВ К, Кочани</c:v>
                  </c:pt>
                  <c:pt idx="11">
                    <c:v>ТВ Протел, пробиштип</c:v>
                  </c:pt>
                  <c:pt idx="12">
                    <c:v>ТВ Свет, Свети Николе</c:v>
                  </c:pt>
                </c:lvl>
                <c:lvl>
                  <c:pt idx="0">
                    <c:v>Куманово</c:v>
                  </c:pt>
                  <c:pt idx="3">
                    <c:v>Струга</c:v>
                  </c:pt>
                  <c:pt idx="5">
                    <c:v>Дебар</c:v>
                  </c:pt>
                  <c:pt idx="6">
                    <c:v>Кичево</c:v>
                  </c:pt>
                  <c:pt idx="8">
                    <c:v>Гостивар</c:v>
                  </c:pt>
                  <c:pt idx="10">
                    <c:v>.</c:v>
                  </c:pt>
                  <c:pt idx="11">
                    <c:v>.</c:v>
                  </c:pt>
                  <c:pt idx="12">
                    <c:v>.</c:v>
                  </c:pt>
                </c:lvl>
              </c:multiLvlStrCache>
            </c:multiLvlStrRef>
          </c:cat>
          <c:val>
            <c:numRef>
              <c:f>'[локални тв (002).xlsx]Sheet1'!$C$37:$C$49</c:f>
              <c:numCache>
                <c:formatCode>#,##0.00</c:formatCode>
                <c:ptCount val="13"/>
                <c:pt idx="0">
                  <c:v>6.9002480000000004</c:v>
                </c:pt>
                <c:pt idx="1">
                  <c:v>7.4767950000000001</c:v>
                </c:pt>
                <c:pt idx="2">
                  <c:v>2.996842</c:v>
                </c:pt>
                <c:pt idx="3">
                  <c:v>2.5946660000000001</c:v>
                </c:pt>
                <c:pt idx="4">
                  <c:v>2.3697249999999999</c:v>
                </c:pt>
                <c:pt idx="5">
                  <c:v>1.3109200000000001</c:v>
                </c:pt>
                <c:pt idx="6">
                  <c:v>0.472304</c:v>
                </c:pt>
                <c:pt idx="7">
                  <c:v>2.7789929999999998</c:v>
                </c:pt>
                <c:pt idx="8">
                  <c:v>5.1364999999999998</c:v>
                </c:pt>
                <c:pt idx="9">
                  <c:v>5.8639219999999996</c:v>
                </c:pt>
                <c:pt idx="10">
                  <c:v>4.0747270000000002</c:v>
                </c:pt>
                <c:pt idx="11">
                  <c:v>2.5893090000000001</c:v>
                </c:pt>
                <c:pt idx="12">
                  <c:v>1.3053520000000001</c:v>
                </c:pt>
              </c:numCache>
            </c:numRef>
          </c:val>
          <c:extLst>
            <c:ext xmlns:c16="http://schemas.microsoft.com/office/drawing/2014/chart" uri="{C3380CC4-5D6E-409C-BE32-E72D297353CC}">
              <c16:uniqueId val="{00000000-A5B1-49F7-8280-21CCC79FBDC8}"/>
            </c:ext>
          </c:extLst>
        </c:ser>
        <c:ser>
          <c:idx val="1"/>
          <c:order val="1"/>
          <c:tx>
            <c:strRef>
              <c:f>'[локални тв (002).xlsx]Sheet1'!$D$36</c:f>
              <c:strCache>
                <c:ptCount val="1"/>
                <c:pt idx="0">
                  <c:v>вкупни приходи без ппр</c:v>
                </c:pt>
              </c:strCache>
            </c:strRef>
          </c:tx>
          <c:spPr>
            <a:solidFill>
              <a:schemeClr val="bg1">
                <a:lumMod val="65000"/>
              </a:schemeClr>
            </a:solidFill>
            <a:ln>
              <a:noFill/>
            </a:ln>
            <a:effectLst/>
          </c:spPr>
          <c:invertIfNegative val="0"/>
          <c:dLbls>
            <c:dLbl>
              <c:idx val="0"/>
              <c:layout>
                <c:manualLayout>
                  <c:x val="8.1674323634507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B1-49F7-8280-21CCC79FBDC8}"/>
                </c:ext>
              </c:extLst>
            </c:dLbl>
            <c:dLbl>
              <c:idx val="1"/>
              <c:layout>
                <c:manualLayout>
                  <c:x val="6.1255742725880554E-3"/>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B1-49F7-8280-21CCC79FBDC8}"/>
                </c:ext>
              </c:extLst>
            </c:dLbl>
            <c:dLbl>
              <c:idx val="2"/>
              <c:layout>
                <c:manualLayout>
                  <c:x val="8.1674323634507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B1-49F7-8280-21CCC79FBDC8}"/>
                </c:ext>
              </c:extLst>
            </c:dLbl>
            <c:dLbl>
              <c:idx val="3"/>
              <c:layout>
                <c:manualLayout>
                  <c:x val="6.1255742725880554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B1-49F7-8280-21CCC79FBDC8}"/>
                </c:ext>
              </c:extLst>
            </c:dLbl>
            <c:dLbl>
              <c:idx val="4"/>
              <c:layout>
                <c:manualLayout>
                  <c:x val="4.08371618172537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B1-49F7-8280-21CCC79FBDC8}"/>
                </c:ext>
              </c:extLst>
            </c:dLbl>
            <c:dLbl>
              <c:idx val="5"/>
              <c:layout>
                <c:manualLayout>
                  <c:x val="4.08371618172537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B1-49F7-8280-21CCC79FBDC8}"/>
                </c:ext>
              </c:extLst>
            </c:dLbl>
            <c:dLbl>
              <c:idx val="6"/>
              <c:layout>
                <c:manualLayout>
                  <c:x val="6.1255742725880554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B1-49F7-8280-21CCC79FBDC8}"/>
                </c:ext>
              </c:extLst>
            </c:dLbl>
            <c:dLbl>
              <c:idx val="7"/>
              <c:layout>
                <c:manualLayout>
                  <c:x val="6.12557427258797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B1-49F7-8280-21CCC79FBDC8}"/>
                </c:ext>
              </c:extLst>
            </c:dLbl>
            <c:dLbl>
              <c:idx val="8"/>
              <c:layout>
                <c:manualLayout>
                  <c:x val="4.0837161817252948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B1-49F7-8280-21CCC79FBDC8}"/>
                </c:ext>
              </c:extLst>
            </c:dLbl>
            <c:dLbl>
              <c:idx val="9"/>
              <c:layout>
                <c:manualLayout>
                  <c:x val="6.1255742725880554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B1-49F7-8280-21CCC79FBDC8}"/>
                </c:ext>
              </c:extLst>
            </c:dLbl>
            <c:dLbl>
              <c:idx val="10"/>
              <c:layout>
                <c:manualLayout>
                  <c:x val="8.1674323634507405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B1-49F7-8280-21CCC79FBDC8}"/>
                </c:ext>
              </c:extLst>
            </c:dLbl>
            <c:dLbl>
              <c:idx val="11"/>
              <c:layout>
                <c:manualLayout>
                  <c:x val="1.020929045431342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5B1-49F7-8280-21CCC79FBDC8}"/>
                </c:ext>
              </c:extLst>
            </c:dLbl>
            <c:dLbl>
              <c:idx val="12"/>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B1-49F7-8280-21CCC79FB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'[локални тв (002).xlsx]Sheet1'!$A$37:$B$49</c:f>
              <c:multiLvlStrCache>
                <c:ptCount val="13"/>
                <c:lvl>
                  <c:pt idx="0">
                    <c:v>ТВ Феста</c:v>
                  </c:pt>
                  <c:pt idx="1">
                    <c:v>ТВ Плус</c:v>
                  </c:pt>
                  <c:pt idx="2">
                    <c:v>ТВ Њуз</c:v>
                  </c:pt>
                  <c:pt idx="3">
                    <c:v>ТВ Калтрина</c:v>
                  </c:pt>
                  <c:pt idx="4">
                    <c:v>ТВ Спектра</c:v>
                  </c:pt>
                  <c:pt idx="5">
                    <c:v>ТВ Дибра </c:v>
                  </c:pt>
                  <c:pt idx="6">
                    <c:v>ТВ Гурра</c:v>
                  </c:pt>
                  <c:pt idx="7">
                    <c:v>ТВ Ускана медиа</c:v>
                  </c:pt>
                  <c:pt idx="8">
                    <c:v>ТВ Дуе</c:v>
                  </c:pt>
                  <c:pt idx="9">
                    <c:v>Г-ТВ </c:v>
                  </c:pt>
                  <c:pt idx="10">
                    <c:v>ТВ К, Кочани</c:v>
                  </c:pt>
                  <c:pt idx="11">
                    <c:v>ТВ Протел, пробиштип</c:v>
                  </c:pt>
                  <c:pt idx="12">
                    <c:v>ТВ Свет, Свети Николе</c:v>
                  </c:pt>
                </c:lvl>
                <c:lvl>
                  <c:pt idx="0">
                    <c:v>Куманово</c:v>
                  </c:pt>
                  <c:pt idx="3">
                    <c:v>Струга</c:v>
                  </c:pt>
                  <c:pt idx="5">
                    <c:v>Дебар</c:v>
                  </c:pt>
                  <c:pt idx="6">
                    <c:v>Кичево</c:v>
                  </c:pt>
                  <c:pt idx="8">
                    <c:v>Гостивар</c:v>
                  </c:pt>
                  <c:pt idx="10">
                    <c:v>.</c:v>
                  </c:pt>
                  <c:pt idx="11">
                    <c:v>.</c:v>
                  </c:pt>
                  <c:pt idx="12">
                    <c:v>.</c:v>
                  </c:pt>
                </c:lvl>
              </c:multiLvlStrCache>
            </c:multiLvlStrRef>
          </c:cat>
          <c:val>
            <c:numRef>
              <c:f>'[локални тв (002).xlsx]Sheet1'!$D$37:$D$49</c:f>
              <c:numCache>
                <c:formatCode>#,##0.00</c:formatCode>
                <c:ptCount val="13"/>
                <c:pt idx="0">
                  <c:v>1.6802480000000006</c:v>
                </c:pt>
                <c:pt idx="1">
                  <c:v>2.2267950000000001</c:v>
                </c:pt>
                <c:pt idx="2">
                  <c:v>0.38684200000000013</c:v>
                </c:pt>
                <c:pt idx="3">
                  <c:v>0.17466600000000021</c:v>
                </c:pt>
                <c:pt idx="4">
                  <c:v>4.9725000000000019E-2</c:v>
                </c:pt>
                <c:pt idx="5">
                  <c:v>9.200000000000319E-4</c:v>
                </c:pt>
                <c:pt idx="6">
                  <c:v>0.472304</c:v>
                </c:pt>
                <c:pt idx="7">
                  <c:v>0.3589929999999999</c:v>
                </c:pt>
                <c:pt idx="8">
                  <c:v>0.64649999999999963</c:v>
                </c:pt>
                <c:pt idx="9">
                  <c:v>1.2439219999999995</c:v>
                </c:pt>
                <c:pt idx="10">
                  <c:v>2.4447270000000003</c:v>
                </c:pt>
                <c:pt idx="11">
                  <c:v>1.0793090000000001</c:v>
                </c:pt>
                <c:pt idx="12">
                  <c:v>0.95535200000000009</c:v>
                </c:pt>
              </c:numCache>
            </c:numRef>
          </c:val>
          <c:extLst>
            <c:ext xmlns:c16="http://schemas.microsoft.com/office/drawing/2014/chart" uri="{C3380CC4-5D6E-409C-BE32-E72D297353CC}">
              <c16:uniqueId val="{00000001-A5B1-49F7-8280-21CCC79FBDC8}"/>
            </c:ext>
          </c:extLst>
        </c:ser>
        <c:dLbls>
          <c:showLegendKey val="0"/>
          <c:showVal val="0"/>
          <c:showCatName val="0"/>
          <c:showSerName val="0"/>
          <c:showPercent val="0"/>
          <c:showBubbleSize val="0"/>
        </c:dLbls>
        <c:gapWidth val="219"/>
        <c:overlap val="-27"/>
        <c:axId val="-45933456"/>
        <c:axId val="-45923664"/>
      </c:barChart>
      <c:catAx>
        <c:axId val="-4593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3664"/>
        <c:crosses val="autoZero"/>
        <c:auto val="1"/>
        <c:lblAlgn val="ctr"/>
        <c:lblOffset val="100"/>
        <c:noMultiLvlLbl val="0"/>
      </c:catAx>
      <c:valAx>
        <c:axId val="-459236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593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'во милиони денари'!$J$20</c:f>
              <c:strCache>
                <c:ptCount val="1"/>
                <c:pt idx="0">
                  <c:v>приходи од комерцијално рекламирање</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tx>
                <c:rich>
                  <a:bodyPr/>
                  <a:lstStyle/>
                  <a:p>
                    <a:r>
                      <a:rPr lang="en-US"/>
                      <a:t>10.14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8C-4D2B-B87A-EFDB290EC4D3}"/>
                </c:ext>
              </c:extLst>
            </c:dLbl>
            <c:dLbl>
              <c:idx val="5"/>
              <c:tx>
                <c:rich>
                  <a:bodyPr/>
                  <a:lstStyle/>
                  <a:p>
                    <a:r>
                      <a:rPr lang="en-US"/>
                      <a:t>10.52</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C-4D2B-B87A-EFDB290EC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'во милиони денари'!$K$19:$P$19</c:f>
              <c:numCache>
                <c:formatCode>General</c:formatCode>
                <c:ptCount val="6"/>
                <c:pt idx="0">
                  <c:v>2019</c:v>
                </c:pt>
                <c:pt idx="1">
                  <c:v>2020</c:v>
                </c:pt>
                <c:pt idx="2">
                  <c:v>2021</c:v>
                </c:pt>
                <c:pt idx="3">
                  <c:v>2022</c:v>
                </c:pt>
                <c:pt idx="4">
                  <c:v>2023</c:v>
                </c:pt>
                <c:pt idx="5">
                  <c:v>2024</c:v>
                </c:pt>
              </c:numCache>
            </c:numRef>
          </c:cat>
          <c:val>
            <c:numRef>
              <c:f>'во милиони денари'!$K$20:$P$20</c:f>
              <c:numCache>
                <c:formatCode>#,##0.00</c:formatCode>
                <c:ptCount val="6"/>
                <c:pt idx="0">
                  <c:v>10.367970999999999</c:v>
                </c:pt>
                <c:pt idx="1">
                  <c:v>9.0495640000000002</c:v>
                </c:pt>
                <c:pt idx="2">
                  <c:v>8.7588889999999999</c:v>
                </c:pt>
                <c:pt idx="3">
                  <c:v>6.7020520000000001</c:v>
                </c:pt>
                <c:pt idx="4">
                  <c:v>11.721216999999998</c:v>
                </c:pt>
                <c:pt idx="5">
                  <c:v>11.503454999999999</c:v>
                </c:pt>
              </c:numCache>
            </c:numRef>
          </c:val>
          <c:smooth val="0"/>
          <c:extLst>
            <c:ext xmlns:c16="http://schemas.microsoft.com/office/drawing/2014/chart" uri="{C3380CC4-5D6E-409C-BE32-E72D297353CC}">
              <c16:uniqueId val="{00000000-CA81-43BE-9357-4F3B8E05D915}"/>
            </c:ext>
          </c:extLst>
        </c:ser>
        <c:dLbls>
          <c:showLegendKey val="0"/>
          <c:showVal val="0"/>
          <c:showCatName val="0"/>
          <c:showSerName val="0"/>
          <c:showPercent val="0"/>
          <c:showBubbleSize val="0"/>
        </c:dLbls>
        <c:marker val="1"/>
        <c:smooth val="0"/>
        <c:axId val="-1905333488"/>
        <c:axId val="-1905764896"/>
      </c:lineChart>
      <c:catAx>
        <c:axId val="-190533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764896"/>
        <c:crosses val="autoZero"/>
        <c:auto val="1"/>
        <c:lblAlgn val="ctr"/>
        <c:lblOffset val="100"/>
        <c:noMultiLvlLbl val="0"/>
      </c:catAx>
      <c:valAx>
        <c:axId val="-1905764896"/>
        <c:scaling>
          <c:orientation val="minMax"/>
          <c:max val="5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05333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'[помошна - локални тв.xlsx]Sheet1'!$F$116:$F$128</c:f>
              <c:strCache>
                <c:ptCount val="13"/>
                <c:pt idx="0">
                  <c:v>ТВ Феста</c:v>
                </c:pt>
                <c:pt idx="1">
                  <c:v>ТВ Плус</c:v>
                </c:pt>
                <c:pt idx="2">
                  <c:v>ТВ Њуз</c:v>
                </c:pt>
                <c:pt idx="3">
                  <c:v>ТВ К</c:v>
                </c:pt>
                <c:pt idx="4">
                  <c:v>ТВ Протел</c:v>
                </c:pt>
                <c:pt idx="5">
                  <c:v>ТВ Свет</c:v>
                </c:pt>
                <c:pt idx="6">
                  <c:v>ТВ Калтрина</c:v>
                </c:pt>
                <c:pt idx="7">
                  <c:v>ТВ Спектра</c:v>
                </c:pt>
                <c:pt idx="8">
                  <c:v>ТВ Дибра </c:v>
                </c:pt>
                <c:pt idx="9">
                  <c:v>ТВ Гурра</c:v>
                </c:pt>
                <c:pt idx="10">
                  <c:v>ТВ Ускана медиа</c:v>
                </c:pt>
                <c:pt idx="11">
                  <c:v>ТВ Дуе</c:v>
                </c:pt>
                <c:pt idx="12">
                  <c:v>Г-ТВ </c:v>
                </c:pt>
              </c:strCache>
            </c:strRef>
          </c:cat>
          <c:val>
            <c:numRef>
              <c:f>'[помошна - локални тв.xlsx]Sheet1'!$G$116:$G$128</c:f>
              <c:numCache>
                <c:formatCode>General</c:formatCode>
                <c:ptCount val="13"/>
                <c:pt idx="0">
                  <c:v>1.68</c:v>
                </c:pt>
                <c:pt idx="1">
                  <c:v>2.04</c:v>
                </c:pt>
                <c:pt idx="2">
                  <c:v>0.06</c:v>
                </c:pt>
                <c:pt idx="3">
                  <c:v>2.34</c:v>
                </c:pt>
                <c:pt idx="4">
                  <c:v>0.94</c:v>
                </c:pt>
                <c:pt idx="5">
                  <c:v>0.31</c:v>
                </c:pt>
                <c:pt idx="6">
                  <c:v>0.17</c:v>
                </c:pt>
                <c:pt idx="7">
                  <c:v>0.04</c:v>
                </c:pt>
                <c:pt idx="8">
                  <c:v>0</c:v>
                </c:pt>
                <c:pt idx="9">
                  <c:v>0.47</c:v>
                </c:pt>
                <c:pt idx="10">
                  <c:v>0.36</c:v>
                </c:pt>
                <c:pt idx="11">
                  <c:v>0.65</c:v>
                </c:pt>
                <c:pt idx="12">
                  <c:v>1.18</c:v>
                </c:pt>
              </c:numCache>
            </c:numRef>
          </c:val>
          <c:extLst>
            <c:ext xmlns:c16="http://schemas.microsoft.com/office/drawing/2014/chart" uri="{C3380CC4-5D6E-409C-BE32-E72D297353CC}">
              <c16:uniqueId val="{00000000-DB2F-414F-8144-68BB4226BCF3}"/>
            </c:ext>
          </c:extLst>
        </c:ser>
        <c:dLbls>
          <c:showLegendKey val="0"/>
          <c:showVal val="0"/>
          <c:showCatName val="0"/>
          <c:showSerName val="0"/>
          <c:showPercent val="0"/>
          <c:showBubbleSize val="0"/>
        </c:dLbls>
        <c:gapWidth val="219"/>
        <c:overlap val="-27"/>
        <c:axId val="-1909269280"/>
        <c:axId val="-1905653520"/>
      </c:barChart>
      <c:catAx>
        <c:axId val="-19092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653520"/>
        <c:crosses val="autoZero"/>
        <c:auto val="1"/>
        <c:lblAlgn val="ctr"/>
        <c:lblOffset val="100"/>
        <c:noMultiLvlLbl val="0"/>
      </c:catAx>
      <c:valAx>
        <c:axId val="-19056535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09269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Sheet1!$A$185</c:f>
              <c:strCache>
                <c:ptCount val="1"/>
                <c:pt idx="0">
                  <c:v>Вкупнио трошоци на 13те локални телевизии </c:v>
                </c:pt>
              </c:strCache>
            </c:strRef>
          </c:tx>
          <c:spPr>
            <a:noFill/>
            <a:ln w="15875">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Sheet1!$B$184:$G$184</c:f>
              <c:numCache>
                <c:formatCode>General</c:formatCode>
                <c:ptCount val="6"/>
                <c:pt idx="0">
                  <c:v>2019</c:v>
                </c:pt>
                <c:pt idx="1">
                  <c:v>2020</c:v>
                </c:pt>
                <c:pt idx="2">
                  <c:v>2021</c:v>
                </c:pt>
                <c:pt idx="3">
                  <c:v>2022</c:v>
                </c:pt>
                <c:pt idx="4">
                  <c:v>2023</c:v>
                </c:pt>
                <c:pt idx="5">
                  <c:v>2024</c:v>
                </c:pt>
              </c:numCache>
            </c:numRef>
          </c:cat>
          <c:val>
            <c:numRef>
              <c:f>Sheet1!$B$185:$G$185</c:f>
              <c:numCache>
                <c:formatCode>General</c:formatCode>
                <c:ptCount val="6"/>
                <c:pt idx="0">
                  <c:v>19.13</c:v>
                </c:pt>
                <c:pt idx="1">
                  <c:v>20.36</c:v>
                </c:pt>
                <c:pt idx="2">
                  <c:v>26.45</c:v>
                </c:pt>
                <c:pt idx="3">
                  <c:v>18.02</c:v>
                </c:pt>
                <c:pt idx="4">
                  <c:v>17.829999999999998</c:v>
                </c:pt>
                <c:pt idx="5">
                  <c:v>33.06</c:v>
                </c:pt>
              </c:numCache>
            </c:numRef>
          </c:val>
          <c:extLst>
            <c:ext xmlns:c16="http://schemas.microsoft.com/office/drawing/2014/chart" uri="{C3380CC4-5D6E-409C-BE32-E72D297353CC}">
              <c16:uniqueId val="{00000000-10A3-40DC-8D7E-9AC21651E0FE}"/>
            </c:ext>
          </c:extLst>
        </c:ser>
        <c:dLbls>
          <c:showLegendKey val="0"/>
          <c:showVal val="0"/>
          <c:showCatName val="0"/>
          <c:showSerName val="0"/>
          <c:showPercent val="0"/>
          <c:showBubbleSize val="0"/>
        </c:dLbls>
        <c:gapWidth val="100"/>
        <c:overlap val="-24"/>
        <c:axId val="-148613312"/>
        <c:axId val="-148620928"/>
      </c:barChart>
      <c:catAx>
        <c:axId val="-148613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8620928"/>
        <c:crosses val="autoZero"/>
        <c:auto val="1"/>
        <c:lblAlgn val="ctr"/>
        <c:lblOffset val="100"/>
        <c:noMultiLvlLbl val="0"/>
      </c:catAx>
      <c:valAx>
        <c:axId val="-148620928"/>
        <c:scaling>
          <c:orientation val="minMax"/>
        </c:scaling>
        <c:delete val="1"/>
        <c:axPos val="l"/>
        <c:numFmt formatCode="General" sourceLinked="1"/>
        <c:majorTickMark val="none"/>
        <c:minorTickMark val="none"/>
        <c:tickLblPos val="nextTo"/>
        <c:crossAx val="-1486133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'Lokalni TV'!$B$114</c:f>
              <c:strCache>
                <c:ptCount val="1"/>
                <c:pt idx="0">
                  <c:v>вкупни трошоци 2024</c:v>
                </c:pt>
              </c:strCache>
            </c:strRef>
          </c:tx>
          <c:spPr>
            <a:noFill/>
            <a:ln w="25400" cap="flat" cmpd="sng" algn="ctr">
              <a:solidFill>
                <a:srgbClr val="8F0000"/>
              </a:solidFill>
              <a:miter lim="800000"/>
            </a:ln>
            <a:effectLst/>
          </c:spPr>
          <c:invertIfNegative val="0"/>
          <c:dPt>
            <c:idx val="10"/>
            <c:invertIfNegative val="0"/>
            <c:bubble3D val="0"/>
            <c:spPr>
              <a:noFill/>
              <a:ln w="25400" cap="flat" cmpd="sng" algn="ctr">
                <a:solidFill>
                  <a:srgbClr val="8F0000"/>
                </a:solidFill>
                <a:miter lim="800000"/>
              </a:ln>
              <a:effectLst/>
            </c:spPr>
            <c:extLst>
              <c:ext xmlns:c16="http://schemas.microsoft.com/office/drawing/2014/chart" uri="{C3380CC4-5D6E-409C-BE32-E72D297353CC}">
                <c16:uniqueId val="{00000001-5EB6-405B-8C2E-D578CBDC38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'Lokalni TV'!$A$115:$A$127</c:f>
              <c:strCache>
                <c:ptCount val="13"/>
                <c:pt idx="0">
                  <c:v>ТВ Феста</c:v>
                </c:pt>
                <c:pt idx="1">
                  <c:v>ТВ К</c:v>
                </c:pt>
                <c:pt idx="2">
                  <c:v>ТВ Протел</c:v>
                </c:pt>
                <c:pt idx="3">
                  <c:v>ТВ Свет</c:v>
                </c:pt>
                <c:pt idx="4">
                  <c:v>ТВ Калтрина</c:v>
                </c:pt>
                <c:pt idx="5">
                  <c:v>ТВ Спектра</c:v>
                </c:pt>
                <c:pt idx="6">
                  <c:v>ТВ Дибра </c:v>
                </c:pt>
                <c:pt idx="7">
                  <c:v>ТВ Гурра</c:v>
                </c:pt>
                <c:pt idx="8">
                  <c:v>ТВ Дуе</c:v>
                </c:pt>
                <c:pt idx="9">
                  <c:v>Г-ТВ </c:v>
                </c:pt>
                <c:pt idx="10">
                  <c:v>ТВ Плус</c:v>
                </c:pt>
                <c:pt idx="11">
                  <c:v>ТВ Ускана медиа</c:v>
                </c:pt>
                <c:pt idx="12">
                  <c:v>ТВ Њуз</c:v>
                </c:pt>
              </c:strCache>
            </c:strRef>
          </c:cat>
          <c:val>
            <c:numRef>
              <c:f>'Lokalni TV'!$B$115:$B$127</c:f>
              <c:numCache>
                <c:formatCode>#,##0.00</c:formatCode>
                <c:ptCount val="13"/>
                <c:pt idx="0">
                  <c:v>3.04</c:v>
                </c:pt>
                <c:pt idx="1">
                  <c:v>2.31</c:v>
                </c:pt>
                <c:pt idx="2">
                  <c:v>2.1</c:v>
                </c:pt>
                <c:pt idx="3">
                  <c:v>1.76</c:v>
                </c:pt>
                <c:pt idx="4">
                  <c:v>3.23</c:v>
                </c:pt>
                <c:pt idx="5">
                  <c:v>0.98</c:v>
                </c:pt>
                <c:pt idx="6">
                  <c:v>0.91</c:v>
                </c:pt>
                <c:pt idx="7">
                  <c:v>1.1100000000000001</c:v>
                </c:pt>
                <c:pt idx="8">
                  <c:v>3.64</c:v>
                </c:pt>
                <c:pt idx="9">
                  <c:v>4.13</c:v>
                </c:pt>
                <c:pt idx="10">
                  <c:v>6.02</c:v>
                </c:pt>
                <c:pt idx="11">
                  <c:v>1.24</c:v>
                </c:pt>
                <c:pt idx="12">
                  <c:v>2.6</c:v>
                </c:pt>
              </c:numCache>
            </c:numRef>
          </c:val>
          <c:extLst>
            <c:ext xmlns:c16="http://schemas.microsoft.com/office/drawing/2014/chart" uri="{C3380CC4-5D6E-409C-BE32-E72D297353CC}">
              <c16:uniqueId val="{00000002-5EB6-405B-8C2E-D578CBDC38CF}"/>
            </c:ext>
          </c:extLst>
        </c:ser>
        <c:dLbls>
          <c:showLegendKey val="0"/>
          <c:showVal val="0"/>
          <c:showCatName val="0"/>
          <c:showSerName val="0"/>
          <c:showPercent val="0"/>
          <c:showBubbleSize val="0"/>
        </c:dLbls>
        <c:gapWidth val="227"/>
        <c:overlap val="-48"/>
        <c:axId val="-148606240"/>
        <c:axId val="-148630176"/>
      </c:barChart>
      <c:catAx>
        <c:axId val="-14860624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8630176"/>
        <c:crosses val="autoZero"/>
        <c:auto val="1"/>
        <c:lblAlgn val="ctr"/>
        <c:lblOffset val="100"/>
        <c:noMultiLvlLbl val="0"/>
      </c:catAx>
      <c:valAx>
        <c:axId val="-148630176"/>
        <c:scaling>
          <c:orientation val="minMax"/>
        </c:scaling>
        <c:delete val="1"/>
        <c:axPos val="b"/>
        <c:numFmt formatCode="#,##0.00" sourceLinked="1"/>
        <c:majorTickMark val="none"/>
        <c:minorTickMark val="none"/>
        <c:tickLblPos val="nextTo"/>
        <c:crossAx val="-148606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F000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AF6-4194-9B2B-213BC5695A4F}"/>
              </c:ext>
            </c:extLst>
          </c:dPt>
          <c:dPt>
            <c:idx val="1"/>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AF6-4194-9B2B-213BC5695A4F}"/>
              </c:ext>
            </c:extLst>
          </c:dPt>
          <c:dPt>
            <c:idx val="2"/>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AF6-4194-9B2B-213BC5695A4F}"/>
              </c:ext>
            </c:extLst>
          </c:dPt>
          <c:dPt>
            <c:idx val="5"/>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AF6-4194-9B2B-213BC5695A4F}"/>
              </c:ext>
            </c:extLst>
          </c:dPt>
          <c:dPt>
            <c:idx val="6"/>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AF6-4194-9B2B-213BC5695A4F}"/>
              </c:ext>
            </c:extLst>
          </c:dPt>
          <c:dPt>
            <c:idx val="8"/>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AF6-4194-9B2B-213BC5695A4F}"/>
              </c:ext>
            </c:extLst>
          </c:dPt>
          <c:dPt>
            <c:idx val="9"/>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0AF6-4194-9B2B-213BC5695A4F}"/>
              </c:ext>
            </c:extLst>
          </c:dPt>
          <c:dPt>
            <c:idx val="10"/>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0AF6-4194-9B2B-213BC5695A4F}"/>
              </c:ext>
            </c:extLst>
          </c:dPt>
          <c:dPt>
            <c:idx val="11"/>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0AF6-4194-9B2B-213BC5695A4F}"/>
              </c:ext>
            </c:extLst>
          </c:dPt>
          <c:dPt>
            <c:idx val="12"/>
            <c:invertIfNegative val="0"/>
            <c:bubble3D val="0"/>
            <c:spPr>
              <a:solidFill>
                <a:srgbClr val="7F7F7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0AF6-4194-9B2B-213BC5695A4F}"/>
              </c:ext>
            </c:extLst>
          </c:dPt>
          <c:dLbls>
            <c:dLbl>
              <c:idx val="6"/>
              <c:layout>
                <c:manualLayout>
                  <c:x val="2.2333891680625349E-3"/>
                  <c:y val="6.9802420530766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F6-4194-9B2B-213BC5695A4F}"/>
                </c:ext>
              </c:extLst>
            </c:dLbl>
            <c:dLbl>
              <c:idx val="12"/>
              <c:layout>
                <c:manualLayout>
                  <c:x val="0"/>
                  <c:y val="7.7432560513269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F6-4194-9B2B-213BC5695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'Lokalni TV'!$A$202:$A$214</c:f>
              <c:strCache>
                <c:ptCount val="13"/>
                <c:pt idx="0">
                  <c:v>ТВ Феста</c:v>
                </c:pt>
                <c:pt idx="1">
                  <c:v>ТВ К</c:v>
                </c:pt>
                <c:pt idx="2">
                  <c:v>ТВ Протел</c:v>
                </c:pt>
                <c:pt idx="3">
                  <c:v>ТВ Свет</c:v>
                </c:pt>
                <c:pt idx="4">
                  <c:v>ТВ Калтрина</c:v>
                </c:pt>
                <c:pt idx="5">
                  <c:v>ТВ Спектра</c:v>
                </c:pt>
                <c:pt idx="6">
                  <c:v>ТВ Дибра </c:v>
                </c:pt>
                <c:pt idx="7">
                  <c:v>ТВ Гурра</c:v>
                </c:pt>
                <c:pt idx="8">
                  <c:v>ТВ Дуе</c:v>
                </c:pt>
                <c:pt idx="9">
                  <c:v>Г-ТВ </c:v>
                </c:pt>
                <c:pt idx="10">
                  <c:v>ТВ Плус</c:v>
                </c:pt>
                <c:pt idx="11">
                  <c:v>ТВ Ускана медиа</c:v>
                </c:pt>
                <c:pt idx="12">
                  <c:v>ТВ Њуз</c:v>
                </c:pt>
              </c:strCache>
            </c:strRef>
          </c:cat>
          <c:val>
            <c:numRef>
              <c:f>'Lokalni TV'!$B$202:$B$214</c:f>
              <c:numCache>
                <c:formatCode>#,##0.00</c:formatCode>
                <c:ptCount val="13"/>
                <c:pt idx="0">
                  <c:v>3.48</c:v>
                </c:pt>
                <c:pt idx="1">
                  <c:v>1.76</c:v>
                </c:pt>
                <c:pt idx="2">
                  <c:v>0.49</c:v>
                </c:pt>
                <c:pt idx="3">
                  <c:v>-0.45</c:v>
                </c:pt>
                <c:pt idx="4">
                  <c:v>-0.63</c:v>
                </c:pt>
                <c:pt idx="5">
                  <c:v>1.39</c:v>
                </c:pt>
                <c:pt idx="6">
                  <c:v>0.4</c:v>
                </c:pt>
                <c:pt idx="7">
                  <c:v>-0.63</c:v>
                </c:pt>
                <c:pt idx="8">
                  <c:v>1.44</c:v>
                </c:pt>
                <c:pt idx="9">
                  <c:v>1.68</c:v>
                </c:pt>
                <c:pt idx="10">
                  <c:v>1.33</c:v>
                </c:pt>
                <c:pt idx="11">
                  <c:v>1.54</c:v>
                </c:pt>
                <c:pt idx="12">
                  <c:v>0.39</c:v>
                </c:pt>
              </c:numCache>
            </c:numRef>
          </c:val>
          <c:extLst>
            <c:ext xmlns:c16="http://schemas.microsoft.com/office/drawing/2014/chart" uri="{C3380CC4-5D6E-409C-BE32-E72D297353CC}">
              <c16:uniqueId val="{00000014-0AF6-4194-9B2B-213BC5695A4F}"/>
            </c:ext>
          </c:extLst>
        </c:ser>
        <c:dLbls>
          <c:dLblPos val="inEnd"/>
          <c:showLegendKey val="0"/>
          <c:showVal val="1"/>
          <c:showCatName val="0"/>
          <c:showSerName val="0"/>
          <c:showPercent val="0"/>
          <c:showBubbleSize val="0"/>
        </c:dLbls>
        <c:gapWidth val="100"/>
        <c:overlap val="-24"/>
        <c:axId val="-148610592"/>
        <c:axId val="-148603520"/>
      </c:barChart>
      <c:catAx>
        <c:axId val="-148610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03520"/>
        <c:crosses val="autoZero"/>
        <c:auto val="1"/>
        <c:lblAlgn val="ctr"/>
        <c:lblOffset val="100"/>
        <c:noMultiLvlLbl val="0"/>
      </c:catAx>
      <c:valAx>
        <c:axId val="-148603520"/>
        <c:scaling>
          <c:orientation val="minMax"/>
        </c:scaling>
        <c:delete val="1"/>
        <c:axPos val="l"/>
        <c:numFmt formatCode="#,##0.00" sourceLinked="1"/>
        <c:majorTickMark val="none"/>
        <c:minorTickMark val="none"/>
        <c:tickLblPos val="nextTo"/>
        <c:crossAx val="-1486105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 drzavno nivo'!$H$10</c:f>
              <c:strCache>
                <c:ptCount val="1"/>
                <c:pt idx="0">
                  <c:v>вкупни приходи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nivo'!$I$9:$N$9</c:f>
              <c:numCache>
                <c:formatCode>General</c:formatCode>
                <c:ptCount val="6"/>
                <c:pt idx="0">
                  <c:v>2019</c:v>
                </c:pt>
                <c:pt idx="1">
                  <c:v>2020</c:v>
                </c:pt>
                <c:pt idx="2">
                  <c:v>2021</c:v>
                </c:pt>
                <c:pt idx="3">
                  <c:v>2022</c:v>
                </c:pt>
                <c:pt idx="4">
                  <c:v>2023</c:v>
                </c:pt>
                <c:pt idx="5">
                  <c:v>2024</c:v>
                </c:pt>
              </c:numCache>
            </c:numRef>
          </c:cat>
          <c:val>
            <c:numRef>
              <c:f>'RA drzavno nivo'!$I$10:$N$10</c:f>
              <c:numCache>
                <c:formatCode>#,##0.00</c:formatCode>
                <c:ptCount val="6"/>
                <c:pt idx="0" formatCode="General">
                  <c:v>51.58</c:v>
                </c:pt>
                <c:pt idx="1">
                  <c:v>53.510000000000005</c:v>
                </c:pt>
                <c:pt idx="2">
                  <c:v>64.5</c:v>
                </c:pt>
                <c:pt idx="3">
                  <c:v>71.55</c:v>
                </c:pt>
                <c:pt idx="4">
                  <c:v>86.499999999999986</c:v>
                </c:pt>
                <c:pt idx="5">
                  <c:v>112.46</c:v>
                </c:pt>
              </c:numCache>
            </c:numRef>
          </c:val>
          <c:smooth val="0"/>
          <c:extLst>
            <c:ext xmlns:c16="http://schemas.microsoft.com/office/drawing/2014/chart" uri="{C3380CC4-5D6E-409C-BE32-E72D297353CC}">
              <c16:uniqueId val="{00000000-67A6-46F9-BC77-A79535569D3B}"/>
            </c:ext>
          </c:extLst>
        </c:ser>
        <c:ser>
          <c:idx val="1"/>
          <c:order val="1"/>
          <c:tx>
            <c:strRef>
              <c:f>'RA drzavno nivo'!$H$11</c:f>
              <c:strCache>
                <c:ptCount val="1"/>
                <c:pt idx="0">
                  <c:v>вкупни приходи без ппр</c:v>
                </c:pt>
              </c:strCache>
            </c:strRef>
          </c:tx>
          <c:spPr>
            <a:ln w="28575" cap="rnd">
              <a:solidFill>
                <a:schemeClr val="tx1">
                  <a:lumMod val="75000"/>
                  <a:lumOff val="25000"/>
                </a:schemeClr>
              </a:solidFill>
              <a:round/>
            </a:ln>
            <a:effectLst/>
          </c:spPr>
          <c:marker>
            <c:symbol val="circle"/>
            <c:size val="5"/>
            <c:spPr>
              <a:solidFill>
                <a:schemeClr val="tx1">
                  <a:lumMod val="85000"/>
                  <a:lumOff val="15000"/>
                </a:schemeClr>
              </a:solidFill>
              <a:ln w="9525">
                <a:solidFill>
                  <a:schemeClr val="tx1">
                    <a:lumMod val="75000"/>
                    <a:lumOff val="2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nivo'!$I$9:$N$9</c:f>
              <c:numCache>
                <c:formatCode>General</c:formatCode>
                <c:ptCount val="6"/>
                <c:pt idx="0">
                  <c:v>2019</c:v>
                </c:pt>
                <c:pt idx="1">
                  <c:v>2020</c:v>
                </c:pt>
                <c:pt idx="2">
                  <c:v>2021</c:v>
                </c:pt>
                <c:pt idx="3">
                  <c:v>2022</c:v>
                </c:pt>
                <c:pt idx="4">
                  <c:v>2023</c:v>
                </c:pt>
                <c:pt idx="5">
                  <c:v>2024</c:v>
                </c:pt>
              </c:numCache>
            </c:numRef>
          </c:cat>
          <c:val>
            <c:numRef>
              <c:f>'RA drzavno nivo'!$I$11:$N$11</c:f>
              <c:numCache>
                <c:formatCode>#,##0.00</c:formatCode>
                <c:ptCount val="6"/>
                <c:pt idx="0">
                  <c:v>49.879999999999995</c:v>
                </c:pt>
                <c:pt idx="1">
                  <c:v>49.750000000000007</c:v>
                </c:pt>
                <c:pt idx="2">
                  <c:v>60.85</c:v>
                </c:pt>
                <c:pt idx="3">
                  <c:v>71.55</c:v>
                </c:pt>
                <c:pt idx="4">
                  <c:v>86.499999999999986</c:v>
                </c:pt>
                <c:pt idx="5">
                  <c:v>99.85</c:v>
                </c:pt>
              </c:numCache>
            </c:numRef>
          </c:val>
          <c:smooth val="0"/>
          <c:extLst>
            <c:ext xmlns:c16="http://schemas.microsoft.com/office/drawing/2014/chart" uri="{C3380CC4-5D6E-409C-BE32-E72D297353CC}">
              <c16:uniqueId val="{00000001-67A6-46F9-BC77-A79535569D3B}"/>
            </c:ext>
          </c:extLst>
        </c:ser>
        <c:dLbls>
          <c:showLegendKey val="0"/>
          <c:showVal val="0"/>
          <c:showCatName val="0"/>
          <c:showSerName val="0"/>
          <c:showPercent val="0"/>
          <c:showBubbleSize val="0"/>
        </c:dLbls>
        <c:marker val="1"/>
        <c:smooth val="0"/>
        <c:axId val="-148601888"/>
        <c:axId val="-148619296"/>
      </c:lineChart>
      <c:catAx>
        <c:axId val="-1486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9296"/>
        <c:crosses val="autoZero"/>
        <c:auto val="1"/>
        <c:lblAlgn val="ctr"/>
        <c:lblOffset val="100"/>
        <c:noMultiLvlLbl val="0"/>
      </c:catAx>
      <c:valAx>
        <c:axId val="-148619296"/>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60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 drzavno nivo'!$A$3</c:f>
              <c:strCache>
                <c:ptCount val="1"/>
                <c:pt idx="0">
                  <c:v>РА Антена 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5343094795811494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F3-402E-A44F-FC4D7F9995C0}"/>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F3-402E-A44F-FC4D7F9995C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F3-402E-A44F-FC4D7F999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nivo'!$B$2:$G$2</c:f>
              <c:numCache>
                <c:formatCode>General</c:formatCode>
                <c:ptCount val="6"/>
                <c:pt idx="0">
                  <c:v>2019</c:v>
                </c:pt>
                <c:pt idx="1">
                  <c:v>2020</c:v>
                </c:pt>
                <c:pt idx="2">
                  <c:v>2021</c:v>
                </c:pt>
                <c:pt idx="3">
                  <c:v>2022</c:v>
                </c:pt>
                <c:pt idx="4">
                  <c:v>2023</c:v>
                </c:pt>
                <c:pt idx="5">
                  <c:v>2024</c:v>
                </c:pt>
              </c:numCache>
            </c:numRef>
          </c:cat>
          <c:val>
            <c:numRef>
              <c:f>'RA drzavno nivo'!$B$3:$G$3</c:f>
              <c:numCache>
                <c:formatCode>#,##0.00</c:formatCode>
                <c:ptCount val="6"/>
                <c:pt idx="0" formatCode="General">
                  <c:v>26.16</c:v>
                </c:pt>
                <c:pt idx="1">
                  <c:v>21.71</c:v>
                </c:pt>
                <c:pt idx="2">
                  <c:v>25.42</c:v>
                </c:pt>
                <c:pt idx="3">
                  <c:v>28.84</c:v>
                </c:pt>
                <c:pt idx="4">
                  <c:v>29.64</c:v>
                </c:pt>
                <c:pt idx="5">
                  <c:v>38.950000000000003</c:v>
                </c:pt>
              </c:numCache>
            </c:numRef>
          </c:val>
          <c:smooth val="0"/>
          <c:extLst>
            <c:ext xmlns:c16="http://schemas.microsoft.com/office/drawing/2014/chart" uri="{C3380CC4-5D6E-409C-BE32-E72D297353CC}">
              <c16:uniqueId val="{00000003-76F3-402E-A44F-FC4D7F9995C0}"/>
            </c:ext>
          </c:extLst>
        </c:ser>
        <c:ser>
          <c:idx val="1"/>
          <c:order val="1"/>
          <c:tx>
            <c:strRef>
              <c:f>'RA drzavno nivo'!$A$4</c:f>
              <c:strCache>
                <c:ptCount val="1"/>
                <c:pt idx="0">
                  <c:v>РА Канал 77</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layout>
                <c:manualLayout>
                  <c:x val="-7.6772526678847555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F3-402E-A44F-FC4D7F999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nivo'!$B$2:$G$2</c:f>
              <c:numCache>
                <c:formatCode>General</c:formatCode>
                <c:ptCount val="6"/>
                <c:pt idx="0">
                  <c:v>2019</c:v>
                </c:pt>
                <c:pt idx="1">
                  <c:v>2020</c:v>
                </c:pt>
                <c:pt idx="2">
                  <c:v>2021</c:v>
                </c:pt>
                <c:pt idx="3">
                  <c:v>2022</c:v>
                </c:pt>
                <c:pt idx="4">
                  <c:v>2023</c:v>
                </c:pt>
                <c:pt idx="5">
                  <c:v>2024</c:v>
                </c:pt>
              </c:numCache>
            </c:numRef>
          </c:cat>
          <c:val>
            <c:numRef>
              <c:f>'RA drzavno nivo'!$B$4:$G$4</c:f>
              <c:numCache>
                <c:formatCode>#,##0.00</c:formatCode>
                <c:ptCount val="6"/>
                <c:pt idx="0" formatCode="General">
                  <c:v>20.46</c:v>
                </c:pt>
                <c:pt idx="1">
                  <c:v>22.18</c:v>
                </c:pt>
                <c:pt idx="2">
                  <c:v>28.52</c:v>
                </c:pt>
                <c:pt idx="3">
                  <c:v>33.89</c:v>
                </c:pt>
                <c:pt idx="4">
                  <c:v>44.12</c:v>
                </c:pt>
                <c:pt idx="5">
                  <c:v>54.33</c:v>
                </c:pt>
              </c:numCache>
            </c:numRef>
          </c:val>
          <c:smooth val="0"/>
          <c:extLst>
            <c:ext xmlns:c16="http://schemas.microsoft.com/office/drawing/2014/chart" uri="{C3380CC4-5D6E-409C-BE32-E72D297353CC}">
              <c16:uniqueId val="{00000005-76F3-402E-A44F-FC4D7F9995C0}"/>
            </c:ext>
          </c:extLst>
        </c:ser>
        <c:ser>
          <c:idx val="2"/>
          <c:order val="2"/>
          <c:tx>
            <c:strRef>
              <c:f>'RA drzavno nivo'!$A$5</c:f>
              <c:strCache>
                <c:ptCount val="1"/>
                <c:pt idx="0">
                  <c:v>РА Метрополис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nivo'!$B$2:$G$2</c:f>
              <c:numCache>
                <c:formatCode>General</c:formatCode>
                <c:ptCount val="6"/>
                <c:pt idx="0">
                  <c:v>2019</c:v>
                </c:pt>
                <c:pt idx="1">
                  <c:v>2020</c:v>
                </c:pt>
                <c:pt idx="2">
                  <c:v>2021</c:v>
                </c:pt>
                <c:pt idx="3">
                  <c:v>2022</c:v>
                </c:pt>
                <c:pt idx="4">
                  <c:v>2023</c:v>
                </c:pt>
                <c:pt idx="5">
                  <c:v>2024</c:v>
                </c:pt>
              </c:numCache>
            </c:numRef>
          </c:cat>
          <c:val>
            <c:numRef>
              <c:f>'RA drzavno nivo'!$B$5:$G$5</c:f>
              <c:numCache>
                <c:formatCode>#,##0.00</c:formatCode>
                <c:ptCount val="6"/>
                <c:pt idx="0" formatCode="General">
                  <c:v>4.95</c:v>
                </c:pt>
                <c:pt idx="1">
                  <c:v>7.49</c:v>
                </c:pt>
                <c:pt idx="2">
                  <c:v>7.65</c:v>
                </c:pt>
                <c:pt idx="3">
                  <c:v>7.22</c:v>
                </c:pt>
                <c:pt idx="4">
                  <c:v>9.27</c:v>
                </c:pt>
                <c:pt idx="5">
                  <c:v>11.63</c:v>
                </c:pt>
              </c:numCache>
            </c:numRef>
          </c:val>
          <c:smooth val="0"/>
          <c:extLst>
            <c:ext xmlns:c16="http://schemas.microsoft.com/office/drawing/2014/chart" uri="{C3380CC4-5D6E-409C-BE32-E72D297353CC}">
              <c16:uniqueId val="{00000006-76F3-402E-A44F-FC4D7F9995C0}"/>
            </c:ext>
          </c:extLst>
        </c:ser>
        <c:ser>
          <c:idx val="3"/>
          <c:order val="3"/>
          <c:tx>
            <c:strRef>
              <c:f>'RA drzavno nivo'!$A$6</c:f>
              <c:strCache>
                <c:ptCount val="1"/>
                <c:pt idx="0">
                  <c:v>РА Јон</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3.9830855973248244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F3-402E-A44F-FC4D7F9995C0}"/>
                </c:ext>
              </c:extLst>
            </c:dLbl>
            <c:dLbl>
              <c:idx val="2"/>
              <c:layout>
                <c:manualLayout>
                  <c:x val="-3.9830855973248244E-2"/>
                  <c:y val="-2.5428331875182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F3-402E-A44F-FC4D7F9995C0}"/>
                </c:ext>
              </c:extLst>
            </c:dLbl>
            <c:dLbl>
              <c:idx val="3"/>
              <c:layout>
                <c:manualLayout>
                  <c:x val="-3.9830855973248244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F3-402E-A44F-FC4D7F9995C0}"/>
                </c:ext>
              </c:extLst>
            </c:dLbl>
            <c:dLbl>
              <c:idx val="4"/>
              <c:layout>
                <c:manualLayout>
                  <c:x val="-3.9830855973248327E-2"/>
                  <c:y val="-3.0057961504812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F3-402E-A44F-FC4D7F9995C0}"/>
                </c:ext>
              </c:extLst>
            </c:dLbl>
            <c:dLbl>
              <c:idx val="5"/>
              <c:layout>
                <c:manualLayout>
                  <c:x val="-3.9830855973248244E-2"/>
                  <c:y val="3.4756853310002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F3-402E-A44F-FC4D7F999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nivo'!$B$2:$G$2</c:f>
              <c:numCache>
                <c:formatCode>General</c:formatCode>
                <c:ptCount val="6"/>
                <c:pt idx="0">
                  <c:v>2019</c:v>
                </c:pt>
                <c:pt idx="1">
                  <c:v>2020</c:v>
                </c:pt>
                <c:pt idx="2">
                  <c:v>2021</c:v>
                </c:pt>
                <c:pt idx="3">
                  <c:v>2022</c:v>
                </c:pt>
                <c:pt idx="4">
                  <c:v>2023</c:v>
                </c:pt>
                <c:pt idx="5">
                  <c:v>2024</c:v>
                </c:pt>
              </c:numCache>
            </c:numRef>
          </c:cat>
          <c:val>
            <c:numRef>
              <c:f>'RA drzavno nivo'!$B$6:$G$6</c:f>
              <c:numCache>
                <c:formatCode>#,##0.00</c:formatCode>
                <c:ptCount val="6"/>
                <c:pt idx="1">
                  <c:v>2.13</c:v>
                </c:pt>
                <c:pt idx="2">
                  <c:v>2.91</c:v>
                </c:pt>
                <c:pt idx="3">
                  <c:v>1.6</c:v>
                </c:pt>
                <c:pt idx="4">
                  <c:v>3.47</c:v>
                </c:pt>
                <c:pt idx="5">
                  <c:v>7.55</c:v>
                </c:pt>
              </c:numCache>
            </c:numRef>
          </c:val>
          <c:smooth val="0"/>
          <c:extLst>
            <c:ext xmlns:c16="http://schemas.microsoft.com/office/drawing/2014/chart" uri="{C3380CC4-5D6E-409C-BE32-E72D297353CC}">
              <c16:uniqueId val="{0000000C-76F3-402E-A44F-FC4D7F9995C0}"/>
            </c:ext>
          </c:extLst>
        </c:ser>
        <c:dLbls>
          <c:showLegendKey val="0"/>
          <c:showVal val="0"/>
          <c:showCatName val="0"/>
          <c:showSerName val="0"/>
          <c:showPercent val="0"/>
          <c:showBubbleSize val="0"/>
        </c:dLbls>
        <c:marker val="1"/>
        <c:smooth val="0"/>
        <c:axId val="-148628544"/>
        <c:axId val="-148614400"/>
      </c:lineChart>
      <c:catAx>
        <c:axId val="-14862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4400"/>
        <c:crosses val="autoZero"/>
        <c:auto val="1"/>
        <c:lblAlgn val="ctr"/>
        <c:lblOffset val="100"/>
        <c:noMultiLvlLbl val="0"/>
      </c:catAx>
      <c:valAx>
        <c:axId val="-148614400"/>
        <c:scaling>
          <c:orientation val="minMax"/>
        </c:scaling>
        <c:delete val="1"/>
        <c:axPos val="l"/>
        <c:numFmt formatCode="General" sourceLinked="1"/>
        <c:majorTickMark val="none"/>
        <c:minorTickMark val="none"/>
        <c:tickLblPos val="nextTo"/>
        <c:crossAx val="-14862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8888888888889E-2"/>
          <c:y val="5.0925925925925923E-2"/>
          <c:w val="0.93888888888888888"/>
          <c:h val="0.8416746864975212"/>
        </c:manualLayout>
      </c:layout>
      <c:lineChart>
        <c:grouping val="standard"/>
        <c:varyColors val="0"/>
        <c:ser>
          <c:idx val="0"/>
          <c:order val="0"/>
          <c:tx>
            <c:strRef>
              <c:f>Sheet1!$A$59</c:f>
              <c:strCache>
                <c:ptCount val="1"/>
                <c:pt idx="0">
                  <c:v>движење на  трошоците на МРТВ во последните шест години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layout>
                <c:manualLayout>
                  <c:x val="1.0236001749781277E-2"/>
                  <c:y val="-2.5497594050743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BF-4325-872D-C283E182A144}"/>
                </c:ext>
              </c:extLst>
            </c:dLbl>
            <c:dLbl>
              <c:idx val="4"/>
              <c:tx>
                <c:rich>
                  <a:bodyPr/>
                  <a:lstStyle/>
                  <a:p>
                    <a:r>
                      <a:rPr lang="en-US"/>
                      <a:t>1132.21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61-416D-BAE6-8804D5E9D336}"/>
                </c:ext>
              </c:extLst>
            </c:dLbl>
            <c:dLbl>
              <c:idx val="5"/>
              <c:layout>
                <c:manualLayout>
                  <c:x val="-2.3199256342957029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BF-4325-872D-C283E182A1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Sheet1!$B$58:$G$58</c:f>
              <c:numCache>
                <c:formatCode>General</c:formatCode>
                <c:ptCount val="6"/>
                <c:pt idx="0">
                  <c:v>2019</c:v>
                </c:pt>
                <c:pt idx="1">
                  <c:v>2020</c:v>
                </c:pt>
                <c:pt idx="2">
                  <c:v>2021</c:v>
                </c:pt>
                <c:pt idx="3">
                  <c:v>2022</c:v>
                </c:pt>
                <c:pt idx="4">
                  <c:v>2023</c:v>
                </c:pt>
                <c:pt idx="5">
                  <c:v>2024</c:v>
                </c:pt>
              </c:numCache>
            </c:numRef>
          </c:cat>
          <c:val>
            <c:numRef>
              <c:f>Sheet1!$B$59:$G$59</c:f>
              <c:numCache>
                <c:formatCode>General</c:formatCode>
                <c:ptCount val="6"/>
                <c:pt idx="0">
                  <c:v>1455.83</c:v>
                </c:pt>
                <c:pt idx="1">
                  <c:v>937.72</c:v>
                </c:pt>
                <c:pt idx="2">
                  <c:v>985.42</c:v>
                </c:pt>
                <c:pt idx="3">
                  <c:v>1064.52</c:v>
                </c:pt>
                <c:pt idx="4">
                  <c:v>1132.44</c:v>
                </c:pt>
                <c:pt idx="5">
                  <c:v>1266.52</c:v>
                </c:pt>
              </c:numCache>
            </c:numRef>
          </c:val>
          <c:smooth val="0"/>
          <c:extLst>
            <c:ext xmlns:c16="http://schemas.microsoft.com/office/drawing/2014/chart" uri="{C3380CC4-5D6E-409C-BE32-E72D297353CC}">
              <c16:uniqueId val="{00000002-78BF-4325-872D-C283E182A144}"/>
            </c:ext>
          </c:extLst>
        </c:ser>
        <c:dLbls>
          <c:showLegendKey val="0"/>
          <c:showVal val="0"/>
          <c:showCatName val="0"/>
          <c:showSerName val="0"/>
          <c:showPercent val="0"/>
          <c:showBubbleSize val="0"/>
        </c:dLbls>
        <c:marker val="1"/>
        <c:smooth val="0"/>
        <c:axId val="-325576736"/>
        <c:axId val="-325574016"/>
      </c:lineChart>
      <c:catAx>
        <c:axId val="-32557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574016"/>
        <c:crosses val="autoZero"/>
        <c:auto val="1"/>
        <c:lblAlgn val="ctr"/>
        <c:lblOffset val="100"/>
        <c:noMultiLvlLbl val="0"/>
      </c:catAx>
      <c:valAx>
        <c:axId val="-325574016"/>
        <c:scaling>
          <c:orientation val="minMax"/>
          <c:min val="8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5576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7F7F7F"/>
              </a:solidFill>
              <a:ln w="19050">
                <a:solidFill>
                  <a:schemeClr val="lt1"/>
                </a:solidFill>
              </a:ln>
              <a:effectLst/>
            </c:spPr>
            <c:extLst>
              <c:ext xmlns:c16="http://schemas.microsoft.com/office/drawing/2014/chart" uri="{C3380CC4-5D6E-409C-BE32-E72D297353CC}">
                <c16:uniqueId val="{00000001-DDEA-429A-80E0-C1E2B9D2B465}"/>
              </c:ext>
            </c:extLst>
          </c:dPt>
          <c:dPt>
            <c:idx val="1"/>
            <c:bubble3D val="0"/>
            <c:spPr>
              <a:noFill/>
              <a:ln w="19050">
                <a:solidFill>
                  <a:srgbClr val="8F0000"/>
                </a:solidFill>
              </a:ln>
              <a:effectLst/>
            </c:spPr>
            <c:extLst>
              <c:ext xmlns:c16="http://schemas.microsoft.com/office/drawing/2014/chart" uri="{C3380CC4-5D6E-409C-BE32-E72D297353CC}">
                <c16:uniqueId val="{00000003-DDEA-429A-80E0-C1E2B9D2B465}"/>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DDEA-429A-80E0-C1E2B9D2B465}"/>
              </c:ext>
            </c:extLst>
          </c:dPt>
          <c:dPt>
            <c:idx val="3"/>
            <c:bubble3D val="0"/>
            <c:spPr>
              <a:solidFill>
                <a:srgbClr val="8F0000"/>
              </a:solidFill>
              <a:ln w="19050">
                <a:solidFill>
                  <a:schemeClr val="lt1"/>
                </a:solidFill>
              </a:ln>
              <a:effectLst/>
            </c:spPr>
            <c:extLst>
              <c:ext xmlns:c16="http://schemas.microsoft.com/office/drawing/2014/chart" uri="{C3380CC4-5D6E-409C-BE32-E72D297353CC}">
                <c16:uniqueId val="{00000007-DDEA-429A-80E0-C1E2B9D2B465}"/>
              </c:ext>
            </c:extLst>
          </c:dPt>
          <c:dLbls>
            <c:dLbl>
              <c:idx val="0"/>
              <c:layout>
                <c:manualLayout>
                  <c:x val="0.11388888888888889"/>
                  <c:y val="1.8518518518518517E-2"/>
                </c:manualLayout>
              </c:layout>
              <c:tx>
                <c:rich>
                  <a:bodyPr/>
                  <a:lstStyle/>
                  <a:p>
                    <a:r>
                      <a:rPr lang="en-US"/>
                      <a:t>Antenna 5 RA</a:t>
                    </a:r>
                    <a:r>
                      <a:rPr lang="en-US" baseline="0"/>
                      <a:t>
</a:t>
                    </a:r>
                    <a:fld id="{538F40BD-A4F4-4312-A889-950E36539EF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EA-429A-80E0-C1E2B9D2B465}"/>
                </c:ext>
              </c:extLst>
            </c:dLbl>
            <c:dLbl>
              <c:idx val="1"/>
              <c:layout>
                <c:manualLayout>
                  <c:x val="-8.6111111111111083E-2"/>
                  <c:y val="-0.11574058989752718"/>
                </c:manualLayout>
              </c:layout>
              <c:tx>
                <c:rich>
                  <a:bodyPr/>
                  <a:lstStyle/>
                  <a:p>
                    <a:r>
                      <a:rPr lang="en-US"/>
                      <a:t>Kanal 77 RA</a:t>
                    </a:r>
                    <a:r>
                      <a:rPr lang="en-US" baseline="0"/>
                      <a:t>
</a:t>
                    </a:r>
                    <a:fld id="{FE227367-3BBC-4E51-A53E-E9826C4B954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EA-429A-80E0-C1E2B9D2B465}"/>
                </c:ext>
              </c:extLst>
            </c:dLbl>
            <c:dLbl>
              <c:idx val="2"/>
              <c:layout>
                <c:manualLayout>
                  <c:x val="-0.13333333333333336"/>
                  <c:y val="-6.9444444444444461E-2"/>
                </c:manualLayout>
              </c:layout>
              <c:tx>
                <c:rich>
                  <a:bodyPr/>
                  <a:lstStyle/>
                  <a:p>
                    <a:r>
                      <a:rPr lang="en-US"/>
                      <a:t>Metropolis RA</a:t>
                    </a:r>
                    <a:r>
                      <a:rPr lang="en-US" baseline="0"/>
                      <a:t>
</a:t>
                    </a:r>
                    <a:fld id="{B546204B-8F40-44F7-99D5-304EF53594FB}"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DEA-429A-80E0-C1E2B9D2B465}"/>
                </c:ext>
              </c:extLst>
            </c:dLbl>
            <c:dLbl>
              <c:idx val="3"/>
              <c:layout>
                <c:manualLayout>
                  <c:x val="0.1249999999999999"/>
                  <c:y val="-6.9444444444444448E-2"/>
                </c:manualLayout>
              </c:layout>
              <c:tx>
                <c:rich>
                  <a:bodyPr/>
                  <a:lstStyle/>
                  <a:p>
                    <a:r>
                      <a:rPr lang="en-US"/>
                      <a:t>Jon RA</a:t>
                    </a:r>
                    <a:r>
                      <a:rPr lang="en-US" baseline="0"/>
                      <a:t>
</a:t>
                    </a:r>
                    <a:fld id="{ED1C4101-DBC5-4625-B810-1F3904F70246}"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DEA-429A-80E0-C1E2B9D2B4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 drzavno nivo'!$U$41:$U$44</c:f>
              <c:strCache>
                <c:ptCount val="4"/>
                <c:pt idx="0">
                  <c:v>РА Антена 5</c:v>
                </c:pt>
                <c:pt idx="1">
                  <c:v>РА Канал 77</c:v>
                </c:pt>
                <c:pt idx="2">
                  <c:v>РА Метрополис</c:v>
                </c:pt>
                <c:pt idx="3">
                  <c:v>РА Јон</c:v>
                </c:pt>
              </c:strCache>
            </c:strRef>
          </c:cat>
          <c:val>
            <c:numRef>
              <c:f>'RA drzavno nivo'!$V$41:$V$44</c:f>
              <c:numCache>
                <c:formatCode>General</c:formatCode>
                <c:ptCount val="4"/>
                <c:pt idx="0">
                  <c:v>35.85</c:v>
                </c:pt>
                <c:pt idx="1">
                  <c:v>30.929999999999996</c:v>
                </c:pt>
                <c:pt idx="2">
                  <c:v>0.65000000000000013</c:v>
                </c:pt>
                <c:pt idx="3">
                  <c:v>3.79</c:v>
                </c:pt>
              </c:numCache>
            </c:numRef>
          </c:val>
          <c:extLst>
            <c:ext xmlns:c16="http://schemas.microsoft.com/office/drawing/2014/chart" uri="{C3380CC4-5D6E-409C-BE32-E72D297353CC}">
              <c16:uniqueId val="{00000008-DDEA-429A-80E0-C1E2B9D2B46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4143963254593175"/>
          <c:y val="0.76370300379119271"/>
          <c:w val="0.71712073490813644"/>
          <c:h val="0.100000699912510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 drzavno nivo'!$A$42</c:f>
              <c:strCache>
                <c:ptCount val="1"/>
                <c:pt idx="0">
                  <c:v>РА Антена 5</c:v>
                </c:pt>
              </c:strCache>
            </c:strRef>
          </c:tx>
          <c:spPr>
            <a:noFill/>
            <a:ln w="15875">
              <a:solidFill>
                <a:srgbClr val="8F0000"/>
              </a:solidFill>
            </a:ln>
            <a:effectLst/>
          </c:spPr>
          <c:invertIfNegative val="0"/>
          <c:dLbls>
            <c:dLbl>
              <c:idx val="0"/>
              <c:tx>
                <c:rich>
                  <a:bodyPr/>
                  <a:lstStyle/>
                  <a:p>
                    <a:r>
                      <a:rPr lang="en-US"/>
                      <a:t>25.98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B3-4C44-8FA9-F8C83D27F904}"/>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nivo'!$B$41:$G$41</c:f>
              <c:numCache>
                <c:formatCode>General</c:formatCode>
                <c:ptCount val="6"/>
                <c:pt idx="0">
                  <c:v>2019</c:v>
                </c:pt>
                <c:pt idx="1">
                  <c:v>2020</c:v>
                </c:pt>
                <c:pt idx="2">
                  <c:v>2021</c:v>
                </c:pt>
                <c:pt idx="3">
                  <c:v>2022</c:v>
                </c:pt>
                <c:pt idx="4">
                  <c:v>2023</c:v>
                </c:pt>
                <c:pt idx="5">
                  <c:v>2024</c:v>
                </c:pt>
              </c:numCache>
            </c:numRef>
          </c:cat>
          <c:val>
            <c:numRef>
              <c:f>'RA drzavno nivo'!$B$42:$G$42</c:f>
              <c:numCache>
                <c:formatCode>General</c:formatCode>
                <c:ptCount val="6"/>
                <c:pt idx="0">
                  <c:v>25.97</c:v>
                </c:pt>
                <c:pt idx="1">
                  <c:v>19.12</c:v>
                </c:pt>
                <c:pt idx="2">
                  <c:v>24.55</c:v>
                </c:pt>
                <c:pt idx="3">
                  <c:v>28.75</c:v>
                </c:pt>
                <c:pt idx="4">
                  <c:v>29.64</c:v>
                </c:pt>
                <c:pt idx="5">
                  <c:v>35.85</c:v>
                </c:pt>
              </c:numCache>
            </c:numRef>
          </c:val>
          <c:extLst>
            <c:ext xmlns:c16="http://schemas.microsoft.com/office/drawing/2014/chart" uri="{C3380CC4-5D6E-409C-BE32-E72D297353CC}">
              <c16:uniqueId val="{00000001-28B3-4C44-8FA9-F8C83D27F904}"/>
            </c:ext>
          </c:extLst>
        </c:ser>
        <c:ser>
          <c:idx val="1"/>
          <c:order val="1"/>
          <c:tx>
            <c:strRef>
              <c:f>'RA drzavno nivo'!$A$43</c:f>
              <c:strCache>
                <c:ptCount val="1"/>
                <c:pt idx="0">
                  <c:v>РА Канал 77</c:v>
                </c:pt>
              </c:strCache>
            </c:strRef>
          </c:tx>
          <c:spPr>
            <a:solidFill>
              <a:schemeClr val="tx1">
                <a:lumMod val="65000"/>
                <a:lumOff val="3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nivo'!$B$41:$G$41</c:f>
              <c:numCache>
                <c:formatCode>General</c:formatCode>
                <c:ptCount val="6"/>
                <c:pt idx="0">
                  <c:v>2019</c:v>
                </c:pt>
                <c:pt idx="1">
                  <c:v>2020</c:v>
                </c:pt>
                <c:pt idx="2">
                  <c:v>2021</c:v>
                </c:pt>
                <c:pt idx="3">
                  <c:v>2022</c:v>
                </c:pt>
                <c:pt idx="4">
                  <c:v>2023</c:v>
                </c:pt>
                <c:pt idx="5">
                  <c:v>2024</c:v>
                </c:pt>
              </c:numCache>
            </c:numRef>
          </c:cat>
          <c:val>
            <c:numRef>
              <c:f>'RA drzavno nivo'!$B$43:$G$43</c:f>
              <c:numCache>
                <c:formatCode>General</c:formatCode>
                <c:ptCount val="6"/>
                <c:pt idx="0">
                  <c:v>4.57</c:v>
                </c:pt>
                <c:pt idx="1">
                  <c:v>3.41</c:v>
                </c:pt>
                <c:pt idx="2">
                  <c:v>19.29</c:v>
                </c:pt>
                <c:pt idx="3">
                  <c:v>22.27</c:v>
                </c:pt>
                <c:pt idx="4">
                  <c:v>26.97</c:v>
                </c:pt>
                <c:pt idx="5">
                  <c:v>30.929999999999996</c:v>
                </c:pt>
              </c:numCache>
            </c:numRef>
          </c:val>
          <c:extLst>
            <c:ext xmlns:c16="http://schemas.microsoft.com/office/drawing/2014/chart" uri="{C3380CC4-5D6E-409C-BE32-E72D297353CC}">
              <c16:uniqueId val="{00000002-28B3-4C44-8FA9-F8C83D27F904}"/>
            </c:ext>
          </c:extLst>
        </c:ser>
        <c:ser>
          <c:idx val="2"/>
          <c:order val="2"/>
          <c:tx>
            <c:strRef>
              <c:f>'RA drzavno nivo'!$A$44</c:f>
              <c:strCache>
                <c:ptCount val="1"/>
                <c:pt idx="0">
                  <c:v>РА Метрополис</c:v>
                </c:pt>
              </c:strCache>
            </c:strRef>
          </c:tx>
          <c:spPr>
            <a:solidFill>
              <a:srgbClr val="8F0000"/>
            </a:solidFill>
            <a:ln>
              <a:noFill/>
            </a:ln>
            <a:effectLst/>
          </c:spPr>
          <c:invertIfNegative val="0"/>
          <c:dLbls>
            <c:dLbl>
              <c:idx val="0"/>
              <c:tx>
                <c:rich>
                  <a:bodyPr/>
                  <a:lstStyle/>
                  <a:p>
                    <a:r>
                      <a:rPr lang="en-US"/>
                      <a:t>4.01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B3-4C44-8FA9-F8C83D27F904}"/>
                </c:ext>
              </c:extLst>
            </c:dLbl>
            <c:dLbl>
              <c:idx val="1"/>
              <c:tx>
                <c:rich>
                  <a:bodyPr/>
                  <a:lstStyle/>
                  <a:p>
                    <a:r>
                      <a:rPr lang="en-US"/>
                      <a:t>5.13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B3-4C44-8FA9-F8C83D27F904}"/>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nivo'!$B$41:$G$41</c:f>
              <c:numCache>
                <c:formatCode>General</c:formatCode>
                <c:ptCount val="6"/>
                <c:pt idx="0">
                  <c:v>2019</c:v>
                </c:pt>
                <c:pt idx="1">
                  <c:v>2020</c:v>
                </c:pt>
                <c:pt idx="2">
                  <c:v>2021</c:v>
                </c:pt>
                <c:pt idx="3">
                  <c:v>2022</c:v>
                </c:pt>
                <c:pt idx="4">
                  <c:v>2023</c:v>
                </c:pt>
                <c:pt idx="5">
                  <c:v>2024</c:v>
                </c:pt>
              </c:numCache>
            </c:numRef>
          </c:cat>
          <c:val>
            <c:numRef>
              <c:f>'RA drzavno nivo'!$B$44:$G$44</c:f>
              <c:numCache>
                <c:formatCode>General</c:formatCode>
                <c:ptCount val="6"/>
                <c:pt idx="0">
                  <c:v>4.0199999999999996</c:v>
                </c:pt>
                <c:pt idx="1">
                  <c:v>5.12</c:v>
                </c:pt>
                <c:pt idx="2">
                  <c:v>7.3</c:v>
                </c:pt>
                <c:pt idx="3">
                  <c:v>5.0999999999999996</c:v>
                </c:pt>
                <c:pt idx="4">
                  <c:v>5.3</c:v>
                </c:pt>
                <c:pt idx="5">
                  <c:v>0.65000000000000013</c:v>
                </c:pt>
              </c:numCache>
            </c:numRef>
          </c:val>
          <c:extLst>
            <c:ext xmlns:c16="http://schemas.microsoft.com/office/drawing/2014/chart" uri="{C3380CC4-5D6E-409C-BE32-E72D297353CC}">
              <c16:uniqueId val="{00000005-28B3-4C44-8FA9-F8C83D27F904}"/>
            </c:ext>
          </c:extLst>
        </c:ser>
        <c:ser>
          <c:idx val="3"/>
          <c:order val="3"/>
          <c:tx>
            <c:strRef>
              <c:f>'RA drzavno nivo'!$A$45</c:f>
              <c:strCache>
                <c:ptCount val="1"/>
                <c:pt idx="0">
                  <c:v>РА Јон</c:v>
                </c:pt>
              </c:strCache>
            </c:strRef>
          </c:tx>
          <c:spPr>
            <a:solidFill>
              <a:schemeClr val="tx1">
                <a:lumMod val="95000"/>
                <a:lumOff val="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nivo'!$B$41:$G$41</c:f>
              <c:numCache>
                <c:formatCode>General</c:formatCode>
                <c:ptCount val="6"/>
                <c:pt idx="0">
                  <c:v>2019</c:v>
                </c:pt>
                <c:pt idx="1">
                  <c:v>2020</c:v>
                </c:pt>
                <c:pt idx="2">
                  <c:v>2021</c:v>
                </c:pt>
                <c:pt idx="3">
                  <c:v>2022</c:v>
                </c:pt>
                <c:pt idx="4">
                  <c:v>2023</c:v>
                </c:pt>
                <c:pt idx="5">
                  <c:v>2024</c:v>
                </c:pt>
              </c:numCache>
            </c:numRef>
          </c:cat>
          <c:val>
            <c:numRef>
              <c:f>'RA drzavno nivo'!$B$45:$G$45</c:f>
              <c:numCache>
                <c:formatCode>General</c:formatCode>
                <c:ptCount val="6"/>
                <c:pt idx="0">
                  <c:v>0</c:v>
                </c:pt>
                <c:pt idx="1">
                  <c:v>0.27999999999999997</c:v>
                </c:pt>
                <c:pt idx="2">
                  <c:v>1.3599999999999999</c:v>
                </c:pt>
                <c:pt idx="3">
                  <c:v>1.6</c:v>
                </c:pt>
                <c:pt idx="4">
                  <c:v>3.47</c:v>
                </c:pt>
                <c:pt idx="5">
                  <c:v>3.79</c:v>
                </c:pt>
              </c:numCache>
            </c:numRef>
          </c:val>
          <c:extLst>
            <c:ext xmlns:c16="http://schemas.microsoft.com/office/drawing/2014/chart" uri="{C3380CC4-5D6E-409C-BE32-E72D297353CC}">
              <c16:uniqueId val="{00000006-28B3-4C44-8FA9-F8C83D27F904}"/>
            </c:ext>
          </c:extLst>
        </c:ser>
        <c:dLbls>
          <c:showLegendKey val="0"/>
          <c:showVal val="0"/>
          <c:showCatName val="0"/>
          <c:showSerName val="0"/>
          <c:showPercent val="0"/>
          <c:showBubbleSize val="0"/>
        </c:dLbls>
        <c:gapWidth val="219"/>
        <c:overlap val="-27"/>
        <c:axId val="-148613856"/>
        <c:axId val="-148602432"/>
      </c:barChart>
      <c:lineChart>
        <c:grouping val="standard"/>
        <c:varyColors val="0"/>
        <c:ser>
          <c:idx val="4"/>
          <c:order val="4"/>
          <c:tx>
            <c:strRef>
              <c:f>'RA drzavno nivo'!$A$46</c:f>
              <c:strCache>
                <c:ptCount val="1"/>
                <c:pt idx="0">
                  <c:v>вкупно</c:v>
                </c:pt>
              </c:strCache>
            </c:strRef>
          </c:tx>
          <c:spPr>
            <a:ln w="28575" cap="rnd">
              <a:solidFill>
                <a:srgbClr val="8F0000"/>
              </a:solidFill>
              <a:round/>
            </a:ln>
            <a:effectLst/>
          </c:spPr>
          <c:marker>
            <c:symbol val="none"/>
          </c:marker>
          <c:dLbls>
            <c:dLbl>
              <c:idx val="1"/>
              <c:tx>
                <c:rich>
                  <a:bodyPr/>
                  <a:lstStyle/>
                  <a:p>
                    <a:r>
                      <a:rPr lang="en-US"/>
                      <a:t>27.94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B3-4C44-8FA9-F8C83D27F9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nivo'!$B$41:$G$41</c:f>
              <c:numCache>
                <c:formatCode>General</c:formatCode>
                <c:ptCount val="6"/>
                <c:pt idx="0">
                  <c:v>2019</c:v>
                </c:pt>
                <c:pt idx="1">
                  <c:v>2020</c:v>
                </c:pt>
                <c:pt idx="2">
                  <c:v>2021</c:v>
                </c:pt>
                <c:pt idx="3">
                  <c:v>2022</c:v>
                </c:pt>
                <c:pt idx="4">
                  <c:v>2023</c:v>
                </c:pt>
                <c:pt idx="5">
                  <c:v>2024</c:v>
                </c:pt>
              </c:numCache>
            </c:numRef>
          </c:cat>
          <c:val>
            <c:numRef>
              <c:f>'RA drzavno nivo'!$B$46:$G$46</c:f>
              <c:numCache>
                <c:formatCode>General</c:formatCode>
                <c:ptCount val="6"/>
                <c:pt idx="0">
                  <c:v>34.56</c:v>
                </c:pt>
                <c:pt idx="1">
                  <c:v>27.930000000000003</c:v>
                </c:pt>
                <c:pt idx="2">
                  <c:v>52.5</c:v>
                </c:pt>
                <c:pt idx="3">
                  <c:v>57.72</c:v>
                </c:pt>
                <c:pt idx="4">
                  <c:v>65.38</c:v>
                </c:pt>
                <c:pt idx="5">
                  <c:v>71.220000000000013</c:v>
                </c:pt>
              </c:numCache>
            </c:numRef>
          </c:val>
          <c:smooth val="0"/>
          <c:extLst>
            <c:ext xmlns:c16="http://schemas.microsoft.com/office/drawing/2014/chart" uri="{C3380CC4-5D6E-409C-BE32-E72D297353CC}">
              <c16:uniqueId val="{00000008-28B3-4C44-8FA9-F8C83D27F904}"/>
            </c:ext>
          </c:extLst>
        </c:ser>
        <c:dLbls>
          <c:showLegendKey val="0"/>
          <c:showVal val="0"/>
          <c:showCatName val="0"/>
          <c:showSerName val="0"/>
          <c:showPercent val="0"/>
          <c:showBubbleSize val="0"/>
        </c:dLbls>
        <c:marker val="1"/>
        <c:smooth val="0"/>
        <c:axId val="-148613856"/>
        <c:axId val="-148602432"/>
      </c:lineChart>
      <c:catAx>
        <c:axId val="-1486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02432"/>
        <c:crosses val="autoZero"/>
        <c:auto val="1"/>
        <c:lblAlgn val="ctr"/>
        <c:lblOffset val="100"/>
        <c:noMultiLvlLbl val="0"/>
      </c:catAx>
      <c:valAx>
        <c:axId val="-148602432"/>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61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 drzavno nivo'!$A$52</c:f>
              <c:strCache>
                <c:ptCount val="1"/>
                <c:pt idx="0">
                  <c:v>РА Антена 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4348374722390511E-2"/>
                  <c:y val="2.562214615008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07-4847-9AE2-7D8EEFAAE299}"/>
                </c:ext>
              </c:extLst>
            </c:dLbl>
            <c:dLbl>
              <c:idx val="2"/>
              <c:layout>
                <c:manualLayout>
                  <c:x val="-4.0074870448886198E-2"/>
                  <c:y val="-4.8813769179062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07-4847-9AE2-7D8EEFAAE299}"/>
                </c:ext>
              </c:extLst>
            </c:dLbl>
            <c:dLbl>
              <c:idx val="3"/>
              <c:layout>
                <c:manualLayout>
                  <c:x val="-4.0074870448886198E-2"/>
                  <c:y val="-4.4161524470990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07-4847-9AE2-7D8EEFAAE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nivo'!$B$51:$G$51</c:f>
              <c:numCache>
                <c:formatCode>General</c:formatCode>
                <c:ptCount val="6"/>
                <c:pt idx="0">
                  <c:v>2019</c:v>
                </c:pt>
                <c:pt idx="1">
                  <c:v>2020</c:v>
                </c:pt>
                <c:pt idx="2">
                  <c:v>2021</c:v>
                </c:pt>
                <c:pt idx="3">
                  <c:v>2022</c:v>
                </c:pt>
                <c:pt idx="4">
                  <c:v>2023</c:v>
                </c:pt>
                <c:pt idx="5">
                  <c:v>2024</c:v>
                </c:pt>
              </c:numCache>
            </c:numRef>
          </c:cat>
          <c:val>
            <c:numRef>
              <c:f>'RA drzavno nivo'!$B$52:$G$52</c:f>
              <c:numCache>
                <c:formatCode>General</c:formatCode>
                <c:ptCount val="6"/>
                <c:pt idx="0">
                  <c:v>23.72</c:v>
                </c:pt>
                <c:pt idx="1">
                  <c:v>19.25</c:v>
                </c:pt>
                <c:pt idx="2">
                  <c:v>20.45</c:v>
                </c:pt>
                <c:pt idx="3">
                  <c:v>26.88</c:v>
                </c:pt>
                <c:pt idx="4">
                  <c:v>24.79</c:v>
                </c:pt>
                <c:pt idx="5">
                  <c:v>30.15</c:v>
                </c:pt>
              </c:numCache>
            </c:numRef>
          </c:val>
          <c:smooth val="0"/>
          <c:extLst>
            <c:ext xmlns:c16="http://schemas.microsoft.com/office/drawing/2014/chart" uri="{C3380CC4-5D6E-409C-BE32-E72D297353CC}">
              <c16:uniqueId val="{00000003-2307-4847-9AE2-7D8EEFAAE299}"/>
            </c:ext>
          </c:extLst>
        </c:ser>
        <c:ser>
          <c:idx val="1"/>
          <c:order val="1"/>
          <c:tx>
            <c:strRef>
              <c:f>'RA drzavno nivo'!$A$53</c:f>
              <c:strCache>
                <c:ptCount val="1"/>
                <c:pt idx="0">
                  <c:v>РА Канал 77</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0"/>
              <c:layout>
                <c:manualLayout>
                  <c:x val="-6.998940036341611E-2"/>
                  <c:y val="-6.94356680641716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07-4847-9AE2-7D8EEFAAE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nivo'!$B$51:$G$51</c:f>
              <c:numCache>
                <c:formatCode>General</c:formatCode>
                <c:ptCount val="6"/>
                <c:pt idx="0">
                  <c:v>2019</c:v>
                </c:pt>
                <c:pt idx="1">
                  <c:v>2020</c:v>
                </c:pt>
                <c:pt idx="2">
                  <c:v>2021</c:v>
                </c:pt>
                <c:pt idx="3">
                  <c:v>2022</c:v>
                </c:pt>
                <c:pt idx="4">
                  <c:v>2023</c:v>
                </c:pt>
                <c:pt idx="5">
                  <c:v>2024</c:v>
                </c:pt>
              </c:numCache>
            </c:numRef>
          </c:cat>
          <c:val>
            <c:numRef>
              <c:f>'RA drzavno nivo'!$B$53:$G$53</c:f>
              <c:numCache>
                <c:formatCode>General</c:formatCode>
                <c:ptCount val="6"/>
                <c:pt idx="0">
                  <c:v>20.25</c:v>
                </c:pt>
                <c:pt idx="1">
                  <c:v>22.12</c:v>
                </c:pt>
                <c:pt idx="2">
                  <c:v>28.05</c:v>
                </c:pt>
                <c:pt idx="3">
                  <c:v>33.72</c:v>
                </c:pt>
                <c:pt idx="4">
                  <c:v>40.75</c:v>
                </c:pt>
                <c:pt idx="5">
                  <c:v>46.4</c:v>
                </c:pt>
              </c:numCache>
            </c:numRef>
          </c:val>
          <c:smooth val="0"/>
          <c:extLst>
            <c:ext xmlns:c16="http://schemas.microsoft.com/office/drawing/2014/chart" uri="{C3380CC4-5D6E-409C-BE32-E72D297353CC}">
              <c16:uniqueId val="{00000005-2307-4847-9AE2-7D8EEFAAE299}"/>
            </c:ext>
          </c:extLst>
        </c:ser>
        <c:ser>
          <c:idx val="2"/>
          <c:order val="2"/>
          <c:tx>
            <c:strRef>
              <c:f>'RA drzavno nivo'!$A$54</c:f>
              <c:strCache>
                <c:ptCount val="1"/>
                <c:pt idx="0">
                  <c:v>РА Метрополис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nivo'!$B$51:$G$51</c:f>
              <c:numCache>
                <c:formatCode>General</c:formatCode>
                <c:ptCount val="6"/>
                <c:pt idx="0">
                  <c:v>2019</c:v>
                </c:pt>
                <c:pt idx="1">
                  <c:v>2020</c:v>
                </c:pt>
                <c:pt idx="2">
                  <c:v>2021</c:v>
                </c:pt>
                <c:pt idx="3">
                  <c:v>2022</c:v>
                </c:pt>
                <c:pt idx="4">
                  <c:v>2023</c:v>
                </c:pt>
                <c:pt idx="5">
                  <c:v>2024</c:v>
                </c:pt>
              </c:numCache>
            </c:numRef>
          </c:cat>
          <c:val>
            <c:numRef>
              <c:f>'RA drzavno nivo'!$B$54:$G$54</c:f>
              <c:numCache>
                <c:formatCode>General</c:formatCode>
                <c:ptCount val="6"/>
                <c:pt idx="0">
                  <c:v>4.91</c:v>
                </c:pt>
                <c:pt idx="1">
                  <c:v>5.77</c:v>
                </c:pt>
                <c:pt idx="2">
                  <c:v>6.48</c:v>
                </c:pt>
                <c:pt idx="3">
                  <c:v>7.13</c:v>
                </c:pt>
                <c:pt idx="4">
                  <c:v>7.58</c:v>
                </c:pt>
                <c:pt idx="5">
                  <c:v>10.18</c:v>
                </c:pt>
              </c:numCache>
            </c:numRef>
          </c:val>
          <c:smooth val="0"/>
          <c:extLst>
            <c:ext xmlns:c16="http://schemas.microsoft.com/office/drawing/2014/chart" uri="{C3380CC4-5D6E-409C-BE32-E72D297353CC}">
              <c16:uniqueId val="{00000006-2307-4847-9AE2-7D8EEFAAE299}"/>
            </c:ext>
          </c:extLst>
        </c:ser>
        <c:ser>
          <c:idx val="3"/>
          <c:order val="3"/>
          <c:tx>
            <c:strRef>
              <c:f>'RA drzavno nivo'!$A$55</c:f>
              <c:strCache>
                <c:ptCount val="1"/>
                <c:pt idx="0">
                  <c:v>РА Јон</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7254357628373382E-2"/>
                  <c:y val="6.94356680641708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07-4847-9AE2-7D8EEFAAE299}"/>
                </c:ext>
              </c:extLst>
            </c:dLbl>
            <c:dLbl>
              <c:idx val="3"/>
              <c:layout>
                <c:manualLayout>
                  <c:x val="-3.520307557709125E-2"/>
                  <c:y val="3.9509279762918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07-4847-9AE2-7D8EEFAAE299}"/>
                </c:ext>
              </c:extLst>
            </c:dLbl>
            <c:dLbl>
              <c:idx val="4"/>
              <c:layout>
                <c:manualLayout>
                  <c:x val="-3.5203075577091479E-2"/>
                  <c:y val="3.9509279762918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07-4847-9AE2-7D8EEFAAE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 drzavno nivo'!$B$51:$G$51</c:f>
              <c:numCache>
                <c:formatCode>General</c:formatCode>
                <c:ptCount val="6"/>
                <c:pt idx="0">
                  <c:v>2019</c:v>
                </c:pt>
                <c:pt idx="1">
                  <c:v>2020</c:v>
                </c:pt>
                <c:pt idx="2">
                  <c:v>2021</c:v>
                </c:pt>
                <c:pt idx="3">
                  <c:v>2022</c:v>
                </c:pt>
                <c:pt idx="4">
                  <c:v>2023</c:v>
                </c:pt>
                <c:pt idx="5">
                  <c:v>2024</c:v>
                </c:pt>
              </c:numCache>
            </c:numRef>
          </c:cat>
          <c:val>
            <c:numRef>
              <c:f>'RA drzavno nivo'!$B$55:$G$55</c:f>
              <c:numCache>
                <c:formatCode>General</c:formatCode>
                <c:ptCount val="6"/>
                <c:pt idx="0">
                  <c:v>1.75</c:v>
                </c:pt>
                <c:pt idx="1">
                  <c:v>6.39</c:v>
                </c:pt>
                <c:pt idx="2">
                  <c:v>6.57</c:v>
                </c:pt>
                <c:pt idx="3">
                  <c:v>4.04</c:v>
                </c:pt>
                <c:pt idx="4">
                  <c:v>3.38</c:v>
                </c:pt>
                <c:pt idx="5">
                  <c:v>9.4499999999999993</c:v>
                </c:pt>
              </c:numCache>
            </c:numRef>
          </c:val>
          <c:smooth val="0"/>
          <c:extLst>
            <c:ext xmlns:c16="http://schemas.microsoft.com/office/drawing/2014/chart" uri="{C3380CC4-5D6E-409C-BE32-E72D297353CC}">
              <c16:uniqueId val="{0000000A-2307-4847-9AE2-7D8EEFAAE299}"/>
            </c:ext>
          </c:extLst>
        </c:ser>
        <c:dLbls>
          <c:showLegendKey val="0"/>
          <c:showVal val="0"/>
          <c:showCatName val="0"/>
          <c:showSerName val="0"/>
          <c:showPercent val="0"/>
          <c:showBubbleSize val="0"/>
        </c:dLbls>
        <c:marker val="1"/>
        <c:smooth val="0"/>
        <c:axId val="-148620384"/>
        <c:axId val="-148600256"/>
      </c:lineChart>
      <c:catAx>
        <c:axId val="-1486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00256"/>
        <c:crosses val="autoZero"/>
        <c:auto val="1"/>
        <c:lblAlgn val="ctr"/>
        <c:lblOffset val="100"/>
        <c:noMultiLvlLbl val="0"/>
      </c:catAx>
      <c:valAx>
        <c:axId val="-148600256"/>
        <c:scaling>
          <c:orientation val="minMax"/>
        </c:scaling>
        <c:delete val="1"/>
        <c:axPos val="l"/>
        <c:numFmt formatCode="General" sourceLinked="1"/>
        <c:majorTickMark val="none"/>
        <c:minorTickMark val="none"/>
        <c:tickLblPos val="nextTo"/>
        <c:crossAx val="-1486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Sheet1!$B$35</c:f>
              <c:strCache>
                <c:ptCount val="1"/>
                <c:pt idx="0">
                  <c:v>трошоци за плати и други надоместоци за вработените</c:v>
                </c:pt>
              </c:strCache>
            </c:strRef>
          </c:tx>
          <c:spPr>
            <a:solidFill>
              <a:srgbClr val="8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Sheet1!$A$36:$A$39</c:f>
              <c:strCache>
                <c:ptCount val="4"/>
                <c:pt idx="0">
                  <c:v>РА Антена 5</c:v>
                </c:pt>
                <c:pt idx="1">
                  <c:v>РА Канал 77</c:v>
                </c:pt>
                <c:pt idx="2">
                  <c:v>РА Метрополис</c:v>
                </c:pt>
                <c:pt idx="3">
                  <c:v>РА Јон</c:v>
                </c:pt>
              </c:strCache>
            </c:strRef>
          </c:cat>
          <c:val>
            <c:numRef>
              <c:f>Sheet1!$B$36:$B$39</c:f>
              <c:numCache>
                <c:formatCode>General</c:formatCode>
                <c:ptCount val="4"/>
                <c:pt idx="0">
                  <c:v>8.4700000000000006</c:v>
                </c:pt>
                <c:pt idx="1">
                  <c:v>12.76</c:v>
                </c:pt>
                <c:pt idx="2">
                  <c:v>3.98</c:v>
                </c:pt>
                <c:pt idx="3">
                  <c:v>2.71</c:v>
                </c:pt>
              </c:numCache>
            </c:numRef>
          </c:val>
          <c:extLst>
            <c:ext xmlns:c16="http://schemas.microsoft.com/office/drawing/2014/chart" uri="{C3380CC4-5D6E-409C-BE32-E72D297353CC}">
              <c16:uniqueId val="{00000000-2FA3-4BEA-898E-6F1853A2941D}"/>
            </c:ext>
          </c:extLst>
        </c:ser>
        <c:ser>
          <c:idx val="1"/>
          <c:order val="1"/>
          <c:tx>
            <c:strRef>
              <c:f>Sheet1!$C$35</c:f>
              <c:strCache>
                <c:ptCount val="1"/>
                <c:pt idx="0">
                  <c:v>просечен број на вработени во рро</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Sheet1!$A$36:$A$39</c:f>
              <c:strCache>
                <c:ptCount val="4"/>
                <c:pt idx="0">
                  <c:v>РА Антена 5</c:v>
                </c:pt>
                <c:pt idx="1">
                  <c:v>РА Канал 77</c:v>
                </c:pt>
                <c:pt idx="2">
                  <c:v>РА Метрополис</c:v>
                </c:pt>
                <c:pt idx="3">
                  <c:v>РА Јон</c:v>
                </c:pt>
              </c:strCache>
            </c:strRef>
          </c:cat>
          <c:val>
            <c:numRef>
              <c:f>Sheet1!$C$36:$C$39</c:f>
              <c:numCache>
                <c:formatCode>General</c:formatCode>
                <c:ptCount val="4"/>
                <c:pt idx="0">
                  <c:v>14</c:v>
                </c:pt>
                <c:pt idx="1">
                  <c:v>21</c:v>
                </c:pt>
                <c:pt idx="2">
                  <c:v>10</c:v>
                </c:pt>
                <c:pt idx="3">
                  <c:v>12</c:v>
                </c:pt>
              </c:numCache>
            </c:numRef>
          </c:val>
          <c:extLst>
            <c:ext xmlns:c16="http://schemas.microsoft.com/office/drawing/2014/chart" uri="{C3380CC4-5D6E-409C-BE32-E72D297353CC}">
              <c16:uniqueId val="{00000001-2FA3-4BEA-898E-6F1853A2941D}"/>
            </c:ext>
          </c:extLst>
        </c:ser>
        <c:dLbls>
          <c:showLegendKey val="0"/>
          <c:showVal val="0"/>
          <c:showCatName val="0"/>
          <c:showSerName val="0"/>
          <c:showPercent val="0"/>
          <c:showBubbleSize val="0"/>
        </c:dLbls>
        <c:gapWidth val="219"/>
        <c:overlap val="-27"/>
        <c:axId val="-148610048"/>
        <c:axId val="-148626368"/>
      </c:barChart>
      <c:catAx>
        <c:axId val="-14861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26368"/>
        <c:crosses val="autoZero"/>
        <c:auto val="1"/>
        <c:lblAlgn val="ctr"/>
        <c:lblOffset val="100"/>
        <c:noMultiLvlLbl val="0"/>
      </c:catAx>
      <c:valAx>
        <c:axId val="-148626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61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 drzavno nivo'!$A$81</c:f>
              <c:strCache>
                <c:ptCount val="1"/>
                <c:pt idx="0">
                  <c:v>РА Антена 5</c:v>
                </c:pt>
              </c:strCache>
            </c:strRef>
          </c:tx>
          <c:spPr>
            <a:solidFill>
              <a:srgbClr val="7F7F7F"/>
            </a:solidFill>
          </c:spPr>
          <c:invertIfNegative val="0"/>
          <c:dLbls>
            <c:dLbl>
              <c:idx val="5"/>
              <c:layout>
                <c:manualLayout>
                  <c:x val="-6.41025641025641E-3"/>
                  <c:y val="1.454545454545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DE-416C-8B0E-C30ABC0FB054}"/>
                </c:ext>
              </c:extLst>
            </c:dLbl>
            <c:spPr>
              <a:noFill/>
              <a:ln>
                <a:noFill/>
              </a:ln>
              <a:effectLst/>
            </c:spPr>
            <c:txPr>
              <a:bodyPr wrap="square" lIns="38100" tIns="19050" rIns="38100" bIns="19050" anchor="ctr">
                <a:spAutoFit/>
              </a:bodyPr>
              <a:lstStyle/>
              <a:p>
                <a:pPr>
                  <a:defRPr>
                    <a:solidFill>
                      <a:srgbClr val="7F7F7F"/>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 drzavno nivo'!$B$80:$G$80</c:f>
              <c:numCache>
                <c:formatCode>General</c:formatCode>
                <c:ptCount val="6"/>
                <c:pt idx="0">
                  <c:v>2019</c:v>
                </c:pt>
                <c:pt idx="1">
                  <c:v>2020</c:v>
                </c:pt>
                <c:pt idx="2">
                  <c:v>2021</c:v>
                </c:pt>
                <c:pt idx="3">
                  <c:v>2022</c:v>
                </c:pt>
                <c:pt idx="4">
                  <c:v>2023</c:v>
                </c:pt>
                <c:pt idx="5">
                  <c:v>2024</c:v>
                </c:pt>
              </c:numCache>
            </c:numRef>
          </c:cat>
          <c:val>
            <c:numRef>
              <c:f>'RA drzavno nivo'!$B$81:$G$81</c:f>
              <c:numCache>
                <c:formatCode>General</c:formatCode>
                <c:ptCount val="6"/>
                <c:pt idx="0">
                  <c:v>1.9</c:v>
                </c:pt>
                <c:pt idx="1">
                  <c:v>2.04</c:v>
                </c:pt>
                <c:pt idx="2">
                  <c:v>4.3</c:v>
                </c:pt>
                <c:pt idx="3">
                  <c:v>1.62</c:v>
                </c:pt>
                <c:pt idx="4">
                  <c:v>4.24</c:v>
                </c:pt>
                <c:pt idx="5">
                  <c:v>7.69</c:v>
                </c:pt>
              </c:numCache>
            </c:numRef>
          </c:val>
          <c:extLst>
            <c:ext xmlns:c16="http://schemas.microsoft.com/office/drawing/2014/chart" uri="{C3380CC4-5D6E-409C-BE32-E72D297353CC}">
              <c16:uniqueId val="{00000001-BFDE-416C-8B0E-C30ABC0FB054}"/>
            </c:ext>
          </c:extLst>
        </c:ser>
        <c:ser>
          <c:idx val="1"/>
          <c:order val="1"/>
          <c:tx>
            <c:strRef>
              <c:f>'RA drzavno nivo'!$A$82</c:f>
              <c:strCache>
                <c:ptCount val="1"/>
                <c:pt idx="0">
                  <c:v>РА Канал 77</c:v>
                </c:pt>
              </c:strCache>
            </c:strRef>
          </c:tx>
          <c:spPr>
            <a:noFill/>
            <a:ln w="15875">
              <a:solidFill>
                <a:srgbClr val="8F0000"/>
              </a:solidFill>
            </a:ln>
          </c:spPr>
          <c:invertIfNegative val="0"/>
          <c:dLbls>
            <c:dLbl>
              <c:idx val="4"/>
              <c:layout>
                <c:manualLayout>
                  <c:x val="2.136752136752137E-3"/>
                  <c:y val="9.6969696969696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DE-416C-8B0E-C30ABC0FB054}"/>
                </c:ext>
              </c:extLst>
            </c:dLbl>
            <c:dLbl>
              <c:idx val="5"/>
              <c:layout>
                <c:manualLayout>
                  <c:x val="2.136752136752137E-3"/>
                  <c:y val="9.6969696969696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DE-416C-8B0E-C30ABC0FB054}"/>
                </c:ext>
              </c:extLst>
            </c:dLbl>
            <c:spPr>
              <a:noFill/>
              <a:ln>
                <a:noFill/>
              </a:ln>
              <a:effectLst/>
            </c:spPr>
            <c:txPr>
              <a:bodyPr wrap="square" lIns="38100" tIns="19050" rIns="38100" bIns="19050" anchor="ctr">
                <a:spAutoFit/>
              </a:bodyPr>
              <a:lstStyle/>
              <a:p>
                <a:pPr>
                  <a:defRPr>
                    <a:solidFill>
                      <a:srgbClr val="8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 drzavno nivo'!$B$80:$G$80</c:f>
              <c:numCache>
                <c:formatCode>General</c:formatCode>
                <c:ptCount val="6"/>
                <c:pt idx="0">
                  <c:v>2019</c:v>
                </c:pt>
                <c:pt idx="1">
                  <c:v>2020</c:v>
                </c:pt>
                <c:pt idx="2">
                  <c:v>2021</c:v>
                </c:pt>
                <c:pt idx="3">
                  <c:v>2022</c:v>
                </c:pt>
                <c:pt idx="4">
                  <c:v>2023</c:v>
                </c:pt>
                <c:pt idx="5">
                  <c:v>2024</c:v>
                </c:pt>
              </c:numCache>
            </c:numRef>
          </c:cat>
          <c:val>
            <c:numRef>
              <c:f>'RA drzavno nivo'!$B$82:$G$82</c:f>
              <c:numCache>
                <c:formatCode>General</c:formatCode>
                <c:ptCount val="6"/>
                <c:pt idx="0">
                  <c:v>0.19</c:v>
                </c:pt>
                <c:pt idx="1">
                  <c:v>0.02</c:v>
                </c:pt>
                <c:pt idx="2">
                  <c:v>0.4</c:v>
                </c:pt>
                <c:pt idx="3">
                  <c:v>0.16</c:v>
                </c:pt>
                <c:pt idx="4">
                  <c:v>3.02</c:v>
                </c:pt>
                <c:pt idx="5">
                  <c:v>7.43</c:v>
                </c:pt>
              </c:numCache>
            </c:numRef>
          </c:val>
          <c:extLst>
            <c:ext xmlns:c16="http://schemas.microsoft.com/office/drawing/2014/chart" uri="{C3380CC4-5D6E-409C-BE32-E72D297353CC}">
              <c16:uniqueId val="{00000004-BFDE-416C-8B0E-C30ABC0FB054}"/>
            </c:ext>
          </c:extLst>
        </c:ser>
        <c:ser>
          <c:idx val="2"/>
          <c:order val="2"/>
          <c:tx>
            <c:strRef>
              <c:f>'RA drzavno nivo'!$A$83</c:f>
              <c:strCache>
                <c:ptCount val="1"/>
                <c:pt idx="0">
                  <c:v>РА Метрополис</c:v>
                </c:pt>
              </c:strCache>
            </c:strRef>
          </c:tx>
          <c:spPr>
            <a:solidFill>
              <a:schemeClr val="tx1">
                <a:lumMod val="85000"/>
                <a:lumOff val="15000"/>
              </a:schemeClr>
            </a:solidFill>
          </c:spPr>
          <c:invertIfNegative val="0"/>
          <c:dLbls>
            <c:dLbl>
              <c:idx val="0"/>
              <c:layout>
                <c:manualLayout>
                  <c:x val="2.136752136752137E-3"/>
                  <c:y val="1.454545454545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DE-416C-8B0E-C30ABC0FB054}"/>
                </c:ext>
              </c:extLst>
            </c:dLbl>
            <c:dLbl>
              <c:idx val="3"/>
              <c:layout>
                <c:manualLayout>
                  <c:x val="4.2735042735042739E-3"/>
                  <c:y val="9.6969696969696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DE-416C-8B0E-C30ABC0FB054}"/>
                </c:ext>
              </c:extLst>
            </c:dLbl>
            <c:dLbl>
              <c:idx val="4"/>
              <c:layout>
                <c:manualLayout>
                  <c:x val="2.136752136752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DE-416C-8B0E-C30ABC0FB054}"/>
                </c:ext>
              </c:extLst>
            </c:dLbl>
            <c:dLbl>
              <c:idx val="5"/>
              <c:layout>
                <c:manualLayout>
                  <c:x val="2.136752136752137E-3"/>
                  <c:y val="4.8484848484848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DE-416C-8B0E-C30ABC0FB054}"/>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 drzavno nivo'!$B$80:$G$80</c:f>
              <c:numCache>
                <c:formatCode>General</c:formatCode>
                <c:ptCount val="6"/>
                <c:pt idx="0">
                  <c:v>2019</c:v>
                </c:pt>
                <c:pt idx="1">
                  <c:v>2020</c:v>
                </c:pt>
                <c:pt idx="2">
                  <c:v>2021</c:v>
                </c:pt>
                <c:pt idx="3">
                  <c:v>2022</c:v>
                </c:pt>
                <c:pt idx="4">
                  <c:v>2023</c:v>
                </c:pt>
                <c:pt idx="5">
                  <c:v>2024</c:v>
                </c:pt>
              </c:numCache>
            </c:numRef>
          </c:cat>
          <c:val>
            <c:numRef>
              <c:f>'RA drzavno nivo'!$B$83:$G$83</c:f>
              <c:numCache>
                <c:formatCode>General</c:formatCode>
                <c:ptCount val="6"/>
                <c:pt idx="0">
                  <c:v>0.04</c:v>
                </c:pt>
                <c:pt idx="1">
                  <c:v>1.65</c:v>
                </c:pt>
                <c:pt idx="2">
                  <c:v>1.02</c:v>
                </c:pt>
                <c:pt idx="3">
                  <c:v>0.05</c:v>
                </c:pt>
                <c:pt idx="4">
                  <c:v>1.52</c:v>
                </c:pt>
                <c:pt idx="5">
                  <c:v>1.31</c:v>
                </c:pt>
              </c:numCache>
            </c:numRef>
          </c:val>
          <c:extLst>
            <c:ext xmlns:c16="http://schemas.microsoft.com/office/drawing/2014/chart" uri="{C3380CC4-5D6E-409C-BE32-E72D297353CC}">
              <c16:uniqueId val="{00000009-BFDE-416C-8B0E-C30ABC0FB054}"/>
            </c:ext>
          </c:extLst>
        </c:ser>
        <c:ser>
          <c:idx val="3"/>
          <c:order val="3"/>
          <c:tx>
            <c:strRef>
              <c:f>'RA drzavno nivo'!$A$84</c:f>
              <c:strCache>
                <c:ptCount val="1"/>
                <c:pt idx="0">
                  <c:v>РА Јон</c:v>
                </c:pt>
              </c:strCache>
            </c:strRef>
          </c:tx>
          <c:spPr>
            <a:solidFill>
              <a:srgbClr val="8F0000"/>
            </a:solidFill>
          </c:spPr>
          <c:invertIfNegative val="0"/>
          <c:dLbls>
            <c:dLbl>
              <c:idx val="4"/>
              <c:layout>
                <c:manualLayout>
                  <c:x val="4.2735042735042739E-3"/>
                  <c:y val="9.696969696969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DE-416C-8B0E-C30ABC0FB054}"/>
                </c:ext>
              </c:extLst>
            </c:dLbl>
            <c:spPr>
              <a:noFill/>
              <a:ln>
                <a:noFill/>
              </a:ln>
              <a:effectLst/>
            </c:spPr>
            <c:txPr>
              <a:bodyPr wrap="square" lIns="38100" tIns="19050" rIns="38100" bIns="19050" anchor="ctr">
                <a:spAutoFit/>
              </a:bodyPr>
              <a:lstStyle/>
              <a:p>
                <a:pPr>
                  <a:defRPr>
                    <a:solidFill>
                      <a:srgbClr val="8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 drzavno nivo'!$B$80:$G$80</c:f>
              <c:numCache>
                <c:formatCode>General</c:formatCode>
                <c:ptCount val="6"/>
                <c:pt idx="0">
                  <c:v>2019</c:v>
                </c:pt>
                <c:pt idx="1">
                  <c:v>2020</c:v>
                </c:pt>
                <c:pt idx="2">
                  <c:v>2021</c:v>
                </c:pt>
                <c:pt idx="3">
                  <c:v>2022</c:v>
                </c:pt>
                <c:pt idx="4">
                  <c:v>2023</c:v>
                </c:pt>
                <c:pt idx="5">
                  <c:v>2024</c:v>
                </c:pt>
              </c:numCache>
            </c:numRef>
          </c:cat>
          <c:val>
            <c:numRef>
              <c:f>'RA drzavno nivo'!$B$84:$G$84</c:f>
              <c:numCache>
                <c:formatCode>General</c:formatCode>
                <c:ptCount val="6"/>
                <c:pt idx="0">
                  <c:v>-1.75</c:v>
                </c:pt>
                <c:pt idx="1">
                  <c:v>-4.26</c:v>
                </c:pt>
                <c:pt idx="2">
                  <c:v>-3.65</c:v>
                </c:pt>
                <c:pt idx="3">
                  <c:v>-2.44</c:v>
                </c:pt>
                <c:pt idx="4">
                  <c:v>0.08</c:v>
                </c:pt>
                <c:pt idx="5">
                  <c:v>-1.9</c:v>
                </c:pt>
              </c:numCache>
            </c:numRef>
          </c:val>
          <c:extLst>
            <c:ext xmlns:c16="http://schemas.microsoft.com/office/drawing/2014/chart" uri="{C3380CC4-5D6E-409C-BE32-E72D297353CC}">
              <c16:uniqueId val="{0000000B-BFDE-416C-8B0E-C30ABC0FB054}"/>
            </c:ext>
          </c:extLst>
        </c:ser>
        <c:dLbls>
          <c:showLegendKey val="0"/>
          <c:showVal val="1"/>
          <c:showCatName val="0"/>
          <c:showSerName val="0"/>
          <c:showPercent val="0"/>
          <c:showBubbleSize val="0"/>
        </c:dLbls>
        <c:gapWidth val="75"/>
        <c:axId val="-148609504"/>
        <c:axId val="-148611680"/>
      </c:barChart>
      <c:catAx>
        <c:axId val="-148609504"/>
        <c:scaling>
          <c:orientation val="minMax"/>
        </c:scaling>
        <c:delete val="0"/>
        <c:axPos val="b"/>
        <c:numFmt formatCode="General" sourceLinked="1"/>
        <c:majorTickMark val="none"/>
        <c:minorTickMark val="none"/>
        <c:tickLblPos val="nextTo"/>
        <c:crossAx val="-148611680"/>
        <c:crosses val="autoZero"/>
        <c:auto val="1"/>
        <c:lblAlgn val="ctr"/>
        <c:lblOffset val="100"/>
        <c:noMultiLvlLbl val="0"/>
      </c:catAx>
      <c:valAx>
        <c:axId val="-148611680"/>
        <c:scaling>
          <c:orientation val="minMax"/>
        </c:scaling>
        <c:delete val="1"/>
        <c:axPos val="l"/>
        <c:numFmt formatCode="General" sourceLinked="1"/>
        <c:majorTickMark val="none"/>
        <c:minorTickMark val="none"/>
        <c:tickLblPos val="nextTo"/>
        <c:crossAx val="-148609504"/>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Sheet1!$A$424</c:f>
              <c:strCache>
                <c:ptCount val="1"/>
                <c:pt idx="0">
                  <c:v>вкупни приходи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Sheet1!$B$423:$G$423</c:f>
              <c:numCache>
                <c:formatCode>General</c:formatCode>
                <c:ptCount val="6"/>
                <c:pt idx="0">
                  <c:v>2019</c:v>
                </c:pt>
                <c:pt idx="1">
                  <c:v>2020</c:v>
                </c:pt>
                <c:pt idx="2">
                  <c:v>2021</c:v>
                </c:pt>
                <c:pt idx="3">
                  <c:v>2022</c:v>
                </c:pt>
                <c:pt idx="4">
                  <c:v>2023</c:v>
                </c:pt>
                <c:pt idx="5">
                  <c:v>2024</c:v>
                </c:pt>
              </c:numCache>
            </c:numRef>
          </c:cat>
          <c:val>
            <c:numRef>
              <c:f>Sheet1!$B$424:$G$424</c:f>
              <c:numCache>
                <c:formatCode>General</c:formatCode>
                <c:ptCount val="6"/>
                <c:pt idx="0">
                  <c:v>43.33</c:v>
                </c:pt>
                <c:pt idx="1">
                  <c:v>55.279999999999994</c:v>
                </c:pt>
                <c:pt idx="2">
                  <c:v>52.600000000000016</c:v>
                </c:pt>
                <c:pt idx="3">
                  <c:v>55.379999999999995</c:v>
                </c:pt>
                <c:pt idx="4">
                  <c:v>55.3</c:v>
                </c:pt>
                <c:pt idx="5">
                  <c:v>85.03</c:v>
                </c:pt>
              </c:numCache>
            </c:numRef>
          </c:val>
          <c:smooth val="0"/>
          <c:extLst>
            <c:ext xmlns:c16="http://schemas.microsoft.com/office/drawing/2014/chart" uri="{C3380CC4-5D6E-409C-BE32-E72D297353CC}">
              <c16:uniqueId val="{00000000-F3A4-4352-8EDA-668E83C1F190}"/>
            </c:ext>
          </c:extLst>
        </c:ser>
        <c:ser>
          <c:idx val="1"/>
          <c:order val="1"/>
          <c:tx>
            <c:strRef>
              <c:f>Sheet1!$A$425</c:f>
              <c:strCache>
                <c:ptCount val="1"/>
                <c:pt idx="0">
                  <c:v>вкупни приходи без ппр</c:v>
                </c:pt>
              </c:strCache>
            </c:strRef>
          </c:tx>
          <c:spPr>
            <a:ln w="28575" cap="rnd">
              <a:solidFill>
                <a:srgbClr val="7F7F7F"/>
              </a:solidFill>
              <a:round/>
            </a:ln>
            <a:effectLst/>
          </c:spPr>
          <c:marker>
            <c:symbol val="circle"/>
            <c:size val="5"/>
            <c:spPr>
              <a:solidFill>
                <a:srgbClr val="7F7F7F"/>
              </a:solidFill>
              <a:ln w="9525">
                <a:solidFill>
                  <a:srgbClr val="7F7F7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Sheet1!$B$423:$G$423</c:f>
              <c:numCache>
                <c:formatCode>General</c:formatCode>
                <c:ptCount val="6"/>
                <c:pt idx="0">
                  <c:v>2019</c:v>
                </c:pt>
                <c:pt idx="1">
                  <c:v>2020</c:v>
                </c:pt>
                <c:pt idx="2">
                  <c:v>2021</c:v>
                </c:pt>
                <c:pt idx="3">
                  <c:v>2022</c:v>
                </c:pt>
                <c:pt idx="4">
                  <c:v>2023</c:v>
                </c:pt>
                <c:pt idx="5">
                  <c:v>2024</c:v>
                </c:pt>
              </c:numCache>
            </c:numRef>
          </c:cat>
          <c:val>
            <c:numRef>
              <c:f>Sheet1!$B$425:$G$425</c:f>
              <c:numCache>
                <c:formatCode>General</c:formatCode>
                <c:ptCount val="6"/>
                <c:pt idx="0">
                  <c:v>39.33</c:v>
                </c:pt>
                <c:pt idx="1">
                  <c:v>50.66</c:v>
                </c:pt>
                <c:pt idx="2">
                  <c:v>47.94</c:v>
                </c:pt>
                <c:pt idx="3">
                  <c:v>55.38</c:v>
                </c:pt>
                <c:pt idx="4">
                  <c:v>55.3</c:v>
                </c:pt>
                <c:pt idx="5">
                  <c:v>71.16</c:v>
                </c:pt>
              </c:numCache>
            </c:numRef>
          </c:val>
          <c:smooth val="0"/>
          <c:extLst>
            <c:ext xmlns:c16="http://schemas.microsoft.com/office/drawing/2014/chart" uri="{C3380CC4-5D6E-409C-BE32-E72D297353CC}">
              <c16:uniqueId val="{00000001-F3A4-4352-8EDA-668E83C1F190}"/>
            </c:ext>
          </c:extLst>
        </c:ser>
        <c:dLbls>
          <c:showLegendKey val="0"/>
          <c:showVal val="0"/>
          <c:showCatName val="0"/>
          <c:showSerName val="0"/>
          <c:showPercent val="0"/>
          <c:showBubbleSize val="0"/>
        </c:dLbls>
        <c:marker val="1"/>
        <c:smooth val="0"/>
        <c:axId val="-148605696"/>
        <c:axId val="-148604608"/>
      </c:lineChart>
      <c:catAx>
        <c:axId val="-1486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04608"/>
        <c:crosses val="autoZero"/>
        <c:auto val="1"/>
        <c:lblAlgn val="ctr"/>
        <c:lblOffset val="100"/>
        <c:noMultiLvlLbl val="0"/>
      </c:catAx>
      <c:valAx>
        <c:axId val="-148604608"/>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6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spPr>
            <a:noFill/>
            <a:ln>
              <a:solidFill>
                <a:srgbClr val="8F0000"/>
              </a:solidFill>
            </a:ln>
          </c:spPr>
          <c:dPt>
            <c:idx val="0"/>
            <c:bubble3D val="0"/>
            <c:spPr>
              <a:noFill/>
              <a:ln w="19050">
                <a:solidFill>
                  <a:srgbClr val="8F0000"/>
                </a:solidFill>
              </a:ln>
              <a:effectLst/>
            </c:spPr>
            <c:extLst>
              <c:ext xmlns:c16="http://schemas.microsoft.com/office/drawing/2014/chart" uri="{C3380CC4-5D6E-409C-BE32-E72D297353CC}">
                <c16:uniqueId val="{00000001-B9E3-4DF5-9E24-6636A2AC1ED5}"/>
              </c:ext>
            </c:extLst>
          </c:dPt>
          <c:dPt>
            <c:idx val="1"/>
            <c:bubble3D val="0"/>
            <c:spPr>
              <a:noFill/>
              <a:ln w="19050">
                <a:solidFill>
                  <a:srgbClr val="8F0000"/>
                </a:solidFill>
              </a:ln>
              <a:effectLst/>
            </c:spPr>
            <c:extLst>
              <c:ext xmlns:c16="http://schemas.microsoft.com/office/drawing/2014/chart" uri="{C3380CC4-5D6E-409C-BE32-E72D297353CC}">
                <c16:uniqueId val="{00000003-B9E3-4DF5-9E24-6636A2AC1ED5}"/>
              </c:ext>
            </c:extLst>
          </c:dPt>
          <c:dPt>
            <c:idx val="2"/>
            <c:bubble3D val="0"/>
            <c:spPr>
              <a:noFill/>
              <a:ln w="19050">
                <a:solidFill>
                  <a:srgbClr val="8F0000"/>
                </a:solidFill>
              </a:ln>
              <a:effectLst/>
            </c:spPr>
            <c:extLst>
              <c:ext xmlns:c16="http://schemas.microsoft.com/office/drawing/2014/chart" uri="{C3380CC4-5D6E-409C-BE32-E72D297353CC}">
                <c16:uniqueId val="{00000005-B9E3-4DF5-9E24-6636A2AC1ED5}"/>
              </c:ext>
            </c:extLst>
          </c:dPt>
          <c:dPt>
            <c:idx val="3"/>
            <c:bubble3D val="0"/>
            <c:spPr>
              <a:noFill/>
              <a:ln w="19050">
                <a:solidFill>
                  <a:srgbClr val="8F0000"/>
                </a:solidFill>
              </a:ln>
              <a:effectLst/>
            </c:spPr>
            <c:extLst>
              <c:ext xmlns:c16="http://schemas.microsoft.com/office/drawing/2014/chart" uri="{C3380CC4-5D6E-409C-BE32-E72D297353CC}">
                <c16:uniqueId val="{00000007-B9E3-4DF5-9E24-6636A2AC1ED5}"/>
              </c:ext>
            </c:extLst>
          </c:dPt>
          <c:dPt>
            <c:idx val="4"/>
            <c:bubble3D val="0"/>
            <c:spPr>
              <a:noFill/>
              <a:ln w="19050">
                <a:solidFill>
                  <a:srgbClr val="8F0000"/>
                </a:solidFill>
              </a:ln>
              <a:effectLst/>
            </c:spPr>
            <c:extLst>
              <c:ext xmlns:c16="http://schemas.microsoft.com/office/drawing/2014/chart" uri="{C3380CC4-5D6E-409C-BE32-E72D297353CC}">
                <c16:uniqueId val="{00000009-B9E3-4DF5-9E24-6636A2AC1ED5}"/>
              </c:ext>
            </c:extLst>
          </c:dPt>
          <c:dPt>
            <c:idx val="5"/>
            <c:bubble3D val="0"/>
            <c:spPr>
              <a:noFill/>
              <a:ln w="19050">
                <a:solidFill>
                  <a:srgbClr val="8F0000"/>
                </a:solidFill>
              </a:ln>
              <a:effectLst/>
            </c:spPr>
            <c:extLst>
              <c:ext xmlns:c16="http://schemas.microsoft.com/office/drawing/2014/chart" uri="{C3380CC4-5D6E-409C-BE32-E72D297353CC}">
                <c16:uniqueId val="{0000000B-B9E3-4DF5-9E24-6636A2AC1ED5}"/>
              </c:ext>
            </c:extLst>
          </c:dPt>
          <c:dPt>
            <c:idx val="6"/>
            <c:bubble3D val="0"/>
            <c:spPr>
              <a:noFill/>
              <a:ln w="19050">
                <a:solidFill>
                  <a:srgbClr val="8F0000"/>
                </a:solidFill>
              </a:ln>
              <a:effectLst/>
            </c:spPr>
            <c:extLst>
              <c:ext xmlns:c16="http://schemas.microsoft.com/office/drawing/2014/chart" uri="{C3380CC4-5D6E-409C-BE32-E72D297353CC}">
                <c16:uniqueId val="{0000000D-B9E3-4DF5-9E24-6636A2AC1ED5}"/>
              </c:ext>
            </c:extLst>
          </c:dPt>
          <c:dPt>
            <c:idx val="7"/>
            <c:bubble3D val="0"/>
            <c:spPr>
              <a:noFill/>
              <a:ln w="19050">
                <a:solidFill>
                  <a:srgbClr val="8F0000"/>
                </a:solidFill>
              </a:ln>
              <a:effectLst/>
            </c:spPr>
            <c:extLst>
              <c:ext xmlns:c16="http://schemas.microsoft.com/office/drawing/2014/chart" uri="{C3380CC4-5D6E-409C-BE32-E72D297353CC}">
                <c16:uniqueId val="{0000000F-B9E3-4DF5-9E24-6636A2AC1ED5}"/>
              </c:ext>
            </c:extLst>
          </c:dPt>
          <c:dPt>
            <c:idx val="8"/>
            <c:bubble3D val="0"/>
            <c:spPr>
              <a:noFill/>
              <a:ln w="19050">
                <a:solidFill>
                  <a:srgbClr val="8F0000"/>
                </a:solidFill>
              </a:ln>
              <a:effectLst/>
            </c:spPr>
            <c:extLst>
              <c:ext xmlns:c16="http://schemas.microsoft.com/office/drawing/2014/chart" uri="{C3380CC4-5D6E-409C-BE32-E72D297353CC}">
                <c16:uniqueId val="{00000011-B9E3-4DF5-9E24-6636A2AC1ED5}"/>
              </c:ext>
            </c:extLst>
          </c:dPt>
          <c:dPt>
            <c:idx val="9"/>
            <c:bubble3D val="0"/>
            <c:spPr>
              <a:noFill/>
              <a:ln w="19050">
                <a:solidFill>
                  <a:srgbClr val="8F0000"/>
                </a:solidFill>
              </a:ln>
              <a:effectLst/>
            </c:spPr>
            <c:extLst>
              <c:ext xmlns:c16="http://schemas.microsoft.com/office/drawing/2014/chart" uri="{C3380CC4-5D6E-409C-BE32-E72D297353CC}">
                <c16:uniqueId val="{00000013-B9E3-4DF5-9E24-6636A2AC1ED5}"/>
              </c:ext>
            </c:extLst>
          </c:dPt>
          <c:dPt>
            <c:idx val="10"/>
            <c:bubble3D val="0"/>
            <c:spPr>
              <a:noFill/>
              <a:ln w="19050">
                <a:solidFill>
                  <a:srgbClr val="8F0000"/>
                </a:solidFill>
              </a:ln>
              <a:effectLst/>
            </c:spPr>
            <c:extLst>
              <c:ext xmlns:c16="http://schemas.microsoft.com/office/drawing/2014/chart" uri="{C3380CC4-5D6E-409C-BE32-E72D297353CC}">
                <c16:uniqueId val="{00000015-B9E3-4DF5-9E24-6636A2AC1ED5}"/>
              </c:ext>
            </c:extLst>
          </c:dPt>
          <c:dLbls>
            <c:dLbl>
              <c:idx val="0"/>
              <c:tx>
                <c:rich>
                  <a:bodyPr/>
                  <a:lstStyle/>
                  <a:p>
                    <a:r>
                      <a:rPr lang="en-US"/>
                      <a:t>Buba Mara</a:t>
                    </a:r>
                    <a:r>
                      <a:rPr lang="en-US" baseline="0"/>
                      <a:t>
</a:t>
                    </a:r>
                    <a:fld id="{DB614684-E214-4853-8F6C-A6D7D141191C}" type="PERCENTAGE">
                      <a:rPr lang="en-US" baseline="0"/>
                      <a:pPr/>
                      <a:t>[PERCENTAGE]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E3-4DF5-9E24-6636A2AC1ED5}"/>
                </c:ext>
              </c:extLst>
            </c:dLbl>
            <c:dLbl>
              <c:idx val="1"/>
              <c:layout>
                <c:manualLayout>
                  <c:x val="7.9728127734033233E-2"/>
                  <c:y val="-4.3445441412846647E-2"/>
                </c:manualLayout>
              </c:layout>
              <c:tx>
                <c:rich>
                  <a:bodyPr/>
                  <a:lstStyle/>
                  <a:p>
                    <a:r>
                      <a:rPr lang="en-US"/>
                      <a:t>Sportsko radio 90.3 FM</a:t>
                    </a:r>
                    <a:r>
                      <a:rPr lang="en-US" baseline="0"/>
                      <a:t>
</a:t>
                    </a:r>
                    <a:fld id="{2FA5EDD1-A69A-4218-AB56-51E8A699F5B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E3-4DF5-9E24-6636A2AC1ED5}"/>
                </c:ext>
              </c:extLst>
            </c:dLbl>
            <c:dLbl>
              <c:idx val="2"/>
              <c:layout>
                <c:manualLayout>
                  <c:x val="0.10945888013998251"/>
                  <c:y val="0.14379192184310291"/>
                </c:manualLayout>
              </c:layout>
              <c:tx>
                <c:rich>
                  <a:bodyPr/>
                  <a:lstStyle/>
                  <a:p>
                    <a:r>
                      <a:rPr lang="en-US"/>
                      <a:t>Sky</a:t>
                    </a:r>
                    <a:r>
                      <a:rPr lang="en-US" baseline="0"/>
                      <a:t>
</a:t>
                    </a:r>
                    <a:fld id="{EDBB2D06-83B0-48D6-9B0C-D83F1CB9F6CF}"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E3-4DF5-9E24-6636A2AC1ED5}"/>
                </c:ext>
              </c:extLst>
            </c:dLbl>
            <c:dLbl>
              <c:idx val="3"/>
              <c:layout>
                <c:manualLayout>
                  <c:x val="3.7536745406824099E-2"/>
                  <c:y val="0.10980679498396032"/>
                </c:manualLayout>
              </c:layout>
              <c:tx>
                <c:rich>
                  <a:bodyPr/>
                  <a:lstStyle/>
                  <a:p>
                    <a:r>
                      <a:rPr lang="en-US"/>
                      <a:t>Jazz FM</a:t>
                    </a:r>
                    <a:r>
                      <a:rPr lang="en-US" baseline="0"/>
                      <a:t>
</a:t>
                    </a:r>
                    <a:fld id="{84742821-B80E-481B-AEA2-975500C249CB}"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9E3-4DF5-9E24-6636A2AC1ED5}"/>
                </c:ext>
              </c:extLst>
            </c:dLbl>
            <c:dLbl>
              <c:idx val="4"/>
              <c:tx>
                <c:rich>
                  <a:bodyPr/>
                  <a:lstStyle/>
                  <a:p>
                    <a:r>
                      <a:rPr lang="en-US" baseline="0"/>
                      <a:t>City; </a:t>
                    </a:r>
                    <a:fld id="{00942D70-5333-43BF-8F50-4AB44C725B44}"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B9E3-4DF5-9E24-6636A2AC1ED5}"/>
                </c:ext>
              </c:extLst>
            </c:dLbl>
            <c:dLbl>
              <c:idx val="5"/>
              <c:tx>
                <c:rich>
                  <a:bodyPr/>
                  <a:lstStyle/>
                  <a:p>
                    <a:r>
                      <a:rPr lang="en-US"/>
                      <a:t>Fortuna</a:t>
                    </a:r>
                    <a:r>
                      <a:rPr lang="en-US" baseline="0"/>
                      <a:t>; </a:t>
                    </a:r>
                    <a:fld id="{C3BC8A2B-65E9-4416-8698-0B8AA88B50C2}"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B9E3-4DF5-9E24-6636A2AC1ED5}"/>
                </c:ext>
              </c:extLst>
            </c:dLbl>
            <c:dLbl>
              <c:idx val="6"/>
              <c:tx>
                <c:rich>
                  <a:bodyPr/>
                  <a:lstStyle/>
                  <a:p>
                    <a:r>
                      <a:rPr lang="en-US"/>
                      <a:t>Vat</a:t>
                    </a:r>
                    <a:r>
                      <a:rPr lang="en-US" baseline="0"/>
                      <a:t>; </a:t>
                    </a:r>
                    <a:fld id="{B3D2769B-79C1-402E-9F42-0A6EAE782492}"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B9E3-4DF5-9E24-6636A2AC1ED5}"/>
                </c:ext>
              </c:extLst>
            </c:dLbl>
            <c:dLbl>
              <c:idx val="7"/>
              <c:tx>
                <c:rich>
                  <a:bodyPr/>
                  <a:lstStyle/>
                  <a:p>
                    <a:r>
                      <a:rPr lang="en-US"/>
                      <a:t>Life FM</a:t>
                    </a:r>
                    <a:r>
                      <a:rPr lang="en-US" baseline="0"/>
                      <a:t>; </a:t>
                    </a:r>
                    <a:fld id="{65AF7AEA-6D1C-493E-AA13-65EDF661DCCC}"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B9E3-4DF5-9E24-6636A2AC1ED5}"/>
                </c:ext>
              </c:extLst>
            </c:dLbl>
            <c:dLbl>
              <c:idx val="8"/>
              <c:tx>
                <c:rich>
                  <a:bodyPr/>
                  <a:lstStyle/>
                  <a:p>
                    <a:r>
                      <a:rPr lang="en-US"/>
                      <a:t>Club FM</a:t>
                    </a:r>
                    <a:r>
                      <a:rPr lang="en-US" baseline="0"/>
                      <a:t>; </a:t>
                    </a:r>
                    <a:fld id="{7353B8FC-C3CB-45C6-ADAC-35A5DBC1C593}"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B9E3-4DF5-9E24-6636A2AC1ED5}"/>
                </c:ext>
              </c:extLst>
            </c:dLbl>
            <c:dLbl>
              <c:idx val="9"/>
              <c:tx>
                <c:rich>
                  <a:bodyPr/>
                  <a:lstStyle/>
                  <a:p>
                    <a:r>
                      <a:rPr lang="en-US"/>
                      <a:t>other 5</a:t>
                    </a:r>
                    <a:r>
                      <a:rPr lang="en-US" baseline="0"/>
                      <a:t> radios; </a:t>
                    </a:r>
                    <a:fld id="{CBE397B5-7513-45D6-9790-F6C557FBC3D8}" type="PERCENTAGE">
                      <a:rPr lang="en-US" baseline="0"/>
                      <a:pPr/>
                      <a:t>[PERCENTAGE]</a:t>
                    </a:fld>
                    <a:endParaRPr lang="en-US" baseline="0"/>
                  </a:p>
                </c:rich>
              </c:tx>
              <c:dLblPos val="ctr"/>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B9E3-4DF5-9E24-6636A2AC1E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Sheet1!$G$56:$G$65</c:f>
              <c:strCache>
                <c:ptCount val="10"/>
                <c:pt idx="0">
                  <c:v>Буба Мара</c:v>
                </c:pt>
                <c:pt idx="1">
                  <c:v>Спортско радио 90,3 ФМ</c:v>
                </c:pt>
                <c:pt idx="2">
                  <c:v>Скај</c:v>
                </c:pt>
                <c:pt idx="3">
                  <c:v>Џез ФМ</c:v>
                </c:pt>
                <c:pt idx="4">
                  <c:v>Сити</c:v>
                </c:pt>
                <c:pt idx="5">
                  <c:v>Фортуна</c:v>
                </c:pt>
                <c:pt idx="6">
                  <c:v>Ват</c:v>
                </c:pt>
                <c:pt idx="7">
                  <c:v>Лајф ФМ</c:v>
                </c:pt>
                <c:pt idx="8">
                  <c:v>Клуб ФМ</c:v>
                </c:pt>
                <c:pt idx="9">
                  <c:v>останатите 5 радија</c:v>
                </c:pt>
              </c:strCache>
            </c:strRef>
          </c:cat>
          <c:val>
            <c:numRef>
              <c:f>Sheet1!$H$56:$H$65</c:f>
              <c:numCache>
                <c:formatCode>#,##0.00</c:formatCode>
                <c:ptCount val="10"/>
                <c:pt idx="0">
                  <c:v>10.937651000000001</c:v>
                </c:pt>
                <c:pt idx="1">
                  <c:v>8.1465999999999994</c:v>
                </c:pt>
                <c:pt idx="2">
                  <c:v>7.2187989999999989</c:v>
                </c:pt>
                <c:pt idx="3">
                  <c:v>5.6911240000000003</c:v>
                </c:pt>
                <c:pt idx="4">
                  <c:v>5.4224119999999996</c:v>
                </c:pt>
                <c:pt idx="5">
                  <c:v>5.2999220000000005</c:v>
                </c:pt>
                <c:pt idx="6">
                  <c:v>5.0415599999999996</c:v>
                </c:pt>
                <c:pt idx="7">
                  <c:v>3.5792390000000003</c:v>
                </c:pt>
                <c:pt idx="8">
                  <c:v>3.47</c:v>
                </c:pt>
                <c:pt idx="9">
                  <c:v>4.204346000000001</c:v>
                </c:pt>
              </c:numCache>
            </c:numRef>
          </c:val>
          <c:extLst>
            <c:ext xmlns:c16="http://schemas.microsoft.com/office/drawing/2014/chart" uri="{C3380CC4-5D6E-409C-BE32-E72D297353CC}">
              <c16:uniqueId val="{00000016-B9E3-4DF5-9E24-6636A2AC1ED5}"/>
            </c:ext>
          </c:extLst>
        </c:ser>
        <c:dLbls>
          <c:showLegendKey val="0"/>
          <c:showVal val="0"/>
          <c:showCatName val="0"/>
          <c:showSerName val="0"/>
          <c:showPercent val="0"/>
          <c:showBubbleSize val="0"/>
          <c:showLeaderLines val="1"/>
        </c:dLbls>
        <c:gapWidth val="100"/>
        <c:splitType val="pos"/>
        <c:splitPos val="6"/>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Sheet1!$B$105</c:f>
              <c:strCache>
                <c:ptCount val="1"/>
                <c:pt idx="0">
                  <c:v>вкупни трошоци</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Sheet1!$C$104:$H$104</c:f>
              <c:numCache>
                <c:formatCode>General</c:formatCode>
                <c:ptCount val="6"/>
                <c:pt idx="0">
                  <c:v>2019</c:v>
                </c:pt>
                <c:pt idx="1">
                  <c:v>2020</c:v>
                </c:pt>
                <c:pt idx="2">
                  <c:v>2021</c:v>
                </c:pt>
                <c:pt idx="3">
                  <c:v>2022</c:v>
                </c:pt>
                <c:pt idx="4">
                  <c:v>2023</c:v>
                </c:pt>
                <c:pt idx="5">
                  <c:v>2024</c:v>
                </c:pt>
              </c:numCache>
            </c:numRef>
          </c:cat>
          <c:val>
            <c:numRef>
              <c:f>Sheet1!$C$105:$H$105</c:f>
              <c:numCache>
                <c:formatCode>#,##0.00</c:formatCode>
                <c:ptCount val="6"/>
                <c:pt idx="0">
                  <c:v>44.99</c:v>
                </c:pt>
                <c:pt idx="1">
                  <c:v>51.86</c:v>
                </c:pt>
                <c:pt idx="2">
                  <c:v>48.56</c:v>
                </c:pt>
                <c:pt idx="3">
                  <c:v>55.66</c:v>
                </c:pt>
                <c:pt idx="4">
                  <c:v>53.69</c:v>
                </c:pt>
                <c:pt idx="5">
                  <c:v>77.459999999999994</c:v>
                </c:pt>
              </c:numCache>
            </c:numRef>
          </c:val>
          <c:smooth val="0"/>
          <c:extLst>
            <c:ext xmlns:c16="http://schemas.microsoft.com/office/drawing/2014/chart" uri="{C3380CC4-5D6E-409C-BE32-E72D297353CC}">
              <c16:uniqueId val="{00000000-D249-42DC-AF02-9DD57FB4E036}"/>
            </c:ext>
          </c:extLst>
        </c:ser>
        <c:dLbls>
          <c:showLegendKey val="0"/>
          <c:showVal val="0"/>
          <c:showCatName val="0"/>
          <c:showSerName val="0"/>
          <c:showPercent val="0"/>
          <c:showBubbleSize val="0"/>
        </c:dLbls>
        <c:marker val="1"/>
        <c:smooth val="0"/>
        <c:axId val="-148619840"/>
        <c:axId val="-148618208"/>
      </c:lineChart>
      <c:catAx>
        <c:axId val="-14861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8208"/>
        <c:crosses val="autoZero"/>
        <c:auto val="1"/>
        <c:lblAlgn val="ctr"/>
        <c:lblOffset val="100"/>
        <c:noMultiLvlLbl val="0"/>
      </c:catAx>
      <c:valAx>
        <c:axId val="-1486182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8619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w="12700">
              <a:solidFill>
                <a:srgbClr val="8F0000"/>
              </a:solid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'RA regionalni'!$J$107:$J$120</c:f>
              <c:strCache>
                <c:ptCount val="14"/>
                <c:pt idx="0">
                  <c:v>РА 99</c:v>
                </c:pt>
                <c:pt idx="1">
                  <c:v>РА Буба Мара</c:v>
                </c:pt>
                <c:pt idx="2">
                  <c:v>РА Ват</c:v>
                </c:pt>
                <c:pt idx="3">
                  <c:v>РА Зона М-1</c:v>
                </c:pt>
                <c:pt idx="4">
                  <c:v>РА Урбан </c:v>
                </c:pt>
                <c:pt idx="5">
                  <c:v>РА Клуб ФМ </c:v>
                </c:pt>
                <c:pt idx="6">
                  <c:v>РА Лајф ФМ</c:v>
                </c:pt>
                <c:pt idx="7">
                  <c:v>РА Роса АБ</c:v>
                </c:pt>
                <c:pt idx="8">
                  <c:v>РА РФМ</c:v>
                </c:pt>
                <c:pt idx="9">
                  <c:v>РА Сити</c:v>
                </c:pt>
                <c:pt idx="10">
                  <c:v>РА Скај</c:v>
                </c:pt>
                <c:pt idx="11">
                  <c:v>РА Спортско 90,3 ФМ</c:v>
                </c:pt>
                <c:pt idx="12">
                  <c:v>РА Фортуна</c:v>
                </c:pt>
                <c:pt idx="13">
                  <c:v>РА Џез ФМ</c:v>
                </c:pt>
              </c:strCache>
            </c:strRef>
          </c:cat>
          <c:val>
            <c:numRef>
              <c:f>'RA regionalni'!$K$107:$K$120</c:f>
              <c:numCache>
                <c:formatCode>0</c:formatCode>
                <c:ptCount val="14"/>
                <c:pt idx="0">
                  <c:v>3</c:v>
                </c:pt>
                <c:pt idx="1">
                  <c:v>6</c:v>
                </c:pt>
                <c:pt idx="2">
                  <c:v>5</c:v>
                </c:pt>
                <c:pt idx="3">
                  <c:v>3</c:v>
                </c:pt>
                <c:pt idx="4">
                  <c:v>4</c:v>
                </c:pt>
                <c:pt idx="5">
                  <c:v>5</c:v>
                </c:pt>
                <c:pt idx="6">
                  <c:v>3</c:v>
                </c:pt>
                <c:pt idx="7">
                  <c:v>3</c:v>
                </c:pt>
                <c:pt idx="8">
                  <c:v>5</c:v>
                </c:pt>
                <c:pt idx="9">
                  <c:v>5</c:v>
                </c:pt>
                <c:pt idx="10">
                  <c:v>4</c:v>
                </c:pt>
                <c:pt idx="11">
                  <c:v>6</c:v>
                </c:pt>
                <c:pt idx="12">
                  <c:v>4</c:v>
                </c:pt>
                <c:pt idx="13">
                  <c:v>4</c:v>
                </c:pt>
              </c:numCache>
            </c:numRef>
          </c:val>
          <c:extLst>
            <c:ext xmlns:c16="http://schemas.microsoft.com/office/drawing/2014/chart" uri="{C3380CC4-5D6E-409C-BE32-E72D297353CC}">
              <c16:uniqueId val="{00000000-2DA4-4BFF-BD4F-BD181CBAEC37}"/>
            </c:ext>
          </c:extLst>
        </c:ser>
        <c:dLbls>
          <c:dLblPos val="inEnd"/>
          <c:showLegendKey val="0"/>
          <c:showVal val="1"/>
          <c:showCatName val="0"/>
          <c:showSerName val="0"/>
          <c:showPercent val="0"/>
          <c:showBubbleSize val="0"/>
        </c:dLbls>
        <c:gapWidth val="41"/>
        <c:axId val="-148607872"/>
        <c:axId val="-148617120"/>
      </c:barChart>
      <c:catAx>
        <c:axId val="-148607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48617120"/>
        <c:crosses val="autoZero"/>
        <c:auto val="1"/>
        <c:lblAlgn val="ctr"/>
        <c:lblOffset val="100"/>
        <c:noMultiLvlLbl val="0"/>
      </c:catAx>
      <c:valAx>
        <c:axId val="-148617120"/>
        <c:scaling>
          <c:orientation val="minMax"/>
        </c:scaling>
        <c:delete val="1"/>
        <c:axPos val="l"/>
        <c:numFmt formatCode="0" sourceLinked="1"/>
        <c:majorTickMark val="none"/>
        <c:minorTickMark val="none"/>
        <c:tickLblPos val="nextTo"/>
        <c:crossAx val="-1486078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Sheet1!$C$49</c:f>
              <c:strCache>
                <c:ptCount val="1"/>
                <c:pt idx="0">
                  <c:v>вкупни приходи </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dLbl>
              <c:idx val="1"/>
              <c:tx>
                <c:rich>
                  <a:bodyPr/>
                  <a:lstStyle/>
                  <a:p>
                    <a:r>
                      <a:rPr lang="en-US"/>
                      <a:t>34.97</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A9-4F39-9B8E-DC7A6C51C820}"/>
                </c:ext>
              </c:extLst>
            </c:dLbl>
            <c:dLbl>
              <c:idx val="5"/>
              <c:tx>
                <c:rich>
                  <a:bodyPr/>
                  <a:lstStyle/>
                  <a:p>
                    <a:r>
                      <a:rPr lang="en-US"/>
                      <a:t>48.78</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A9-4F39-9B8E-DC7A6C51C8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Sheet1!$D$48:$I$48</c:f>
              <c:numCache>
                <c:formatCode>General</c:formatCode>
                <c:ptCount val="6"/>
                <c:pt idx="0">
                  <c:v>2019</c:v>
                </c:pt>
                <c:pt idx="1">
                  <c:v>2020</c:v>
                </c:pt>
                <c:pt idx="2">
                  <c:v>2021</c:v>
                </c:pt>
                <c:pt idx="3">
                  <c:v>2022</c:v>
                </c:pt>
                <c:pt idx="4">
                  <c:v>2023</c:v>
                </c:pt>
                <c:pt idx="5">
                  <c:v>2024</c:v>
                </c:pt>
              </c:numCache>
            </c:numRef>
          </c:cat>
          <c:val>
            <c:numRef>
              <c:f>Sheet1!$D$49:$I$49</c:f>
              <c:numCache>
                <c:formatCode>#,##0.00</c:formatCode>
                <c:ptCount val="6"/>
                <c:pt idx="0">
                  <c:v>40.56</c:v>
                </c:pt>
                <c:pt idx="1">
                  <c:v>34.950000000000003</c:v>
                </c:pt>
                <c:pt idx="2">
                  <c:v>42.59</c:v>
                </c:pt>
                <c:pt idx="3">
                  <c:v>37.479999999999997</c:v>
                </c:pt>
                <c:pt idx="4">
                  <c:v>40.049999999999997</c:v>
                </c:pt>
                <c:pt idx="5">
                  <c:v>47.81</c:v>
                </c:pt>
              </c:numCache>
            </c:numRef>
          </c:val>
          <c:smooth val="0"/>
          <c:extLst>
            <c:ext xmlns:c16="http://schemas.microsoft.com/office/drawing/2014/chart" uri="{C3380CC4-5D6E-409C-BE32-E72D297353CC}">
              <c16:uniqueId val="{00000002-A4A9-4F39-9B8E-DC7A6C51C820}"/>
            </c:ext>
          </c:extLst>
        </c:ser>
        <c:ser>
          <c:idx val="1"/>
          <c:order val="1"/>
          <c:tx>
            <c:strRef>
              <c:f>Sheet1!$C$50</c:f>
              <c:strCache>
                <c:ptCount val="1"/>
                <c:pt idx="0">
                  <c:v>вкупни приходи без ппр</c:v>
                </c:pt>
              </c:strCache>
            </c:strRef>
          </c:tx>
          <c:spPr>
            <a:ln w="28575" cap="rnd">
              <a:solidFill>
                <a:schemeClr val="bg1">
                  <a:lumMod val="50000"/>
                </a:schemeClr>
              </a:solidFill>
              <a:round/>
            </a:ln>
            <a:effectLst/>
          </c:spPr>
          <c:marker>
            <c:symbol val="circle"/>
            <c:size val="5"/>
            <c:spPr>
              <a:solidFill>
                <a:schemeClr val="bg1">
                  <a:lumMod val="65000"/>
                </a:schemeClr>
              </a:solidFill>
              <a:ln w="9525">
                <a:solidFill>
                  <a:schemeClr val="bg1">
                    <a:lumMod val="50000"/>
                  </a:schemeClr>
                </a:solidFill>
              </a:ln>
              <a:effectLst/>
            </c:spPr>
          </c:marker>
          <c:dLbls>
            <c:dLbl>
              <c:idx val="0"/>
              <c:tx>
                <c:rich>
                  <a:bodyPr/>
                  <a:lstStyle/>
                  <a:p>
                    <a:r>
                      <a:rPr lang="en-US"/>
                      <a:t>38.22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9-4F39-9B8E-DC7A6C51C820}"/>
                </c:ext>
              </c:extLst>
            </c:dLbl>
            <c:dLbl>
              <c:idx val="1"/>
              <c:tx>
                <c:rich>
                  <a:bodyPr/>
                  <a:lstStyle/>
                  <a:p>
                    <a:r>
                      <a:rPr lang="en-US"/>
                      <a:t>33.22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A9-4F39-9B8E-DC7A6C51C820}"/>
                </c:ext>
              </c:extLst>
            </c:dLbl>
            <c:dLbl>
              <c:idx val="5"/>
              <c:tx>
                <c:rich>
                  <a:bodyPr/>
                  <a:lstStyle/>
                  <a:p>
                    <a:r>
                      <a:rPr lang="en-US"/>
                      <a:t>42.22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9-4F39-9B8E-DC7A6C51C8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Sheet1!$D$48:$I$48</c:f>
              <c:numCache>
                <c:formatCode>General</c:formatCode>
                <c:ptCount val="6"/>
                <c:pt idx="0">
                  <c:v>2019</c:v>
                </c:pt>
                <c:pt idx="1">
                  <c:v>2020</c:v>
                </c:pt>
                <c:pt idx="2">
                  <c:v>2021</c:v>
                </c:pt>
                <c:pt idx="3">
                  <c:v>2022</c:v>
                </c:pt>
                <c:pt idx="4">
                  <c:v>2023</c:v>
                </c:pt>
                <c:pt idx="5">
                  <c:v>2024</c:v>
                </c:pt>
              </c:numCache>
            </c:numRef>
          </c:cat>
          <c:val>
            <c:numRef>
              <c:f>Sheet1!$D$50:$I$50</c:f>
              <c:numCache>
                <c:formatCode>#,##0.00</c:formatCode>
                <c:ptCount val="6"/>
                <c:pt idx="0">
                  <c:v>38.21</c:v>
                </c:pt>
                <c:pt idx="1">
                  <c:v>33.200000000000003</c:v>
                </c:pt>
                <c:pt idx="2">
                  <c:v>40.110000000000007</c:v>
                </c:pt>
                <c:pt idx="3">
                  <c:v>37.479999999999997</c:v>
                </c:pt>
                <c:pt idx="4">
                  <c:v>40.049999999999997</c:v>
                </c:pt>
                <c:pt idx="5">
                  <c:v>41.25</c:v>
                </c:pt>
              </c:numCache>
            </c:numRef>
          </c:val>
          <c:smooth val="0"/>
          <c:extLst>
            <c:ext xmlns:c16="http://schemas.microsoft.com/office/drawing/2014/chart" uri="{C3380CC4-5D6E-409C-BE32-E72D297353CC}">
              <c16:uniqueId val="{00000006-A4A9-4F39-9B8E-DC7A6C51C820}"/>
            </c:ext>
          </c:extLst>
        </c:ser>
        <c:dLbls>
          <c:showLegendKey val="0"/>
          <c:showVal val="0"/>
          <c:showCatName val="0"/>
          <c:showSerName val="0"/>
          <c:showPercent val="0"/>
          <c:showBubbleSize val="0"/>
        </c:dLbls>
        <c:marker val="1"/>
        <c:smooth val="0"/>
        <c:axId val="-148615488"/>
        <c:axId val="-148612224"/>
      </c:lineChart>
      <c:catAx>
        <c:axId val="-14861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2224"/>
        <c:crosses val="autoZero"/>
        <c:auto val="1"/>
        <c:lblAlgn val="ctr"/>
        <c:lblOffset val="100"/>
        <c:noMultiLvlLbl val="0"/>
      </c:catAx>
      <c:valAx>
        <c:axId val="-148612224"/>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86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Sheet1!$A$339</c:f>
              <c:strCache>
                <c:ptCount val="1"/>
                <c:pt idx="0">
                  <c:v>број на вработени МРТ</c:v>
                </c:pt>
              </c:strCache>
            </c:strRef>
          </c:tx>
          <c:spPr>
            <a:ln w="28575" cap="rnd">
              <a:solidFill>
                <a:srgbClr val="8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Sheet1!$B$338:$G$338</c:f>
              <c:numCache>
                <c:formatCode>General</c:formatCode>
                <c:ptCount val="6"/>
                <c:pt idx="0">
                  <c:v>2019</c:v>
                </c:pt>
                <c:pt idx="1">
                  <c:v>2020</c:v>
                </c:pt>
                <c:pt idx="2">
                  <c:v>2021</c:v>
                </c:pt>
                <c:pt idx="3">
                  <c:v>2022</c:v>
                </c:pt>
                <c:pt idx="4">
                  <c:v>2023</c:v>
                </c:pt>
                <c:pt idx="5">
                  <c:v>2024</c:v>
                </c:pt>
              </c:numCache>
            </c:numRef>
          </c:cat>
          <c:val>
            <c:numRef>
              <c:f>Sheet1!$B$339:$G$339</c:f>
              <c:numCache>
                <c:formatCode>General</c:formatCode>
                <c:ptCount val="6"/>
                <c:pt idx="0">
                  <c:v>773</c:v>
                </c:pt>
                <c:pt idx="1">
                  <c:v>747</c:v>
                </c:pt>
                <c:pt idx="2">
                  <c:v>704</c:v>
                </c:pt>
                <c:pt idx="3">
                  <c:v>681</c:v>
                </c:pt>
                <c:pt idx="4">
                  <c:v>661</c:v>
                </c:pt>
                <c:pt idx="5">
                  <c:v>630</c:v>
                </c:pt>
              </c:numCache>
            </c:numRef>
          </c:val>
          <c:smooth val="0"/>
          <c:extLst>
            <c:ext xmlns:c16="http://schemas.microsoft.com/office/drawing/2014/chart" uri="{C3380CC4-5D6E-409C-BE32-E72D297353CC}">
              <c16:uniqueId val="{00000000-0EB5-42BB-BC0D-457FE38BA3F3}"/>
            </c:ext>
          </c:extLst>
        </c:ser>
        <c:dLbls>
          <c:showLegendKey val="0"/>
          <c:showVal val="0"/>
          <c:showCatName val="0"/>
          <c:showSerName val="0"/>
          <c:showPercent val="0"/>
          <c:showBubbleSize val="0"/>
        </c:dLbls>
        <c:smooth val="0"/>
        <c:axId val="-325573472"/>
        <c:axId val="-325579456"/>
      </c:lineChart>
      <c:catAx>
        <c:axId val="-3255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579456"/>
        <c:crosses val="autoZero"/>
        <c:auto val="1"/>
        <c:lblAlgn val="ctr"/>
        <c:lblOffset val="100"/>
        <c:noMultiLvlLbl val="0"/>
      </c:catAx>
      <c:valAx>
        <c:axId val="-325579456"/>
        <c:scaling>
          <c:orientation val="minMax"/>
          <c:min val="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557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Sheet1!$C$65</c:f>
              <c:strCache>
                <c:ptCount val="1"/>
                <c:pt idx="0">
                  <c:v>приходи од комерцијално рекламирање</c:v>
                </c:pt>
              </c:strCache>
            </c:strRef>
          </c:tx>
          <c:spPr>
            <a:noFill/>
            <a:ln w="15875">
              <a:solidFill>
                <a:srgbClr val="8F0000"/>
              </a:solidFill>
            </a:ln>
            <a:effectLst/>
          </c:spPr>
          <c:invertIfNegative val="0"/>
          <c:dLbls>
            <c:dLbl>
              <c:idx val="0"/>
              <c:tx>
                <c:rich>
                  <a:bodyPr/>
                  <a:lstStyle/>
                  <a:p>
                    <a:r>
                      <a:rPr lang="en-US"/>
                      <a:t>31.92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66-4C3D-9FCF-24EA083249AA}"/>
                </c:ext>
              </c:extLst>
            </c:dLbl>
            <c:dLbl>
              <c:idx val="2"/>
              <c:tx>
                <c:rich>
                  <a:bodyPr/>
                  <a:lstStyle/>
                  <a:p>
                    <a:r>
                      <a:rPr lang="en-US"/>
                      <a:t>30.74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66-4C3D-9FCF-24EA083249AA}"/>
                </c:ext>
              </c:extLst>
            </c:dLbl>
            <c:dLbl>
              <c:idx val="5"/>
              <c:tx>
                <c:rich>
                  <a:bodyPr/>
                  <a:lstStyle/>
                  <a:p>
                    <a:r>
                      <a:rPr lang="en-US"/>
                      <a:t>30.68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66-4C3D-9FCF-24EA08324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Sheet1!$D$63:$I$64</c:f>
              <c:multiLvlStrCache>
                <c:ptCount val="6"/>
                <c:lvl>
                  <c:pt idx="0">
                    <c:v>за 48 РА</c:v>
                  </c:pt>
                  <c:pt idx="1">
                    <c:v>за 46 РА</c:v>
                  </c:pt>
                  <c:pt idx="2">
                    <c:v>за 45 РА</c:v>
                  </c:pt>
                  <c:pt idx="3">
                    <c:v>за 43 РА</c:v>
                  </c:pt>
                  <c:pt idx="4">
                    <c:v>за 39 РА</c:v>
                  </c:pt>
                  <c:pt idx="5">
                    <c:v>за 35</c:v>
                  </c:pt>
                </c:lvl>
                <c:lvl>
                  <c:pt idx="0">
                    <c:v>2019</c:v>
                  </c:pt>
                  <c:pt idx="1">
                    <c:v>2020</c:v>
                  </c:pt>
                  <c:pt idx="2">
                    <c:v>2021</c:v>
                  </c:pt>
                  <c:pt idx="3">
                    <c:v>2022</c:v>
                  </c:pt>
                  <c:pt idx="4">
                    <c:v>2023</c:v>
                  </c:pt>
                  <c:pt idx="5">
                    <c:v>2024</c:v>
                  </c:pt>
                </c:lvl>
              </c:multiLvlStrCache>
            </c:multiLvlStrRef>
          </c:cat>
          <c:val>
            <c:numRef>
              <c:f>Sheet1!$D$65:$I$65</c:f>
              <c:numCache>
                <c:formatCode>#,##0.00</c:formatCode>
                <c:ptCount val="6"/>
                <c:pt idx="0">
                  <c:v>31.91</c:v>
                </c:pt>
                <c:pt idx="1">
                  <c:v>26.39</c:v>
                </c:pt>
                <c:pt idx="2">
                  <c:v>30.69</c:v>
                </c:pt>
                <c:pt idx="3">
                  <c:v>30.38</c:v>
                </c:pt>
                <c:pt idx="4">
                  <c:v>31.68</c:v>
                </c:pt>
                <c:pt idx="5" formatCode="General">
                  <c:v>29.18</c:v>
                </c:pt>
              </c:numCache>
            </c:numRef>
          </c:val>
          <c:extLst>
            <c:ext xmlns:c16="http://schemas.microsoft.com/office/drawing/2014/chart" uri="{C3380CC4-5D6E-409C-BE32-E72D297353CC}">
              <c16:uniqueId val="{00000003-5266-4C3D-9FCF-24EA083249AA}"/>
            </c:ext>
          </c:extLst>
        </c:ser>
        <c:dLbls>
          <c:showLegendKey val="0"/>
          <c:showVal val="0"/>
          <c:showCatName val="0"/>
          <c:showSerName val="0"/>
          <c:showPercent val="0"/>
          <c:showBubbleSize val="0"/>
        </c:dLbls>
        <c:gapWidth val="219"/>
        <c:overlap val="-27"/>
        <c:axId val="-148654112"/>
        <c:axId val="-148638880"/>
      </c:barChart>
      <c:catAx>
        <c:axId val="-1486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38880"/>
        <c:crosses val="autoZero"/>
        <c:auto val="1"/>
        <c:lblAlgn val="ctr"/>
        <c:lblOffset val="100"/>
        <c:noMultiLvlLbl val="0"/>
      </c:catAx>
      <c:valAx>
        <c:axId val="-14863888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8654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Sheet1!$A$43</c:f>
              <c:strCache>
                <c:ptCount val="1"/>
                <c:pt idx="0">
                  <c:v>вкупни приходи</c:v>
                </c:pt>
              </c:strCache>
            </c:strRef>
          </c:tx>
          <c:spPr>
            <a:ln w="28575" cap="rnd">
              <a:solidFill>
                <a:srgbClr val="8F0000"/>
              </a:solidFill>
              <a:round/>
            </a:ln>
            <a:effectLst/>
          </c:spPr>
          <c:marker>
            <c:symbol val="none"/>
          </c:marker>
          <c:dLbls>
            <c:dLbl>
              <c:idx val="0"/>
              <c:tx>
                <c:rich>
                  <a:bodyPr/>
                  <a:lstStyle/>
                  <a:p>
                    <a:r>
                      <a:rPr lang="en-US"/>
                      <a:t>1120.50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A7-4469-AAFF-505EA1F11D78}"/>
                </c:ext>
              </c:extLst>
            </c:dLbl>
            <c:dLbl>
              <c:idx val="5"/>
              <c:tx>
                <c:rich>
                  <a:bodyPr/>
                  <a:lstStyle/>
                  <a:p>
                    <a:r>
                      <a:rPr lang="en-US"/>
                      <a:t>1316.60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A7-4469-AAFF-505EA1F11D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Sheet1!$B$42:$G$42</c:f>
              <c:numCache>
                <c:formatCode>General</c:formatCode>
                <c:ptCount val="6"/>
                <c:pt idx="0">
                  <c:v>2019</c:v>
                </c:pt>
                <c:pt idx="1">
                  <c:v>2020</c:v>
                </c:pt>
                <c:pt idx="2">
                  <c:v>2021</c:v>
                </c:pt>
                <c:pt idx="3">
                  <c:v>2022</c:v>
                </c:pt>
                <c:pt idx="4">
                  <c:v>2023</c:v>
                </c:pt>
                <c:pt idx="5">
                  <c:v>2024</c:v>
                </c:pt>
              </c:numCache>
            </c:numRef>
          </c:cat>
          <c:val>
            <c:numRef>
              <c:f>Sheet1!$B$43:$G$43</c:f>
              <c:numCache>
                <c:formatCode>General</c:formatCode>
                <c:ptCount val="6"/>
                <c:pt idx="0">
                  <c:v>1120.49</c:v>
                </c:pt>
                <c:pt idx="1">
                  <c:v>967.86</c:v>
                </c:pt>
                <c:pt idx="2">
                  <c:v>1200.01</c:v>
                </c:pt>
                <c:pt idx="3">
                  <c:v>1059.6500000000001</c:v>
                </c:pt>
                <c:pt idx="4">
                  <c:v>1106.93</c:v>
                </c:pt>
                <c:pt idx="5">
                  <c:v>1316.6</c:v>
                </c:pt>
              </c:numCache>
            </c:numRef>
          </c:val>
          <c:smooth val="0"/>
          <c:extLst>
            <c:ext xmlns:c16="http://schemas.microsoft.com/office/drawing/2014/chart" uri="{C3380CC4-5D6E-409C-BE32-E72D297353CC}">
              <c16:uniqueId val="{00000000-C2AC-47E1-AAE9-DF36ACB65891}"/>
            </c:ext>
          </c:extLst>
        </c:ser>
        <c:ser>
          <c:idx val="1"/>
          <c:order val="1"/>
          <c:tx>
            <c:strRef>
              <c:f>Sheet1!$A$44</c:f>
              <c:strCache>
                <c:ptCount val="1"/>
                <c:pt idx="0">
                  <c:v>вкупни приходи без ппр</c:v>
                </c:pt>
              </c:strCache>
            </c:strRef>
          </c:tx>
          <c:spPr>
            <a:ln w="28575" cap="rnd">
              <a:solidFill>
                <a:schemeClr val="tx1">
                  <a:lumMod val="75000"/>
                  <a:lumOff val="25000"/>
                </a:schemeClr>
              </a:solidFill>
              <a:round/>
            </a:ln>
            <a:effectLst/>
          </c:spPr>
          <c:marker>
            <c:symbol val="none"/>
          </c:marker>
          <c:dLbls>
            <c:dLbl>
              <c:idx val="0"/>
              <c:layout>
                <c:manualLayout>
                  <c:x val="-8.3338856704902098E-2"/>
                  <c:y val="-8.7390163186124008E-3"/>
                </c:manualLayout>
              </c:layout>
              <c:tx>
                <c:rich>
                  <a:bodyPr/>
                  <a:lstStyle/>
                  <a:p>
                    <a:r>
                      <a:rPr lang="en-US"/>
                      <a:t>1019.28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E2-401E-BF1C-8D7FE757E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Sheet1!$B$42:$G$42</c:f>
              <c:numCache>
                <c:formatCode>General</c:formatCode>
                <c:ptCount val="6"/>
                <c:pt idx="0">
                  <c:v>2019</c:v>
                </c:pt>
                <c:pt idx="1">
                  <c:v>2020</c:v>
                </c:pt>
                <c:pt idx="2">
                  <c:v>2021</c:v>
                </c:pt>
                <c:pt idx="3">
                  <c:v>2022</c:v>
                </c:pt>
                <c:pt idx="4">
                  <c:v>2023</c:v>
                </c:pt>
                <c:pt idx="5">
                  <c:v>2024</c:v>
                </c:pt>
              </c:numCache>
            </c:numRef>
          </c:cat>
          <c:val>
            <c:numRef>
              <c:f>Sheet1!$B$44:$G$44</c:f>
              <c:numCache>
                <c:formatCode>General</c:formatCode>
                <c:ptCount val="6"/>
                <c:pt idx="0">
                  <c:v>1019.27</c:v>
                </c:pt>
                <c:pt idx="1">
                  <c:v>908.08</c:v>
                </c:pt>
                <c:pt idx="2">
                  <c:v>1091.5</c:v>
                </c:pt>
                <c:pt idx="3">
                  <c:v>1059.6500000000001</c:v>
                </c:pt>
                <c:pt idx="4">
                  <c:v>1106.93</c:v>
                </c:pt>
                <c:pt idx="5">
                  <c:v>1117.1199999999999</c:v>
                </c:pt>
              </c:numCache>
            </c:numRef>
          </c:val>
          <c:smooth val="0"/>
          <c:extLst>
            <c:ext xmlns:c16="http://schemas.microsoft.com/office/drawing/2014/chart" uri="{C3380CC4-5D6E-409C-BE32-E72D297353CC}">
              <c16:uniqueId val="{00000001-C2AC-47E1-AAE9-DF36ACB65891}"/>
            </c:ext>
          </c:extLst>
        </c:ser>
        <c:dLbls>
          <c:showLegendKey val="0"/>
          <c:showVal val="0"/>
          <c:showCatName val="0"/>
          <c:showSerName val="0"/>
          <c:showPercent val="0"/>
          <c:showBubbleSize val="0"/>
        </c:dLbls>
        <c:smooth val="0"/>
        <c:axId val="-612085808"/>
        <c:axId val="-680549792"/>
      </c:lineChart>
      <c:catAx>
        <c:axId val="-61208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549792"/>
        <c:crosses val="autoZero"/>
        <c:auto val="1"/>
        <c:lblAlgn val="ctr"/>
        <c:lblOffset val="100"/>
        <c:noMultiLvlLbl val="0"/>
      </c:catAx>
      <c:valAx>
        <c:axId val="-680549792"/>
        <c:scaling>
          <c:orientation val="minMax"/>
          <c:min val="8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208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rgbClr val="8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Sheet1!$F$3:$F$7</c:f>
              <c:strCache>
                <c:ptCount val="5"/>
                <c:pt idx="0">
                  <c:v>ТВ Алфа</c:v>
                </c:pt>
                <c:pt idx="1">
                  <c:v>ТВ Алсат-М</c:v>
                </c:pt>
                <c:pt idx="2">
                  <c:v>ТВ Канал 5</c:v>
                </c:pt>
                <c:pt idx="3">
                  <c:v>ТВ Сител</c:v>
                </c:pt>
                <c:pt idx="4">
                  <c:v>ТВ Телма</c:v>
                </c:pt>
              </c:strCache>
            </c:strRef>
          </c:cat>
          <c:val>
            <c:numRef>
              <c:f>Sheet1!$G$3:$G$7</c:f>
              <c:numCache>
                <c:formatCode>#,##0.00</c:formatCode>
                <c:ptCount val="5"/>
                <c:pt idx="0">
                  <c:v>135.16348099999999</c:v>
                </c:pt>
                <c:pt idx="1">
                  <c:v>180.62764999999999</c:v>
                </c:pt>
                <c:pt idx="2">
                  <c:v>281.830307</c:v>
                </c:pt>
                <c:pt idx="3">
                  <c:v>566.36690499999997</c:v>
                </c:pt>
                <c:pt idx="4">
                  <c:v>152.60872900000001</c:v>
                </c:pt>
              </c:numCache>
            </c:numRef>
          </c:val>
          <c:extLst>
            <c:ext xmlns:c16="http://schemas.microsoft.com/office/drawing/2014/chart" uri="{C3380CC4-5D6E-409C-BE32-E72D297353CC}">
              <c16:uniqueId val="{00000000-C5F6-4136-9F22-1E3C0905CDBC}"/>
            </c:ext>
          </c:extLst>
        </c:ser>
        <c:dLbls>
          <c:showLegendKey val="0"/>
          <c:showVal val="0"/>
          <c:showCatName val="0"/>
          <c:showSerName val="0"/>
          <c:showPercent val="0"/>
          <c:showBubbleSize val="0"/>
        </c:dLbls>
        <c:gapWidth val="219"/>
        <c:overlap val="-27"/>
        <c:axId val="-329101648"/>
        <c:axId val="-329099472"/>
      </c:barChart>
      <c:catAx>
        <c:axId val="-32910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99472"/>
        <c:crosses val="autoZero"/>
        <c:auto val="1"/>
        <c:lblAlgn val="ctr"/>
        <c:lblOffset val="100"/>
        <c:noMultiLvlLbl val="0"/>
      </c:catAx>
      <c:valAx>
        <c:axId val="-32909947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2910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'Terestrijalni TV'!$B$48</c:f>
              <c:strCache>
                <c:ptCount val="1"/>
                <c:pt idx="0">
                  <c:v>ТВ Алфа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7.3157682212800321E-2"/>
                  <c:y val="-6.52471113760033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A4-440C-AF17-CD7609B46B30}"/>
                </c:ext>
              </c:extLst>
            </c:dLbl>
            <c:dLbl>
              <c:idx val="1"/>
              <c:layout>
                <c:manualLayout>
                  <c:x val="-1.5359691785646768E-2"/>
                  <c:y val="-1.9171124721557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4-440C-AF17-CD7609B46B30}"/>
                </c:ext>
              </c:extLst>
            </c:dLbl>
            <c:dLbl>
              <c:idx val="2"/>
              <c:layout>
                <c:manualLayout>
                  <c:x val="-2.8740813837133831E-2"/>
                  <c:y val="-1.7030159033349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A4-440C-AF17-CD7609B46B30}"/>
                </c:ext>
              </c:extLst>
            </c:dLbl>
            <c:dLbl>
              <c:idx val="3"/>
              <c:layout>
                <c:manualLayout>
                  <c:x val="-4.0210347024122815E-2"/>
                  <c:y val="-2.4011064606992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A4-440C-AF17-CD7609B46B30}"/>
                </c:ext>
              </c:extLst>
            </c:dLbl>
            <c:dLbl>
              <c:idx val="4"/>
              <c:layout>
                <c:manualLayout>
                  <c:x val="-9.6249251921523109E-3"/>
                  <c:y val="-1.0896283422469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A4-440C-AF17-CD7609B46B30}"/>
                </c:ext>
              </c:extLst>
            </c:dLbl>
            <c:dLbl>
              <c:idx val="5"/>
              <c:layout>
                <c:manualLayout>
                  <c:x val="-9.6249251921523109E-3"/>
                  <c:y val="2.8448060131099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A4-440C-AF17-CD7609B46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TV'!$C$47:$H$47</c:f>
              <c:numCache>
                <c:formatCode>General</c:formatCode>
                <c:ptCount val="6"/>
                <c:pt idx="0">
                  <c:v>2019</c:v>
                </c:pt>
                <c:pt idx="1">
                  <c:v>2020</c:v>
                </c:pt>
                <c:pt idx="2">
                  <c:v>2021</c:v>
                </c:pt>
                <c:pt idx="3">
                  <c:v>2022</c:v>
                </c:pt>
                <c:pt idx="4">
                  <c:v>2023</c:v>
                </c:pt>
                <c:pt idx="5">
                  <c:v>2024</c:v>
                </c:pt>
              </c:numCache>
            </c:numRef>
          </c:cat>
          <c:val>
            <c:numRef>
              <c:f>'Terestrijalni TV'!$C$48:$H$48</c:f>
              <c:numCache>
                <c:formatCode>General</c:formatCode>
                <c:ptCount val="6"/>
                <c:pt idx="0" formatCode="#,##0.00">
                  <c:v>132.78</c:v>
                </c:pt>
                <c:pt idx="1">
                  <c:v>119.89</c:v>
                </c:pt>
                <c:pt idx="2">
                  <c:v>155.52000000000001</c:v>
                </c:pt>
                <c:pt idx="3">
                  <c:v>122.64</c:v>
                </c:pt>
                <c:pt idx="4">
                  <c:v>139.72</c:v>
                </c:pt>
                <c:pt idx="5" formatCode="#,##0.00">
                  <c:v>135.16</c:v>
                </c:pt>
              </c:numCache>
            </c:numRef>
          </c:val>
          <c:smooth val="0"/>
          <c:extLst>
            <c:ext xmlns:c16="http://schemas.microsoft.com/office/drawing/2014/chart" uri="{C3380CC4-5D6E-409C-BE32-E72D297353CC}">
              <c16:uniqueId val="{00000006-52A4-440C-AF17-CD7609B46B30}"/>
            </c:ext>
          </c:extLst>
        </c:ser>
        <c:ser>
          <c:idx val="1"/>
          <c:order val="1"/>
          <c:tx>
            <c:strRef>
              <c:f>'Terestrijalni TV'!$B$49</c:f>
              <c:strCache>
                <c:ptCount val="1"/>
                <c:pt idx="0">
                  <c:v>ТВ Алсат-М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946665320681069E-2"/>
                  <c:y val="-5.3807793256612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C9-44F7-85BF-3CD2589760AA}"/>
                </c:ext>
              </c:extLst>
            </c:dLbl>
            <c:dLbl>
              <c:idx val="1"/>
              <c:layout>
                <c:manualLayout>
                  <c:x val="-4.494666532068111E-2"/>
                  <c:y val="-4.8679588128407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C9-44F7-85BF-3CD2589760AA}"/>
                </c:ext>
              </c:extLst>
            </c:dLbl>
            <c:dLbl>
              <c:idx val="4"/>
              <c:layout>
                <c:manualLayout>
                  <c:x val="-4.4946665320681145E-2"/>
                  <c:y val="-4.8679588128407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C9-44F7-85BF-3CD2589760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TV'!$C$47:$H$47</c:f>
              <c:numCache>
                <c:formatCode>General</c:formatCode>
                <c:ptCount val="6"/>
                <c:pt idx="0">
                  <c:v>2019</c:v>
                </c:pt>
                <c:pt idx="1">
                  <c:v>2020</c:v>
                </c:pt>
                <c:pt idx="2">
                  <c:v>2021</c:v>
                </c:pt>
                <c:pt idx="3">
                  <c:v>2022</c:v>
                </c:pt>
                <c:pt idx="4">
                  <c:v>2023</c:v>
                </c:pt>
                <c:pt idx="5">
                  <c:v>2024</c:v>
                </c:pt>
              </c:numCache>
            </c:numRef>
          </c:cat>
          <c:val>
            <c:numRef>
              <c:f>'Terestrijalni TV'!$C$49:$H$49</c:f>
              <c:numCache>
                <c:formatCode>General</c:formatCode>
                <c:ptCount val="6"/>
                <c:pt idx="0" formatCode="#,##0.00">
                  <c:v>159.68</c:v>
                </c:pt>
                <c:pt idx="1">
                  <c:v>141.88</c:v>
                </c:pt>
                <c:pt idx="2">
                  <c:v>185.45</c:v>
                </c:pt>
                <c:pt idx="3">
                  <c:v>162.97999999999999</c:v>
                </c:pt>
                <c:pt idx="4">
                  <c:v>159.71</c:v>
                </c:pt>
                <c:pt idx="5" formatCode="#,##0.00">
                  <c:v>180.63</c:v>
                </c:pt>
              </c:numCache>
            </c:numRef>
          </c:val>
          <c:smooth val="0"/>
          <c:extLst>
            <c:ext xmlns:c16="http://schemas.microsoft.com/office/drawing/2014/chart" uri="{C3380CC4-5D6E-409C-BE32-E72D297353CC}">
              <c16:uniqueId val="{00000007-52A4-440C-AF17-CD7609B46B30}"/>
            </c:ext>
          </c:extLst>
        </c:ser>
        <c:ser>
          <c:idx val="2"/>
          <c:order val="2"/>
          <c:tx>
            <c:strRef>
              <c:f>'Terestrijalni TV'!$B$50</c:f>
              <c:strCache>
                <c:ptCount val="1"/>
                <c:pt idx="0">
                  <c:v>ТВ Канал 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TV'!$C$47:$H$47</c:f>
              <c:numCache>
                <c:formatCode>General</c:formatCode>
                <c:ptCount val="6"/>
                <c:pt idx="0">
                  <c:v>2019</c:v>
                </c:pt>
                <c:pt idx="1">
                  <c:v>2020</c:v>
                </c:pt>
                <c:pt idx="2">
                  <c:v>2021</c:v>
                </c:pt>
                <c:pt idx="3">
                  <c:v>2022</c:v>
                </c:pt>
                <c:pt idx="4">
                  <c:v>2023</c:v>
                </c:pt>
                <c:pt idx="5">
                  <c:v>2024</c:v>
                </c:pt>
              </c:numCache>
            </c:numRef>
          </c:cat>
          <c:val>
            <c:numRef>
              <c:f>'Terestrijalni TV'!$C$50:$H$50</c:f>
              <c:numCache>
                <c:formatCode>General</c:formatCode>
                <c:ptCount val="6"/>
                <c:pt idx="0" formatCode="#,##0.00">
                  <c:v>225.73</c:v>
                </c:pt>
                <c:pt idx="1">
                  <c:v>225.95</c:v>
                </c:pt>
                <c:pt idx="2">
                  <c:v>276.33999999999997</c:v>
                </c:pt>
                <c:pt idx="3">
                  <c:v>242.09</c:v>
                </c:pt>
                <c:pt idx="4">
                  <c:v>218.44</c:v>
                </c:pt>
                <c:pt idx="5" formatCode="#,##0.00">
                  <c:v>281.83</c:v>
                </c:pt>
              </c:numCache>
            </c:numRef>
          </c:val>
          <c:smooth val="0"/>
          <c:extLst>
            <c:ext xmlns:c16="http://schemas.microsoft.com/office/drawing/2014/chart" uri="{C3380CC4-5D6E-409C-BE32-E72D297353CC}">
              <c16:uniqueId val="{00000008-52A4-440C-AF17-CD7609B46B30}"/>
            </c:ext>
          </c:extLst>
        </c:ser>
        <c:ser>
          <c:idx val="3"/>
          <c:order val="3"/>
          <c:tx>
            <c:strRef>
              <c:f>'Terestrijalni TV'!$B$51</c:f>
              <c:strCache>
                <c:ptCount val="1"/>
                <c:pt idx="0">
                  <c:v>ТВ Сител</c:v>
                </c:pt>
              </c:strCache>
            </c:strRef>
          </c:tx>
          <c:spPr>
            <a:ln w="28575" cap="rnd">
              <a:solidFill>
                <a:srgbClr val="8F0000"/>
              </a:solidFill>
              <a:round/>
            </a:ln>
            <a:effectLst/>
          </c:spPr>
          <c:marker>
            <c:symbol val="circle"/>
            <c:size val="5"/>
            <c:spPr>
              <a:solidFill>
                <a:srgbClr val="8F0000"/>
              </a:solidFill>
              <a:ln w="9525">
                <a:solidFill>
                  <a:srgbClr val="8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8F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TV'!$C$47:$H$47</c:f>
              <c:numCache>
                <c:formatCode>General</c:formatCode>
                <c:ptCount val="6"/>
                <c:pt idx="0">
                  <c:v>2019</c:v>
                </c:pt>
                <c:pt idx="1">
                  <c:v>2020</c:v>
                </c:pt>
                <c:pt idx="2">
                  <c:v>2021</c:v>
                </c:pt>
                <c:pt idx="3">
                  <c:v>2022</c:v>
                </c:pt>
                <c:pt idx="4">
                  <c:v>2023</c:v>
                </c:pt>
                <c:pt idx="5">
                  <c:v>2024</c:v>
                </c:pt>
              </c:numCache>
            </c:numRef>
          </c:cat>
          <c:val>
            <c:numRef>
              <c:f>'Terestrijalni TV'!$C$51:$H$51</c:f>
              <c:numCache>
                <c:formatCode>General</c:formatCode>
                <c:ptCount val="6"/>
                <c:pt idx="0" formatCode="#,##0.00">
                  <c:v>480.77</c:v>
                </c:pt>
                <c:pt idx="1">
                  <c:v>360.35</c:v>
                </c:pt>
                <c:pt idx="2">
                  <c:v>448.64</c:v>
                </c:pt>
                <c:pt idx="3">
                  <c:v>413.69</c:v>
                </c:pt>
                <c:pt idx="4">
                  <c:v>474.04</c:v>
                </c:pt>
                <c:pt idx="5" formatCode="#,##0.00">
                  <c:v>566.37</c:v>
                </c:pt>
              </c:numCache>
            </c:numRef>
          </c:val>
          <c:smooth val="0"/>
          <c:extLst>
            <c:ext xmlns:c16="http://schemas.microsoft.com/office/drawing/2014/chart" uri="{C3380CC4-5D6E-409C-BE32-E72D297353CC}">
              <c16:uniqueId val="{00000009-52A4-440C-AF17-CD7609B46B30}"/>
            </c:ext>
          </c:extLst>
        </c:ser>
        <c:ser>
          <c:idx val="4"/>
          <c:order val="4"/>
          <c:tx>
            <c:strRef>
              <c:f>'Terestrijalni TV'!$B$52</c:f>
              <c:strCache>
                <c:ptCount val="1"/>
                <c:pt idx="0">
                  <c:v>ТВ Телма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5"/>
              <c:layout>
                <c:manualLayout>
                  <c:x val="-3.8901585986579942E-3"/>
                  <c:y val="-6.59009149022811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A4-440C-AF17-CD7609B46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TV'!$C$47:$H$47</c:f>
              <c:numCache>
                <c:formatCode>General</c:formatCode>
                <c:ptCount val="6"/>
                <c:pt idx="0">
                  <c:v>2019</c:v>
                </c:pt>
                <c:pt idx="1">
                  <c:v>2020</c:v>
                </c:pt>
                <c:pt idx="2">
                  <c:v>2021</c:v>
                </c:pt>
                <c:pt idx="3">
                  <c:v>2022</c:v>
                </c:pt>
                <c:pt idx="4">
                  <c:v>2023</c:v>
                </c:pt>
                <c:pt idx="5">
                  <c:v>2024</c:v>
                </c:pt>
              </c:numCache>
            </c:numRef>
          </c:cat>
          <c:val>
            <c:numRef>
              <c:f>'Terestrijalni TV'!$C$52:$H$52</c:f>
              <c:numCache>
                <c:formatCode>General</c:formatCode>
                <c:ptCount val="6"/>
                <c:pt idx="0" formatCode="#,##0.00">
                  <c:v>121.54</c:v>
                </c:pt>
                <c:pt idx="1">
                  <c:v>119.79</c:v>
                </c:pt>
                <c:pt idx="2">
                  <c:v>134.06</c:v>
                </c:pt>
                <c:pt idx="3">
                  <c:v>118.25</c:v>
                </c:pt>
                <c:pt idx="4">
                  <c:v>115.02</c:v>
                </c:pt>
                <c:pt idx="5" formatCode="#,##0.00">
                  <c:v>152.61000000000001</c:v>
                </c:pt>
              </c:numCache>
            </c:numRef>
          </c:val>
          <c:smooth val="0"/>
          <c:extLst>
            <c:ext xmlns:c16="http://schemas.microsoft.com/office/drawing/2014/chart" uri="{C3380CC4-5D6E-409C-BE32-E72D297353CC}">
              <c16:uniqueId val="{0000000B-52A4-440C-AF17-CD7609B46B30}"/>
            </c:ext>
          </c:extLst>
        </c:ser>
        <c:dLbls>
          <c:showLegendKey val="0"/>
          <c:showVal val="0"/>
          <c:showCatName val="0"/>
          <c:showSerName val="0"/>
          <c:showPercent val="0"/>
          <c:showBubbleSize val="0"/>
        </c:dLbls>
        <c:marker val="1"/>
        <c:smooth val="0"/>
        <c:axId val="-329104912"/>
        <c:axId val="-329109264"/>
      </c:lineChart>
      <c:catAx>
        <c:axId val="-32910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9264"/>
        <c:crosses val="autoZero"/>
        <c:auto val="1"/>
        <c:lblAlgn val="ctr"/>
        <c:lblOffset val="100"/>
        <c:noMultiLvlLbl val="0"/>
      </c:catAx>
      <c:valAx>
        <c:axId val="-329109264"/>
        <c:scaling>
          <c:orientation val="minMax"/>
        </c:scaling>
        <c:delete val="1"/>
        <c:axPos val="l"/>
        <c:numFmt formatCode="#,##0.00" sourceLinked="1"/>
        <c:majorTickMark val="none"/>
        <c:minorTickMark val="none"/>
        <c:tickLblPos val="nextTo"/>
        <c:crossAx val="-32910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'Terestrijalni TV'!$B$109</c:f>
              <c:strCache>
                <c:ptCount val="1"/>
                <c:pt idx="0">
                  <c:v>Приходи од реклами без ППР</c:v>
                </c:pt>
              </c:strCache>
            </c:strRef>
          </c:tx>
          <c:spPr>
            <a:ln w="28575" cap="rnd">
              <a:solidFill>
                <a:srgbClr val="7F7F7F"/>
              </a:solidFill>
              <a:round/>
            </a:ln>
            <a:effectLst/>
          </c:spPr>
          <c:marker>
            <c:symbol val="circle"/>
            <c:size val="5"/>
            <c:spPr>
              <a:solidFill>
                <a:srgbClr val="7F7F7F"/>
              </a:solidFill>
              <a:ln w="9525">
                <a:solidFill>
                  <a:srgbClr val="7F7F7F"/>
                </a:solidFill>
              </a:ln>
              <a:effectLst/>
            </c:spPr>
          </c:marker>
          <c:dLbls>
            <c:dLbl>
              <c:idx val="0"/>
              <c:layout>
                <c:manualLayout>
                  <c:x val="-6.9229086942673143E-2"/>
                  <c:y val="6.2177894429862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10-4579-97CF-C155F6E4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'Terestrijalni TV'!$C$107:$H$107</c:f>
              <c:numCache>
                <c:formatCode>0</c:formatCode>
                <c:ptCount val="6"/>
                <c:pt idx="0">
                  <c:v>2019</c:v>
                </c:pt>
                <c:pt idx="1">
                  <c:v>2020</c:v>
                </c:pt>
                <c:pt idx="2">
                  <c:v>2021</c:v>
                </c:pt>
                <c:pt idx="3">
                  <c:v>2022</c:v>
                </c:pt>
                <c:pt idx="4">
                  <c:v>2023</c:v>
                </c:pt>
                <c:pt idx="5">
                  <c:v>2024</c:v>
                </c:pt>
              </c:numCache>
            </c:numRef>
          </c:cat>
          <c:val>
            <c:numRef>
              <c:f>'Terestrijalni TV'!$C$109:$H$109</c:f>
              <c:numCache>
                <c:formatCode>General</c:formatCode>
                <c:ptCount val="6"/>
                <c:pt idx="0">
                  <c:v>961.22</c:v>
                </c:pt>
                <c:pt idx="1">
                  <c:v>762.08</c:v>
                </c:pt>
                <c:pt idx="2">
                  <c:v>894.77</c:v>
                </c:pt>
                <c:pt idx="3">
                  <c:v>912.34</c:v>
                </c:pt>
                <c:pt idx="4">
                  <c:v>955.29</c:v>
                </c:pt>
                <c:pt idx="5">
                  <c:v>1051.3</c:v>
                </c:pt>
              </c:numCache>
            </c:numRef>
          </c:val>
          <c:smooth val="0"/>
          <c:extLst>
            <c:ext xmlns:c16="http://schemas.microsoft.com/office/drawing/2014/chart" uri="{C3380CC4-5D6E-409C-BE32-E72D297353CC}">
              <c16:uniqueId val="{00000001-9C10-4579-97CF-C155F6E429DA}"/>
            </c:ext>
          </c:extLst>
        </c:ser>
        <c:dLbls>
          <c:showLegendKey val="0"/>
          <c:showVal val="0"/>
          <c:showCatName val="0"/>
          <c:showSerName val="0"/>
          <c:showPercent val="0"/>
          <c:showBubbleSize val="0"/>
        </c:dLbls>
        <c:marker val="1"/>
        <c:smooth val="0"/>
        <c:axId val="-329098928"/>
        <c:axId val="-329096752"/>
      </c:lineChart>
      <c:catAx>
        <c:axId val="-3290989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96752"/>
        <c:crosses val="autoZero"/>
        <c:auto val="1"/>
        <c:lblAlgn val="ctr"/>
        <c:lblOffset val="100"/>
        <c:noMultiLvlLbl val="0"/>
      </c:catAx>
      <c:valAx>
        <c:axId val="-329096752"/>
        <c:scaling>
          <c:orientation val="minMax"/>
          <c:min val="600"/>
        </c:scaling>
        <c:delete val="1"/>
        <c:axPos val="l"/>
        <c:numFmt formatCode="General" sourceLinked="1"/>
        <c:majorTickMark val="none"/>
        <c:minorTickMark val="none"/>
        <c:tickLblPos val="nextTo"/>
        <c:crossAx val="-32909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0.35575</cdr:x>
      <cdr:y>0.84776</cdr:y>
    </cdr:from>
    <cdr:to>
      <cdr:x>0.42006</cdr:x>
      <cdr:y>0.97214</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626506" y="1453487"/>
          <a:ext cx="294028" cy="213246"/>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0.81293</cdr:x>
      <cdr:y>0.8597</cdr:y>
    </cdr:from>
    <cdr:to>
      <cdr:x>0.8981</cdr:x>
      <cdr:y>0.94726</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716716" y="1473956"/>
          <a:ext cx="389415" cy="150128"/>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0.53057</cdr:x>
      <cdr:y>0.85574</cdr:y>
    </cdr:from>
    <cdr:to>
      <cdr:x>0.87037</cdr:x>
      <cdr:y>0.95719</cdr:y>
    </cdr:to>
    <cdr:sp macro="" textlink="">
      <cdr:nvSpPr>
        <cdr:cNvPr id="2" name="Text Box 2"/>
        <cdr:cNvSpPr txBox="1">
          <a:spLocks xmlns:a="http://schemas.openxmlformats.org/drawingml/2006/main" noChangeArrowheads="1"/>
        </cdr:cNvSpPr>
      </cdr:nvSpPr>
      <cdr:spPr bwMode="auto">
        <a:xfrm xmlns:a="http://schemas.openxmlformats.org/drawingml/2006/main">
          <a:off x="3097919" y="1874715"/>
          <a:ext cx="1984034" cy="2222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Aft>
              <a:spcPts val="800"/>
            </a:spcAft>
            <a:buNone/>
          </a:pPr>
          <a:r>
            <a:rPr lang="en-US" sz="800" b="0" kern="100">
              <a:solidFill>
                <a:srgbClr val="7F7F7F"/>
              </a:solidFill>
              <a:effectLst/>
              <a:latin typeface="Arial" panose="020B0604020202020204" pitchFamily="34" charset="0"/>
              <a:ea typeface="Calibri" panose="020F0502020204030204" pitchFamily="34" charset="0"/>
              <a:cs typeface="Arial" panose="020B0604020202020204" pitchFamily="34" charset="0"/>
            </a:rPr>
            <a:t>total revenues (excluding</a:t>
          </a:r>
          <a:r>
            <a:rPr lang="en-US" sz="800" b="0" kern="100" baseline="0">
              <a:solidFill>
                <a:srgbClr val="7F7F7F"/>
              </a:solidFill>
              <a:effectLst/>
              <a:latin typeface="Arial" panose="020B0604020202020204" pitchFamily="34" charset="0"/>
              <a:ea typeface="Calibri" panose="020F0502020204030204" pitchFamily="34" charset="0"/>
              <a:cs typeface="Arial" panose="020B0604020202020204" pitchFamily="34" charset="0"/>
            </a:rPr>
            <a:t> PPA)</a:t>
          </a:r>
          <a:endParaRPr lang="mk-MK" sz="1200" b="0" kern="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0.07222</cdr:x>
      <cdr:y>0.69867</cdr:y>
    </cdr:from>
    <cdr:to>
      <cdr:x>0.27083</cdr:x>
      <cdr:y>0.78427</cdr:y>
    </cdr:to>
    <cdr:sp macro="" textlink="">
      <cdr:nvSpPr>
        <cdr:cNvPr id="2" name="Text Box 2"/>
        <cdr:cNvSpPr txBox="1">
          <a:spLocks xmlns:a="http://schemas.openxmlformats.org/drawingml/2006/main" noChangeArrowheads="1"/>
        </cdr:cNvSpPr>
      </cdr:nvSpPr>
      <cdr:spPr bwMode="auto">
        <a:xfrm xmlns:a="http://schemas.openxmlformats.org/drawingml/2006/main">
          <a:off x="330200" y="1663700"/>
          <a:ext cx="908050" cy="20383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15000"/>
            </a:lnSpc>
            <a:spcAft>
              <a:spcPts val="800"/>
            </a:spcAft>
            <a:buNone/>
          </a:pPr>
          <a:r>
            <a:rPr lang="en-US" sz="800" kern="100">
              <a:solidFill>
                <a:srgbClr val="7F7F7F"/>
              </a:solidFill>
              <a:effectLst/>
              <a:latin typeface="Arial" panose="020B0604020202020204" pitchFamily="34" charset="0"/>
              <a:ea typeface="Calibri" panose="020F0502020204030204" pitchFamily="34" charset="0"/>
              <a:cs typeface="Arial" panose="020B0604020202020204" pitchFamily="34" charset="0"/>
            </a:rPr>
            <a:t>Antenna 5 RA</a:t>
          </a:r>
          <a:endParaRPr lang="mk-MK" sz="1200" kern="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EA1C9-FDB8-458F-BCD4-AB2AB3248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70</Pages>
  <Words>13225</Words>
  <Characters>75387</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Dovleva</dc:creator>
  <cp:keywords/>
  <dc:description/>
  <cp:lastModifiedBy>Sanja Gudeska-Zdravkovska</cp:lastModifiedBy>
  <cp:revision>3</cp:revision>
  <cp:lastPrinted>2025-10-06T15:51:00Z</cp:lastPrinted>
  <dcterms:created xsi:type="dcterms:W3CDTF">2025-10-07T08:35:00Z</dcterms:created>
  <dcterms:modified xsi:type="dcterms:W3CDTF">2025-10-07T08:50:00Z</dcterms:modified>
</cp:coreProperties>
</file>