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E1" w:rsidRPr="003C2CC9" w:rsidRDefault="009638C9" w:rsidP="00185679">
      <w:pPr>
        <w:rPr>
          <w:lang w:val="en-US"/>
        </w:rPr>
      </w:pPr>
      <w:r w:rsidRPr="008F5DB4">
        <w:rPr>
          <w:noProof/>
          <w:lang w:val="en-US"/>
        </w:rPr>
        <mc:AlternateContent>
          <mc:Choice Requires="wps">
            <w:drawing>
              <wp:anchor distT="0" distB="0" distL="114300" distR="114300" simplePos="0" relativeHeight="251790336" behindDoc="0" locked="0" layoutInCell="1" allowOverlap="1" wp14:anchorId="0D1783CD" wp14:editId="215DF668">
                <wp:simplePos x="0" y="0"/>
                <wp:positionH relativeFrom="margin">
                  <wp:posOffset>-711660</wp:posOffset>
                </wp:positionH>
                <wp:positionV relativeFrom="paragraph">
                  <wp:posOffset>4490528</wp:posOffset>
                </wp:positionV>
                <wp:extent cx="7427595" cy="3272808"/>
                <wp:effectExtent l="0" t="0" r="20955" b="2286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3272808"/>
                        </a:xfrm>
                        <a:prstGeom prst="bevel">
                          <a:avLst>
                            <a:gd name="adj" fmla="val 135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38C9" w:rsidRDefault="00482C72" w:rsidP="00B266EB">
                            <w:pPr>
                              <w:spacing w:after="160" w:line="278" w:lineRule="auto"/>
                              <w:jc w:val="both"/>
                              <w:rPr>
                                <w:rFonts w:ascii="Arial Narrow" w:hAnsi="Arial Narrow"/>
                                <w:b/>
                                <w:color w:val="C00000"/>
                                <w:sz w:val="20"/>
                              </w:rPr>
                            </w:pPr>
                            <w:r>
                              <w:rPr>
                                <w:rFonts w:ascii="Arial Narrow" w:hAnsi="Arial Narrow"/>
                                <w:b/>
                                <w:color w:val="C00000"/>
                                <w:sz w:val="20"/>
                                <w:lang w:val="en-US"/>
                              </w:rPr>
                              <w:t>LOCAL ELECTIONS</w:t>
                            </w:r>
                            <w:r w:rsidR="009638C9">
                              <w:rPr>
                                <w:rFonts w:ascii="Arial Narrow" w:hAnsi="Arial Narrow"/>
                                <w:b/>
                                <w:color w:val="C00000"/>
                                <w:sz w:val="20"/>
                              </w:rPr>
                              <w:t xml:space="preserve"> 2025</w:t>
                            </w:r>
                          </w:p>
                          <w:p w:rsidR="009638C9" w:rsidRPr="009638C9" w:rsidRDefault="00482C72" w:rsidP="00B266EB">
                            <w:pPr>
                              <w:spacing w:after="0" w:line="240" w:lineRule="auto"/>
                              <w:jc w:val="both"/>
                              <w:rPr>
                                <w:rFonts w:ascii="Arial Narrow" w:hAnsi="Arial Narrow"/>
                                <w:b/>
                                <w:bCs/>
                                <w:color w:val="C00000"/>
                                <w:sz w:val="20"/>
                                <w:lang w:val="ru-RU"/>
                              </w:rPr>
                            </w:pPr>
                            <w:r w:rsidRPr="00482C72">
                              <w:rPr>
                                <w:rFonts w:ascii="Arial Narrow" w:hAnsi="Arial Narrow"/>
                                <w:b/>
                                <w:color w:val="C00000"/>
                                <w:sz w:val="20"/>
                              </w:rPr>
                              <w:t xml:space="preserve">Reports on </w:t>
                            </w:r>
                            <w:r w:rsidR="006A599A">
                              <w:rPr>
                                <w:rFonts w:ascii="Arial Narrow" w:hAnsi="Arial Narrow"/>
                                <w:b/>
                                <w:color w:val="C00000"/>
                                <w:sz w:val="20"/>
                                <w:lang w:val="en-US"/>
                              </w:rPr>
                              <w:t xml:space="preserve">electoral </w:t>
                            </w:r>
                            <w:r w:rsidRPr="00482C72">
                              <w:rPr>
                                <w:rFonts w:ascii="Arial Narrow" w:hAnsi="Arial Narrow"/>
                                <w:b/>
                                <w:color w:val="C00000"/>
                                <w:sz w:val="20"/>
                              </w:rPr>
                              <w:t xml:space="preserve">media coverage and paid political advertising </w:t>
                            </w:r>
                            <w:r>
                              <w:rPr>
                                <w:rFonts w:ascii="Arial Narrow" w:hAnsi="Arial Narrow"/>
                                <w:b/>
                                <w:color w:val="C00000"/>
                                <w:sz w:val="20"/>
                                <w:lang w:val="en-US"/>
                              </w:rPr>
                              <w:t xml:space="preserve">aired </w:t>
                            </w:r>
                            <w:r w:rsidRPr="00482C72">
                              <w:rPr>
                                <w:rFonts w:ascii="Arial Narrow" w:hAnsi="Arial Narrow"/>
                                <w:b/>
                                <w:color w:val="C00000"/>
                                <w:sz w:val="20"/>
                              </w:rPr>
                              <w:t>during the first round of the 2025 Local Elections</w:t>
                            </w:r>
                          </w:p>
                          <w:p w:rsidR="009638C9" w:rsidRPr="00482C72" w:rsidRDefault="009638C9" w:rsidP="00482C72">
                            <w:pPr>
                              <w:spacing w:after="0" w:line="240" w:lineRule="auto"/>
                              <w:jc w:val="both"/>
                              <w:rPr>
                                <w:rFonts w:ascii="Arial Narrow" w:hAnsi="Arial Narrow"/>
                                <w:sz w:val="20"/>
                                <w:lang w:val="ru-RU"/>
                              </w:rPr>
                            </w:pPr>
                          </w:p>
                          <w:p w:rsidR="00482C72" w:rsidRDefault="00482C72" w:rsidP="00482C72">
                            <w:pPr>
                              <w:pStyle w:val="NoSpacing"/>
                              <w:jc w:val="both"/>
                              <w:rPr>
                                <w:rFonts w:ascii="Arial Narrow" w:hAnsi="Arial Narrow"/>
                                <w:sz w:val="20"/>
                                <w:lang w:val="en-US"/>
                              </w:rPr>
                            </w:pPr>
                            <w:r w:rsidRPr="00482C72">
                              <w:rPr>
                                <w:rFonts w:ascii="Arial Narrow" w:hAnsi="Arial Narrow"/>
                                <w:sz w:val="20"/>
                                <w:lang w:val="en-US"/>
                              </w:rPr>
                              <w:t xml:space="preserve">The monitoring of election media coverage during the first round of the 2025 Local Elections included 11 national broadcasters: MRT 1, MRT 2, the MRT Parliamentary Channel, </w:t>
                            </w:r>
                            <w:proofErr w:type="spellStart"/>
                            <w:r w:rsidRPr="00482C72">
                              <w:rPr>
                                <w:rFonts w:ascii="Arial Narrow" w:hAnsi="Arial Narrow"/>
                                <w:sz w:val="20"/>
                                <w:lang w:val="en-US"/>
                              </w:rPr>
                              <w:t>Alsat</w:t>
                            </w:r>
                            <w:proofErr w:type="spellEnd"/>
                            <w:r w:rsidRPr="00482C72">
                              <w:rPr>
                                <w:rFonts w:ascii="Arial Narrow" w:hAnsi="Arial Narrow"/>
                                <w:sz w:val="20"/>
                                <w:lang w:val="en-US"/>
                              </w:rPr>
                              <w:t xml:space="preserve">-M TV, Alfa TV, </w:t>
                            </w:r>
                            <w:proofErr w:type="spellStart"/>
                            <w:r w:rsidRPr="00482C72">
                              <w:rPr>
                                <w:rFonts w:ascii="Arial Narrow" w:hAnsi="Arial Narrow"/>
                                <w:sz w:val="20"/>
                                <w:lang w:val="en-US"/>
                              </w:rPr>
                              <w:t>Kanal</w:t>
                            </w:r>
                            <w:proofErr w:type="spellEnd"/>
                            <w:r w:rsidRPr="00482C72">
                              <w:rPr>
                                <w:rFonts w:ascii="Arial Narrow" w:hAnsi="Arial Narrow"/>
                                <w:sz w:val="20"/>
                                <w:lang w:val="en-US"/>
                              </w:rPr>
                              <w:t xml:space="preserve"> 5 TV,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w:t>
                            </w:r>
                            <w:proofErr w:type="spellStart"/>
                            <w:r w:rsidRPr="00482C72">
                              <w:rPr>
                                <w:rFonts w:ascii="Arial Narrow" w:hAnsi="Arial Narrow"/>
                                <w:sz w:val="20"/>
                                <w:lang w:val="en-US"/>
                              </w:rPr>
                              <w:t>Telma</w:t>
                            </w:r>
                            <w:proofErr w:type="spellEnd"/>
                            <w:r w:rsidRPr="00482C72">
                              <w:rPr>
                                <w:rFonts w:ascii="Arial Narrow" w:hAnsi="Arial Narrow"/>
                                <w:sz w:val="20"/>
                                <w:lang w:val="en-US"/>
                              </w:rPr>
                              <w:t xml:space="preserve"> TV, 24 </w:t>
                            </w:r>
                            <w:proofErr w:type="spellStart"/>
                            <w:r w:rsidRPr="00482C72">
                              <w:rPr>
                                <w:rFonts w:ascii="Arial Narrow" w:hAnsi="Arial Narrow"/>
                                <w:sz w:val="20"/>
                                <w:lang w:val="en-US"/>
                              </w:rPr>
                              <w:t>Vesti</w:t>
                            </w:r>
                            <w:proofErr w:type="spellEnd"/>
                            <w:r w:rsidRPr="00482C72">
                              <w:rPr>
                                <w:rFonts w:ascii="Arial Narrow" w:hAnsi="Arial Narrow"/>
                                <w:sz w:val="20"/>
                                <w:lang w:val="en-US"/>
                              </w:rPr>
                              <w:t xml:space="preserve"> TV, Klan 21-M TV, and </w:t>
                            </w:r>
                            <w:proofErr w:type="spellStart"/>
                            <w:r w:rsidRPr="00482C72">
                              <w:rPr>
                                <w:rFonts w:ascii="Arial Narrow" w:hAnsi="Arial Narrow"/>
                                <w:sz w:val="20"/>
                                <w:lang w:val="en-US"/>
                              </w:rPr>
                              <w:t>Shenja</w:t>
                            </w:r>
                            <w:proofErr w:type="spellEnd"/>
                            <w:r w:rsidRPr="00482C72">
                              <w:rPr>
                                <w:rFonts w:ascii="Arial Narrow" w:hAnsi="Arial Narrow"/>
                                <w:sz w:val="20"/>
                                <w:lang w:val="en-US"/>
                              </w:rPr>
                              <w:t xml:space="preserve"> TV. The analysis focused on the different forms of election-related media representation. For other broadcasters, action </w:t>
                            </w:r>
                            <w:proofErr w:type="gramStart"/>
                            <w:r w:rsidRPr="00482C72">
                              <w:rPr>
                                <w:rFonts w:ascii="Arial Narrow" w:hAnsi="Arial Narrow"/>
                                <w:sz w:val="20"/>
                                <w:lang w:val="en-US"/>
                              </w:rPr>
                              <w:t>was taken</w:t>
                            </w:r>
                            <w:proofErr w:type="gramEnd"/>
                            <w:r w:rsidRPr="00482C72">
                              <w:rPr>
                                <w:rFonts w:ascii="Arial Narrow" w:hAnsi="Arial Narrow"/>
                                <w:sz w:val="20"/>
                                <w:lang w:val="en-US"/>
                              </w:rPr>
                              <w:t xml:space="preserve"> based on submitted complaints.</w:t>
                            </w:r>
                            <w:r>
                              <w:rPr>
                                <w:rFonts w:ascii="Arial Narrow" w:hAnsi="Arial Narrow"/>
                                <w:sz w:val="20"/>
                                <w:lang w:val="en-US"/>
                              </w:rPr>
                              <w:t xml:space="preserve"> </w:t>
                            </w:r>
                            <w:r w:rsidRPr="00482C72">
                              <w:rPr>
                                <w:rFonts w:ascii="Arial Narrow" w:hAnsi="Arial Narrow"/>
                                <w:sz w:val="20"/>
                                <w:lang w:val="en-US"/>
                              </w:rPr>
                              <w:t xml:space="preserve">During the election campaign for the first round of the Local Elections, no violations of the Electoral Code </w:t>
                            </w:r>
                            <w:proofErr w:type="gramStart"/>
                            <w:r w:rsidRPr="00482C72">
                              <w:rPr>
                                <w:rFonts w:ascii="Arial Narrow" w:hAnsi="Arial Narrow"/>
                                <w:sz w:val="20"/>
                                <w:lang w:val="en-US"/>
                              </w:rPr>
                              <w:t>were identified</w:t>
                            </w:r>
                            <w:proofErr w:type="gramEnd"/>
                            <w:r w:rsidRPr="00482C72">
                              <w:rPr>
                                <w:rFonts w:ascii="Arial Narrow" w:hAnsi="Arial Narrow"/>
                                <w:sz w:val="20"/>
                                <w:lang w:val="en-US"/>
                              </w:rPr>
                              <w:t xml:space="preserve"> among the broadcasters. Violations </w:t>
                            </w:r>
                            <w:proofErr w:type="gramStart"/>
                            <w:r w:rsidRPr="00482C72">
                              <w:rPr>
                                <w:rFonts w:ascii="Arial Narrow" w:hAnsi="Arial Narrow"/>
                                <w:sz w:val="20"/>
                                <w:lang w:val="en-US"/>
                              </w:rPr>
                              <w:t>were noted</w:t>
                            </w:r>
                            <w:proofErr w:type="gramEnd"/>
                            <w:r w:rsidRPr="00482C72">
                              <w:rPr>
                                <w:rFonts w:ascii="Arial Narrow" w:hAnsi="Arial Narrow"/>
                                <w:sz w:val="20"/>
                                <w:lang w:val="en-US"/>
                              </w:rPr>
                              <w:t xml:space="preserve"> only during the election silence period, and only by four broadcasters. Regarding balance in daily news </w:t>
                            </w:r>
                            <w:proofErr w:type="spellStart"/>
                            <w:r w:rsidRPr="00482C72">
                              <w:rPr>
                                <w:rFonts w:ascii="Arial Narrow" w:hAnsi="Arial Narrow"/>
                                <w:sz w:val="20"/>
                                <w:lang w:val="en-US"/>
                              </w:rPr>
                              <w:t>program</w:t>
                            </w:r>
                            <w:r>
                              <w:rPr>
                                <w:rFonts w:ascii="Arial Narrow" w:hAnsi="Arial Narrow"/>
                                <w:sz w:val="20"/>
                                <w:lang w:val="en-US"/>
                              </w:rPr>
                              <w:t>me</w:t>
                            </w:r>
                            <w:r w:rsidRPr="00482C72">
                              <w:rPr>
                                <w:rFonts w:ascii="Arial Narrow" w:hAnsi="Arial Narrow"/>
                                <w:sz w:val="20"/>
                                <w:lang w:val="en-US"/>
                              </w:rPr>
                              <w:t>s</w:t>
                            </w:r>
                            <w:proofErr w:type="spellEnd"/>
                            <w:r w:rsidRPr="00482C72">
                              <w:rPr>
                                <w:rFonts w:ascii="Arial Narrow" w:hAnsi="Arial Narrow"/>
                                <w:sz w:val="20"/>
                                <w:lang w:val="en-US"/>
                              </w:rPr>
                              <w:t>, all analyzed media generally reported neutrally on the election participants.</w:t>
                            </w:r>
                            <w:r>
                              <w:rPr>
                                <w:rFonts w:ascii="Arial Narrow" w:hAnsi="Arial Narrow"/>
                                <w:sz w:val="20"/>
                                <w:lang w:val="en-US"/>
                              </w:rPr>
                              <w:t xml:space="preserve"> </w:t>
                            </w:r>
                            <w:r w:rsidRPr="00482C72">
                              <w:rPr>
                                <w:rFonts w:ascii="Arial Narrow" w:hAnsi="Arial Narrow"/>
                                <w:sz w:val="20"/>
                                <w:lang w:val="en-US"/>
                              </w:rPr>
                              <w:t xml:space="preserve">Ten television broadcasters aired interviews with participants in the campaign. </w:t>
                            </w:r>
                            <w:proofErr w:type="spellStart"/>
                            <w:r w:rsidRPr="00482C72">
                              <w:rPr>
                                <w:rFonts w:ascii="Arial Narrow" w:hAnsi="Arial Narrow"/>
                                <w:sz w:val="20"/>
                                <w:lang w:val="en-US"/>
                              </w:rPr>
                              <w:t>Alsat</w:t>
                            </w:r>
                            <w:proofErr w:type="spellEnd"/>
                            <w:r w:rsidRPr="00482C72">
                              <w:rPr>
                                <w:rFonts w:ascii="Arial Narrow" w:hAnsi="Arial Narrow"/>
                                <w:sz w:val="20"/>
                                <w:lang w:val="en-US"/>
                              </w:rPr>
                              <w:t xml:space="preserve">-M TV and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aired their interviews within their daily news </w:t>
                            </w:r>
                            <w:proofErr w:type="spellStart"/>
                            <w:r w:rsidRPr="00482C72">
                              <w:rPr>
                                <w:rFonts w:ascii="Arial Narrow" w:hAnsi="Arial Narrow"/>
                                <w:sz w:val="20"/>
                                <w:lang w:val="en-US"/>
                              </w:rPr>
                              <w:t>program</w:t>
                            </w:r>
                            <w:r>
                              <w:rPr>
                                <w:rFonts w:ascii="Arial Narrow" w:hAnsi="Arial Narrow"/>
                                <w:sz w:val="20"/>
                                <w:lang w:val="en-US"/>
                              </w:rPr>
                              <w:t>me</w:t>
                            </w:r>
                            <w:r w:rsidRPr="00482C72">
                              <w:rPr>
                                <w:rFonts w:ascii="Arial Narrow" w:hAnsi="Arial Narrow"/>
                                <w:sz w:val="20"/>
                                <w:lang w:val="en-US"/>
                              </w:rPr>
                              <w:t>s</w:t>
                            </w:r>
                            <w:proofErr w:type="spellEnd"/>
                            <w:r w:rsidRPr="00482C72">
                              <w:rPr>
                                <w:rFonts w:ascii="Arial Narrow" w:hAnsi="Arial Narrow"/>
                                <w:sz w:val="20"/>
                                <w:lang w:val="en-US"/>
                              </w:rPr>
                              <w:t xml:space="preserve">; in addition to the 10 election-related interviews aired in its news bulletins,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w:t>
                            </w:r>
                            <w:r>
                              <w:rPr>
                                <w:rFonts w:ascii="Arial Narrow" w:hAnsi="Arial Narrow"/>
                                <w:sz w:val="20"/>
                                <w:lang w:val="en-US"/>
                              </w:rPr>
                              <w:t xml:space="preserve">TV </w:t>
                            </w:r>
                            <w:r w:rsidRPr="00482C72">
                              <w:rPr>
                                <w:rFonts w:ascii="Arial Narrow" w:hAnsi="Arial Narrow"/>
                                <w:sz w:val="20"/>
                                <w:lang w:val="en-US"/>
                              </w:rPr>
                              <w:t xml:space="preserve">broadcast 13 more interviews in other </w:t>
                            </w:r>
                            <w:proofErr w:type="spellStart"/>
                            <w:r w:rsidRPr="00482C72">
                              <w:rPr>
                                <w:rFonts w:ascii="Arial Narrow" w:hAnsi="Arial Narrow"/>
                                <w:sz w:val="20"/>
                                <w:lang w:val="en-US"/>
                              </w:rPr>
                              <w:t>program</w:t>
                            </w:r>
                            <w:r>
                              <w:rPr>
                                <w:rFonts w:ascii="Arial Narrow" w:hAnsi="Arial Narrow"/>
                                <w:sz w:val="20"/>
                                <w:lang w:val="en-US"/>
                              </w:rPr>
                              <w:t>me</w:t>
                            </w:r>
                            <w:r w:rsidRPr="00482C72">
                              <w:rPr>
                                <w:rFonts w:ascii="Arial Narrow" w:hAnsi="Arial Narrow"/>
                                <w:sz w:val="20"/>
                                <w:lang w:val="en-US"/>
                              </w:rPr>
                              <w:t>s</w:t>
                            </w:r>
                            <w:proofErr w:type="spellEnd"/>
                            <w:r w:rsidRPr="00482C72">
                              <w:rPr>
                                <w:rFonts w:ascii="Arial Narrow" w:hAnsi="Arial Narrow"/>
                                <w:sz w:val="20"/>
                                <w:lang w:val="en-US"/>
                              </w:rPr>
                              <w:t xml:space="preserve">. The highest number of interviews were aired by </w:t>
                            </w:r>
                            <w:proofErr w:type="spellStart"/>
                            <w:r w:rsidRPr="00482C72">
                              <w:rPr>
                                <w:rFonts w:ascii="Arial Narrow" w:hAnsi="Arial Narrow"/>
                                <w:sz w:val="20"/>
                                <w:lang w:val="en-US"/>
                              </w:rPr>
                              <w:t>Alsat</w:t>
                            </w:r>
                            <w:proofErr w:type="spellEnd"/>
                            <w:r w:rsidRPr="00482C72">
                              <w:rPr>
                                <w:rFonts w:ascii="Arial Narrow" w:hAnsi="Arial Narrow"/>
                                <w:sz w:val="20"/>
                                <w:lang w:val="en-US"/>
                              </w:rPr>
                              <w:t xml:space="preserve">-M TV (30), Alfa TV (29), MRT 1 (28),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(23), </w:t>
                            </w:r>
                            <w:proofErr w:type="spellStart"/>
                            <w:r w:rsidRPr="00482C72">
                              <w:rPr>
                                <w:rFonts w:ascii="Arial Narrow" w:hAnsi="Arial Narrow"/>
                                <w:sz w:val="20"/>
                                <w:lang w:val="en-US"/>
                              </w:rPr>
                              <w:t>Telma</w:t>
                            </w:r>
                            <w:proofErr w:type="spellEnd"/>
                            <w:r w:rsidRPr="00482C72">
                              <w:rPr>
                                <w:rFonts w:ascii="Arial Narrow" w:hAnsi="Arial Narrow"/>
                                <w:sz w:val="20"/>
                                <w:lang w:val="en-US"/>
                              </w:rPr>
                              <w:t xml:space="preserve"> TV (15), </w:t>
                            </w:r>
                            <w:proofErr w:type="spellStart"/>
                            <w:r w:rsidRPr="00482C72">
                              <w:rPr>
                                <w:rFonts w:ascii="Arial Narrow" w:hAnsi="Arial Narrow"/>
                                <w:sz w:val="20"/>
                                <w:lang w:val="en-US"/>
                              </w:rPr>
                              <w:t>Shenja</w:t>
                            </w:r>
                            <w:proofErr w:type="spellEnd"/>
                            <w:r w:rsidRPr="00482C72">
                              <w:rPr>
                                <w:rFonts w:ascii="Arial Narrow" w:hAnsi="Arial Narrow"/>
                                <w:sz w:val="20"/>
                                <w:lang w:val="en-US"/>
                              </w:rPr>
                              <w:t xml:space="preserve"> TV (13), and 24 </w:t>
                            </w:r>
                            <w:proofErr w:type="spellStart"/>
                            <w:r w:rsidRPr="00482C72">
                              <w:rPr>
                                <w:rFonts w:ascii="Arial Narrow" w:hAnsi="Arial Narrow"/>
                                <w:sz w:val="20"/>
                                <w:lang w:val="en-US"/>
                              </w:rPr>
                              <w:t>Vesti</w:t>
                            </w:r>
                            <w:proofErr w:type="spellEnd"/>
                            <w:r w:rsidRPr="00482C72">
                              <w:rPr>
                                <w:rFonts w:ascii="Arial Narrow" w:hAnsi="Arial Narrow"/>
                                <w:sz w:val="20"/>
                                <w:lang w:val="en-US"/>
                              </w:rPr>
                              <w:t xml:space="preserve"> TV (12).</w:t>
                            </w:r>
                            <w:r>
                              <w:rPr>
                                <w:rFonts w:ascii="Arial Narrow" w:hAnsi="Arial Narrow"/>
                                <w:sz w:val="20"/>
                                <w:lang w:val="en-US"/>
                              </w:rPr>
                              <w:t xml:space="preserve"> </w:t>
                            </w:r>
                            <w:r w:rsidRPr="00482C72">
                              <w:rPr>
                                <w:rFonts w:ascii="Arial Narrow" w:hAnsi="Arial Narrow"/>
                                <w:sz w:val="20"/>
                                <w:lang w:val="en-US"/>
                              </w:rPr>
                              <w:t xml:space="preserve">Except for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all other analyzed broadcasters aired debates. The highest number of debates </w:t>
                            </w:r>
                            <w:proofErr w:type="gramStart"/>
                            <w:r w:rsidRPr="00482C72">
                              <w:rPr>
                                <w:rFonts w:ascii="Arial Narrow" w:hAnsi="Arial Narrow"/>
                                <w:sz w:val="20"/>
                                <w:lang w:val="en-US"/>
                              </w:rPr>
                              <w:t>was recorded</w:t>
                            </w:r>
                            <w:proofErr w:type="gramEnd"/>
                            <w:r w:rsidRPr="00482C72">
                              <w:rPr>
                                <w:rFonts w:ascii="Arial Narrow" w:hAnsi="Arial Narrow"/>
                                <w:sz w:val="20"/>
                                <w:lang w:val="en-US"/>
                              </w:rPr>
                              <w:t xml:space="preserve"> on 24 </w:t>
                            </w:r>
                            <w:proofErr w:type="spellStart"/>
                            <w:r w:rsidRPr="00482C72">
                              <w:rPr>
                                <w:rFonts w:ascii="Arial Narrow" w:hAnsi="Arial Narrow"/>
                                <w:sz w:val="20"/>
                                <w:lang w:val="en-US"/>
                              </w:rPr>
                              <w:t>Vesti</w:t>
                            </w:r>
                            <w:proofErr w:type="spellEnd"/>
                            <w:r w:rsidRPr="00482C72">
                              <w:rPr>
                                <w:rFonts w:ascii="Arial Narrow" w:hAnsi="Arial Narrow"/>
                                <w:sz w:val="20"/>
                                <w:lang w:val="en-US"/>
                              </w:rPr>
                              <w:t xml:space="preserve"> TV (24) and </w:t>
                            </w:r>
                            <w:proofErr w:type="spellStart"/>
                            <w:r w:rsidRPr="00482C72">
                              <w:rPr>
                                <w:rFonts w:ascii="Arial Narrow" w:hAnsi="Arial Narrow"/>
                                <w:sz w:val="20"/>
                                <w:lang w:val="en-US"/>
                              </w:rPr>
                              <w:t>Telma</w:t>
                            </w:r>
                            <w:proofErr w:type="spellEnd"/>
                            <w:r w:rsidRPr="00482C72">
                              <w:rPr>
                                <w:rFonts w:ascii="Arial Narrow" w:hAnsi="Arial Narrow"/>
                                <w:sz w:val="20"/>
                                <w:lang w:val="en-US"/>
                              </w:rPr>
                              <w:t xml:space="preserve"> TV (24), followed by MRT 1 (17), </w:t>
                            </w:r>
                            <w:proofErr w:type="spellStart"/>
                            <w:r w:rsidRPr="00482C72">
                              <w:rPr>
                                <w:rFonts w:ascii="Arial Narrow" w:hAnsi="Arial Narrow"/>
                                <w:sz w:val="20"/>
                                <w:lang w:val="en-US"/>
                              </w:rPr>
                              <w:t>Kanal</w:t>
                            </w:r>
                            <w:proofErr w:type="spellEnd"/>
                            <w:r w:rsidRPr="00482C72">
                              <w:rPr>
                                <w:rFonts w:ascii="Arial Narrow" w:hAnsi="Arial Narrow"/>
                                <w:sz w:val="20"/>
                                <w:lang w:val="en-US"/>
                              </w:rPr>
                              <w:t xml:space="preserve"> 5 TV (13), and MRT 2 (11).</w:t>
                            </w:r>
                          </w:p>
                          <w:p w:rsidR="00482C72" w:rsidRDefault="00482C72" w:rsidP="00482C72">
                            <w:pPr>
                              <w:pStyle w:val="NoSpacing"/>
                              <w:jc w:val="both"/>
                              <w:rPr>
                                <w:rFonts w:ascii="Arial Narrow" w:hAnsi="Arial Narrow"/>
                                <w:sz w:val="20"/>
                                <w:lang w:val="en-US"/>
                              </w:rPr>
                            </w:pPr>
                          </w:p>
                          <w:p w:rsidR="00B266EB" w:rsidRPr="00482C72" w:rsidRDefault="00482C72" w:rsidP="00482C72">
                            <w:pPr>
                              <w:pStyle w:val="NoSpacing"/>
                              <w:jc w:val="both"/>
                              <w:rPr>
                                <w:rFonts w:ascii="Arial Narrow" w:hAnsi="Arial Narrow"/>
                                <w:sz w:val="20"/>
                                <w:lang w:val="ru-RU"/>
                              </w:rPr>
                            </w:pPr>
                            <w:r w:rsidRPr="00482C72">
                              <w:rPr>
                                <w:rFonts w:ascii="Arial Narrow" w:hAnsi="Arial Narrow"/>
                                <w:sz w:val="20"/>
                                <w:lang w:val="en-US"/>
                              </w:rPr>
                              <w:t xml:space="preserve">The public service broadcaster and the national television stations that aired paid political advertising fulfilled their legal obligation to provide information in formats accessible to persons with sensory disabilities — one news edition per day and one current affairs </w:t>
                            </w:r>
                            <w:proofErr w:type="spellStart"/>
                            <w:r w:rsidRPr="00482C72">
                              <w:rPr>
                                <w:rFonts w:ascii="Arial Narrow" w:hAnsi="Arial Narrow"/>
                                <w:sz w:val="20"/>
                                <w:lang w:val="en-US"/>
                              </w:rPr>
                              <w:t>program</w:t>
                            </w:r>
                            <w:r>
                              <w:rPr>
                                <w:rFonts w:ascii="Arial Narrow" w:hAnsi="Arial Narrow"/>
                                <w:sz w:val="20"/>
                                <w:lang w:val="en-US"/>
                              </w:rPr>
                              <w:t>me</w:t>
                            </w:r>
                            <w:proofErr w:type="spellEnd"/>
                            <w:r w:rsidRPr="00482C72">
                              <w:rPr>
                                <w:rFonts w:ascii="Arial Narrow" w:hAnsi="Arial Narrow"/>
                                <w:sz w:val="20"/>
                                <w:lang w:val="en-US"/>
                              </w:rPr>
                              <w:t xml:space="preserve"> per week. MRT 1, MRT 2, and the Parliamentary Channel met the obligations of the Electoral Code and offered candidates the opportunity for free political presentation.</w:t>
                            </w:r>
                            <w:r>
                              <w:rPr>
                                <w:rFonts w:ascii="Arial Narrow" w:hAnsi="Arial Narrow"/>
                                <w:sz w:val="20"/>
                                <w:lang w:val="en-US"/>
                              </w:rPr>
                              <w:t xml:space="preserve"> </w:t>
                            </w:r>
                            <w:r w:rsidRPr="00482C72">
                              <w:rPr>
                                <w:rFonts w:ascii="Arial Narrow" w:hAnsi="Arial Narrow"/>
                                <w:sz w:val="20"/>
                                <w:lang w:val="en-US"/>
                              </w:rPr>
                              <w:t xml:space="preserve">The report on election media coverage during the first round of the 2025 Local Elections is available at the following </w:t>
                            </w:r>
                            <w:hyperlink r:id="rId8" w:history="1">
                              <w:r>
                                <w:rPr>
                                  <w:rStyle w:val="Hyperlink"/>
                                  <w:rFonts w:ascii="Arial Narrow" w:hAnsi="Arial Narrow"/>
                                  <w:sz w:val="20"/>
                                  <w:lang w:val="en-US"/>
                                </w:rPr>
                                <w:t>link</w:t>
                              </w:r>
                              <w:r w:rsidR="00B266EB" w:rsidRPr="00482C72">
                                <w:rPr>
                                  <w:rStyle w:val="Hyperlink"/>
                                  <w:rFonts w:ascii="Arial Narrow" w:hAnsi="Arial Narrow"/>
                                  <w:sz w:val="20"/>
                                  <w:lang w:val="ru-RU"/>
                                </w:rPr>
                                <w:t>.</w:t>
                              </w:r>
                            </w:hyperlink>
                          </w:p>
                          <w:p w:rsidR="00C960F7" w:rsidRPr="008954C2" w:rsidRDefault="00C960F7" w:rsidP="00C960F7">
                            <w:pPr>
                              <w:spacing w:line="240" w:lineRule="auto"/>
                              <w:rPr>
                                <w:rFonts w:ascii="Arial Narrow" w:hAnsi="Arial Narrow"/>
                                <w:color w:val="00B0F0"/>
                                <w:sz w:val="20"/>
                              </w:rPr>
                            </w:pPr>
                          </w:p>
                          <w:p w:rsidR="00435966" w:rsidRPr="008954C2" w:rsidRDefault="00435966" w:rsidP="00C960F7">
                            <w:pPr>
                              <w:spacing w:after="160" w:line="240" w:lineRule="auto"/>
                            </w:pPr>
                          </w:p>
                          <w:p w:rsidR="00925E61" w:rsidRPr="008954C2" w:rsidRDefault="00925E61" w:rsidP="00F0786D">
                            <w:pPr>
                              <w:spacing w:line="240" w:lineRule="auto"/>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783C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5" o:spid="_x0000_s1026" type="#_x0000_t84" style="position:absolute;margin-left:-56.05pt;margin-top:353.6pt;width:584.85pt;height:257.7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" adj="293" filled="f">
                <v:textbox>
                  <w:txbxContent>
                    <w:p w:rsidR="009638C9" w:rsidRDefault="00482C72" w:rsidP="00B266EB">
                      <w:pPr>
                        <w:spacing w:after="160" w:line="278" w:lineRule="auto"/>
                        <w:jc w:val="both"/>
                        <w:rPr>
                          <w:rFonts w:ascii="Arial Narrow" w:hAnsi="Arial Narrow"/>
                          <w:b/>
                          <w:color w:val="C00000"/>
                          <w:sz w:val="20"/>
                        </w:rPr>
                      </w:pPr>
                      <w:r>
                        <w:rPr>
                          <w:rFonts w:ascii="Arial Narrow" w:hAnsi="Arial Narrow"/>
                          <w:b/>
                          <w:color w:val="C00000"/>
                          <w:sz w:val="20"/>
                          <w:lang w:val="en-US"/>
                        </w:rPr>
                        <w:t>LOCAL ELECTIONS</w:t>
                      </w:r>
                      <w:r w:rsidR="009638C9">
                        <w:rPr>
                          <w:rFonts w:ascii="Arial Narrow" w:hAnsi="Arial Narrow"/>
                          <w:b/>
                          <w:color w:val="C00000"/>
                          <w:sz w:val="20"/>
                        </w:rPr>
                        <w:t xml:space="preserve"> 2025</w:t>
                      </w:r>
                    </w:p>
                    <w:p w:rsidR="009638C9" w:rsidRPr="009638C9" w:rsidRDefault="00482C72" w:rsidP="00B266EB">
                      <w:pPr>
                        <w:spacing w:after="0" w:line="240" w:lineRule="auto"/>
                        <w:jc w:val="both"/>
                        <w:rPr>
                          <w:rFonts w:ascii="Arial Narrow" w:hAnsi="Arial Narrow"/>
                          <w:b/>
                          <w:bCs/>
                          <w:color w:val="C00000"/>
                          <w:sz w:val="20"/>
                          <w:lang w:val="ru-RU"/>
                        </w:rPr>
                      </w:pPr>
                      <w:r w:rsidRPr="00482C72">
                        <w:rPr>
                          <w:rFonts w:ascii="Arial Narrow" w:hAnsi="Arial Narrow"/>
                          <w:b/>
                          <w:color w:val="C00000"/>
                          <w:sz w:val="20"/>
                        </w:rPr>
                        <w:t xml:space="preserve">Reports on </w:t>
                      </w:r>
                      <w:r w:rsidR="006A599A">
                        <w:rPr>
                          <w:rFonts w:ascii="Arial Narrow" w:hAnsi="Arial Narrow"/>
                          <w:b/>
                          <w:color w:val="C00000"/>
                          <w:sz w:val="20"/>
                          <w:lang w:val="en-US"/>
                        </w:rPr>
                        <w:t xml:space="preserve">electoral </w:t>
                      </w:r>
                      <w:r w:rsidRPr="00482C72">
                        <w:rPr>
                          <w:rFonts w:ascii="Arial Narrow" w:hAnsi="Arial Narrow"/>
                          <w:b/>
                          <w:color w:val="C00000"/>
                          <w:sz w:val="20"/>
                        </w:rPr>
                        <w:t xml:space="preserve">media coverage and paid political advertising </w:t>
                      </w:r>
                      <w:r>
                        <w:rPr>
                          <w:rFonts w:ascii="Arial Narrow" w:hAnsi="Arial Narrow"/>
                          <w:b/>
                          <w:color w:val="C00000"/>
                          <w:sz w:val="20"/>
                          <w:lang w:val="en-US"/>
                        </w:rPr>
                        <w:t xml:space="preserve">aired </w:t>
                      </w:r>
                      <w:r w:rsidRPr="00482C72">
                        <w:rPr>
                          <w:rFonts w:ascii="Arial Narrow" w:hAnsi="Arial Narrow"/>
                          <w:b/>
                          <w:color w:val="C00000"/>
                          <w:sz w:val="20"/>
                        </w:rPr>
                        <w:t>during the first round of the 2025 Local Elections</w:t>
                      </w:r>
                    </w:p>
                    <w:p w:rsidR="009638C9" w:rsidRPr="00482C72" w:rsidRDefault="009638C9" w:rsidP="00482C72">
                      <w:pPr>
                        <w:spacing w:after="0" w:line="240" w:lineRule="auto"/>
                        <w:jc w:val="both"/>
                        <w:rPr>
                          <w:rFonts w:ascii="Arial Narrow" w:hAnsi="Arial Narrow"/>
                          <w:sz w:val="20"/>
                          <w:lang w:val="ru-RU"/>
                        </w:rPr>
                      </w:pPr>
                    </w:p>
                    <w:p w:rsidR="00482C72" w:rsidRDefault="00482C72" w:rsidP="00482C72">
                      <w:pPr>
                        <w:pStyle w:val="NoSpacing"/>
                        <w:jc w:val="both"/>
                        <w:rPr>
                          <w:rFonts w:ascii="Arial Narrow" w:hAnsi="Arial Narrow"/>
                          <w:sz w:val="20"/>
                          <w:lang w:val="en-US"/>
                        </w:rPr>
                      </w:pPr>
                      <w:r w:rsidRPr="00482C72">
                        <w:rPr>
                          <w:rFonts w:ascii="Arial Narrow" w:hAnsi="Arial Narrow"/>
                          <w:sz w:val="20"/>
                          <w:lang w:val="en-US"/>
                        </w:rPr>
                        <w:t xml:space="preserve">The monitoring of election media coverage during the first round of the 2025 Local Elections included 11 national broadcasters: MRT 1, MRT 2, the MRT Parliamentary Channel, </w:t>
                      </w:r>
                      <w:proofErr w:type="spellStart"/>
                      <w:r w:rsidRPr="00482C72">
                        <w:rPr>
                          <w:rFonts w:ascii="Arial Narrow" w:hAnsi="Arial Narrow"/>
                          <w:sz w:val="20"/>
                          <w:lang w:val="en-US"/>
                        </w:rPr>
                        <w:t>Alsat</w:t>
                      </w:r>
                      <w:proofErr w:type="spellEnd"/>
                      <w:r w:rsidRPr="00482C72">
                        <w:rPr>
                          <w:rFonts w:ascii="Arial Narrow" w:hAnsi="Arial Narrow"/>
                          <w:sz w:val="20"/>
                          <w:lang w:val="en-US"/>
                        </w:rPr>
                        <w:t xml:space="preserve">-M TV, Alfa TV, </w:t>
                      </w:r>
                      <w:proofErr w:type="spellStart"/>
                      <w:r w:rsidRPr="00482C72">
                        <w:rPr>
                          <w:rFonts w:ascii="Arial Narrow" w:hAnsi="Arial Narrow"/>
                          <w:sz w:val="20"/>
                          <w:lang w:val="en-US"/>
                        </w:rPr>
                        <w:t>Kanal</w:t>
                      </w:r>
                      <w:proofErr w:type="spellEnd"/>
                      <w:r w:rsidRPr="00482C72">
                        <w:rPr>
                          <w:rFonts w:ascii="Arial Narrow" w:hAnsi="Arial Narrow"/>
                          <w:sz w:val="20"/>
                          <w:lang w:val="en-US"/>
                        </w:rPr>
                        <w:t xml:space="preserve"> 5 TV,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w:t>
                      </w:r>
                      <w:proofErr w:type="spellStart"/>
                      <w:r w:rsidRPr="00482C72">
                        <w:rPr>
                          <w:rFonts w:ascii="Arial Narrow" w:hAnsi="Arial Narrow"/>
                          <w:sz w:val="20"/>
                          <w:lang w:val="en-US"/>
                        </w:rPr>
                        <w:t>Telma</w:t>
                      </w:r>
                      <w:proofErr w:type="spellEnd"/>
                      <w:r w:rsidRPr="00482C72">
                        <w:rPr>
                          <w:rFonts w:ascii="Arial Narrow" w:hAnsi="Arial Narrow"/>
                          <w:sz w:val="20"/>
                          <w:lang w:val="en-US"/>
                        </w:rPr>
                        <w:t xml:space="preserve"> TV, 24 </w:t>
                      </w:r>
                      <w:proofErr w:type="spellStart"/>
                      <w:r w:rsidRPr="00482C72">
                        <w:rPr>
                          <w:rFonts w:ascii="Arial Narrow" w:hAnsi="Arial Narrow"/>
                          <w:sz w:val="20"/>
                          <w:lang w:val="en-US"/>
                        </w:rPr>
                        <w:t>Vesti</w:t>
                      </w:r>
                      <w:proofErr w:type="spellEnd"/>
                      <w:r w:rsidRPr="00482C72">
                        <w:rPr>
                          <w:rFonts w:ascii="Arial Narrow" w:hAnsi="Arial Narrow"/>
                          <w:sz w:val="20"/>
                          <w:lang w:val="en-US"/>
                        </w:rPr>
                        <w:t xml:space="preserve"> TV, Klan 21-M TV, and </w:t>
                      </w:r>
                      <w:proofErr w:type="spellStart"/>
                      <w:r w:rsidRPr="00482C72">
                        <w:rPr>
                          <w:rFonts w:ascii="Arial Narrow" w:hAnsi="Arial Narrow"/>
                          <w:sz w:val="20"/>
                          <w:lang w:val="en-US"/>
                        </w:rPr>
                        <w:t>Shenja</w:t>
                      </w:r>
                      <w:proofErr w:type="spellEnd"/>
                      <w:r w:rsidRPr="00482C72">
                        <w:rPr>
                          <w:rFonts w:ascii="Arial Narrow" w:hAnsi="Arial Narrow"/>
                          <w:sz w:val="20"/>
                          <w:lang w:val="en-US"/>
                        </w:rPr>
                        <w:t xml:space="preserve"> TV. The analysis focused on the different forms of election-related media representation. For other broadcasters, action </w:t>
                      </w:r>
                      <w:proofErr w:type="gramStart"/>
                      <w:r w:rsidRPr="00482C72">
                        <w:rPr>
                          <w:rFonts w:ascii="Arial Narrow" w:hAnsi="Arial Narrow"/>
                          <w:sz w:val="20"/>
                          <w:lang w:val="en-US"/>
                        </w:rPr>
                        <w:t>was taken</w:t>
                      </w:r>
                      <w:proofErr w:type="gramEnd"/>
                      <w:r w:rsidRPr="00482C72">
                        <w:rPr>
                          <w:rFonts w:ascii="Arial Narrow" w:hAnsi="Arial Narrow"/>
                          <w:sz w:val="20"/>
                          <w:lang w:val="en-US"/>
                        </w:rPr>
                        <w:t xml:space="preserve"> based on submitted complaints.</w:t>
                      </w:r>
                      <w:r>
                        <w:rPr>
                          <w:rFonts w:ascii="Arial Narrow" w:hAnsi="Arial Narrow"/>
                          <w:sz w:val="20"/>
                          <w:lang w:val="en-US"/>
                        </w:rPr>
                        <w:t xml:space="preserve"> </w:t>
                      </w:r>
                      <w:r w:rsidRPr="00482C72">
                        <w:rPr>
                          <w:rFonts w:ascii="Arial Narrow" w:hAnsi="Arial Narrow"/>
                          <w:sz w:val="20"/>
                          <w:lang w:val="en-US"/>
                        </w:rPr>
                        <w:t xml:space="preserve">During the election campaign for the first round of the Local Elections, no violations of the Electoral Code </w:t>
                      </w:r>
                      <w:proofErr w:type="gramStart"/>
                      <w:r w:rsidRPr="00482C72">
                        <w:rPr>
                          <w:rFonts w:ascii="Arial Narrow" w:hAnsi="Arial Narrow"/>
                          <w:sz w:val="20"/>
                          <w:lang w:val="en-US"/>
                        </w:rPr>
                        <w:t>were identified</w:t>
                      </w:r>
                      <w:proofErr w:type="gramEnd"/>
                      <w:r w:rsidRPr="00482C72">
                        <w:rPr>
                          <w:rFonts w:ascii="Arial Narrow" w:hAnsi="Arial Narrow"/>
                          <w:sz w:val="20"/>
                          <w:lang w:val="en-US"/>
                        </w:rPr>
                        <w:t xml:space="preserve"> among the broadcasters. Violations </w:t>
                      </w:r>
                      <w:proofErr w:type="gramStart"/>
                      <w:r w:rsidRPr="00482C72">
                        <w:rPr>
                          <w:rFonts w:ascii="Arial Narrow" w:hAnsi="Arial Narrow"/>
                          <w:sz w:val="20"/>
                          <w:lang w:val="en-US"/>
                        </w:rPr>
                        <w:t>were noted</w:t>
                      </w:r>
                      <w:proofErr w:type="gramEnd"/>
                      <w:r w:rsidRPr="00482C72">
                        <w:rPr>
                          <w:rFonts w:ascii="Arial Narrow" w:hAnsi="Arial Narrow"/>
                          <w:sz w:val="20"/>
                          <w:lang w:val="en-US"/>
                        </w:rPr>
                        <w:t xml:space="preserve"> only during the election silence period, and only by four broadcasters. Regarding balance in daily news </w:t>
                      </w:r>
                      <w:proofErr w:type="spellStart"/>
                      <w:r w:rsidRPr="00482C72">
                        <w:rPr>
                          <w:rFonts w:ascii="Arial Narrow" w:hAnsi="Arial Narrow"/>
                          <w:sz w:val="20"/>
                          <w:lang w:val="en-US"/>
                        </w:rPr>
                        <w:t>program</w:t>
                      </w:r>
                      <w:r>
                        <w:rPr>
                          <w:rFonts w:ascii="Arial Narrow" w:hAnsi="Arial Narrow"/>
                          <w:sz w:val="20"/>
                          <w:lang w:val="en-US"/>
                        </w:rPr>
                        <w:t>me</w:t>
                      </w:r>
                      <w:r w:rsidRPr="00482C72">
                        <w:rPr>
                          <w:rFonts w:ascii="Arial Narrow" w:hAnsi="Arial Narrow"/>
                          <w:sz w:val="20"/>
                          <w:lang w:val="en-US"/>
                        </w:rPr>
                        <w:t>s</w:t>
                      </w:r>
                      <w:proofErr w:type="spellEnd"/>
                      <w:r w:rsidRPr="00482C72">
                        <w:rPr>
                          <w:rFonts w:ascii="Arial Narrow" w:hAnsi="Arial Narrow"/>
                          <w:sz w:val="20"/>
                          <w:lang w:val="en-US"/>
                        </w:rPr>
                        <w:t>, all analyzed media generally reported neutrally on the election participants.</w:t>
                      </w:r>
                      <w:r>
                        <w:rPr>
                          <w:rFonts w:ascii="Arial Narrow" w:hAnsi="Arial Narrow"/>
                          <w:sz w:val="20"/>
                          <w:lang w:val="en-US"/>
                        </w:rPr>
                        <w:t xml:space="preserve"> </w:t>
                      </w:r>
                      <w:r w:rsidRPr="00482C72">
                        <w:rPr>
                          <w:rFonts w:ascii="Arial Narrow" w:hAnsi="Arial Narrow"/>
                          <w:sz w:val="20"/>
                          <w:lang w:val="en-US"/>
                        </w:rPr>
                        <w:t xml:space="preserve">Ten television broadcasters aired interviews with participants in the campaign. </w:t>
                      </w:r>
                      <w:proofErr w:type="spellStart"/>
                      <w:r w:rsidRPr="00482C72">
                        <w:rPr>
                          <w:rFonts w:ascii="Arial Narrow" w:hAnsi="Arial Narrow"/>
                          <w:sz w:val="20"/>
                          <w:lang w:val="en-US"/>
                        </w:rPr>
                        <w:t>Alsat</w:t>
                      </w:r>
                      <w:proofErr w:type="spellEnd"/>
                      <w:r w:rsidRPr="00482C72">
                        <w:rPr>
                          <w:rFonts w:ascii="Arial Narrow" w:hAnsi="Arial Narrow"/>
                          <w:sz w:val="20"/>
                          <w:lang w:val="en-US"/>
                        </w:rPr>
                        <w:t xml:space="preserve">-M TV and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aired their interviews within their daily news </w:t>
                      </w:r>
                      <w:proofErr w:type="spellStart"/>
                      <w:r w:rsidRPr="00482C72">
                        <w:rPr>
                          <w:rFonts w:ascii="Arial Narrow" w:hAnsi="Arial Narrow"/>
                          <w:sz w:val="20"/>
                          <w:lang w:val="en-US"/>
                        </w:rPr>
                        <w:t>program</w:t>
                      </w:r>
                      <w:r>
                        <w:rPr>
                          <w:rFonts w:ascii="Arial Narrow" w:hAnsi="Arial Narrow"/>
                          <w:sz w:val="20"/>
                          <w:lang w:val="en-US"/>
                        </w:rPr>
                        <w:t>me</w:t>
                      </w:r>
                      <w:r w:rsidRPr="00482C72">
                        <w:rPr>
                          <w:rFonts w:ascii="Arial Narrow" w:hAnsi="Arial Narrow"/>
                          <w:sz w:val="20"/>
                          <w:lang w:val="en-US"/>
                        </w:rPr>
                        <w:t>s</w:t>
                      </w:r>
                      <w:proofErr w:type="spellEnd"/>
                      <w:r w:rsidRPr="00482C72">
                        <w:rPr>
                          <w:rFonts w:ascii="Arial Narrow" w:hAnsi="Arial Narrow"/>
                          <w:sz w:val="20"/>
                          <w:lang w:val="en-US"/>
                        </w:rPr>
                        <w:t xml:space="preserve">; in addition to the 10 election-related interviews aired in its news bulletins,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w:t>
                      </w:r>
                      <w:r>
                        <w:rPr>
                          <w:rFonts w:ascii="Arial Narrow" w:hAnsi="Arial Narrow"/>
                          <w:sz w:val="20"/>
                          <w:lang w:val="en-US"/>
                        </w:rPr>
                        <w:t xml:space="preserve">TV </w:t>
                      </w:r>
                      <w:r w:rsidRPr="00482C72">
                        <w:rPr>
                          <w:rFonts w:ascii="Arial Narrow" w:hAnsi="Arial Narrow"/>
                          <w:sz w:val="20"/>
                          <w:lang w:val="en-US"/>
                        </w:rPr>
                        <w:t xml:space="preserve">broadcast 13 more interviews in other </w:t>
                      </w:r>
                      <w:proofErr w:type="spellStart"/>
                      <w:r w:rsidRPr="00482C72">
                        <w:rPr>
                          <w:rFonts w:ascii="Arial Narrow" w:hAnsi="Arial Narrow"/>
                          <w:sz w:val="20"/>
                          <w:lang w:val="en-US"/>
                        </w:rPr>
                        <w:t>program</w:t>
                      </w:r>
                      <w:r>
                        <w:rPr>
                          <w:rFonts w:ascii="Arial Narrow" w:hAnsi="Arial Narrow"/>
                          <w:sz w:val="20"/>
                          <w:lang w:val="en-US"/>
                        </w:rPr>
                        <w:t>me</w:t>
                      </w:r>
                      <w:r w:rsidRPr="00482C72">
                        <w:rPr>
                          <w:rFonts w:ascii="Arial Narrow" w:hAnsi="Arial Narrow"/>
                          <w:sz w:val="20"/>
                          <w:lang w:val="en-US"/>
                        </w:rPr>
                        <w:t>s</w:t>
                      </w:r>
                      <w:proofErr w:type="spellEnd"/>
                      <w:r w:rsidRPr="00482C72">
                        <w:rPr>
                          <w:rFonts w:ascii="Arial Narrow" w:hAnsi="Arial Narrow"/>
                          <w:sz w:val="20"/>
                          <w:lang w:val="en-US"/>
                        </w:rPr>
                        <w:t xml:space="preserve">. The highest number of interviews were aired by </w:t>
                      </w:r>
                      <w:proofErr w:type="spellStart"/>
                      <w:r w:rsidRPr="00482C72">
                        <w:rPr>
                          <w:rFonts w:ascii="Arial Narrow" w:hAnsi="Arial Narrow"/>
                          <w:sz w:val="20"/>
                          <w:lang w:val="en-US"/>
                        </w:rPr>
                        <w:t>Alsat</w:t>
                      </w:r>
                      <w:proofErr w:type="spellEnd"/>
                      <w:r w:rsidRPr="00482C72">
                        <w:rPr>
                          <w:rFonts w:ascii="Arial Narrow" w:hAnsi="Arial Narrow"/>
                          <w:sz w:val="20"/>
                          <w:lang w:val="en-US"/>
                        </w:rPr>
                        <w:t xml:space="preserve">-M TV (30), Alfa TV (29), MRT 1 (28),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(23), </w:t>
                      </w:r>
                      <w:proofErr w:type="spellStart"/>
                      <w:r w:rsidRPr="00482C72">
                        <w:rPr>
                          <w:rFonts w:ascii="Arial Narrow" w:hAnsi="Arial Narrow"/>
                          <w:sz w:val="20"/>
                          <w:lang w:val="en-US"/>
                        </w:rPr>
                        <w:t>Telma</w:t>
                      </w:r>
                      <w:proofErr w:type="spellEnd"/>
                      <w:r w:rsidRPr="00482C72">
                        <w:rPr>
                          <w:rFonts w:ascii="Arial Narrow" w:hAnsi="Arial Narrow"/>
                          <w:sz w:val="20"/>
                          <w:lang w:val="en-US"/>
                        </w:rPr>
                        <w:t xml:space="preserve"> TV (15), </w:t>
                      </w:r>
                      <w:proofErr w:type="spellStart"/>
                      <w:r w:rsidRPr="00482C72">
                        <w:rPr>
                          <w:rFonts w:ascii="Arial Narrow" w:hAnsi="Arial Narrow"/>
                          <w:sz w:val="20"/>
                          <w:lang w:val="en-US"/>
                        </w:rPr>
                        <w:t>Shenja</w:t>
                      </w:r>
                      <w:proofErr w:type="spellEnd"/>
                      <w:r w:rsidRPr="00482C72">
                        <w:rPr>
                          <w:rFonts w:ascii="Arial Narrow" w:hAnsi="Arial Narrow"/>
                          <w:sz w:val="20"/>
                          <w:lang w:val="en-US"/>
                        </w:rPr>
                        <w:t xml:space="preserve"> TV (13), and 24 </w:t>
                      </w:r>
                      <w:proofErr w:type="spellStart"/>
                      <w:r w:rsidRPr="00482C72">
                        <w:rPr>
                          <w:rFonts w:ascii="Arial Narrow" w:hAnsi="Arial Narrow"/>
                          <w:sz w:val="20"/>
                          <w:lang w:val="en-US"/>
                        </w:rPr>
                        <w:t>Vesti</w:t>
                      </w:r>
                      <w:proofErr w:type="spellEnd"/>
                      <w:r w:rsidRPr="00482C72">
                        <w:rPr>
                          <w:rFonts w:ascii="Arial Narrow" w:hAnsi="Arial Narrow"/>
                          <w:sz w:val="20"/>
                          <w:lang w:val="en-US"/>
                        </w:rPr>
                        <w:t xml:space="preserve"> TV (12).</w:t>
                      </w:r>
                      <w:r>
                        <w:rPr>
                          <w:rFonts w:ascii="Arial Narrow" w:hAnsi="Arial Narrow"/>
                          <w:sz w:val="20"/>
                          <w:lang w:val="en-US"/>
                        </w:rPr>
                        <w:t xml:space="preserve"> </w:t>
                      </w:r>
                      <w:r w:rsidRPr="00482C72">
                        <w:rPr>
                          <w:rFonts w:ascii="Arial Narrow" w:hAnsi="Arial Narrow"/>
                          <w:sz w:val="20"/>
                          <w:lang w:val="en-US"/>
                        </w:rPr>
                        <w:t xml:space="preserve">Except for </w:t>
                      </w:r>
                      <w:proofErr w:type="spellStart"/>
                      <w:r w:rsidRPr="00482C72">
                        <w:rPr>
                          <w:rFonts w:ascii="Arial Narrow" w:hAnsi="Arial Narrow"/>
                          <w:sz w:val="20"/>
                          <w:lang w:val="en-US"/>
                        </w:rPr>
                        <w:t>Sitel</w:t>
                      </w:r>
                      <w:proofErr w:type="spellEnd"/>
                      <w:r w:rsidRPr="00482C72">
                        <w:rPr>
                          <w:rFonts w:ascii="Arial Narrow" w:hAnsi="Arial Narrow"/>
                          <w:sz w:val="20"/>
                          <w:lang w:val="en-US"/>
                        </w:rPr>
                        <w:t xml:space="preserve"> TV, all other analyzed broadcasters aired debates. The highest number of debates </w:t>
                      </w:r>
                      <w:proofErr w:type="gramStart"/>
                      <w:r w:rsidRPr="00482C72">
                        <w:rPr>
                          <w:rFonts w:ascii="Arial Narrow" w:hAnsi="Arial Narrow"/>
                          <w:sz w:val="20"/>
                          <w:lang w:val="en-US"/>
                        </w:rPr>
                        <w:t>was recorded</w:t>
                      </w:r>
                      <w:proofErr w:type="gramEnd"/>
                      <w:r w:rsidRPr="00482C72">
                        <w:rPr>
                          <w:rFonts w:ascii="Arial Narrow" w:hAnsi="Arial Narrow"/>
                          <w:sz w:val="20"/>
                          <w:lang w:val="en-US"/>
                        </w:rPr>
                        <w:t xml:space="preserve"> on 24 </w:t>
                      </w:r>
                      <w:proofErr w:type="spellStart"/>
                      <w:r w:rsidRPr="00482C72">
                        <w:rPr>
                          <w:rFonts w:ascii="Arial Narrow" w:hAnsi="Arial Narrow"/>
                          <w:sz w:val="20"/>
                          <w:lang w:val="en-US"/>
                        </w:rPr>
                        <w:t>Vesti</w:t>
                      </w:r>
                      <w:proofErr w:type="spellEnd"/>
                      <w:r w:rsidRPr="00482C72">
                        <w:rPr>
                          <w:rFonts w:ascii="Arial Narrow" w:hAnsi="Arial Narrow"/>
                          <w:sz w:val="20"/>
                          <w:lang w:val="en-US"/>
                        </w:rPr>
                        <w:t xml:space="preserve"> TV (24) and </w:t>
                      </w:r>
                      <w:proofErr w:type="spellStart"/>
                      <w:r w:rsidRPr="00482C72">
                        <w:rPr>
                          <w:rFonts w:ascii="Arial Narrow" w:hAnsi="Arial Narrow"/>
                          <w:sz w:val="20"/>
                          <w:lang w:val="en-US"/>
                        </w:rPr>
                        <w:t>Telma</w:t>
                      </w:r>
                      <w:proofErr w:type="spellEnd"/>
                      <w:r w:rsidRPr="00482C72">
                        <w:rPr>
                          <w:rFonts w:ascii="Arial Narrow" w:hAnsi="Arial Narrow"/>
                          <w:sz w:val="20"/>
                          <w:lang w:val="en-US"/>
                        </w:rPr>
                        <w:t xml:space="preserve"> TV (24), followed by MRT 1 (17), </w:t>
                      </w:r>
                      <w:proofErr w:type="spellStart"/>
                      <w:r w:rsidRPr="00482C72">
                        <w:rPr>
                          <w:rFonts w:ascii="Arial Narrow" w:hAnsi="Arial Narrow"/>
                          <w:sz w:val="20"/>
                          <w:lang w:val="en-US"/>
                        </w:rPr>
                        <w:t>Kanal</w:t>
                      </w:r>
                      <w:proofErr w:type="spellEnd"/>
                      <w:r w:rsidRPr="00482C72">
                        <w:rPr>
                          <w:rFonts w:ascii="Arial Narrow" w:hAnsi="Arial Narrow"/>
                          <w:sz w:val="20"/>
                          <w:lang w:val="en-US"/>
                        </w:rPr>
                        <w:t xml:space="preserve"> 5 TV (13), and MRT 2 (11).</w:t>
                      </w:r>
                    </w:p>
                    <w:p w:rsidR="00482C72" w:rsidRDefault="00482C72" w:rsidP="00482C72">
                      <w:pPr>
                        <w:pStyle w:val="NoSpacing"/>
                        <w:jc w:val="both"/>
                        <w:rPr>
                          <w:rFonts w:ascii="Arial Narrow" w:hAnsi="Arial Narrow"/>
                          <w:sz w:val="20"/>
                          <w:lang w:val="en-US"/>
                        </w:rPr>
                      </w:pPr>
                    </w:p>
                    <w:p w:rsidR="00B266EB" w:rsidRPr="00482C72" w:rsidRDefault="00482C72" w:rsidP="00482C72">
                      <w:pPr>
                        <w:pStyle w:val="NoSpacing"/>
                        <w:jc w:val="both"/>
                        <w:rPr>
                          <w:rFonts w:ascii="Arial Narrow" w:hAnsi="Arial Narrow"/>
                          <w:sz w:val="20"/>
                          <w:lang w:val="ru-RU"/>
                        </w:rPr>
                      </w:pPr>
                      <w:r w:rsidRPr="00482C72">
                        <w:rPr>
                          <w:rFonts w:ascii="Arial Narrow" w:hAnsi="Arial Narrow"/>
                          <w:sz w:val="20"/>
                          <w:lang w:val="en-US"/>
                        </w:rPr>
                        <w:t xml:space="preserve">The public service broadcaster and the national television stations that aired paid political advertising fulfilled their legal obligation to provide information in formats accessible to persons with sensory disabilities — one news edition per day and one current affairs </w:t>
                      </w:r>
                      <w:proofErr w:type="spellStart"/>
                      <w:r w:rsidRPr="00482C72">
                        <w:rPr>
                          <w:rFonts w:ascii="Arial Narrow" w:hAnsi="Arial Narrow"/>
                          <w:sz w:val="20"/>
                          <w:lang w:val="en-US"/>
                        </w:rPr>
                        <w:t>program</w:t>
                      </w:r>
                      <w:r>
                        <w:rPr>
                          <w:rFonts w:ascii="Arial Narrow" w:hAnsi="Arial Narrow"/>
                          <w:sz w:val="20"/>
                          <w:lang w:val="en-US"/>
                        </w:rPr>
                        <w:t>me</w:t>
                      </w:r>
                      <w:proofErr w:type="spellEnd"/>
                      <w:r w:rsidRPr="00482C72">
                        <w:rPr>
                          <w:rFonts w:ascii="Arial Narrow" w:hAnsi="Arial Narrow"/>
                          <w:sz w:val="20"/>
                          <w:lang w:val="en-US"/>
                        </w:rPr>
                        <w:t xml:space="preserve"> per week. MRT 1, MRT 2, and the Parliamentary Channel met the obligations of the Electoral Code and offered candidates the opportunity for free political presentation.</w:t>
                      </w:r>
                      <w:r>
                        <w:rPr>
                          <w:rFonts w:ascii="Arial Narrow" w:hAnsi="Arial Narrow"/>
                          <w:sz w:val="20"/>
                          <w:lang w:val="en-US"/>
                        </w:rPr>
                        <w:t xml:space="preserve"> </w:t>
                      </w:r>
                      <w:r w:rsidRPr="00482C72">
                        <w:rPr>
                          <w:rFonts w:ascii="Arial Narrow" w:hAnsi="Arial Narrow"/>
                          <w:sz w:val="20"/>
                          <w:lang w:val="en-US"/>
                        </w:rPr>
                        <w:t xml:space="preserve">The report on election media coverage during the first round of the 2025 Local Elections is available at the following </w:t>
                      </w:r>
                      <w:hyperlink r:id="rId9" w:history="1">
                        <w:r>
                          <w:rPr>
                            <w:rStyle w:val="Hyperlink"/>
                            <w:rFonts w:ascii="Arial Narrow" w:hAnsi="Arial Narrow"/>
                            <w:sz w:val="20"/>
                            <w:lang w:val="en-US"/>
                          </w:rPr>
                          <w:t>link</w:t>
                        </w:r>
                        <w:r w:rsidR="00B266EB" w:rsidRPr="00482C72">
                          <w:rPr>
                            <w:rStyle w:val="Hyperlink"/>
                            <w:rFonts w:ascii="Arial Narrow" w:hAnsi="Arial Narrow"/>
                            <w:sz w:val="20"/>
                            <w:lang w:val="ru-RU"/>
                          </w:rPr>
                          <w:t>.</w:t>
                        </w:r>
                      </w:hyperlink>
                    </w:p>
                    <w:p w:rsidR="00C960F7" w:rsidRPr="008954C2" w:rsidRDefault="00C960F7" w:rsidP="00C960F7">
                      <w:pPr>
                        <w:spacing w:line="240" w:lineRule="auto"/>
                        <w:rPr>
                          <w:rFonts w:ascii="Arial Narrow" w:hAnsi="Arial Narrow"/>
                          <w:color w:val="00B0F0"/>
                          <w:sz w:val="20"/>
                        </w:rPr>
                      </w:pPr>
                    </w:p>
                    <w:p w:rsidR="00435966" w:rsidRPr="008954C2" w:rsidRDefault="00435966" w:rsidP="00C960F7">
                      <w:pPr>
                        <w:spacing w:after="160" w:line="240" w:lineRule="auto"/>
                      </w:pPr>
                    </w:p>
                    <w:p w:rsidR="00925E61" w:rsidRPr="008954C2" w:rsidRDefault="00925E61" w:rsidP="00F0786D">
                      <w:pPr>
                        <w:spacing w:line="240" w:lineRule="auto"/>
                        <w:jc w:val="both"/>
                        <w:rPr>
                          <w:sz w:val="16"/>
                        </w:rPr>
                      </w:pPr>
                    </w:p>
                  </w:txbxContent>
                </v:textbox>
                <w10:wrap anchorx="margin"/>
              </v:shape>
            </w:pict>
          </mc:Fallback>
        </mc:AlternateContent>
      </w:r>
      <w:r>
        <w:rPr>
          <w:noProof/>
          <w:lang w:val="en-US"/>
        </w:rPr>
        <mc:AlternateContent>
          <mc:Choice Requires="wps">
            <w:drawing>
              <wp:anchor distT="0" distB="0" distL="114300" distR="114300" simplePos="0" relativeHeight="251824128" behindDoc="0" locked="0" layoutInCell="1" allowOverlap="1" wp14:anchorId="64D59CFC" wp14:editId="7D148D57">
                <wp:simplePos x="0" y="0"/>
                <wp:positionH relativeFrom="column">
                  <wp:posOffset>876647</wp:posOffset>
                </wp:positionH>
                <wp:positionV relativeFrom="paragraph">
                  <wp:posOffset>178903</wp:posOffset>
                </wp:positionV>
                <wp:extent cx="5763617" cy="807085"/>
                <wp:effectExtent l="0" t="0" r="8890" b="0"/>
                <wp:wrapNone/>
                <wp:docPr id="743911397" name="Text Box 6"/>
                <wp:cNvGraphicFramePr/>
                <a:graphic xmlns:a="http://schemas.openxmlformats.org/drawingml/2006/main">
                  <a:graphicData uri="http://schemas.microsoft.com/office/word/2010/wordprocessingShape">
                    <wps:wsp>
                      <wps:cNvSpPr txBox="1"/>
                      <wps:spPr>
                        <a:xfrm>
                          <a:off x="0" y="0"/>
                          <a:ext cx="5763617" cy="807085"/>
                        </a:xfrm>
                        <a:prstGeom prst="rect">
                          <a:avLst/>
                        </a:prstGeom>
                        <a:solidFill>
                          <a:schemeClr val="lt1"/>
                        </a:solidFill>
                        <a:ln w="6350">
                          <a:noFill/>
                        </a:ln>
                      </wps:spPr>
                      <wps:txbx>
                        <w:txbxContent>
                          <w:p w:rsidR="00D2245B" w:rsidRPr="004F60AE" w:rsidRDefault="004F60AE" w:rsidP="004F60AE">
                            <w:pPr>
                              <w:jc w:val="both"/>
                              <w:rPr>
                                <w:rFonts w:ascii="Arial Narrow" w:hAnsi="Arial Narrow"/>
                                <w:sz w:val="20"/>
                                <w:lang w:val="ru-RU"/>
                              </w:rPr>
                            </w:pPr>
                            <w:r w:rsidRPr="004F60AE">
                              <w:rPr>
                                <w:rFonts w:ascii="Arial Narrow" w:hAnsi="Arial Narrow"/>
                                <w:sz w:val="20"/>
                                <w:lang w:val="en-US"/>
                              </w:rPr>
                              <w:t>In the period f</w:t>
                            </w:r>
                            <w:r w:rsidRPr="004F60AE">
                              <w:rPr>
                                <w:rFonts w:ascii="Arial Narrow" w:hAnsi="Arial Narrow"/>
                                <w:sz w:val="20"/>
                              </w:rPr>
                              <w:t xml:space="preserve">rom 17 to 24 November, the Media Literacy Network held the Media Literacy Days 2025 for the seventh time. </w:t>
                            </w:r>
                            <w:r>
                              <w:rPr>
                                <w:rFonts w:ascii="Arial Narrow" w:hAnsi="Arial Narrow"/>
                                <w:sz w:val="20"/>
                                <w:lang w:val="en-US"/>
                              </w:rPr>
                              <w:t xml:space="preserve">The </w:t>
                            </w:r>
                            <w:r w:rsidRPr="004F60AE">
                              <w:rPr>
                                <w:rFonts w:ascii="Arial Narrow" w:hAnsi="Arial Narrow"/>
                                <w:sz w:val="20"/>
                              </w:rPr>
                              <w:t>Network members and their supporters organized more than twenty events at various locations across the country, with some activities also taking place online. In this way, our country joined UNESCO’s Global Media and Information Literacy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59CFC" id="_x0000_t202" coordsize="21600,21600" o:spt="202" path="m,l,21600r21600,l21600,xe">
                <v:stroke joinstyle="miter"/>
                <v:path gradientshapeok="t" o:connecttype="rect"/>
              </v:shapetype>
              <v:shape id="Text Box 6" o:spid="_x0000_s1027" type="#_x0000_t202" style="position:absolute;margin-left:69.05pt;margin-top:14.1pt;width:453.85pt;height:63.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" fillcolor="white [3201]" stroked="f" strokeweight=".5pt">
                <v:textbox>
                  <w:txbxContent>
                    <w:p w:rsidR="00D2245B" w:rsidRPr="004F60AE" w:rsidRDefault="004F60AE" w:rsidP="004F60AE">
                      <w:pPr>
                        <w:jc w:val="both"/>
                        <w:rPr>
                          <w:rFonts w:ascii="Arial Narrow" w:hAnsi="Arial Narrow"/>
                          <w:sz w:val="20"/>
                          <w:lang w:val="ru-RU"/>
                        </w:rPr>
                      </w:pPr>
                      <w:r w:rsidRPr="004F60AE">
                        <w:rPr>
                          <w:rFonts w:ascii="Arial Narrow" w:hAnsi="Arial Narrow"/>
                          <w:sz w:val="20"/>
                          <w:lang w:val="en-US"/>
                        </w:rPr>
                        <w:t>In the period f</w:t>
                      </w:r>
                      <w:r w:rsidRPr="004F60AE">
                        <w:rPr>
                          <w:rFonts w:ascii="Arial Narrow" w:hAnsi="Arial Narrow"/>
                          <w:sz w:val="20"/>
                        </w:rPr>
                        <w:t xml:space="preserve">rom 17 to 24 November, the Media Literacy Network held the Media Literacy Days 2025 for the seventh time. </w:t>
                      </w:r>
                      <w:r>
                        <w:rPr>
                          <w:rFonts w:ascii="Arial Narrow" w:hAnsi="Arial Narrow"/>
                          <w:sz w:val="20"/>
                          <w:lang w:val="en-US"/>
                        </w:rPr>
                        <w:t xml:space="preserve">The </w:t>
                      </w:r>
                      <w:r w:rsidRPr="004F60AE">
                        <w:rPr>
                          <w:rFonts w:ascii="Arial Narrow" w:hAnsi="Arial Narrow"/>
                          <w:sz w:val="20"/>
                        </w:rPr>
                        <w:t>Network members and their supporters organized more than twenty events at various locations across the country, with some activities also taking place online. In this way, our country joined UNESCO’s Global Media and Information Literacy Week.</w:t>
                      </w:r>
                    </w:p>
                  </w:txbxContent>
                </v:textbox>
              </v:shape>
            </w:pict>
          </mc:Fallback>
        </mc:AlternateContent>
      </w:r>
      <w:r w:rsidRPr="008F5DB4">
        <w:rPr>
          <w:noProof/>
          <w:lang w:val="en-US"/>
        </w:rPr>
        <mc:AlternateContent>
          <mc:Choice Requires="wps">
            <w:drawing>
              <wp:anchor distT="0" distB="0" distL="114300" distR="114300" simplePos="0" relativeHeight="251763712" behindDoc="0" locked="0" layoutInCell="1" allowOverlap="1" wp14:anchorId="4DC381E7" wp14:editId="7875C39C">
                <wp:simplePos x="0" y="0"/>
                <wp:positionH relativeFrom="margin">
                  <wp:posOffset>-711835</wp:posOffset>
                </wp:positionH>
                <wp:positionV relativeFrom="paragraph">
                  <wp:posOffset>-222250</wp:posOffset>
                </wp:positionV>
                <wp:extent cx="7427595" cy="4761865"/>
                <wp:effectExtent l="0" t="0" r="20955" b="1968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4761865"/>
                        </a:xfrm>
                        <a:prstGeom prst="bevel">
                          <a:avLst>
                            <a:gd name="adj" fmla="val 118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245B" w:rsidRPr="000B5CE5" w:rsidRDefault="007442B7" w:rsidP="00D2245B">
                            <w:pPr>
                              <w:spacing w:after="160" w:line="278" w:lineRule="auto"/>
                              <w:jc w:val="both"/>
                              <w:rPr>
                                <w:rFonts w:ascii="Arial Narrow" w:hAnsi="Arial Narrow"/>
                                <w:b/>
                                <w:color w:val="C00000"/>
                                <w:sz w:val="20"/>
                              </w:rPr>
                            </w:pPr>
                            <w:r>
                              <w:rPr>
                                <w:rFonts w:ascii="Arial Narrow" w:hAnsi="Arial Narrow"/>
                                <w:b/>
                                <w:color w:val="C00000"/>
                                <w:sz w:val="20"/>
                                <w:lang w:val="en-US"/>
                              </w:rPr>
                              <w:t xml:space="preserve">Media Literacy Days </w:t>
                            </w:r>
                            <w:r w:rsidR="00D2245B" w:rsidRPr="000B5CE5">
                              <w:rPr>
                                <w:rFonts w:ascii="Arial Narrow" w:hAnsi="Arial Narrow"/>
                                <w:b/>
                                <w:color w:val="C00000"/>
                                <w:sz w:val="20"/>
                              </w:rPr>
                              <w:t>2025</w:t>
                            </w:r>
                          </w:p>
                          <w:p w:rsidR="00DE2548" w:rsidRPr="008954C2" w:rsidRDefault="00D2245B" w:rsidP="00C960F7">
                            <w:pPr>
                              <w:spacing w:after="0" w:line="240" w:lineRule="auto"/>
                              <w:jc w:val="both"/>
                              <w:rPr>
                                <w:rFonts w:ascii="Arial Narrow" w:hAnsi="Arial Narrow"/>
                                <w:b/>
                                <w:color w:val="C00000"/>
                                <w:sz w:val="22"/>
                              </w:rPr>
                            </w:pPr>
                            <w:r>
                              <w:rPr>
                                <w:rFonts w:ascii="Open Sans" w:hAnsi="Open Sans" w:cs="Open Sans"/>
                                <w:b/>
                                <w:bCs/>
                                <w:noProof/>
                                <w:color w:val="B40404"/>
                                <w:sz w:val="21"/>
                                <w:szCs w:val="21"/>
                                <w:bdr w:val="none" w:sz="0" w:space="0" w:color="auto" w:frame="1"/>
                                <w:lang w:val="en-US"/>
                              </w:rPr>
                              <w:drawing>
                                <wp:inline distT="0" distB="0" distL="0" distR="0" wp14:anchorId="5A7C51B7" wp14:editId="47578130">
                                  <wp:extent cx="1442852" cy="812451"/>
                                  <wp:effectExtent l="0" t="0" r="5080" b="6985"/>
                                  <wp:docPr id="1469058959" name="Picture 5"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2852" cy="812451"/>
                                          </a:xfrm>
                                          <a:prstGeom prst="rect">
                                            <a:avLst/>
                                          </a:prstGeom>
                                          <a:noFill/>
                                          <a:ln>
                                            <a:noFill/>
                                          </a:ln>
                                        </pic:spPr>
                                      </pic:pic>
                                    </a:graphicData>
                                  </a:graphic>
                                </wp:inline>
                              </w:drawing>
                            </w:r>
                          </w:p>
                          <w:p w:rsidR="004F60AE" w:rsidRPr="00CE1FB4" w:rsidRDefault="004F60AE" w:rsidP="00CE1FB4">
                            <w:pPr>
                              <w:jc w:val="both"/>
                              <w:rPr>
                                <w:rFonts w:ascii="Arial Narrow" w:hAnsi="Arial Narrow"/>
                                <w:color w:val="auto"/>
                                <w:kern w:val="0"/>
                                <w:sz w:val="20"/>
                                <w:lang w:val="en-US"/>
                              </w:rPr>
                            </w:pPr>
                            <w:r w:rsidRPr="00CE1FB4">
                              <w:rPr>
                                <w:rFonts w:ascii="Arial Narrow" w:hAnsi="Arial Narrow"/>
                                <w:sz w:val="20"/>
                              </w:rPr>
                              <w:t>At the 2025 EU–Western Balkans Media Literacy Conference, organized by the Delegation of the European Union, A</w:t>
                            </w:r>
                            <w:r w:rsidR="00CE1FB4">
                              <w:rPr>
                                <w:rFonts w:ascii="Arial Narrow" w:hAnsi="Arial Narrow"/>
                                <w:sz w:val="20"/>
                                <w:lang w:val="en-US"/>
                              </w:rPr>
                              <w:t>VMU</w:t>
                            </w:r>
                            <w:r w:rsidRPr="00CE1FB4">
                              <w:rPr>
                                <w:rFonts w:ascii="Arial Narrow" w:hAnsi="Arial Narrow"/>
                                <w:sz w:val="20"/>
                              </w:rPr>
                              <w:t xml:space="preserve"> Director Zoran Trajchevski noted that “</w:t>
                            </w:r>
                            <w:r w:rsidRPr="00CE1FB4">
                              <w:rPr>
                                <w:rFonts w:ascii="Arial Narrow" w:hAnsi="Arial Narrow"/>
                                <w:i/>
                                <w:sz w:val="20"/>
                              </w:rPr>
                              <w:t xml:space="preserve">this year, under the motto: </w:t>
                            </w:r>
                            <w:r w:rsidRPr="00CE1FB4">
                              <w:rPr>
                                <w:rStyle w:val="Emphasis"/>
                                <w:rFonts w:ascii="Arial Narrow" w:hAnsi="Arial Narrow"/>
                                <w:i w:val="0"/>
                                <w:sz w:val="20"/>
                              </w:rPr>
                              <w:t>‘</w:t>
                            </w:r>
                            <w:r w:rsidRPr="00CE1FB4">
                              <w:rPr>
                                <w:rStyle w:val="Emphasis"/>
                                <w:rFonts w:ascii="Arial Narrow" w:hAnsi="Arial Narrow"/>
                                <w:sz w:val="20"/>
                              </w:rPr>
                              <w:t>You know, others don’t. Your comment can help’</w:t>
                            </w:r>
                            <w:r w:rsidRPr="00CE1FB4">
                              <w:rPr>
                                <w:rFonts w:ascii="Arial Narrow" w:hAnsi="Arial Narrow"/>
                                <w:i/>
                                <w:sz w:val="20"/>
                              </w:rPr>
                              <w:t>, the Media Literacy Days focus on critical thinking and on personal responsibility in the digital space. Because today, more than ever, it’s not enough just to recognize disinformation — we need to react, to share knowledge, to be active citizens.”</w:t>
                            </w:r>
                          </w:p>
                          <w:p w:rsidR="004F60AE" w:rsidRPr="00CE1FB4" w:rsidRDefault="004F60AE" w:rsidP="00CE1FB4">
                            <w:pPr>
                              <w:jc w:val="both"/>
                              <w:rPr>
                                <w:rFonts w:ascii="Arial Narrow" w:hAnsi="Arial Narrow"/>
                                <w:sz w:val="20"/>
                              </w:rPr>
                            </w:pPr>
                            <w:r w:rsidRPr="00CE1FB4">
                              <w:rPr>
                                <w:rFonts w:ascii="Arial Narrow" w:hAnsi="Arial Narrow"/>
                                <w:sz w:val="20"/>
                              </w:rPr>
                              <w:t xml:space="preserve">The </w:t>
                            </w:r>
                            <w:r w:rsidR="00CE1FB4">
                              <w:rPr>
                                <w:rFonts w:ascii="Arial Narrow" w:hAnsi="Arial Narrow"/>
                                <w:sz w:val="20"/>
                                <w:lang w:val="en-US"/>
                              </w:rPr>
                              <w:t>C</w:t>
                            </w:r>
                            <w:r w:rsidRPr="00CE1FB4">
                              <w:rPr>
                                <w:rFonts w:ascii="Arial Narrow" w:hAnsi="Arial Narrow"/>
                                <w:sz w:val="20"/>
                              </w:rPr>
                              <w:t>onference was the key regional event of the European External Action Service in the field of media literacy, and this year’s gathering in Skopje marked the beginning of Media Literacy Days. The EU Ambassador to the country, H.E.</w:t>
                            </w:r>
                            <w:r w:rsidR="00CE1FB4">
                              <w:rPr>
                                <w:rFonts w:ascii="Arial Narrow" w:hAnsi="Arial Narrow"/>
                                <w:sz w:val="20"/>
                                <w:lang w:val="en-US"/>
                              </w:rPr>
                              <w:t xml:space="preserve"> Mr.</w:t>
                            </w:r>
                            <w:r w:rsidRPr="00CE1FB4">
                              <w:rPr>
                                <w:rFonts w:ascii="Arial Narrow" w:hAnsi="Arial Narrow"/>
                                <w:sz w:val="20"/>
                              </w:rPr>
                              <w:t xml:space="preserve"> </w:t>
                            </w:r>
                            <w:r w:rsidRPr="00CE1FB4">
                              <w:rPr>
                                <w:rFonts w:ascii="Arial Narrow" w:hAnsi="Arial Narrow"/>
                                <w:sz w:val="20"/>
                              </w:rPr>
                              <w:t>Michalis Rokas, stressed that in a dynamic media environment — one in which social media, artificial intelligence, and foreign information manipulation and interference are reshaping the way citizens access and interpret information — it is essential to strengthen the collective response to disinformation and the influence of malicious actors.</w:t>
                            </w:r>
                          </w:p>
                          <w:p w:rsidR="004F60AE" w:rsidRPr="00CE1FB4" w:rsidRDefault="004F60AE" w:rsidP="00CE1FB4">
                            <w:pPr>
                              <w:jc w:val="both"/>
                              <w:rPr>
                                <w:rFonts w:ascii="Arial Narrow" w:hAnsi="Arial Narrow"/>
                                <w:sz w:val="20"/>
                              </w:rPr>
                            </w:pPr>
                            <w:r w:rsidRPr="00CE1FB4">
                              <w:rPr>
                                <w:rFonts w:ascii="Arial Narrow" w:hAnsi="Arial Narrow"/>
                                <w:i/>
                                <w:sz w:val="20"/>
                              </w:rPr>
                              <w:t>“Media literacy is one of the strongest tools we have to protect our societies. When people can identify false content, question the material they encounter online, and seek out reliable information, they become active guardians of democracy. This, among other things, is one of the reasons behind the ‘European Democracy Shield,’ an EU initiative that strengthens our shared readiness to confront manipulative information and build collective resilience,”</w:t>
                            </w:r>
                            <w:r w:rsidRPr="00CE1FB4">
                              <w:rPr>
                                <w:rFonts w:ascii="Arial Narrow" w:hAnsi="Arial Narrow"/>
                                <w:sz w:val="20"/>
                              </w:rPr>
                              <w:t xml:space="preserve"> Ambassador Rokas emphasized.</w:t>
                            </w:r>
                          </w:p>
                          <w:p w:rsidR="004F60AE" w:rsidRPr="00CE1FB4" w:rsidRDefault="004F60AE" w:rsidP="00CE1FB4">
                            <w:pPr>
                              <w:jc w:val="both"/>
                              <w:rPr>
                                <w:rFonts w:ascii="Arial Narrow" w:hAnsi="Arial Narrow"/>
                                <w:sz w:val="20"/>
                              </w:rPr>
                            </w:pPr>
                            <w:r w:rsidRPr="00CE1FB4">
                              <w:rPr>
                                <w:rFonts w:ascii="Arial Narrow" w:hAnsi="Arial Narrow"/>
                                <w:sz w:val="20"/>
                              </w:rPr>
                              <w:t>For the purposes of</w:t>
                            </w:r>
                            <w:r w:rsidR="00CE1FB4">
                              <w:rPr>
                                <w:rFonts w:ascii="Arial Narrow" w:hAnsi="Arial Narrow"/>
                                <w:sz w:val="20"/>
                                <w:lang w:val="en-US"/>
                              </w:rPr>
                              <w:t xml:space="preserve"> the 2025 </w:t>
                            </w:r>
                            <w:r w:rsidRPr="00CE1FB4">
                              <w:rPr>
                                <w:rFonts w:ascii="Arial Narrow" w:hAnsi="Arial Narrow"/>
                                <w:sz w:val="20"/>
                              </w:rPr>
                              <w:t>Media Literacy Days, video and audio spots were produced in Macedonian, Albanian, and English.</w:t>
                            </w:r>
                          </w:p>
                          <w:p w:rsidR="004F60AE" w:rsidRPr="00CE1FB4" w:rsidRDefault="004F60AE" w:rsidP="00CE1FB4">
                            <w:pPr>
                              <w:jc w:val="both"/>
                              <w:rPr>
                                <w:rFonts w:ascii="Arial Narrow" w:hAnsi="Arial Narrow"/>
                                <w:sz w:val="20"/>
                              </w:rPr>
                            </w:pPr>
                            <w:r w:rsidRPr="00CE1FB4">
                              <w:rPr>
                                <w:rFonts w:ascii="Arial Narrow" w:hAnsi="Arial Narrow"/>
                                <w:sz w:val="20"/>
                              </w:rPr>
                              <w:t xml:space="preserve">More information about the events held in person or online, as well as the media content presented during the </w:t>
                            </w:r>
                            <w:r w:rsidR="00482C72">
                              <w:rPr>
                                <w:rFonts w:ascii="Arial Narrow" w:hAnsi="Arial Narrow"/>
                                <w:sz w:val="20"/>
                                <w:lang w:val="en-US"/>
                              </w:rPr>
                              <w:t xml:space="preserve">Media Literacy </w:t>
                            </w:r>
                            <w:r w:rsidRPr="00CE1FB4">
                              <w:rPr>
                                <w:rFonts w:ascii="Arial Narrow" w:hAnsi="Arial Narrow"/>
                                <w:sz w:val="20"/>
                              </w:rPr>
                              <w:t>Days, can be found on the websites of mediumskapismenost.mk and avmu.mk, and on the Facebook, Instagram, and YouTube channels of the Media Literacy Network.</w:t>
                            </w:r>
                          </w:p>
                          <w:p w:rsidR="00F0786D" w:rsidRPr="004F60AE" w:rsidRDefault="00F0786D" w:rsidP="004F60AE">
                            <w:pPr>
                              <w:spacing w:after="0" w:line="240" w:lineRule="auto"/>
                              <w:jc w:val="both"/>
                              <w:rPr>
                                <w:rFonts w:ascii="Arial Narrow" w:hAnsi="Arial Narrow"/>
                                <w:sz w:val="20"/>
                              </w:rPr>
                            </w:pPr>
                          </w:p>
                          <w:p w:rsidR="00F0786D" w:rsidRPr="004F60AE" w:rsidRDefault="00F0786D" w:rsidP="00411F35">
                            <w:pPr>
                              <w:spacing w:after="0" w:line="240" w:lineRule="auto"/>
                              <w:jc w:val="both"/>
                              <w:rPr>
                                <w:rFonts w:ascii="Arial Narrow" w:hAnsi="Arial Narrow"/>
                                <w:sz w:val="20"/>
                              </w:rPr>
                            </w:pPr>
                          </w:p>
                          <w:p w:rsidR="00F0786D" w:rsidRPr="004F60AE" w:rsidRDefault="00F0786D" w:rsidP="0077680D">
                            <w:pPr>
                              <w:spacing w:after="0" w:line="240" w:lineRule="auto"/>
                              <w:jc w:val="both"/>
                              <w:rPr>
                                <w:rFonts w:ascii="Arial Narrow" w:hAnsi="Arial Narrow"/>
                                <w:sz w:val="20"/>
                              </w:rPr>
                            </w:pPr>
                          </w:p>
                          <w:p w:rsidR="00F0786D" w:rsidRPr="004F60AE" w:rsidRDefault="00F0786D" w:rsidP="0077680D">
                            <w:pPr>
                              <w:spacing w:after="0" w:line="240" w:lineRule="auto"/>
                              <w:jc w:val="both"/>
                              <w:rPr>
                                <w:rFonts w:ascii="Arial Narrow" w:hAnsi="Arial Narrow"/>
                                <w:sz w:val="20"/>
                              </w:rPr>
                            </w:pPr>
                          </w:p>
                          <w:p w:rsidR="00F0786D" w:rsidRPr="004F60AE" w:rsidRDefault="00F0786D" w:rsidP="0077680D">
                            <w:pPr>
                              <w:spacing w:after="0" w:line="240" w:lineRule="auto"/>
                              <w:jc w:val="both"/>
                              <w:rPr>
                                <w:rFonts w:ascii="Arial Narrow" w:hAnsi="Arial Narrow"/>
                                <w:sz w:val="20"/>
                              </w:rPr>
                            </w:pPr>
                          </w:p>
                          <w:p w:rsidR="00712CB8" w:rsidRPr="004F60AE" w:rsidRDefault="00712CB8" w:rsidP="008753B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81E7" id="AutoShape 28" o:spid="_x0000_s1028" type="#_x0000_t84" style="position:absolute;margin-left:-56.05pt;margin-top:-17.5pt;width:584.85pt;height:374.9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" adj="256" filled="f">
                <v:textbox>
                  <w:txbxContent>
                    <w:p w:rsidR="00D2245B" w:rsidRPr="000B5CE5" w:rsidRDefault="007442B7" w:rsidP="00D2245B">
                      <w:pPr>
                        <w:spacing w:after="160" w:line="278" w:lineRule="auto"/>
                        <w:jc w:val="both"/>
                        <w:rPr>
                          <w:rFonts w:ascii="Arial Narrow" w:hAnsi="Arial Narrow"/>
                          <w:b/>
                          <w:color w:val="C00000"/>
                          <w:sz w:val="20"/>
                        </w:rPr>
                      </w:pPr>
                      <w:r>
                        <w:rPr>
                          <w:rFonts w:ascii="Arial Narrow" w:hAnsi="Arial Narrow"/>
                          <w:b/>
                          <w:color w:val="C00000"/>
                          <w:sz w:val="20"/>
                          <w:lang w:val="en-US"/>
                        </w:rPr>
                        <w:t xml:space="preserve">Media Literacy Days </w:t>
                      </w:r>
                      <w:r w:rsidR="00D2245B" w:rsidRPr="000B5CE5">
                        <w:rPr>
                          <w:rFonts w:ascii="Arial Narrow" w:hAnsi="Arial Narrow"/>
                          <w:b/>
                          <w:color w:val="C00000"/>
                          <w:sz w:val="20"/>
                        </w:rPr>
                        <w:t>2025</w:t>
                      </w:r>
                    </w:p>
                    <w:p w:rsidR="00DE2548" w:rsidRPr="008954C2" w:rsidRDefault="00D2245B" w:rsidP="00C960F7">
                      <w:pPr>
                        <w:spacing w:after="0" w:line="240" w:lineRule="auto"/>
                        <w:jc w:val="both"/>
                        <w:rPr>
                          <w:rFonts w:ascii="Arial Narrow" w:hAnsi="Arial Narrow"/>
                          <w:b/>
                          <w:color w:val="C00000"/>
                          <w:sz w:val="22"/>
                        </w:rPr>
                      </w:pPr>
                      <w:r>
                        <w:rPr>
                          <w:rFonts w:ascii="Open Sans" w:hAnsi="Open Sans" w:cs="Open Sans"/>
                          <w:b/>
                          <w:bCs/>
                          <w:noProof/>
                          <w:color w:val="B40404"/>
                          <w:sz w:val="21"/>
                          <w:szCs w:val="21"/>
                          <w:bdr w:val="none" w:sz="0" w:space="0" w:color="auto" w:frame="1"/>
                          <w:lang w:val="en-US"/>
                        </w:rPr>
                        <w:drawing>
                          <wp:inline distT="0" distB="0" distL="0" distR="0" wp14:anchorId="5A7C51B7" wp14:editId="47578130">
                            <wp:extent cx="1442852" cy="812451"/>
                            <wp:effectExtent l="0" t="0" r="5080" b="6985"/>
                            <wp:docPr id="1469058959" name="Picture 5"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2852" cy="812451"/>
                                    </a:xfrm>
                                    <a:prstGeom prst="rect">
                                      <a:avLst/>
                                    </a:prstGeom>
                                    <a:noFill/>
                                    <a:ln>
                                      <a:noFill/>
                                    </a:ln>
                                  </pic:spPr>
                                </pic:pic>
                              </a:graphicData>
                            </a:graphic>
                          </wp:inline>
                        </w:drawing>
                      </w:r>
                    </w:p>
                    <w:p w:rsidR="004F60AE" w:rsidRPr="00CE1FB4" w:rsidRDefault="004F60AE" w:rsidP="00CE1FB4">
                      <w:pPr>
                        <w:jc w:val="both"/>
                        <w:rPr>
                          <w:rFonts w:ascii="Arial Narrow" w:hAnsi="Arial Narrow"/>
                          <w:color w:val="auto"/>
                          <w:kern w:val="0"/>
                          <w:sz w:val="20"/>
                          <w:lang w:val="en-US"/>
                        </w:rPr>
                      </w:pPr>
                      <w:r w:rsidRPr="00CE1FB4">
                        <w:rPr>
                          <w:rFonts w:ascii="Arial Narrow" w:hAnsi="Arial Narrow"/>
                          <w:sz w:val="20"/>
                        </w:rPr>
                        <w:t>At the 2025 EU–Western Balkans Media Literacy Conference, organized by the Delegation of the European Union, A</w:t>
                      </w:r>
                      <w:r w:rsidR="00CE1FB4">
                        <w:rPr>
                          <w:rFonts w:ascii="Arial Narrow" w:hAnsi="Arial Narrow"/>
                          <w:sz w:val="20"/>
                          <w:lang w:val="en-US"/>
                        </w:rPr>
                        <w:t>VMU</w:t>
                      </w:r>
                      <w:r w:rsidRPr="00CE1FB4">
                        <w:rPr>
                          <w:rFonts w:ascii="Arial Narrow" w:hAnsi="Arial Narrow"/>
                          <w:sz w:val="20"/>
                        </w:rPr>
                        <w:t xml:space="preserve"> Director Zoran Trajchevski noted that “</w:t>
                      </w:r>
                      <w:r w:rsidRPr="00CE1FB4">
                        <w:rPr>
                          <w:rFonts w:ascii="Arial Narrow" w:hAnsi="Arial Narrow"/>
                          <w:i/>
                          <w:sz w:val="20"/>
                        </w:rPr>
                        <w:t xml:space="preserve">this year, under the motto: </w:t>
                      </w:r>
                      <w:r w:rsidRPr="00CE1FB4">
                        <w:rPr>
                          <w:rStyle w:val="Emphasis"/>
                          <w:rFonts w:ascii="Arial Narrow" w:hAnsi="Arial Narrow"/>
                          <w:i w:val="0"/>
                          <w:sz w:val="20"/>
                        </w:rPr>
                        <w:t>‘</w:t>
                      </w:r>
                      <w:r w:rsidRPr="00CE1FB4">
                        <w:rPr>
                          <w:rStyle w:val="Emphasis"/>
                          <w:rFonts w:ascii="Arial Narrow" w:hAnsi="Arial Narrow"/>
                          <w:sz w:val="20"/>
                        </w:rPr>
                        <w:t>You know, others don’t. Your comment can help’</w:t>
                      </w:r>
                      <w:r w:rsidRPr="00CE1FB4">
                        <w:rPr>
                          <w:rFonts w:ascii="Arial Narrow" w:hAnsi="Arial Narrow"/>
                          <w:i/>
                          <w:sz w:val="20"/>
                        </w:rPr>
                        <w:t>, the Media Literacy Days focus on critical thinking and on personal responsibility in the digital space. Because today, more than ever, it’s not enough just to recognize disinformation — we need to react, to share knowledge, to be active citizens.”</w:t>
                      </w:r>
                    </w:p>
                    <w:p w:rsidR="004F60AE" w:rsidRPr="00CE1FB4" w:rsidRDefault="004F60AE" w:rsidP="00CE1FB4">
                      <w:pPr>
                        <w:jc w:val="both"/>
                        <w:rPr>
                          <w:rFonts w:ascii="Arial Narrow" w:hAnsi="Arial Narrow"/>
                          <w:sz w:val="20"/>
                        </w:rPr>
                      </w:pPr>
                      <w:r w:rsidRPr="00CE1FB4">
                        <w:rPr>
                          <w:rFonts w:ascii="Arial Narrow" w:hAnsi="Arial Narrow"/>
                          <w:sz w:val="20"/>
                        </w:rPr>
                        <w:t xml:space="preserve">The </w:t>
                      </w:r>
                      <w:r w:rsidR="00CE1FB4">
                        <w:rPr>
                          <w:rFonts w:ascii="Arial Narrow" w:hAnsi="Arial Narrow"/>
                          <w:sz w:val="20"/>
                          <w:lang w:val="en-US"/>
                        </w:rPr>
                        <w:t>C</w:t>
                      </w:r>
                      <w:r w:rsidRPr="00CE1FB4">
                        <w:rPr>
                          <w:rFonts w:ascii="Arial Narrow" w:hAnsi="Arial Narrow"/>
                          <w:sz w:val="20"/>
                        </w:rPr>
                        <w:t>onference was the key regional event of the European External Action Service in the field of media literacy, and this year’s gathering in Skopje marked the beginning of Media Literacy Days. The EU Ambassador to the country, H.E.</w:t>
                      </w:r>
                      <w:r w:rsidR="00CE1FB4">
                        <w:rPr>
                          <w:rFonts w:ascii="Arial Narrow" w:hAnsi="Arial Narrow"/>
                          <w:sz w:val="20"/>
                          <w:lang w:val="en-US"/>
                        </w:rPr>
                        <w:t xml:space="preserve"> Mr.</w:t>
                      </w:r>
                      <w:r w:rsidRPr="00CE1FB4">
                        <w:rPr>
                          <w:rFonts w:ascii="Arial Narrow" w:hAnsi="Arial Narrow"/>
                          <w:sz w:val="20"/>
                        </w:rPr>
                        <w:t xml:space="preserve"> </w:t>
                      </w:r>
                      <w:r w:rsidRPr="00CE1FB4">
                        <w:rPr>
                          <w:rFonts w:ascii="Arial Narrow" w:hAnsi="Arial Narrow"/>
                          <w:sz w:val="20"/>
                        </w:rPr>
                        <w:t>Michalis Rokas, stressed that in a dynamic media environment — one in which social media, artificial intelligence, and foreign information manipulation and interference are reshaping the way citizens access and interpret information — it is essential to strengthen the collective response to disinformation and the influence of malicious actors.</w:t>
                      </w:r>
                    </w:p>
                    <w:p w:rsidR="004F60AE" w:rsidRPr="00CE1FB4" w:rsidRDefault="004F60AE" w:rsidP="00CE1FB4">
                      <w:pPr>
                        <w:jc w:val="both"/>
                        <w:rPr>
                          <w:rFonts w:ascii="Arial Narrow" w:hAnsi="Arial Narrow"/>
                          <w:sz w:val="20"/>
                        </w:rPr>
                      </w:pPr>
                      <w:r w:rsidRPr="00CE1FB4">
                        <w:rPr>
                          <w:rFonts w:ascii="Arial Narrow" w:hAnsi="Arial Narrow"/>
                          <w:i/>
                          <w:sz w:val="20"/>
                        </w:rPr>
                        <w:t>“Media literacy is one of the strongest tools we have to protect our societies. When people can identify false content, question the material they encounter online, and seek out reliable information, they become active guardians of democracy. This, among other things, is one of the reasons behind the ‘European Democracy Shield,’ an EU initiative that strengthens our shared readiness to confront manipulative information and build collective resilience,”</w:t>
                      </w:r>
                      <w:r w:rsidRPr="00CE1FB4">
                        <w:rPr>
                          <w:rFonts w:ascii="Arial Narrow" w:hAnsi="Arial Narrow"/>
                          <w:sz w:val="20"/>
                        </w:rPr>
                        <w:t xml:space="preserve"> Ambassador Rokas emphasized.</w:t>
                      </w:r>
                    </w:p>
                    <w:p w:rsidR="004F60AE" w:rsidRPr="00CE1FB4" w:rsidRDefault="004F60AE" w:rsidP="00CE1FB4">
                      <w:pPr>
                        <w:jc w:val="both"/>
                        <w:rPr>
                          <w:rFonts w:ascii="Arial Narrow" w:hAnsi="Arial Narrow"/>
                          <w:sz w:val="20"/>
                        </w:rPr>
                      </w:pPr>
                      <w:r w:rsidRPr="00CE1FB4">
                        <w:rPr>
                          <w:rFonts w:ascii="Arial Narrow" w:hAnsi="Arial Narrow"/>
                          <w:sz w:val="20"/>
                        </w:rPr>
                        <w:t>For the purposes of</w:t>
                      </w:r>
                      <w:r w:rsidR="00CE1FB4">
                        <w:rPr>
                          <w:rFonts w:ascii="Arial Narrow" w:hAnsi="Arial Narrow"/>
                          <w:sz w:val="20"/>
                          <w:lang w:val="en-US"/>
                        </w:rPr>
                        <w:t xml:space="preserve"> the 2025 </w:t>
                      </w:r>
                      <w:r w:rsidRPr="00CE1FB4">
                        <w:rPr>
                          <w:rFonts w:ascii="Arial Narrow" w:hAnsi="Arial Narrow"/>
                          <w:sz w:val="20"/>
                        </w:rPr>
                        <w:t>Media Literacy Days, video and audio spots were produced in Macedonian, Albanian, and English.</w:t>
                      </w:r>
                    </w:p>
                    <w:p w:rsidR="004F60AE" w:rsidRPr="00CE1FB4" w:rsidRDefault="004F60AE" w:rsidP="00CE1FB4">
                      <w:pPr>
                        <w:jc w:val="both"/>
                        <w:rPr>
                          <w:rFonts w:ascii="Arial Narrow" w:hAnsi="Arial Narrow"/>
                          <w:sz w:val="20"/>
                        </w:rPr>
                      </w:pPr>
                      <w:r w:rsidRPr="00CE1FB4">
                        <w:rPr>
                          <w:rFonts w:ascii="Arial Narrow" w:hAnsi="Arial Narrow"/>
                          <w:sz w:val="20"/>
                        </w:rPr>
                        <w:t xml:space="preserve">More information about the events held in person or online, as well as the media content presented during the </w:t>
                      </w:r>
                      <w:r w:rsidR="00482C72">
                        <w:rPr>
                          <w:rFonts w:ascii="Arial Narrow" w:hAnsi="Arial Narrow"/>
                          <w:sz w:val="20"/>
                          <w:lang w:val="en-US"/>
                        </w:rPr>
                        <w:t xml:space="preserve">Media Literacy </w:t>
                      </w:r>
                      <w:r w:rsidRPr="00CE1FB4">
                        <w:rPr>
                          <w:rFonts w:ascii="Arial Narrow" w:hAnsi="Arial Narrow"/>
                          <w:sz w:val="20"/>
                        </w:rPr>
                        <w:t>Days, can be found on the websites of mediumskapismenost.mk and avmu.mk, and on the Facebook, Instagram, and YouTube channels of the Media Literacy Network.</w:t>
                      </w:r>
                    </w:p>
                    <w:p w:rsidR="00F0786D" w:rsidRPr="004F60AE" w:rsidRDefault="00F0786D" w:rsidP="004F60AE">
                      <w:pPr>
                        <w:spacing w:after="0" w:line="240" w:lineRule="auto"/>
                        <w:jc w:val="both"/>
                        <w:rPr>
                          <w:rFonts w:ascii="Arial Narrow" w:hAnsi="Arial Narrow"/>
                          <w:sz w:val="20"/>
                        </w:rPr>
                      </w:pPr>
                    </w:p>
                    <w:p w:rsidR="00F0786D" w:rsidRPr="004F60AE" w:rsidRDefault="00F0786D" w:rsidP="00411F35">
                      <w:pPr>
                        <w:spacing w:after="0" w:line="240" w:lineRule="auto"/>
                        <w:jc w:val="both"/>
                        <w:rPr>
                          <w:rFonts w:ascii="Arial Narrow" w:hAnsi="Arial Narrow"/>
                          <w:sz w:val="20"/>
                        </w:rPr>
                      </w:pPr>
                    </w:p>
                    <w:p w:rsidR="00F0786D" w:rsidRPr="004F60AE" w:rsidRDefault="00F0786D" w:rsidP="0077680D">
                      <w:pPr>
                        <w:spacing w:after="0" w:line="240" w:lineRule="auto"/>
                        <w:jc w:val="both"/>
                        <w:rPr>
                          <w:rFonts w:ascii="Arial Narrow" w:hAnsi="Arial Narrow"/>
                          <w:sz w:val="20"/>
                        </w:rPr>
                      </w:pPr>
                    </w:p>
                    <w:p w:rsidR="00F0786D" w:rsidRPr="004F60AE" w:rsidRDefault="00F0786D" w:rsidP="0077680D">
                      <w:pPr>
                        <w:spacing w:after="0" w:line="240" w:lineRule="auto"/>
                        <w:jc w:val="both"/>
                        <w:rPr>
                          <w:rFonts w:ascii="Arial Narrow" w:hAnsi="Arial Narrow"/>
                          <w:sz w:val="20"/>
                        </w:rPr>
                      </w:pPr>
                    </w:p>
                    <w:p w:rsidR="00F0786D" w:rsidRPr="004F60AE" w:rsidRDefault="00F0786D" w:rsidP="0077680D">
                      <w:pPr>
                        <w:spacing w:after="0" w:line="240" w:lineRule="auto"/>
                        <w:jc w:val="both"/>
                        <w:rPr>
                          <w:rFonts w:ascii="Arial Narrow" w:hAnsi="Arial Narrow"/>
                          <w:sz w:val="20"/>
                        </w:rPr>
                      </w:pPr>
                    </w:p>
                    <w:p w:rsidR="00712CB8" w:rsidRPr="004F60AE" w:rsidRDefault="00712CB8" w:rsidP="008753B7">
                      <w:pPr>
                        <w:spacing w:after="0" w:line="240" w:lineRule="auto"/>
                        <w:jc w:val="both"/>
                        <w:rPr>
                          <w:rFonts w:ascii="Arial Narrow" w:hAnsi="Arial Narrow"/>
                          <w:sz w:val="20"/>
                        </w:rPr>
                      </w:pPr>
                    </w:p>
                  </w:txbxContent>
                </v:textbox>
                <w10:wrap anchorx="margin"/>
              </v:shape>
            </w:pict>
          </mc:Fallback>
        </mc:AlternateContent>
      </w:r>
      <w:r w:rsidR="00632540" w:rsidRPr="008F5DB4">
        <w:rPr>
          <w:noProof/>
          <w:lang w:val="en-US"/>
        </w:rPr>
        <mc:AlternateContent>
          <mc:Choice Requires="wps">
            <w:drawing>
              <wp:anchor distT="0" distB="0" distL="114300" distR="114300" simplePos="0" relativeHeight="251626496" behindDoc="0" locked="0" layoutInCell="1" allowOverlap="1" wp14:anchorId="40A5A678" wp14:editId="7347A6B9">
                <wp:simplePos x="0" y="0"/>
                <wp:positionH relativeFrom="margin">
                  <wp:posOffset>-709184</wp:posOffset>
                </wp:positionH>
                <wp:positionV relativeFrom="paragraph">
                  <wp:posOffset>-490499</wp:posOffset>
                </wp:positionV>
                <wp:extent cx="7427677" cy="272415"/>
                <wp:effectExtent l="0" t="0" r="20955"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677" cy="272415"/>
                        </a:xfrm>
                        <a:prstGeom prst="rect">
                          <a:avLst/>
                        </a:prstGeom>
                        <a:solidFill>
                          <a:srgbClr val="FFFFFF"/>
                        </a:solidFill>
                        <a:ln w="9525">
                          <a:solidFill>
                            <a:srgbClr val="000000"/>
                          </a:solidFill>
                          <a:miter lim="800000"/>
                          <a:headEnd/>
                          <a:tailEnd/>
                        </a:ln>
                      </wps:spPr>
                      <wps:txbx>
                        <w:txbxContent>
                          <w:p w:rsidR="00F55535" w:rsidRPr="003B13AC" w:rsidRDefault="007442B7" w:rsidP="00FC6FE2">
                            <w:pPr>
                              <w:rPr>
                                <w:rFonts w:ascii="Arial Narrow" w:hAnsi="Arial Narrow"/>
                                <w:b/>
                                <w:color w:val="C00000"/>
                                <w:sz w:val="22"/>
                              </w:rPr>
                            </w:pPr>
                            <w:r>
                              <w:rPr>
                                <w:rFonts w:ascii="Arial Narrow" w:hAnsi="Arial Narrow"/>
                                <w:b/>
                                <w:color w:val="C00000"/>
                                <w:sz w:val="22"/>
                                <w:lang w:val="en-US"/>
                              </w:rPr>
                              <w:t>November</w:t>
                            </w:r>
                            <w:r w:rsidR="006C7840">
                              <w:rPr>
                                <w:rFonts w:ascii="Arial Narrow" w:hAnsi="Arial Narrow"/>
                                <w:b/>
                                <w:color w:val="C00000"/>
                                <w:sz w:val="22"/>
                              </w:rPr>
                              <w:t xml:space="preserve"> </w:t>
                            </w:r>
                            <w:r w:rsidR="003B13AC">
                              <w:rPr>
                                <w:rFonts w:ascii="Arial Narrow" w:hAnsi="Arial Narrow"/>
                                <w:b/>
                                <w:color w:val="C00000"/>
                                <w:sz w:val="22"/>
                              </w:rPr>
                              <w:t>202</w:t>
                            </w:r>
                            <w:r w:rsidR="00522096">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30295C">
                              <w:rPr>
                                <w:rFonts w:ascii="Arial Narrow" w:hAnsi="Arial Narrow"/>
                                <w:b/>
                                <w:color w:val="C00000"/>
                                <w:sz w:val="22"/>
                              </w:rPr>
                              <w:t>1</w:t>
                            </w:r>
                            <w:r w:rsidR="00A369A8">
                              <w:rPr>
                                <w:rFonts w:ascii="Arial Narrow" w:hAnsi="Arial Narrow"/>
                                <w:b/>
                                <w:color w:val="C00000"/>
                                <w:sz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5A678" id="Text Box 2" o:spid="_x0000_s1029" type="#_x0000_t202" style="position:absolute;margin-left:-55.85pt;margin-top:-38.6pt;width:584.85pt;height:21.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">
                <v:textbox>
                  <w:txbxContent>
                    <w:p w:rsidR="00F55535" w:rsidRPr="003B13AC" w:rsidRDefault="007442B7" w:rsidP="00FC6FE2">
                      <w:pPr>
                        <w:rPr>
                          <w:rFonts w:ascii="Arial Narrow" w:hAnsi="Arial Narrow"/>
                          <w:b/>
                          <w:color w:val="C00000"/>
                          <w:sz w:val="22"/>
                        </w:rPr>
                      </w:pPr>
                      <w:r>
                        <w:rPr>
                          <w:rFonts w:ascii="Arial Narrow" w:hAnsi="Arial Narrow"/>
                          <w:b/>
                          <w:color w:val="C00000"/>
                          <w:sz w:val="22"/>
                          <w:lang w:val="en-US"/>
                        </w:rPr>
                        <w:t>November</w:t>
                      </w:r>
                      <w:r w:rsidR="006C7840">
                        <w:rPr>
                          <w:rFonts w:ascii="Arial Narrow" w:hAnsi="Arial Narrow"/>
                          <w:b/>
                          <w:color w:val="C00000"/>
                          <w:sz w:val="22"/>
                        </w:rPr>
                        <w:t xml:space="preserve"> </w:t>
                      </w:r>
                      <w:r w:rsidR="003B13AC">
                        <w:rPr>
                          <w:rFonts w:ascii="Arial Narrow" w:hAnsi="Arial Narrow"/>
                          <w:b/>
                          <w:color w:val="C00000"/>
                          <w:sz w:val="22"/>
                        </w:rPr>
                        <w:t>202</w:t>
                      </w:r>
                      <w:r w:rsidR="00522096">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30295C">
                        <w:rPr>
                          <w:rFonts w:ascii="Arial Narrow" w:hAnsi="Arial Narrow"/>
                          <w:b/>
                          <w:color w:val="C00000"/>
                          <w:sz w:val="22"/>
                        </w:rPr>
                        <w:t>1</w:t>
                      </w:r>
                      <w:r w:rsidR="00A369A8">
                        <w:rPr>
                          <w:rFonts w:ascii="Arial Narrow" w:hAnsi="Arial Narrow"/>
                          <w:b/>
                          <w:color w:val="C00000"/>
                          <w:sz w:val="22"/>
                        </w:rPr>
                        <w:t>1</w:t>
                      </w:r>
                    </w:p>
                  </w:txbxContent>
                </v:textbox>
                <w10:wrap anchorx="margin"/>
              </v:shape>
            </w:pict>
          </mc:Fallback>
        </mc:AlternateContent>
      </w:r>
      <w:r w:rsidR="00A14426" w:rsidRPr="008F5DB4">
        <w:br w:type="page"/>
      </w:r>
    </w:p>
    <w:p w:rsidR="007F79D1" w:rsidRPr="008F5DB4" w:rsidRDefault="000079F1" w:rsidP="00EB6F4A">
      <w:pPr>
        <w:spacing w:after="200" w:line="276" w:lineRule="auto"/>
      </w:pPr>
      <w:r w:rsidRPr="00803C8B">
        <w:rPr>
          <w:noProof/>
          <w:lang w:val="en-US"/>
        </w:rPr>
        <w:lastRenderedPageBreak/>
        <mc:AlternateContent>
          <mc:Choice Requires="wps">
            <w:drawing>
              <wp:anchor distT="0" distB="0" distL="114300" distR="114300" simplePos="0" relativeHeight="251821056" behindDoc="0" locked="0" layoutInCell="1" allowOverlap="1" wp14:anchorId="6F21FB4A" wp14:editId="4D2EABBF">
                <wp:simplePos x="0" y="0"/>
                <wp:positionH relativeFrom="margin">
                  <wp:posOffset>-678559</wp:posOffset>
                </wp:positionH>
                <wp:positionV relativeFrom="paragraph">
                  <wp:posOffset>-528328</wp:posOffset>
                </wp:positionV>
                <wp:extent cx="7297388" cy="7786882"/>
                <wp:effectExtent l="0" t="0" r="18415" b="24130"/>
                <wp:wrapNone/>
                <wp:docPr id="7631800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388" cy="7786882"/>
                        </a:xfrm>
                        <a:prstGeom prst="bevel">
                          <a:avLst>
                            <a:gd name="adj" fmla="val 7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2C72" w:rsidRPr="006A599A" w:rsidRDefault="00482C72" w:rsidP="006A599A">
                            <w:pPr>
                              <w:pStyle w:val="NoSpacing"/>
                              <w:jc w:val="both"/>
                              <w:rPr>
                                <w:rFonts w:ascii="Arial Narrow" w:hAnsi="Arial Narrow"/>
                                <w:sz w:val="20"/>
                                <w:lang w:val="en-US"/>
                              </w:rPr>
                            </w:pPr>
                            <w:r w:rsidRPr="006A599A">
                              <w:rPr>
                                <w:rFonts w:ascii="Arial Narrow" w:hAnsi="Arial Narrow"/>
                                <w:sz w:val="20"/>
                                <w:lang w:val="en-US"/>
                              </w:rPr>
                              <w:t xml:space="preserve">The report on paid political advertising aired by broadcasters during the first round of the Local Elections campaign was prepared in accordance with the Agency’s obligations under the Electoral Code and submitted to the State Election Commission. Of the 75 broadcasters (33 television and 42 radio stations) registered in the State Election Commission’s Register </w:t>
                            </w:r>
                            <w:r w:rsidR="006A599A">
                              <w:rPr>
                                <w:rFonts w:ascii="Arial Narrow" w:hAnsi="Arial Narrow"/>
                                <w:sz w:val="20"/>
                                <w:lang w:val="en-US"/>
                              </w:rPr>
                              <w:t>of Broadcasters A</w:t>
                            </w:r>
                            <w:r w:rsidRPr="006A599A">
                              <w:rPr>
                                <w:rFonts w:ascii="Arial Narrow" w:hAnsi="Arial Narrow"/>
                                <w:sz w:val="20"/>
                                <w:lang w:val="en-US"/>
                              </w:rPr>
                              <w:t>ir</w:t>
                            </w:r>
                            <w:r w:rsidR="006A599A">
                              <w:rPr>
                                <w:rFonts w:ascii="Arial Narrow" w:hAnsi="Arial Narrow"/>
                                <w:sz w:val="20"/>
                                <w:lang w:val="en-US"/>
                              </w:rPr>
                              <w:t>ing</w:t>
                            </w:r>
                            <w:r w:rsidRPr="006A599A">
                              <w:rPr>
                                <w:rFonts w:ascii="Arial Narrow" w:hAnsi="Arial Narrow"/>
                                <w:sz w:val="20"/>
                                <w:lang w:val="en-US"/>
                              </w:rPr>
                              <w:t xml:space="preserve"> </w:t>
                            </w:r>
                            <w:r w:rsidR="006A599A">
                              <w:rPr>
                                <w:rFonts w:ascii="Arial Narrow" w:hAnsi="Arial Narrow"/>
                                <w:sz w:val="20"/>
                                <w:lang w:val="en-US"/>
                              </w:rPr>
                              <w:t>Paid P</w:t>
                            </w:r>
                            <w:r w:rsidRPr="006A599A">
                              <w:rPr>
                                <w:rFonts w:ascii="Arial Narrow" w:hAnsi="Arial Narrow"/>
                                <w:sz w:val="20"/>
                                <w:lang w:val="en-US"/>
                              </w:rPr>
                              <w:t xml:space="preserve">olitical </w:t>
                            </w:r>
                            <w:r w:rsidR="006A599A">
                              <w:rPr>
                                <w:rFonts w:ascii="Arial Narrow" w:hAnsi="Arial Narrow"/>
                                <w:sz w:val="20"/>
                                <w:lang w:val="en-US"/>
                              </w:rPr>
                              <w:t>A</w:t>
                            </w:r>
                            <w:r w:rsidRPr="006A599A">
                              <w:rPr>
                                <w:rFonts w:ascii="Arial Narrow" w:hAnsi="Arial Narrow"/>
                                <w:sz w:val="20"/>
                                <w:lang w:val="en-US"/>
                              </w:rPr>
                              <w:t>dvertising (PPA) for the 2025 Local Elections, a total of 68 concluded contracts with election campaign participants in the first round — 33 television stations and 35 radio stations.</w:t>
                            </w:r>
                            <w:r w:rsidR="006A599A">
                              <w:rPr>
                                <w:rFonts w:ascii="Arial Narrow" w:hAnsi="Arial Narrow"/>
                                <w:sz w:val="20"/>
                                <w:lang w:val="en-US"/>
                              </w:rPr>
                              <w:t xml:space="preserve"> </w:t>
                            </w:r>
                            <w:r w:rsidRPr="006A599A">
                              <w:rPr>
                                <w:rFonts w:ascii="Arial Narrow" w:hAnsi="Arial Narrow"/>
                                <w:sz w:val="20"/>
                                <w:lang w:val="en-US"/>
                              </w:rPr>
                              <w:t xml:space="preserve">Across all </w:t>
                            </w:r>
                            <w:proofErr w:type="gramStart"/>
                            <w:r w:rsidRPr="006A599A">
                              <w:rPr>
                                <w:rFonts w:ascii="Arial Narrow" w:hAnsi="Arial Narrow"/>
                                <w:sz w:val="20"/>
                                <w:lang w:val="en-US"/>
                              </w:rPr>
                              <w:t>33 television</w:t>
                            </w:r>
                            <w:proofErr w:type="gramEnd"/>
                            <w:r w:rsidRPr="006A599A">
                              <w:rPr>
                                <w:rFonts w:ascii="Arial Narrow" w:hAnsi="Arial Narrow"/>
                                <w:sz w:val="20"/>
                                <w:lang w:val="en-US"/>
                              </w:rPr>
                              <w:t xml:space="preserve"> stations, a total of </w:t>
                            </w:r>
                            <w:r w:rsidRPr="006A599A">
                              <w:rPr>
                                <w:rFonts w:ascii="Arial Narrow" w:hAnsi="Arial Narrow"/>
                                <w:bCs/>
                                <w:sz w:val="20"/>
                                <w:lang w:val="en-US"/>
                              </w:rPr>
                              <w:t>377 hours, 20 minutes and 10 seconds</w:t>
                            </w:r>
                            <w:r w:rsidRPr="006A599A">
                              <w:rPr>
                                <w:rFonts w:ascii="Arial Narrow" w:hAnsi="Arial Narrow"/>
                                <w:sz w:val="20"/>
                                <w:lang w:val="en-US"/>
                              </w:rPr>
                              <w:t xml:space="preserve"> of paid political advertising was aired, while all 35 radio stations broadcast </w:t>
                            </w:r>
                            <w:r w:rsidRPr="006A599A">
                              <w:rPr>
                                <w:rFonts w:ascii="Arial Narrow" w:hAnsi="Arial Narrow"/>
                                <w:bCs/>
                                <w:sz w:val="20"/>
                                <w:lang w:val="en-US"/>
                              </w:rPr>
                              <w:t>185 hours, 17 minutes and 43 seconds</w:t>
                            </w:r>
                            <w:r w:rsidRPr="006A599A">
                              <w:rPr>
                                <w:rFonts w:ascii="Arial Narrow" w:hAnsi="Arial Narrow"/>
                                <w:sz w:val="20"/>
                                <w:lang w:val="en-US"/>
                              </w:rPr>
                              <w:t xml:space="preserve">. In total, radio and television broadcasters aired </w:t>
                            </w:r>
                            <w:r w:rsidRPr="006A599A">
                              <w:rPr>
                                <w:rFonts w:ascii="Arial Narrow" w:hAnsi="Arial Narrow"/>
                                <w:bCs/>
                                <w:sz w:val="20"/>
                                <w:lang w:val="en-US"/>
                              </w:rPr>
                              <w:t>562 hours, 37 minutes and 53 seconds</w:t>
                            </w:r>
                            <w:r w:rsidRPr="006A599A">
                              <w:rPr>
                                <w:rFonts w:ascii="Arial Narrow" w:hAnsi="Arial Narrow"/>
                                <w:sz w:val="20"/>
                                <w:lang w:val="en-US"/>
                              </w:rPr>
                              <w:t xml:space="preserve"> of PPA.</w:t>
                            </w:r>
                          </w:p>
                          <w:p w:rsidR="006A599A" w:rsidRDefault="006A599A" w:rsidP="006A599A">
                            <w:pPr>
                              <w:pStyle w:val="NoSpacing"/>
                              <w:jc w:val="both"/>
                              <w:rPr>
                                <w:rFonts w:ascii="Arial Narrow" w:hAnsi="Arial Narrow"/>
                                <w:sz w:val="20"/>
                                <w:lang w:val="en-US"/>
                              </w:rPr>
                            </w:pPr>
                          </w:p>
                          <w:p w:rsidR="00482C72" w:rsidRDefault="00482C72" w:rsidP="006A599A">
                            <w:pPr>
                              <w:pStyle w:val="NoSpacing"/>
                              <w:jc w:val="both"/>
                              <w:rPr>
                                <w:rFonts w:ascii="Arial Narrow" w:hAnsi="Arial Narrow"/>
                                <w:sz w:val="20"/>
                                <w:lang w:val="en-US"/>
                              </w:rPr>
                            </w:pPr>
                            <w:r w:rsidRPr="006A599A">
                              <w:rPr>
                                <w:rFonts w:ascii="Arial Narrow" w:hAnsi="Arial Narrow"/>
                                <w:sz w:val="20"/>
                                <w:lang w:val="en-US"/>
                              </w:rPr>
                              <w:t xml:space="preserve">Among the nine national television stations that concluded contracts for PPA, the largest advertising volumes were recorded on </w:t>
                            </w:r>
                            <w:proofErr w:type="spellStart"/>
                            <w:r w:rsidRPr="006A599A">
                              <w:rPr>
                                <w:rFonts w:ascii="Arial Narrow" w:hAnsi="Arial Narrow"/>
                                <w:sz w:val="20"/>
                                <w:lang w:val="en-US"/>
                              </w:rPr>
                              <w:t>Kanal</w:t>
                            </w:r>
                            <w:proofErr w:type="spellEnd"/>
                            <w:r w:rsidRPr="006A599A">
                              <w:rPr>
                                <w:rFonts w:ascii="Arial Narrow" w:hAnsi="Arial Narrow"/>
                                <w:sz w:val="20"/>
                                <w:lang w:val="en-US"/>
                              </w:rPr>
                              <w:t xml:space="preserve"> 5 (41 hours, 7 minutes and 53 seconds), </w:t>
                            </w:r>
                            <w:proofErr w:type="spellStart"/>
                            <w:r w:rsidRPr="006A599A">
                              <w:rPr>
                                <w:rFonts w:ascii="Arial Narrow" w:hAnsi="Arial Narrow"/>
                                <w:sz w:val="20"/>
                                <w:lang w:val="en-US"/>
                              </w:rPr>
                              <w:t>Alsat</w:t>
                            </w:r>
                            <w:proofErr w:type="spellEnd"/>
                            <w:r w:rsidRPr="006A599A">
                              <w:rPr>
                                <w:rFonts w:ascii="Arial Narrow" w:hAnsi="Arial Narrow"/>
                                <w:sz w:val="20"/>
                                <w:lang w:val="en-US"/>
                              </w:rPr>
                              <w:t xml:space="preserve">-M (34 hours, 54 minutes and 29 seconds), and Klan 21-M (27 hours, 3 minutes and 57 seconds). All four national radio stations concluded contracts, with the largest volumes aired by Antenna 5 (14 hours, 8 minutes and 27 seconds) and </w:t>
                            </w:r>
                            <w:proofErr w:type="spellStart"/>
                            <w:r w:rsidRPr="006A599A">
                              <w:rPr>
                                <w:rFonts w:ascii="Arial Narrow" w:hAnsi="Arial Narrow"/>
                                <w:sz w:val="20"/>
                                <w:lang w:val="en-US"/>
                              </w:rPr>
                              <w:t>Kanal</w:t>
                            </w:r>
                            <w:proofErr w:type="spellEnd"/>
                            <w:r w:rsidRPr="006A599A">
                              <w:rPr>
                                <w:rFonts w:ascii="Arial Narrow" w:hAnsi="Arial Narrow"/>
                                <w:sz w:val="20"/>
                                <w:lang w:val="en-US"/>
                              </w:rPr>
                              <w:t xml:space="preserve"> 77 (9 hours, 49 minutes and 40 seconds).</w:t>
                            </w:r>
                            <w:r w:rsidR="006A599A">
                              <w:rPr>
                                <w:rFonts w:ascii="Arial Narrow" w:hAnsi="Arial Narrow"/>
                                <w:sz w:val="20"/>
                                <w:lang w:val="en-US"/>
                              </w:rPr>
                              <w:t xml:space="preserve"> </w:t>
                            </w:r>
                            <w:proofErr w:type="gramStart"/>
                            <w:r w:rsidRPr="006A599A">
                              <w:rPr>
                                <w:rFonts w:ascii="Arial Narrow" w:hAnsi="Arial Narrow"/>
                                <w:sz w:val="20"/>
                                <w:lang w:val="en-US"/>
                              </w:rPr>
                              <w:t xml:space="preserve">The highest volume of PPA time purchased on broadcasters came from the coalition </w:t>
                            </w:r>
                            <w:r w:rsidRPr="006A599A">
                              <w:rPr>
                                <w:rFonts w:ascii="Arial Narrow" w:hAnsi="Arial Narrow"/>
                                <w:i/>
                                <w:iCs/>
                                <w:sz w:val="20"/>
                                <w:lang w:val="en-US"/>
                              </w:rPr>
                              <w:t>Your Macedonia</w:t>
                            </w:r>
                            <w:r w:rsidRPr="006A599A">
                              <w:rPr>
                                <w:rFonts w:ascii="Arial Narrow" w:hAnsi="Arial Narrow"/>
                                <w:sz w:val="20"/>
                                <w:lang w:val="en-US"/>
                              </w:rPr>
                              <w:t xml:space="preserve"> led by VMRO–DPMNE (189 hours, 39 minutes and 20 seconds), followed by the </w:t>
                            </w:r>
                            <w:r w:rsidRPr="006A599A">
                              <w:rPr>
                                <w:rFonts w:ascii="Arial Narrow" w:hAnsi="Arial Narrow"/>
                                <w:i/>
                                <w:iCs/>
                                <w:sz w:val="20"/>
                                <w:lang w:val="en-US"/>
                              </w:rPr>
                              <w:t>National Alliance for Integration – NAI</w:t>
                            </w:r>
                            <w:r w:rsidRPr="006A599A">
                              <w:rPr>
                                <w:rFonts w:ascii="Arial Narrow" w:hAnsi="Arial Narrow"/>
                                <w:sz w:val="20"/>
                                <w:lang w:val="en-US"/>
                              </w:rPr>
                              <w:t xml:space="preserve"> led by DUI (119 hours, 5 minutes and 50 seconds), the </w:t>
                            </w:r>
                            <w:r w:rsidRPr="006A599A">
                              <w:rPr>
                                <w:rFonts w:ascii="Arial Narrow" w:hAnsi="Arial Narrow"/>
                                <w:i/>
                                <w:iCs/>
                                <w:sz w:val="20"/>
                                <w:lang w:val="en-US"/>
                              </w:rPr>
                              <w:t>2025 Local Elections Coalition</w:t>
                            </w:r>
                            <w:r w:rsidRPr="006A599A">
                              <w:rPr>
                                <w:rFonts w:ascii="Arial Narrow" w:hAnsi="Arial Narrow"/>
                                <w:sz w:val="20"/>
                                <w:lang w:val="en-US"/>
                              </w:rPr>
                              <w:t xml:space="preserve"> led by SDSM (109 hours, 25 minutes and 5 seconds), and the </w:t>
                            </w:r>
                            <w:proofErr w:type="spellStart"/>
                            <w:r w:rsidRPr="006A599A">
                              <w:rPr>
                                <w:rFonts w:ascii="Arial Narrow" w:hAnsi="Arial Narrow"/>
                                <w:i/>
                                <w:iCs/>
                                <w:sz w:val="20"/>
                                <w:lang w:val="en-US"/>
                              </w:rPr>
                              <w:t>Vlen</w:t>
                            </w:r>
                            <w:proofErr w:type="spellEnd"/>
                            <w:r w:rsidRPr="006A599A">
                              <w:rPr>
                                <w:rFonts w:ascii="Arial Narrow" w:hAnsi="Arial Narrow"/>
                                <w:sz w:val="20"/>
                                <w:lang w:val="en-US"/>
                              </w:rPr>
                              <w:t xml:space="preserve"> Coalition (76 hours, 42 minutes and 2 seconds).</w:t>
                            </w:r>
                            <w:proofErr w:type="gramEnd"/>
                          </w:p>
                          <w:p w:rsidR="006A599A" w:rsidRPr="006A599A" w:rsidRDefault="006A599A" w:rsidP="006A599A">
                            <w:pPr>
                              <w:pStyle w:val="NoSpacing"/>
                              <w:jc w:val="both"/>
                              <w:rPr>
                                <w:rFonts w:ascii="Arial Narrow" w:hAnsi="Arial Narrow"/>
                                <w:sz w:val="20"/>
                                <w:lang w:val="en-US"/>
                              </w:rPr>
                            </w:pPr>
                          </w:p>
                          <w:p w:rsidR="006A599A" w:rsidRPr="00411F35" w:rsidRDefault="00482C72" w:rsidP="006A599A">
                            <w:pPr>
                              <w:spacing w:after="0" w:line="240" w:lineRule="auto"/>
                              <w:jc w:val="both"/>
                              <w:rPr>
                                <w:rFonts w:ascii="Arial Narrow" w:hAnsi="Arial Narrow"/>
                                <w:sz w:val="20"/>
                                <w:lang w:val="ru-RU"/>
                              </w:rPr>
                            </w:pPr>
                            <w:r w:rsidRPr="006A599A">
                              <w:rPr>
                                <w:rFonts w:ascii="Arial Narrow" w:hAnsi="Arial Narrow"/>
                                <w:sz w:val="20"/>
                                <w:lang w:val="en-US"/>
                              </w:rPr>
                              <w:t>The report on paid political advertising aired by broadcasters during the first round of the 2025 Local Elections campaign is available at th</w:t>
                            </w:r>
                            <w:r w:rsidR="006A599A">
                              <w:rPr>
                                <w:rFonts w:ascii="Arial Narrow" w:hAnsi="Arial Narrow"/>
                                <w:sz w:val="20"/>
                                <w:lang w:val="en-US"/>
                              </w:rPr>
                              <w:t>is</w:t>
                            </w:r>
                            <w:r w:rsidRPr="006A599A">
                              <w:rPr>
                                <w:rFonts w:ascii="Arial Narrow" w:hAnsi="Arial Narrow"/>
                                <w:sz w:val="20"/>
                                <w:lang w:val="en-US"/>
                              </w:rPr>
                              <w:t xml:space="preserve"> </w:t>
                            </w:r>
                            <w:hyperlink r:id="rId12" w:history="1">
                              <w:r w:rsidR="006A599A">
                                <w:rPr>
                                  <w:rStyle w:val="Hyperlink"/>
                                  <w:rFonts w:ascii="Arial Narrow" w:hAnsi="Arial Narrow"/>
                                  <w:sz w:val="20"/>
                                  <w:lang w:val="en-US"/>
                                </w:rPr>
                                <w:t>link</w:t>
                              </w:r>
                              <w:r w:rsidR="006A599A" w:rsidRPr="00411F35">
                                <w:rPr>
                                  <w:rStyle w:val="Hyperlink"/>
                                  <w:rFonts w:ascii="Arial Narrow" w:hAnsi="Arial Narrow"/>
                                  <w:sz w:val="20"/>
                                  <w:lang w:val="ru-RU"/>
                                </w:rPr>
                                <w:t>.</w:t>
                              </w:r>
                            </w:hyperlink>
                          </w:p>
                          <w:p w:rsidR="00482C72" w:rsidRPr="006A599A" w:rsidRDefault="00EF4EE7" w:rsidP="006A599A">
                            <w:pPr>
                              <w:pStyle w:val="NoSpacing"/>
                              <w:jc w:val="both"/>
                              <w:rPr>
                                <w:rFonts w:ascii="Arial Narrow" w:hAnsi="Arial Narrow"/>
                                <w:sz w:val="20"/>
                                <w:lang w:val="en-US"/>
                              </w:rPr>
                            </w:pPr>
                            <w:r>
                              <w:rPr>
                                <w:rFonts w:ascii="Arial Narrow" w:hAnsi="Arial Narrow"/>
                                <w:sz w:val="20"/>
                                <w:lang w:val="en-US"/>
                              </w:rPr>
                              <w:pict>
                                <v:rect id="_x0000_i1026" style="width:0;height:1.5pt" o:hralign="center" o:hrstd="t" o:hr="t" fillcolor="#a0a0a0" stroked="f"/>
                              </w:pict>
                            </w:r>
                          </w:p>
                          <w:p w:rsidR="00B266EB" w:rsidRPr="00411F35" w:rsidRDefault="00B266EB" w:rsidP="00411F35">
                            <w:pPr>
                              <w:spacing w:after="0" w:line="240" w:lineRule="auto"/>
                              <w:jc w:val="both"/>
                              <w:rPr>
                                <w:rFonts w:ascii="Arial Narrow" w:hAnsi="Arial Narrow"/>
                                <w:sz w:val="20"/>
                              </w:rPr>
                            </w:pPr>
                          </w:p>
                          <w:p w:rsidR="006A599A" w:rsidRPr="009638C9" w:rsidRDefault="006A599A" w:rsidP="006A599A">
                            <w:pPr>
                              <w:spacing w:after="0" w:line="240" w:lineRule="auto"/>
                              <w:jc w:val="both"/>
                              <w:rPr>
                                <w:rFonts w:ascii="Arial Narrow" w:hAnsi="Arial Narrow"/>
                                <w:b/>
                                <w:bCs/>
                                <w:color w:val="C00000"/>
                                <w:sz w:val="20"/>
                                <w:lang w:val="ru-RU"/>
                              </w:rPr>
                            </w:pPr>
                            <w:r w:rsidRPr="00482C72">
                              <w:rPr>
                                <w:rFonts w:ascii="Arial Narrow" w:hAnsi="Arial Narrow"/>
                                <w:b/>
                                <w:color w:val="C00000"/>
                                <w:sz w:val="20"/>
                              </w:rPr>
                              <w:t xml:space="preserve">Reports on </w:t>
                            </w:r>
                            <w:r>
                              <w:rPr>
                                <w:rFonts w:ascii="Arial Narrow" w:hAnsi="Arial Narrow"/>
                                <w:b/>
                                <w:color w:val="C00000"/>
                                <w:sz w:val="20"/>
                                <w:lang w:val="en-US"/>
                              </w:rPr>
                              <w:t xml:space="preserve">electoral </w:t>
                            </w:r>
                            <w:r w:rsidRPr="00482C72">
                              <w:rPr>
                                <w:rFonts w:ascii="Arial Narrow" w:hAnsi="Arial Narrow"/>
                                <w:b/>
                                <w:color w:val="C00000"/>
                                <w:sz w:val="20"/>
                              </w:rPr>
                              <w:t xml:space="preserve">media coverage and paid political advertising </w:t>
                            </w:r>
                            <w:r>
                              <w:rPr>
                                <w:rFonts w:ascii="Arial Narrow" w:hAnsi="Arial Narrow"/>
                                <w:b/>
                                <w:color w:val="C00000"/>
                                <w:sz w:val="20"/>
                                <w:lang w:val="en-US"/>
                              </w:rPr>
                              <w:t xml:space="preserve">aired </w:t>
                            </w:r>
                            <w:r w:rsidRPr="00482C72">
                              <w:rPr>
                                <w:rFonts w:ascii="Arial Narrow" w:hAnsi="Arial Narrow"/>
                                <w:b/>
                                <w:color w:val="C00000"/>
                                <w:sz w:val="20"/>
                              </w:rPr>
                              <w:t>during the</w:t>
                            </w:r>
                            <w:r>
                              <w:rPr>
                                <w:rFonts w:ascii="Arial Narrow" w:hAnsi="Arial Narrow"/>
                                <w:b/>
                                <w:color w:val="C00000"/>
                                <w:sz w:val="20"/>
                                <w:lang w:val="en-US"/>
                              </w:rPr>
                              <w:t xml:space="preserve"> second</w:t>
                            </w:r>
                            <w:r w:rsidRPr="00482C72">
                              <w:rPr>
                                <w:rFonts w:ascii="Arial Narrow" w:hAnsi="Arial Narrow"/>
                                <w:b/>
                                <w:color w:val="C00000"/>
                                <w:sz w:val="20"/>
                              </w:rPr>
                              <w:t xml:space="preserve"> round of the 2025 Local Elections</w:t>
                            </w:r>
                          </w:p>
                          <w:p w:rsidR="00B266EB" w:rsidRPr="00411F35" w:rsidRDefault="00B266EB" w:rsidP="00411F35">
                            <w:pPr>
                              <w:spacing w:after="0" w:line="240" w:lineRule="auto"/>
                              <w:jc w:val="both"/>
                              <w:rPr>
                                <w:rFonts w:ascii="Arial Narrow" w:hAnsi="Arial Narrow"/>
                                <w:b/>
                                <w:color w:val="C00000"/>
                                <w:sz w:val="20"/>
                                <w:lang w:val="ru-RU"/>
                              </w:rPr>
                            </w:pPr>
                          </w:p>
                          <w:p w:rsidR="006A599A" w:rsidRDefault="006A599A" w:rsidP="006A599A">
                            <w:pPr>
                              <w:pStyle w:val="NoSpacing"/>
                              <w:jc w:val="both"/>
                              <w:rPr>
                                <w:rFonts w:ascii="Arial Narrow" w:hAnsi="Arial Narrow"/>
                                <w:sz w:val="20"/>
                              </w:rPr>
                            </w:pPr>
                            <w:r w:rsidRPr="006A599A">
                              <w:rPr>
                                <w:rFonts w:ascii="Arial Narrow" w:hAnsi="Arial Narrow"/>
                                <w:sz w:val="20"/>
                              </w:rPr>
                              <w:t>The sample for monitoring election media coverage during the second round of the Local Elections campaign once again included the three program</w:t>
                            </w:r>
                            <w:proofErr w:type="spellStart"/>
                            <w:r>
                              <w:rPr>
                                <w:rFonts w:ascii="Arial Narrow" w:hAnsi="Arial Narrow"/>
                                <w:sz w:val="20"/>
                                <w:lang w:val="en-US"/>
                              </w:rPr>
                              <w:t>ming</w:t>
                            </w:r>
                            <w:proofErr w:type="spellEnd"/>
                            <w:r w:rsidRPr="006A599A">
                              <w:rPr>
                                <w:rFonts w:ascii="Arial Narrow" w:hAnsi="Arial Narrow"/>
                                <w:sz w:val="20"/>
                              </w:rPr>
                              <w:t xml:space="preserve"> services of the Public Service Broadcaster — MRT 1, MRT 2, and the Parliamentary Channel — as well as eight commercial national television stations: Sitel, Alfa, Kanal 5, Telma, Alsat-M, Klan 21-M, Shenja, and 24 Vesti. For all other broadcasters, action was taken based on submitted complaints. During both the campaign period and the election silence period in the second round of the Local Elections, no violations of the Electoral Code were found among the broadcasters.</w:t>
                            </w:r>
                          </w:p>
                          <w:p w:rsidR="003C393D" w:rsidRPr="006A599A" w:rsidRDefault="003C393D" w:rsidP="006A599A">
                            <w:pPr>
                              <w:pStyle w:val="NoSpacing"/>
                              <w:jc w:val="both"/>
                              <w:rPr>
                                <w:rFonts w:ascii="Arial Narrow" w:hAnsi="Arial Narrow"/>
                                <w:color w:val="auto"/>
                                <w:kern w:val="0"/>
                                <w:sz w:val="20"/>
                                <w:lang w:val="en-US"/>
                              </w:rPr>
                            </w:pPr>
                          </w:p>
                          <w:p w:rsidR="006A599A" w:rsidRDefault="006A599A" w:rsidP="006A599A">
                            <w:pPr>
                              <w:pStyle w:val="NoSpacing"/>
                              <w:jc w:val="both"/>
                              <w:rPr>
                                <w:rFonts w:ascii="Arial Narrow" w:hAnsi="Arial Narrow"/>
                                <w:sz w:val="20"/>
                              </w:rPr>
                            </w:pPr>
                            <w:r w:rsidRPr="006A599A">
                              <w:rPr>
                                <w:rFonts w:ascii="Arial Narrow" w:hAnsi="Arial Narrow"/>
                                <w:sz w:val="20"/>
                              </w:rPr>
                              <w:t>In their coverage of the election campaign, the media generally adhered to professional standards of fairness, balance, and impartiality, respecting the principle of equal treatment of the remaining mayoral candidates. Regarding balance in daily news program</w:t>
                            </w:r>
                            <w:r w:rsidR="003C393D">
                              <w:rPr>
                                <w:rFonts w:ascii="Arial Narrow" w:hAnsi="Arial Narrow"/>
                                <w:sz w:val="20"/>
                                <w:lang w:val="en-US"/>
                              </w:rPr>
                              <w:t>me</w:t>
                            </w:r>
                            <w:r w:rsidRPr="006A599A">
                              <w:rPr>
                                <w:rFonts w:ascii="Arial Narrow" w:hAnsi="Arial Narrow"/>
                                <w:sz w:val="20"/>
                              </w:rPr>
                              <w:t>s, all analyzed media provided generally neutral reporting on the participants in the election campaign.</w:t>
                            </w:r>
                          </w:p>
                          <w:p w:rsidR="003C393D" w:rsidRPr="006A599A" w:rsidRDefault="003C393D" w:rsidP="006A599A">
                            <w:pPr>
                              <w:pStyle w:val="NoSpacing"/>
                              <w:jc w:val="both"/>
                              <w:rPr>
                                <w:rFonts w:ascii="Arial Narrow" w:hAnsi="Arial Narrow"/>
                                <w:sz w:val="20"/>
                              </w:rPr>
                            </w:pPr>
                          </w:p>
                          <w:p w:rsidR="003C393D" w:rsidRDefault="006A599A" w:rsidP="006A599A">
                            <w:pPr>
                              <w:pStyle w:val="NoSpacing"/>
                              <w:jc w:val="both"/>
                              <w:rPr>
                                <w:rFonts w:ascii="Arial Narrow" w:hAnsi="Arial Narrow"/>
                                <w:sz w:val="20"/>
                              </w:rPr>
                            </w:pPr>
                            <w:r w:rsidRPr="006A599A">
                              <w:rPr>
                                <w:rFonts w:ascii="Arial Narrow" w:hAnsi="Arial Narrow"/>
                                <w:sz w:val="20"/>
                              </w:rPr>
                              <w:t>The Public Service Broadcaster and the national television stations that aired paid political advertising fulfilled their legal obligation to provide information in formats accessible to persons with sensory disabilities — through one daily news edition and one weekly current affairs program</w:t>
                            </w:r>
                            <w:r w:rsidR="003C393D">
                              <w:rPr>
                                <w:rFonts w:ascii="Arial Narrow" w:hAnsi="Arial Narrow"/>
                                <w:sz w:val="20"/>
                                <w:lang w:val="en-US"/>
                              </w:rPr>
                              <w:t>me</w:t>
                            </w:r>
                            <w:r w:rsidRPr="006A599A">
                              <w:rPr>
                                <w:rFonts w:ascii="Arial Narrow" w:hAnsi="Arial Narrow"/>
                                <w:sz w:val="20"/>
                              </w:rPr>
                              <w:t xml:space="preserve">. </w:t>
                            </w:r>
                          </w:p>
                          <w:p w:rsidR="003C393D" w:rsidRDefault="003C393D" w:rsidP="006A599A">
                            <w:pPr>
                              <w:pStyle w:val="NoSpacing"/>
                              <w:jc w:val="both"/>
                              <w:rPr>
                                <w:rFonts w:ascii="Arial Narrow" w:hAnsi="Arial Narrow"/>
                                <w:sz w:val="20"/>
                              </w:rPr>
                            </w:pPr>
                          </w:p>
                          <w:p w:rsidR="006A599A" w:rsidRDefault="006A599A" w:rsidP="006A599A">
                            <w:pPr>
                              <w:pStyle w:val="NoSpacing"/>
                              <w:jc w:val="both"/>
                              <w:rPr>
                                <w:rStyle w:val="Hyperlink"/>
                                <w:rFonts w:ascii="Arial Narrow" w:hAnsi="Arial Narrow"/>
                                <w:sz w:val="20"/>
                                <w:lang w:val="ru-RU"/>
                              </w:rPr>
                            </w:pPr>
                            <w:r w:rsidRPr="006A599A">
                              <w:rPr>
                                <w:rFonts w:ascii="Arial Narrow" w:hAnsi="Arial Narrow"/>
                                <w:sz w:val="20"/>
                              </w:rPr>
                              <w:t>The report on election media coverage by broadcasters during the second round of the 2025 Local Elections campaign is available at th</w:t>
                            </w:r>
                            <w:r w:rsidR="003C393D">
                              <w:rPr>
                                <w:rFonts w:ascii="Arial Narrow" w:hAnsi="Arial Narrow"/>
                                <w:sz w:val="20"/>
                                <w:lang w:val="en-US"/>
                              </w:rPr>
                              <w:t>is</w:t>
                            </w:r>
                            <w:r w:rsidRPr="006A599A">
                              <w:rPr>
                                <w:rFonts w:ascii="Arial Narrow" w:hAnsi="Arial Narrow"/>
                                <w:sz w:val="20"/>
                              </w:rPr>
                              <w:t xml:space="preserve"> </w:t>
                            </w:r>
                            <w:hyperlink r:id="rId13" w:history="1">
                              <w:r w:rsidR="003C393D">
                                <w:rPr>
                                  <w:rStyle w:val="Hyperlink"/>
                                  <w:rFonts w:ascii="Arial Narrow" w:hAnsi="Arial Narrow"/>
                                  <w:sz w:val="20"/>
                                  <w:lang w:val="en-US"/>
                                </w:rPr>
                                <w:t>link</w:t>
                              </w:r>
                              <w:r w:rsidR="003C393D" w:rsidRPr="00411F35">
                                <w:rPr>
                                  <w:rStyle w:val="Hyperlink"/>
                                  <w:rFonts w:ascii="Arial Narrow" w:hAnsi="Arial Narrow"/>
                                  <w:sz w:val="20"/>
                                  <w:lang w:val="ru-RU"/>
                                </w:rPr>
                                <w:t>.</w:t>
                              </w:r>
                            </w:hyperlink>
                          </w:p>
                          <w:p w:rsidR="003C393D" w:rsidRPr="006A599A" w:rsidRDefault="003C393D" w:rsidP="006A599A">
                            <w:pPr>
                              <w:pStyle w:val="NoSpacing"/>
                              <w:jc w:val="both"/>
                              <w:rPr>
                                <w:rFonts w:ascii="Arial Narrow" w:hAnsi="Arial Narrow"/>
                                <w:sz w:val="20"/>
                              </w:rPr>
                            </w:pPr>
                          </w:p>
                          <w:p w:rsidR="006A599A" w:rsidRDefault="006A599A" w:rsidP="006A599A">
                            <w:pPr>
                              <w:pStyle w:val="NoSpacing"/>
                              <w:jc w:val="both"/>
                              <w:rPr>
                                <w:rFonts w:ascii="Arial Narrow" w:hAnsi="Arial Narrow"/>
                                <w:sz w:val="20"/>
                              </w:rPr>
                            </w:pPr>
                            <w:r w:rsidRPr="006A599A">
                              <w:rPr>
                                <w:rFonts w:ascii="Arial Narrow" w:hAnsi="Arial Narrow"/>
                                <w:sz w:val="20"/>
                              </w:rPr>
                              <w:t xml:space="preserve">The report on paid political advertising aired by broadcasters during the second round of the Local Elections campaign was prepared in accordance with the Agency’s obligations under the Electoral Code and submitted to the State Election Commission. A total of 41 broadcasters — 22 television and 19 radio stations — concluded contracts with election campaign participants. Across all 22 televisions, </w:t>
                            </w:r>
                            <w:r w:rsidRPr="003C393D">
                              <w:rPr>
                                <w:rStyle w:val="Strong"/>
                                <w:rFonts w:ascii="Arial Narrow" w:hAnsi="Arial Narrow"/>
                                <w:b w:val="0"/>
                                <w:sz w:val="20"/>
                              </w:rPr>
                              <w:t>52 hours, 56 minutes and 15 seconds</w:t>
                            </w:r>
                            <w:r w:rsidRPr="006A599A">
                              <w:rPr>
                                <w:rFonts w:ascii="Arial Narrow" w:hAnsi="Arial Narrow"/>
                                <w:sz w:val="20"/>
                              </w:rPr>
                              <w:t xml:space="preserve"> of paid political advertising were aired, while the 19 radio stations together aired </w:t>
                            </w:r>
                            <w:r w:rsidRPr="003C393D">
                              <w:rPr>
                                <w:rStyle w:val="Strong"/>
                                <w:rFonts w:ascii="Arial Narrow" w:hAnsi="Arial Narrow"/>
                                <w:b w:val="0"/>
                                <w:sz w:val="20"/>
                              </w:rPr>
                              <w:t>47 hours, 34 minutes and 31 seconds</w:t>
                            </w:r>
                            <w:r w:rsidRPr="006A599A">
                              <w:rPr>
                                <w:rFonts w:ascii="Arial Narrow" w:hAnsi="Arial Narrow"/>
                                <w:sz w:val="20"/>
                              </w:rPr>
                              <w:t>.</w:t>
                            </w:r>
                          </w:p>
                          <w:p w:rsidR="003C393D" w:rsidRPr="006A599A" w:rsidRDefault="003C393D" w:rsidP="006A599A">
                            <w:pPr>
                              <w:pStyle w:val="NoSpacing"/>
                              <w:jc w:val="both"/>
                              <w:rPr>
                                <w:rFonts w:ascii="Arial Narrow" w:hAnsi="Arial Narrow"/>
                                <w:sz w:val="20"/>
                              </w:rPr>
                            </w:pPr>
                          </w:p>
                          <w:p w:rsidR="003C393D" w:rsidRDefault="006A599A" w:rsidP="006A599A">
                            <w:pPr>
                              <w:pStyle w:val="NoSpacing"/>
                              <w:jc w:val="both"/>
                              <w:rPr>
                                <w:rFonts w:ascii="Arial Narrow" w:hAnsi="Arial Narrow"/>
                                <w:sz w:val="20"/>
                                <w:lang w:val="en-US"/>
                              </w:rPr>
                            </w:pPr>
                            <w:r w:rsidRPr="006A599A">
                              <w:rPr>
                                <w:rFonts w:ascii="Arial Narrow" w:hAnsi="Arial Narrow"/>
                                <w:sz w:val="20"/>
                              </w:rPr>
                              <w:t xml:space="preserve">In total, broadcasters aired </w:t>
                            </w:r>
                            <w:r w:rsidRPr="003C393D">
                              <w:rPr>
                                <w:rStyle w:val="Strong"/>
                                <w:rFonts w:ascii="Arial Narrow" w:hAnsi="Arial Narrow"/>
                                <w:b w:val="0"/>
                                <w:sz w:val="20"/>
                              </w:rPr>
                              <w:t>100 hours, 30 minutes and 46 seconds</w:t>
                            </w:r>
                            <w:r w:rsidRPr="006A599A">
                              <w:rPr>
                                <w:rFonts w:ascii="Arial Narrow" w:hAnsi="Arial Narrow"/>
                                <w:sz w:val="20"/>
                              </w:rPr>
                              <w:t xml:space="preserve"> of paid political advertising during the second round. Among the nine national television stations that concluded PPA contracts for the second round, the largest advertising volumes were aired by Kanal 5 (4 hours, 53 minutes and 36 seconds), Alsat-M (4 hours, 43 minutes and 19 seconds), and Alfa (4 hours, 42 minutes and 17 seconds). Of the four national radio stations, three concluded PPA contracts; the largest volumes were aired by Antenna 5 (5 hours, 29 minutes and 47 seconds) and Kanal 77 (2 hours, 51 minutes and 26 seconds). Radio Metropolis aired 53 minutes and 5 seconds, while Jon Radio did not air PPA in the second round.</w:t>
                            </w:r>
                            <w:r w:rsidR="003C393D">
                              <w:rPr>
                                <w:rFonts w:ascii="Arial Narrow" w:hAnsi="Arial Narrow"/>
                                <w:sz w:val="20"/>
                                <w:lang w:val="en-US"/>
                              </w:rPr>
                              <w:t xml:space="preserve"> </w:t>
                            </w:r>
                          </w:p>
                          <w:p w:rsidR="003C393D" w:rsidRDefault="003C393D" w:rsidP="006A599A">
                            <w:pPr>
                              <w:pStyle w:val="NoSpacing"/>
                              <w:jc w:val="both"/>
                              <w:rPr>
                                <w:rFonts w:ascii="Arial Narrow" w:hAnsi="Arial Narrow"/>
                                <w:sz w:val="20"/>
                                <w:lang w:val="en-US"/>
                              </w:rPr>
                            </w:pPr>
                          </w:p>
                          <w:p w:rsidR="00B266EB" w:rsidRPr="006A599A" w:rsidRDefault="006A599A" w:rsidP="003C393D">
                            <w:pPr>
                              <w:pStyle w:val="NoSpacing"/>
                              <w:jc w:val="both"/>
                              <w:rPr>
                                <w:rFonts w:ascii="Arial Narrow" w:hAnsi="Arial Narrow"/>
                                <w:sz w:val="20"/>
                                <w:lang w:val="ru-RU"/>
                              </w:rPr>
                            </w:pPr>
                            <w:r w:rsidRPr="006A599A">
                              <w:rPr>
                                <w:rFonts w:ascii="Arial Narrow" w:hAnsi="Arial Narrow"/>
                                <w:sz w:val="20"/>
                              </w:rPr>
                              <w:t xml:space="preserve">The report on paid political advertising aired by broadcasters during the second round of the 2025 Local Elections campaign is available at the </w:t>
                            </w:r>
                            <w:hyperlink r:id="rId14" w:history="1">
                              <w:r w:rsidR="003C393D">
                                <w:rPr>
                                  <w:rStyle w:val="Hyperlink"/>
                                  <w:rFonts w:ascii="Arial Narrow" w:hAnsi="Arial Narrow"/>
                                  <w:sz w:val="20"/>
                                  <w:lang w:val="en-US"/>
                                </w:rPr>
                                <w:t>link</w:t>
                              </w:r>
                              <w:r w:rsidR="00B266EB" w:rsidRPr="006A599A">
                                <w:rPr>
                                  <w:rStyle w:val="Hyperlink"/>
                                  <w:rFonts w:ascii="Arial Narrow" w:hAnsi="Arial Narrow"/>
                                  <w:sz w:val="20"/>
                                  <w:lang w:val="ru-RU"/>
                                </w:rPr>
                                <w:t>.</w:t>
                              </w:r>
                            </w:hyperlink>
                          </w:p>
                          <w:p w:rsidR="00C204DA" w:rsidRPr="00411F35" w:rsidRDefault="00C204DA" w:rsidP="00411F35">
                            <w:pPr>
                              <w:spacing w:after="0" w:line="240" w:lineRule="auto"/>
                              <w:jc w:val="both"/>
                              <w:rPr>
                                <w:rFonts w:ascii="Arial Narrow" w:hAnsi="Arial Narrow" w:cs="Arial"/>
                                <w:b/>
                                <w:color w:val="C00000"/>
                                <w:sz w:val="20"/>
                                <w:lang w:val="ru-RU"/>
                              </w:rPr>
                            </w:pPr>
                          </w:p>
                          <w:p w:rsidR="00C204DA" w:rsidRPr="00411F35" w:rsidRDefault="00C204DA" w:rsidP="00411F35">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FB4A" id="_x0000_s1030" type="#_x0000_t84" style="position:absolute;margin-left:-53.45pt;margin-top:-41.6pt;width:574.6pt;height:613.1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" adj="152" filled="f">
                <v:textbox>
                  <w:txbxContent>
                    <w:p w:rsidR="00482C72" w:rsidRPr="006A599A" w:rsidRDefault="00482C72" w:rsidP="006A599A">
                      <w:pPr>
                        <w:pStyle w:val="NoSpacing"/>
                        <w:jc w:val="both"/>
                        <w:rPr>
                          <w:rFonts w:ascii="Arial Narrow" w:hAnsi="Arial Narrow"/>
                          <w:sz w:val="20"/>
                          <w:lang w:val="en-US"/>
                        </w:rPr>
                      </w:pPr>
                      <w:r w:rsidRPr="006A599A">
                        <w:rPr>
                          <w:rFonts w:ascii="Arial Narrow" w:hAnsi="Arial Narrow"/>
                          <w:sz w:val="20"/>
                          <w:lang w:val="en-US"/>
                        </w:rPr>
                        <w:t xml:space="preserve">The report on paid political advertising aired by broadcasters during the first round of the Local Elections campaign was prepared in accordance with the Agency’s obligations under the Electoral Code and submitted to the State Election Commission. Of the 75 broadcasters (33 television and 42 radio stations) registered in the State Election Commission’s Register </w:t>
                      </w:r>
                      <w:r w:rsidR="006A599A">
                        <w:rPr>
                          <w:rFonts w:ascii="Arial Narrow" w:hAnsi="Arial Narrow"/>
                          <w:sz w:val="20"/>
                          <w:lang w:val="en-US"/>
                        </w:rPr>
                        <w:t>of Broadcasters A</w:t>
                      </w:r>
                      <w:r w:rsidRPr="006A599A">
                        <w:rPr>
                          <w:rFonts w:ascii="Arial Narrow" w:hAnsi="Arial Narrow"/>
                          <w:sz w:val="20"/>
                          <w:lang w:val="en-US"/>
                        </w:rPr>
                        <w:t>ir</w:t>
                      </w:r>
                      <w:r w:rsidR="006A599A">
                        <w:rPr>
                          <w:rFonts w:ascii="Arial Narrow" w:hAnsi="Arial Narrow"/>
                          <w:sz w:val="20"/>
                          <w:lang w:val="en-US"/>
                        </w:rPr>
                        <w:t>ing</w:t>
                      </w:r>
                      <w:r w:rsidRPr="006A599A">
                        <w:rPr>
                          <w:rFonts w:ascii="Arial Narrow" w:hAnsi="Arial Narrow"/>
                          <w:sz w:val="20"/>
                          <w:lang w:val="en-US"/>
                        </w:rPr>
                        <w:t xml:space="preserve"> </w:t>
                      </w:r>
                      <w:r w:rsidR="006A599A">
                        <w:rPr>
                          <w:rFonts w:ascii="Arial Narrow" w:hAnsi="Arial Narrow"/>
                          <w:sz w:val="20"/>
                          <w:lang w:val="en-US"/>
                        </w:rPr>
                        <w:t>Paid P</w:t>
                      </w:r>
                      <w:r w:rsidRPr="006A599A">
                        <w:rPr>
                          <w:rFonts w:ascii="Arial Narrow" w:hAnsi="Arial Narrow"/>
                          <w:sz w:val="20"/>
                          <w:lang w:val="en-US"/>
                        </w:rPr>
                        <w:t xml:space="preserve">olitical </w:t>
                      </w:r>
                      <w:r w:rsidR="006A599A">
                        <w:rPr>
                          <w:rFonts w:ascii="Arial Narrow" w:hAnsi="Arial Narrow"/>
                          <w:sz w:val="20"/>
                          <w:lang w:val="en-US"/>
                        </w:rPr>
                        <w:t>A</w:t>
                      </w:r>
                      <w:r w:rsidRPr="006A599A">
                        <w:rPr>
                          <w:rFonts w:ascii="Arial Narrow" w:hAnsi="Arial Narrow"/>
                          <w:sz w:val="20"/>
                          <w:lang w:val="en-US"/>
                        </w:rPr>
                        <w:t>dvertising (PPA) for the 2025 Local Elections, a total of 68 concluded contracts with election campaign participants in the first round — 33 television stations and 35 radio stations.</w:t>
                      </w:r>
                      <w:r w:rsidR="006A599A">
                        <w:rPr>
                          <w:rFonts w:ascii="Arial Narrow" w:hAnsi="Arial Narrow"/>
                          <w:sz w:val="20"/>
                          <w:lang w:val="en-US"/>
                        </w:rPr>
                        <w:t xml:space="preserve"> </w:t>
                      </w:r>
                      <w:r w:rsidRPr="006A599A">
                        <w:rPr>
                          <w:rFonts w:ascii="Arial Narrow" w:hAnsi="Arial Narrow"/>
                          <w:sz w:val="20"/>
                          <w:lang w:val="en-US"/>
                        </w:rPr>
                        <w:t xml:space="preserve">Across all </w:t>
                      </w:r>
                      <w:proofErr w:type="gramStart"/>
                      <w:r w:rsidRPr="006A599A">
                        <w:rPr>
                          <w:rFonts w:ascii="Arial Narrow" w:hAnsi="Arial Narrow"/>
                          <w:sz w:val="20"/>
                          <w:lang w:val="en-US"/>
                        </w:rPr>
                        <w:t>33 television</w:t>
                      </w:r>
                      <w:proofErr w:type="gramEnd"/>
                      <w:r w:rsidRPr="006A599A">
                        <w:rPr>
                          <w:rFonts w:ascii="Arial Narrow" w:hAnsi="Arial Narrow"/>
                          <w:sz w:val="20"/>
                          <w:lang w:val="en-US"/>
                        </w:rPr>
                        <w:t xml:space="preserve"> stations, a total of </w:t>
                      </w:r>
                      <w:r w:rsidRPr="006A599A">
                        <w:rPr>
                          <w:rFonts w:ascii="Arial Narrow" w:hAnsi="Arial Narrow"/>
                          <w:bCs/>
                          <w:sz w:val="20"/>
                          <w:lang w:val="en-US"/>
                        </w:rPr>
                        <w:t>377 hours, 20 minutes and 10 seconds</w:t>
                      </w:r>
                      <w:r w:rsidRPr="006A599A">
                        <w:rPr>
                          <w:rFonts w:ascii="Arial Narrow" w:hAnsi="Arial Narrow"/>
                          <w:sz w:val="20"/>
                          <w:lang w:val="en-US"/>
                        </w:rPr>
                        <w:t xml:space="preserve"> of paid political advertising was aired, while all 35 radio stations broadcast </w:t>
                      </w:r>
                      <w:r w:rsidRPr="006A599A">
                        <w:rPr>
                          <w:rFonts w:ascii="Arial Narrow" w:hAnsi="Arial Narrow"/>
                          <w:bCs/>
                          <w:sz w:val="20"/>
                          <w:lang w:val="en-US"/>
                        </w:rPr>
                        <w:t>185 hours, 17 minutes and 43 seconds</w:t>
                      </w:r>
                      <w:r w:rsidRPr="006A599A">
                        <w:rPr>
                          <w:rFonts w:ascii="Arial Narrow" w:hAnsi="Arial Narrow"/>
                          <w:sz w:val="20"/>
                          <w:lang w:val="en-US"/>
                        </w:rPr>
                        <w:t xml:space="preserve">. In total, radio and television broadcasters aired </w:t>
                      </w:r>
                      <w:r w:rsidRPr="006A599A">
                        <w:rPr>
                          <w:rFonts w:ascii="Arial Narrow" w:hAnsi="Arial Narrow"/>
                          <w:bCs/>
                          <w:sz w:val="20"/>
                          <w:lang w:val="en-US"/>
                        </w:rPr>
                        <w:t>562 hours, 37 minutes and 53 seconds</w:t>
                      </w:r>
                      <w:r w:rsidRPr="006A599A">
                        <w:rPr>
                          <w:rFonts w:ascii="Arial Narrow" w:hAnsi="Arial Narrow"/>
                          <w:sz w:val="20"/>
                          <w:lang w:val="en-US"/>
                        </w:rPr>
                        <w:t xml:space="preserve"> of PPA.</w:t>
                      </w:r>
                    </w:p>
                    <w:p w:rsidR="006A599A" w:rsidRDefault="006A599A" w:rsidP="006A599A">
                      <w:pPr>
                        <w:pStyle w:val="NoSpacing"/>
                        <w:jc w:val="both"/>
                        <w:rPr>
                          <w:rFonts w:ascii="Arial Narrow" w:hAnsi="Arial Narrow"/>
                          <w:sz w:val="20"/>
                          <w:lang w:val="en-US"/>
                        </w:rPr>
                      </w:pPr>
                    </w:p>
                    <w:p w:rsidR="00482C72" w:rsidRDefault="00482C72" w:rsidP="006A599A">
                      <w:pPr>
                        <w:pStyle w:val="NoSpacing"/>
                        <w:jc w:val="both"/>
                        <w:rPr>
                          <w:rFonts w:ascii="Arial Narrow" w:hAnsi="Arial Narrow"/>
                          <w:sz w:val="20"/>
                          <w:lang w:val="en-US"/>
                        </w:rPr>
                      </w:pPr>
                      <w:r w:rsidRPr="006A599A">
                        <w:rPr>
                          <w:rFonts w:ascii="Arial Narrow" w:hAnsi="Arial Narrow"/>
                          <w:sz w:val="20"/>
                          <w:lang w:val="en-US"/>
                        </w:rPr>
                        <w:t xml:space="preserve">Among the nine national television stations that concluded contracts for PPA, the largest advertising volumes were recorded on </w:t>
                      </w:r>
                      <w:proofErr w:type="spellStart"/>
                      <w:r w:rsidRPr="006A599A">
                        <w:rPr>
                          <w:rFonts w:ascii="Arial Narrow" w:hAnsi="Arial Narrow"/>
                          <w:sz w:val="20"/>
                          <w:lang w:val="en-US"/>
                        </w:rPr>
                        <w:t>Kanal</w:t>
                      </w:r>
                      <w:proofErr w:type="spellEnd"/>
                      <w:r w:rsidRPr="006A599A">
                        <w:rPr>
                          <w:rFonts w:ascii="Arial Narrow" w:hAnsi="Arial Narrow"/>
                          <w:sz w:val="20"/>
                          <w:lang w:val="en-US"/>
                        </w:rPr>
                        <w:t xml:space="preserve"> 5 (41 hours, 7 minutes and 53 seconds), </w:t>
                      </w:r>
                      <w:proofErr w:type="spellStart"/>
                      <w:r w:rsidRPr="006A599A">
                        <w:rPr>
                          <w:rFonts w:ascii="Arial Narrow" w:hAnsi="Arial Narrow"/>
                          <w:sz w:val="20"/>
                          <w:lang w:val="en-US"/>
                        </w:rPr>
                        <w:t>Alsat</w:t>
                      </w:r>
                      <w:proofErr w:type="spellEnd"/>
                      <w:r w:rsidRPr="006A599A">
                        <w:rPr>
                          <w:rFonts w:ascii="Arial Narrow" w:hAnsi="Arial Narrow"/>
                          <w:sz w:val="20"/>
                          <w:lang w:val="en-US"/>
                        </w:rPr>
                        <w:t xml:space="preserve">-M (34 hours, 54 minutes and 29 seconds), and Klan 21-M (27 hours, 3 minutes and 57 seconds). All four national radio stations concluded contracts, with the largest volumes aired by Antenna 5 (14 hours, 8 minutes and 27 seconds) and </w:t>
                      </w:r>
                      <w:proofErr w:type="spellStart"/>
                      <w:r w:rsidRPr="006A599A">
                        <w:rPr>
                          <w:rFonts w:ascii="Arial Narrow" w:hAnsi="Arial Narrow"/>
                          <w:sz w:val="20"/>
                          <w:lang w:val="en-US"/>
                        </w:rPr>
                        <w:t>Kanal</w:t>
                      </w:r>
                      <w:proofErr w:type="spellEnd"/>
                      <w:r w:rsidRPr="006A599A">
                        <w:rPr>
                          <w:rFonts w:ascii="Arial Narrow" w:hAnsi="Arial Narrow"/>
                          <w:sz w:val="20"/>
                          <w:lang w:val="en-US"/>
                        </w:rPr>
                        <w:t xml:space="preserve"> 77 (9 hours, 49 minutes and 40 seconds).</w:t>
                      </w:r>
                      <w:r w:rsidR="006A599A">
                        <w:rPr>
                          <w:rFonts w:ascii="Arial Narrow" w:hAnsi="Arial Narrow"/>
                          <w:sz w:val="20"/>
                          <w:lang w:val="en-US"/>
                        </w:rPr>
                        <w:t xml:space="preserve"> </w:t>
                      </w:r>
                      <w:proofErr w:type="gramStart"/>
                      <w:r w:rsidRPr="006A599A">
                        <w:rPr>
                          <w:rFonts w:ascii="Arial Narrow" w:hAnsi="Arial Narrow"/>
                          <w:sz w:val="20"/>
                          <w:lang w:val="en-US"/>
                        </w:rPr>
                        <w:t xml:space="preserve">The highest volume of PPA time purchased on broadcasters came from the coalition </w:t>
                      </w:r>
                      <w:r w:rsidRPr="006A599A">
                        <w:rPr>
                          <w:rFonts w:ascii="Arial Narrow" w:hAnsi="Arial Narrow"/>
                          <w:i/>
                          <w:iCs/>
                          <w:sz w:val="20"/>
                          <w:lang w:val="en-US"/>
                        </w:rPr>
                        <w:t>Your Macedonia</w:t>
                      </w:r>
                      <w:r w:rsidRPr="006A599A">
                        <w:rPr>
                          <w:rFonts w:ascii="Arial Narrow" w:hAnsi="Arial Narrow"/>
                          <w:sz w:val="20"/>
                          <w:lang w:val="en-US"/>
                        </w:rPr>
                        <w:t xml:space="preserve"> led by VMRO–DPMNE (189 hours, 39 minutes and 20 seconds), followed by the </w:t>
                      </w:r>
                      <w:r w:rsidRPr="006A599A">
                        <w:rPr>
                          <w:rFonts w:ascii="Arial Narrow" w:hAnsi="Arial Narrow"/>
                          <w:i/>
                          <w:iCs/>
                          <w:sz w:val="20"/>
                          <w:lang w:val="en-US"/>
                        </w:rPr>
                        <w:t>National Alliance for Integration – NAI</w:t>
                      </w:r>
                      <w:r w:rsidRPr="006A599A">
                        <w:rPr>
                          <w:rFonts w:ascii="Arial Narrow" w:hAnsi="Arial Narrow"/>
                          <w:sz w:val="20"/>
                          <w:lang w:val="en-US"/>
                        </w:rPr>
                        <w:t xml:space="preserve"> led by DUI (119 hours, 5 minutes and 50 seconds), the </w:t>
                      </w:r>
                      <w:r w:rsidRPr="006A599A">
                        <w:rPr>
                          <w:rFonts w:ascii="Arial Narrow" w:hAnsi="Arial Narrow"/>
                          <w:i/>
                          <w:iCs/>
                          <w:sz w:val="20"/>
                          <w:lang w:val="en-US"/>
                        </w:rPr>
                        <w:t>2025 Local Elections Coalition</w:t>
                      </w:r>
                      <w:r w:rsidRPr="006A599A">
                        <w:rPr>
                          <w:rFonts w:ascii="Arial Narrow" w:hAnsi="Arial Narrow"/>
                          <w:sz w:val="20"/>
                          <w:lang w:val="en-US"/>
                        </w:rPr>
                        <w:t xml:space="preserve"> led by SDSM (109 hours, 25 minutes and 5 seconds), and the </w:t>
                      </w:r>
                      <w:proofErr w:type="spellStart"/>
                      <w:r w:rsidRPr="006A599A">
                        <w:rPr>
                          <w:rFonts w:ascii="Arial Narrow" w:hAnsi="Arial Narrow"/>
                          <w:i/>
                          <w:iCs/>
                          <w:sz w:val="20"/>
                          <w:lang w:val="en-US"/>
                        </w:rPr>
                        <w:t>Vlen</w:t>
                      </w:r>
                      <w:proofErr w:type="spellEnd"/>
                      <w:r w:rsidRPr="006A599A">
                        <w:rPr>
                          <w:rFonts w:ascii="Arial Narrow" w:hAnsi="Arial Narrow"/>
                          <w:sz w:val="20"/>
                          <w:lang w:val="en-US"/>
                        </w:rPr>
                        <w:t xml:space="preserve"> Coalition (76 hours, 42 minutes and 2 seconds).</w:t>
                      </w:r>
                      <w:proofErr w:type="gramEnd"/>
                    </w:p>
                    <w:p w:rsidR="006A599A" w:rsidRPr="006A599A" w:rsidRDefault="006A599A" w:rsidP="006A599A">
                      <w:pPr>
                        <w:pStyle w:val="NoSpacing"/>
                        <w:jc w:val="both"/>
                        <w:rPr>
                          <w:rFonts w:ascii="Arial Narrow" w:hAnsi="Arial Narrow"/>
                          <w:sz w:val="20"/>
                          <w:lang w:val="en-US"/>
                        </w:rPr>
                      </w:pPr>
                    </w:p>
                    <w:p w:rsidR="006A599A" w:rsidRPr="00411F35" w:rsidRDefault="00482C72" w:rsidP="006A599A">
                      <w:pPr>
                        <w:spacing w:after="0" w:line="240" w:lineRule="auto"/>
                        <w:jc w:val="both"/>
                        <w:rPr>
                          <w:rFonts w:ascii="Arial Narrow" w:hAnsi="Arial Narrow"/>
                          <w:sz w:val="20"/>
                          <w:lang w:val="ru-RU"/>
                        </w:rPr>
                      </w:pPr>
                      <w:r w:rsidRPr="006A599A">
                        <w:rPr>
                          <w:rFonts w:ascii="Arial Narrow" w:hAnsi="Arial Narrow"/>
                          <w:sz w:val="20"/>
                          <w:lang w:val="en-US"/>
                        </w:rPr>
                        <w:t>The report on paid political advertising aired by broadcasters during the first round of the 2025 Local Elections campaign is available at th</w:t>
                      </w:r>
                      <w:r w:rsidR="006A599A">
                        <w:rPr>
                          <w:rFonts w:ascii="Arial Narrow" w:hAnsi="Arial Narrow"/>
                          <w:sz w:val="20"/>
                          <w:lang w:val="en-US"/>
                        </w:rPr>
                        <w:t>is</w:t>
                      </w:r>
                      <w:r w:rsidRPr="006A599A">
                        <w:rPr>
                          <w:rFonts w:ascii="Arial Narrow" w:hAnsi="Arial Narrow"/>
                          <w:sz w:val="20"/>
                          <w:lang w:val="en-US"/>
                        </w:rPr>
                        <w:t xml:space="preserve"> </w:t>
                      </w:r>
                      <w:hyperlink r:id="rId15" w:history="1">
                        <w:r w:rsidR="006A599A">
                          <w:rPr>
                            <w:rStyle w:val="Hyperlink"/>
                            <w:rFonts w:ascii="Arial Narrow" w:hAnsi="Arial Narrow"/>
                            <w:sz w:val="20"/>
                            <w:lang w:val="en-US"/>
                          </w:rPr>
                          <w:t>link</w:t>
                        </w:r>
                        <w:r w:rsidR="006A599A" w:rsidRPr="00411F35">
                          <w:rPr>
                            <w:rStyle w:val="Hyperlink"/>
                            <w:rFonts w:ascii="Arial Narrow" w:hAnsi="Arial Narrow"/>
                            <w:sz w:val="20"/>
                            <w:lang w:val="ru-RU"/>
                          </w:rPr>
                          <w:t>.</w:t>
                        </w:r>
                      </w:hyperlink>
                    </w:p>
                    <w:p w:rsidR="00482C72" w:rsidRPr="006A599A" w:rsidRDefault="00EF4EE7" w:rsidP="006A599A">
                      <w:pPr>
                        <w:pStyle w:val="NoSpacing"/>
                        <w:jc w:val="both"/>
                        <w:rPr>
                          <w:rFonts w:ascii="Arial Narrow" w:hAnsi="Arial Narrow"/>
                          <w:sz w:val="20"/>
                          <w:lang w:val="en-US"/>
                        </w:rPr>
                      </w:pPr>
                      <w:r>
                        <w:rPr>
                          <w:rFonts w:ascii="Arial Narrow" w:hAnsi="Arial Narrow"/>
                          <w:sz w:val="20"/>
                          <w:lang w:val="en-US"/>
                        </w:rPr>
                        <w:pict>
                          <v:rect id="_x0000_i1026" style="width:0;height:1.5pt" o:hralign="center" o:hrstd="t" o:hr="t" fillcolor="#a0a0a0" stroked="f"/>
                        </w:pict>
                      </w:r>
                    </w:p>
                    <w:p w:rsidR="00B266EB" w:rsidRPr="00411F35" w:rsidRDefault="00B266EB" w:rsidP="00411F35">
                      <w:pPr>
                        <w:spacing w:after="0" w:line="240" w:lineRule="auto"/>
                        <w:jc w:val="both"/>
                        <w:rPr>
                          <w:rFonts w:ascii="Arial Narrow" w:hAnsi="Arial Narrow"/>
                          <w:sz w:val="20"/>
                        </w:rPr>
                      </w:pPr>
                    </w:p>
                    <w:p w:rsidR="006A599A" w:rsidRPr="009638C9" w:rsidRDefault="006A599A" w:rsidP="006A599A">
                      <w:pPr>
                        <w:spacing w:after="0" w:line="240" w:lineRule="auto"/>
                        <w:jc w:val="both"/>
                        <w:rPr>
                          <w:rFonts w:ascii="Arial Narrow" w:hAnsi="Arial Narrow"/>
                          <w:b/>
                          <w:bCs/>
                          <w:color w:val="C00000"/>
                          <w:sz w:val="20"/>
                          <w:lang w:val="ru-RU"/>
                        </w:rPr>
                      </w:pPr>
                      <w:r w:rsidRPr="00482C72">
                        <w:rPr>
                          <w:rFonts w:ascii="Arial Narrow" w:hAnsi="Arial Narrow"/>
                          <w:b/>
                          <w:color w:val="C00000"/>
                          <w:sz w:val="20"/>
                        </w:rPr>
                        <w:t xml:space="preserve">Reports on </w:t>
                      </w:r>
                      <w:r>
                        <w:rPr>
                          <w:rFonts w:ascii="Arial Narrow" w:hAnsi="Arial Narrow"/>
                          <w:b/>
                          <w:color w:val="C00000"/>
                          <w:sz w:val="20"/>
                          <w:lang w:val="en-US"/>
                        </w:rPr>
                        <w:t xml:space="preserve">electoral </w:t>
                      </w:r>
                      <w:r w:rsidRPr="00482C72">
                        <w:rPr>
                          <w:rFonts w:ascii="Arial Narrow" w:hAnsi="Arial Narrow"/>
                          <w:b/>
                          <w:color w:val="C00000"/>
                          <w:sz w:val="20"/>
                        </w:rPr>
                        <w:t xml:space="preserve">media coverage and paid political advertising </w:t>
                      </w:r>
                      <w:r>
                        <w:rPr>
                          <w:rFonts w:ascii="Arial Narrow" w:hAnsi="Arial Narrow"/>
                          <w:b/>
                          <w:color w:val="C00000"/>
                          <w:sz w:val="20"/>
                          <w:lang w:val="en-US"/>
                        </w:rPr>
                        <w:t xml:space="preserve">aired </w:t>
                      </w:r>
                      <w:r w:rsidRPr="00482C72">
                        <w:rPr>
                          <w:rFonts w:ascii="Arial Narrow" w:hAnsi="Arial Narrow"/>
                          <w:b/>
                          <w:color w:val="C00000"/>
                          <w:sz w:val="20"/>
                        </w:rPr>
                        <w:t>during the</w:t>
                      </w:r>
                      <w:r>
                        <w:rPr>
                          <w:rFonts w:ascii="Arial Narrow" w:hAnsi="Arial Narrow"/>
                          <w:b/>
                          <w:color w:val="C00000"/>
                          <w:sz w:val="20"/>
                          <w:lang w:val="en-US"/>
                        </w:rPr>
                        <w:t xml:space="preserve"> second</w:t>
                      </w:r>
                      <w:r w:rsidRPr="00482C72">
                        <w:rPr>
                          <w:rFonts w:ascii="Arial Narrow" w:hAnsi="Arial Narrow"/>
                          <w:b/>
                          <w:color w:val="C00000"/>
                          <w:sz w:val="20"/>
                        </w:rPr>
                        <w:t xml:space="preserve"> round of the 2025 Local Elections</w:t>
                      </w:r>
                    </w:p>
                    <w:p w:rsidR="00B266EB" w:rsidRPr="00411F35" w:rsidRDefault="00B266EB" w:rsidP="00411F35">
                      <w:pPr>
                        <w:spacing w:after="0" w:line="240" w:lineRule="auto"/>
                        <w:jc w:val="both"/>
                        <w:rPr>
                          <w:rFonts w:ascii="Arial Narrow" w:hAnsi="Arial Narrow"/>
                          <w:b/>
                          <w:color w:val="C00000"/>
                          <w:sz w:val="20"/>
                          <w:lang w:val="ru-RU"/>
                        </w:rPr>
                      </w:pPr>
                    </w:p>
                    <w:p w:rsidR="006A599A" w:rsidRDefault="006A599A" w:rsidP="006A599A">
                      <w:pPr>
                        <w:pStyle w:val="NoSpacing"/>
                        <w:jc w:val="both"/>
                        <w:rPr>
                          <w:rFonts w:ascii="Arial Narrow" w:hAnsi="Arial Narrow"/>
                          <w:sz w:val="20"/>
                        </w:rPr>
                      </w:pPr>
                      <w:r w:rsidRPr="006A599A">
                        <w:rPr>
                          <w:rFonts w:ascii="Arial Narrow" w:hAnsi="Arial Narrow"/>
                          <w:sz w:val="20"/>
                        </w:rPr>
                        <w:t>The sample for monitoring election media coverage during the second round of the Local Elections campaign once again included the three program</w:t>
                      </w:r>
                      <w:proofErr w:type="spellStart"/>
                      <w:r>
                        <w:rPr>
                          <w:rFonts w:ascii="Arial Narrow" w:hAnsi="Arial Narrow"/>
                          <w:sz w:val="20"/>
                          <w:lang w:val="en-US"/>
                        </w:rPr>
                        <w:t>ming</w:t>
                      </w:r>
                      <w:proofErr w:type="spellEnd"/>
                      <w:r w:rsidRPr="006A599A">
                        <w:rPr>
                          <w:rFonts w:ascii="Arial Narrow" w:hAnsi="Arial Narrow"/>
                          <w:sz w:val="20"/>
                        </w:rPr>
                        <w:t xml:space="preserve"> services of the Public Service Broadcaster — MRT 1, MRT 2, and the Parliamentary Channel — as well as eight commercial national television stations: Sitel, Alfa, Kanal 5, Telma, Alsat-M, Klan 21-M, Shenja, and 24 Vesti. For all other broadcasters, action was taken based on submitted complaints. During both the campaign period and the election silence period in the second round of the Local Elections, no violations of the Electoral Code were found among the broadcasters.</w:t>
                      </w:r>
                    </w:p>
                    <w:p w:rsidR="003C393D" w:rsidRPr="006A599A" w:rsidRDefault="003C393D" w:rsidP="006A599A">
                      <w:pPr>
                        <w:pStyle w:val="NoSpacing"/>
                        <w:jc w:val="both"/>
                        <w:rPr>
                          <w:rFonts w:ascii="Arial Narrow" w:hAnsi="Arial Narrow"/>
                          <w:color w:val="auto"/>
                          <w:kern w:val="0"/>
                          <w:sz w:val="20"/>
                          <w:lang w:val="en-US"/>
                        </w:rPr>
                      </w:pPr>
                    </w:p>
                    <w:p w:rsidR="006A599A" w:rsidRDefault="006A599A" w:rsidP="006A599A">
                      <w:pPr>
                        <w:pStyle w:val="NoSpacing"/>
                        <w:jc w:val="both"/>
                        <w:rPr>
                          <w:rFonts w:ascii="Arial Narrow" w:hAnsi="Arial Narrow"/>
                          <w:sz w:val="20"/>
                        </w:rPr>
                      </w:pPr>
                      <w:r w:rsidRPr="006A599A">
                        <w:rPr>
                          <w:rFonts w:ascii="Arial Narrow" w:hAnsi="Arial Narrow"/>
                          <w:sz w:val="20"/>
                        </w:rPr>
                        <w:t>In their coverage of the election campaign, the media generally adhered to professional standards of fairness, balance, and impartiality, respecting the principle of equal treatment of the remaining mayoral candidates. Regarding balance in daily news program</w:t>
                      </w:r>
                      <w:r w:rsidR="003C393D">
                        <w:rPr>
                          <w:rFonts w:ascii="Arial Narrow" w:hAnsi="Arial Narrow"/>
                          <w:sz w:val="20"/>
                          <w:lang w:val="en-US"/>
                        </w:rPr>
                        <w:t>me</w:t>
                      </w:r>
                      <w:r w:rsidRPr="006A599A">
                        <w:rPr>
                          <w:rFonts w:ascii="Arial Narrow" w:hAnsi="Arial Narrow"/>
                          <w:sz w:val="20"/>
                        </w:rPr>
                        <w:t>s, all analyzed media provided generally neutral reporting on the participants in the election campaign.</w:t>
                      </w:r>
                    </w:p>
                    <w:p w:rsidR="003C393D" w:rsidRPr="006A599A" w:rsidRDefault="003C393D" w:rsidP="006A599A">
                      <w:pPr>
                        <w:pStyle w:val="NoSpacing"/>
                        <w:jc w:val="both"/>
                        <w:rPr>
                          <w:rFonts w:ascii="Arial Narrow" w:hAnsi="Arial Narrow"/>
                          <w:sz w:val="20"/>
                        </w:rPr>
                      </w:pPr>
                    </w:p>
                    <w:p w:rsidR="003C393D" w:rsidRDefault="006A599A" w:rsidP="006A599A">
                      <w:pPr>
                        <w:pStyle w:val="NoSpacing"/>
                        <w:jc w:val="both"/>
                        <w:rPr>
                          <w:rFonts w:ascii="Arial Narrow" w:hAnsi="Arial Narrow"/>
                          <w:sz w:val="20"/>
                        </w:rPr>
                      </w:pPr>
                      <w:r w:rsidRPr="006A599A">
                        <w:rPr>
                          <w:rFonts w:ascii="Arial Narrow" w:hAnsi="Arial Narrow"/>
                          <w:sz w:val="20"/>
                        </w:rPr>
                        <w:t>The Public Service Broadcaster and the national television stations that aired paid political advertising fulfilled their legal obligation to provide information in formats accessible to persons with sensory disabilities — through one daily news edition and one weekly current affairs program</w:t>
                      </w:r>
                      <w:r w:rsidR="003C393D">
                        <w:rPr>
                          <w:rFonts w:ascii="Arial Narrow" w:hAnsi="Arial Narrow"/>
                          <w:sz w:val="20"/>
                          <w:lang w:val="en-US"/>
                        </w:rPr>
                        <w:t>me</w:t>
                      </w:r>
                      <w:r w:rsidRPr="006A599A">
                        <w:rPr>
                          <w:rFonts w:ascii="Arial Narrow" w:hAnsi="Arial Narrow"/>
                          <w:sz w:val="20"/>
                        </w:rPr>
                        <w:t xml:space="preserve">. </w:t>
                      </w:r>
                    </w:p>
                    <w:p w:rsidR="003C393D" w:rsidRDefault="003C393D" w:rsidP="006A599A">
                      <w:pPr>
                        <w:pStyle w:val="NoSpacing"/>
                        <w:jc w:val="both"/>
                        <w:rPr>
                          <w:rFonts w:ascii="Arial Narrow" w:hAnsi="Arial Narrow"/>
                          <w:sz w:val="20"/>
                        </w:rPr>
                      </w:pPr>
                    </w:p>
                    <w:p w:rsidR="006A599A" w:rsidRDefault="006A599A" w:rsidP="006A599A">
                      <w:pPr>
                        <w:pStyle w:val="NoSpacing"/>
                        <w:jc w:val="both"/>
                        <w:rPr>
                          <w:rStyle w:val="Hyperlink"/>
                          <w:rFonts w:ascii="Arial Narrow" w:hAnsi="Arial Narrow"/>
                          <w:sz w:val="20"/>
                          <w:lang w:val="ru-RU"/>
                        </w:rPr>
                      </w:pPr>
                      <w:r w:rsidRPr="006A599A">
                        <w:rPr>
                          <w:rFonts w:ascii="Arial Narrow" w:hAnsi="Arial Narrow"/>
                          <w:sz w:val="20"/>
                        </w:rPr>
                        <w:t>The report on election media coverage by broadcasters during the second round of the 2025 Local Elections campaign is available at th</w:t>
                      </w:r>
                      <w:r w:rsidR="003C393D">
                        <w:rPr>
                          <w:rFonts w:ascii="Arial Narrow" w:hAnsi="Arial Narrow"/>
                          <w:sz w:val="20"/>
                          <w:lang w:val="en-US"/>
                        </w:rPr>
                        <w:t>is</w:t>
                      </w:r>
                      <w:r w:rsidRPr="006A599A">
                        <w:rPr>
                          <w:rFonts w:ascii="Arial Narrow" w:hAnsi="Arial Narrow"/>
                          <w:sz w:val="20"/>
                        </w:rPr>
                        <w:t xml:space="preserve"> </w:t>
                      </w:r>
                      <w:hyperlink r:id="rId16" w:history="1">
                        <w:r w:rsidR="003C393D">
                          <w:rPr>
                            <w:rStyle w:val="Hyperlink"/>
                            <w:rFonts w:ascii="Arial Narrow" w:hAnsi="Arial Narrow"/>
                            <w:sz w:val="20"/>
                            <w:lang w:val="en-US"/>
                          </w:rPr>
                          <w:t>link</w:t>
                        </w:r>
                        <w:r w:rsidR="003C393D" w:rsidRPr="00411F35">
                          <w:rPr>
                            <w:rStyle w:val="Hyperlink"/>
                            <w:rFonts w:ascii="Arial Narrow" w:hAnsi="Arial Narrow"/>
                            <w:sz w:val="20"/>
                            <w:lang w:val="ru-RU"/>
                          </w:rPr>
                          <w:t>.</w:t>
                        </w:r>
                      </w:hyperlink>
                    </w:p>
                    <w:p w:rsidR="003C393D" w:rsidRPr="006A599A" w:rsidRDefault="003C393D" w:rsidP="006A599A">
                      <w:pPr>
                        <w:pStyle w:val="NoSpacing"/>
                        <w:jc w:val="both"/>
                        <w:rPr>
                          <w:rFonts w:ascii="Arial Narrow" w:hAnsi="Arial Narrow"/>
                          <w:sz w:val="20"/>
                        </w:rPr>
                      </w:pPr>
                    </w:p>
                    <w:p w:rsidR="006A599A" w:rsidRDefault="006A599A" w:rsidP="006A599A">
                      <w:pPr>
                        <w:pStyle w:val="NoSpacing"/>
                        <w:jc w:val="both"/>
                        <w:rPr>
                          <w:rFonts w:ascii="Arial Narrow" w:hAnsi="Arial Narrow"/>
                          <w:sz w:val="20"/>
                        </w:rPr>
                      </w:pPr>
                      <w:r w:rsidRPr="006A599A">
                        <w:rPr>
                          <w:rFonts w:ascii="Arial Narrow" w:hAnsi="Arial Narrow"/>
                          <w:sz w:val="20"/>
                        </w:rPr>
                        <w:t xml:space="preserve">The report on paid political advertising aired by broadcasters during the second round of the Local Elections campaign was prepared in accordance with the Agency’s obligations under the Electoral Code and submitted to the State Election Commission. A total of 41 broadcasters — 22 television and 19 radio stations — concluded contracts with election campaign participants. Across all 22 televisions, </w:t>
                      </w:r>
                      <w:r w:rsidRPr="003C393D">
                        <w:rPr>
                          <w:rStyle w:val="Strong"/>
                          <w:rFonts w:ascii="Arial Narrow" w:hAnsi="Arial Narrow"/>
                          <w:b w:val="0"/>
                          <w:sz w:val="20"/>
                        </w:rPr>
                        <w:t>52 hours, 56 minutes and 15 seconds</w:t>
                      </w:r>
                      <w:r w:rsidRPr="006A599A">
                        <w:rPr>
                          <w:rFonts w:ascii="Arial Narrow" w:hAnsi="Arial Narrow"/>
                          <w:sz w:val="20"/>
                        </w:rPr>
                        <w:t xml:space="preserve"> of paid political advertising were aired, while the 19 radio stations together aired </w:t>
                      </w:r>
                      <w:r w:rsidRPr="003C393D">
                        <w:rPr>
                          <w:rStyle w:val="Strong"/>
                          <w:rFonts w:ascii="Arial Narrow" w:hAnsi="Arial Narrow"/>
                          <w:b w:val="0"/>
                          <w:sz w:val="20"/>
                        </w:rPr>
                        <w:t>47 hours, 34 minutes and 31 seconds</w:t>
                      </w:r>
                      <w:r w:rsidRPr="006A599A">
                        <w:rPr>
                          <w:rFonts w:ascii="Arial Narrow" w:hAnsi="Arial Narrow"/>
                          <w:sz w:val="20"/>
                        </w:rPr>
                        <w:t>.</w:t>
                      </w:r>
                    </w:p>
                    <w:p w:rsidR="003C393D" w:rsidRPr="006A599A" w:rsidRDefault="003C393D" w:rsidP="006A599A">
                      <w:pPr>
                        <w:pStyle w:val="NoSpacing"/>
                        <w:jc w:val="both"/>
                        <w:rPr>
                          <w:rFonts w:ascii="Arial Narrow" w:hAnsi="Arial Narrow"/>
                          <w:sz w:val="20"/>
                        </w:rPr>
                      </w:pPr>
                    </w:p>
                    <w:p w:rsidR="003C393D" w:rsidRDefault="006A599A" w:rsidP="006A599A">
                      <w:pPr>
                        <w:pStyle w:val="NoSpacing"/>
                        <w:jc w:val="both"/>
                        <w:rPr>
                          <w:rFonts w:ascii="Arial Narrow" w:hAnsi="Arial Narrow"/>
                          <w:sz w:val="20"/>
                          <w:lang w:val="en-US"/>
                        </w:rPr>
                      </w:pPr>
                      <w:r w:rsidRPr="006A599A">
                        <w:rPr>
                          <w:rFonts w:ascii="Arial Narrow" w:hAnsi="Arial Narrow"/>
                          <w:sz w:val="20"/>
                        </w:rPr>
                        <w:t xml:space="preserve">In total, broadcasters aired </w:t>
                      </w:r>
                      <w:r w:rsidRPr="003C393D">
                        <w:rPr>
                          <w:rStyle w:val="Strong"/>
                          <w:rFonts w:ascii="Arial Narrow" w:hAnsi="Arial Narrow"/>
                          <w:b w:val="0"/>
                          <w:sz w:val="20"/>
                        </w:rPr>
                        <w:t>100 hours, 30 minutes and 46 seconds</w:t>
                      </w:r>
                      <w:r w:rsidRPr="006A599A">
                        <w:rPr>
                          <w:rFonts w:ascii="Arial Narrow" w:hAnsi="Arial Narrow"/>
                          <w:sz w:val="20"/>
                        </w:rPr>
                        <w:t xml:space="preserve"> of paid political advertising during the second round. Among the nine national television stations that concluded PPA contracts for the second round, the largest advertising volumes were aired by Kanal 5 (4 hours, 53 minutes and 36 seconds), Alsat-M (4 hours, 43 minutes and 19 seconds), and Alfa (4 hours, 42 minutes and 17 seconds). Of the four national radio stations, three concluded PPA contracts; the largest volumes were aired by Antenna 5 (5 hours, 29 minutes and 47 seconds) and Kanal 77 (2 hours, 51 minutes and 26 seconds). Radio Metropolis aired 53 minutes and 5 seconds, while Jon Radio did not air PPA in the second round.</w:t>
                      </w:r>
                      <w:r w:rsidR="003C393D">
                        <w:rPr>
                          <w:rFonts w:ascii="Arial Narrow" w:hAnsi="Arial Narrow"/>
                          <w:sz w:val="20"/>
                          <w:lang w:val="en-US"/>
                        </w:rPr>
                        <w:t xml:space="preserve"> </w:t>
                      </w:r>
                    </w:p>
                    <w:p w:rsidR="003C393D" w:rsidRDefault="003C393D" w:rsidP="006A599A">
                      <w:pPr>
                        <w:pStyle w:val="NoSpacing"/>
                        <w:jc w:val="both"/>
                        <w:rPr>
                          <w:rFonts w:ascii="Arial Narrow" w:hAnsi="Arial Narrow"/>
                          <w:sz w:val="20"/>
                          <w:lang w:val="en-US"/>
                        </w:rPr>
                      </w:pPr>
                    </w:p>
                    <w:p w:rsidR="00B266EB" w:rsidRPr="006A599A" w:rsidRDefault="006A599A" w:rsidP="003C393D">
                      <w:pPr>
                        <w:pStyle w:val="NoSpacing"/>
                        <w:jc w:val="both"/>
                        <w:rPr>
                          <w:rFonts w:ascii="Arial Narrow" w:hAnsi="Arial Narrow"/>
                          <w:sz w:val="20"/>
                          <w:lang w:val="ru-RU"/>
                        </w:rPr>
                      </w:pPr>
                      <w:r w:rsidRPr="006A599A">
                        <w:rPr>
                          <w:rFonts w:ascii="Arial Narrow" w:hAnsi="Arial Narrow"/>
                          <w:sz w:val="20"/>
                        </w:rPr>
                        <w:t xml:space="preserve">The report on paid political advertising aired by broadcasters during the second round of the 2025 Local Elections campaign is available at the </w:t>
                      </w:r>
                      <w:hyperlink r:id="rId17" w:history="1">
                        <w:r w:rsidR="003C393D">
                          <w:rPr>
                            <w:rStyle w:val="Hyperlink"/>
                            <w:rFonts w:ascii="Arial Narrow" w:hAnsi="Arial Narrow"/>
                            <w:sz w:val="20"/>
                            <w:lang w:val="en-US"/>
                          </w:rPr>
                          <w:t>link</w:t>
                        </w:r>
                        <w:r w:rsidR="00B266EB" w:rsidRPr="006A599A">
                          <w:rPr>
                            <w:rStyle w:val="Hyperlink"/>
                            <w:rFonts w:ascii="Arial Narrow" w:hAnsi="Arial Narrow"/>
                            <w:sz w:val="20"/>
                            <w:lang w:val="ru-RU"/>
                          </w:rPr>
                          <w:t>.</w:t>
                        </w:r>
                      </w:hyperlink>
                    </w:p>
                    <w:p w:rsidR="00C204DA" w:rsidRPr="00411F35" w:rsidRDefault="00C204DA" w:rsidP="00411F35">
                      <w:pPr>
                        <w:spacing w:after="0" w:line="240" w:lineRule="auto"/>
                        <w:jc w:val="both"/>
                        <w:rPr>
                          <w:rFonts w:ascii="Arial Narrow" w:hAnsi="Arial Narrow" w:cs="Arial"/>
                          <w:b/>
                          <w:color w:val="C00000"/>
                          <w:sz w:val="20"/>
                          <w:lang w:val="ru-RU"/>
                        </w:rPr>
                      </w:pPr>
                    </w:p>
                    <w:p w:rsidR="00C204DA" w:rsidRPr="00411F35" w:rsidRDefault="00C204DA" w:rsidP="00411F35">
                      <w:pPr>
                        <w:spacing w:after="0" w:line="240" w:lineRule="auto"/>
                        <w:jc w:val="both"/>
                        <w:rPr>
                          <w:rFonts w:ascii="Arial Narrow" w:hAnsi="Arial Narrow"/>
                          <w:sz w:val="20"/>
                        </w:rPr>
                      </w:pPr>
                    </w:p>
                  </w:txbxContent>
                </v:textbox>
                <w10:wrap anchorx="margin"/>
              </v:shape>
            </w:pict>
          </mc:Fallback>
        </mc:AlternateContent>
      </w:r>
      <w:r w:rsidR="00D7278C" w:rsidRPr="008F5DB4">
        <w:rPr>
          <w:rFonts w:ascii="Arial Narrow" w:hAnsi="Arial Narrow" w:cs="Arial"/>
          <w:noProof/>
          <w:sz w:val="20"/>
        </w:rPr>
        <w:t xml:space="preserve">    </w:t>
      </w:r>
    </w:p>
    <w:p w:rsidR="007F79D1" w:rsidRPr="008F5DB4" w:rsidRDefault="007F79D1" w:rsidP="007F79D1"/>
    <w:p w:rsidR="007F79D1" w:rsidRPr="008F5DB4" w:rsidRDefault="007F79D1" w:rsidP="007F79D1"/>
    <w:p w:rsidR="007F79D1" w:rsidRPr="008F5DB4" w:rsidRDefault="007F79D1" w:rsidP="007F79D1">
      <w:pPr>
        <w:jc w:val="center"/>
      </w:pPr>
    </w:p>
    <w:p w:rsidR="007D3230" w:rsidRPr="008F5DB4" w:rsidRDefault="007D3230" w:rsidP="007D3230">
      <w:pPr>
        <w:spacing w:after="200" w:line="276" w:lineRule="auto"/>
      </w:pPr>
    </w:p>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Pr="008F5DB4" w:rsidRDefault="007D3230" w:rsidP="007D3230"/>
    <w:p w:rsidR="007D3230" w:rsidRDefault="007D3230" w:rsidP="007D3230"/>
    <w:p w:rsidR="00EB6F4A" w:rsidRDefault="00EB6F4A" w:rsidP="007D3230"/>
    <w:p w:rsidR="00EB6F4A" w:rsidRDefault="00EB6F4A" w:rsidP="007D3230"/>
    <w:p w:rsidR="00EB6F4A" w:rsidRPr="008F5DB4" w:rsidRDefault="00EB6F4A" w:rsidP="007D3230"/>
    <w:p w:rsidR="007D3230" w:rsidRPr="008F5DB4" w:rsidRDefault="007D3230" w:rsidP="007D3230"/>
    <w:p w:rsidR="007D3230" w:rsidRPr="008F5DB4" w:rsidRDefault="007D3230" w:rsidP="007D3230"/>
    <w:p w:rsidR="007D3230" w:rsidRDefault="007D3230" w:rsidP="007D3230"/>
    <w:p w:rsidR="007B796F" w:rsidRDefault="007B796F" w:rsidP="007D3230"/>
    <w:p w:rsidR="00DE2548" w:rsidRDefault="00DE2548" w:rsidP="00C204DA">
      <w:pPr>
        <w:rPr>
          <w:lang w:val="en-US"/>
        </w:rPr>
      </w:pPr>
    </w:p>
    <w:p w:rsidR="00B266EB" w:rsidRPr="00B266EB" w:rsidRDefault="00B266EB" w:rsidP="00C204DA">
      <w:pPr>
        <w:rPr>
          <w:lang w:val="en-US"/>
        </w:rPr>
      </w:pPr>
    </w:p>
    <w:p w:rsidR="00DE2548" w:rsidRDefault="00B266EB" w:rsidP="007D3230">
      <w:r w:rsidRPr="008F5DB4">
        <w:rPr>
          <w:noProof/>
          <w:lang w:val="en-US"/>
        </w:rPr>
        <w:lastRenderedPageBreak/>
        <mc:AlternateContent>
          <mc:Choice Requires="wps">
            <w:drawing>
              <wp:anchor distT="0" distB="0" distL="114300" distR="114300" simplePos="0" relativeHeight="251826176" behindDoc="0" locked="0" layoutInCell="1" allowOverlap="1" wp14:anchorId="17A74AAF" wp14:editId="618C7E85">
                <wp:simplePos x="0" y="0"/>
                <wp:positionH relativeFrom="margin">
                  <wp:posOffset>-641445</wp:posOffset>
                </wp:positionH>
                <wp:positionV relativeFrom="paragraph">
                  <wp:posOffset>-591072</wp:posOffset>
                </wp:positionV>
                <wp:extent cx="7322779" cy="7929349"/>
                <wp:effectExtent l="0" t="0" r="12065" b="14605"/>
                <wp:wrapNone/>
                <wp:docPr id="1034029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2779" cy="7929349"/>
                        </a:xfrm>
                        <a:prstGeom prst="bevel">
                          <a:avLst>
                            <a:gd name="adj" fmla="val 74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66EB" w:rsidRPr="00BD03BA" w:rsidRDefault="003C393D" w:rsidP="00B266EB">
                            <w:pPr>
                              <w:spacing w:line="240" w:lineRule="auto"/>
                              <w:rPr>
                                <w:rFonts w:ascii="Arial Narrow" w:hAnsi="Arial Narrow"/>
                                <w:b/>
                                <w:color w:val="C00000"/>
                                <w:sz w:val="20"/>
                                <w:lang w:val="ru-RU"/>
                              </w:rPr>
                            </w:pPr>
                            <w:r>
                              <w:rPr>
                                <w:rFonts w:ascii="Arial Narrow" w:hAnsi="Arial Narrow"/>
                                <w:b/>
                                <w:color w:val="C00000"/>
                                <w:sz w:val="20"/>
                                <w:lang w:val="en-US"/>
                              </w:rPr>
                              <w:t xml:space="preserve">Supervisions over broadcasters and operators of public electronic communication networks </w:t>
                            </w:r>
                            <w:r w:rsidR="00B266EB" w:rsidRPr="00B266EB">
                              <w:rPr>
                                <w:rFonts w:ascii="Arial Narrow" w:hAnsi="Arial Narrow"/>
                                <w:b/>
                                <w:color w:val="C00000"/>
                                <w:sz w:val="20"/>
                              </w:rPr>
                              <w:t xml:space="preserve"> </w:t>
                            </w:r>
                          </w:p>
                          <w:p w:rsidR="00B266EB" w:rsidRPr="003C393D" w:rsidRDefault="003C393D" w:rsidP="00B266EB">
                            <w:pPr>
                              <w:spacing w:line="240" w:lineRule="auto"/>
                              <w:rPr>
                                <w:rFonts w:ascii="Arial Narrow" w:hAnsi="Arial Narrow"/>
                                <w:b/>
                                <w:color w:val="C00000"/>
                                <w:sz w:val="20"/>
                                <w:lang w:val="en-US"/>
                              </w:rPr>
                            </w:pPr>
                            <w:r>
                              <w:rPr>
                                <w:rFonts w:ascii="Arial Narrow" w:hAnsi="Arial Narrow"/>
                                <w:b/>
                                <w:color w:val="C00000"/>
                                <w:sz w:val="20"/>
                                <w:lang w:val="en-US"/>
                              </w:rPr>
                              <w:t>Broadcasters</w:t>
                            </w:r>
                          </w:p>
                          <w:p w:rsidR="00453EB7" w:rsidRPr="00F3001E" w:rsidRDefault="00453EB7" w:rsidP="00453EB7">
                            <w:pPr>
                              <w:pStyle w:val="NormalWeb"/>
                              <w:jc w:val="both"/>
                              <w:rPr>
                                <w:rFonts w:ascii="Arial Narrow" w:hAnsi="Arial Narrow"/>
                                <w:sz w:val="20"/>
                                <w:szCs w:val="20"/>
                              </w:rPr>
                            </w:pPr>
                            <w:proofErr w:type="gramStart"/>
                            <w:r w:rsidRPr="00F3001E">
                              <w:rPr>
                                <w:rFonts w:ascii="Arial Narrow" w:hAnsi="Arial Narrow"/>
                                <w:sz w:val="20"/>
                                <w:szCs w:val="20"/>
                              </w:rPr>
                              <w:t xml:space="preserve">Regular administrative </w:t>
                            </w:r>
                            <w:r w:rsidR="0066073E" w:rsidRPr="00F3001E">
                              <w:rPr>
                                <w:rFonts w:ascii="Arial Narrow" w:hAnsi="Arial Narrow"/>
                                <w:sz w:val="20"/>
                                <w:szCs w:val="20"/>
                              </w:rPr>
                              <w:t>supervisions</w:t>
                            </w:r>
                            <w:r w:rsidRPr="00F3001E">
                              <w:rPr>
                                <w:rFonts w:ascii="Arial Narrow" w:hAnsi="Arial Narrow"/>
                                <w:sz w:val="20"/>
                                <w:szCs w:val="20"/>
                              </w:rPr>
                              <w:t xml:space="preserve"> to verify compliance with Article 62, paragraph 6 of the Law on Audio and Audiovisual Media Services (L</w:t>
                            </w:r>
                            <w:r w:rsidR="0066073E" w:rsidRPr="00F3001E">
                              <w:rPr>
                                <w:rFonts w:ascii="Arial Narrow" w:hAnsi="Arial Narrow"/>
                                <w:sz w:val="20"/>
                                <w:szCs w:val="20"/>
                              </w:rPr>
                              <w:t>A</w:t>
                            </w:r>
                            <w:r w:rsidRPr="00F3001E">
                              <w:rPr>
                                <w:rFonts w:ascii="Arial Narrow" w:hAnsi="Arial Narrow"/>
                                <w:sz w:val="20"/>
                                <w:szCs w:val="20"/>
                              </w:rPr>
                              <w:t xml:space="preserve">AVMS) and Articles 9 and 21 of the Rulebook on the </w:t>
                            </w:r>
                            <w:r w:rsidR="0066073E" w:rsidRPr="00F3001E">
                              <w:rPr>
                                <w:rFonts w:ascii="Arial Narrow" w:hAnsi="Arial Narrow"/>
                                <w:sz w:val="20"/>
                                <w:szCs w:val="20"/>
                              </w:rPr>
                              <w:t>M</w:t>
                            </w:r>
                            <w:r w:rsidRPr="00F3001E">
                              <w:rPr>
                                <w:rFonts w:ascii="Arial Narrow" w:hAnsi="Arial Narrow"/>
                                <w:sz w:val="20"/>
                                <w:szCs w:val="20"/>
                              </w:rPr>
                              <w:t>inimum</w:t>
                            </w:r>
                            <w:r w:rsidR="0066073E" w:rsidRPr="00F3001E">
                              <w:rPr>
                                <w:rFonts w:ascii="Arial Narrow" w:hAnsi="Arial Narrow"/>
                                <w:sz w:val="20"/>
                                <w:szCs w:val="20"/>
                              </w:rPr>
                              <w:t xml:space="preserve"> T</w:t>
                            </w:r>
                            <w:r w:rsidRPr="00F3001E">
                              <w:rPr>
                                <w:rFonts w:ascii="Arial Narrow" w:hAnsi="Arial Narrow"/>
                                <w:sz w:val="20"/>
                                <w:szCs w:val="20"/>
                              </w:rPr>
                              <w:t xml:space="preserve">echnical, </w:t>
                            </w:r>
                            <w:r w:rsidR="0066073E" w:rsidRPr="00F3001E">
                              <w:rPr>
                                <w:rFonts w:ascii="Arial Narrow" w:hAnsi="Arial Narrow"/>
                                <w:sz w:val="20"/>
                                <w:szCs w:val="20"/>
                              </w:rPr>
                              <w:t>S</w:t>
                            </w:r>
                            <w:r w:rsidRPr="00F3001E">
                              <w:rPr>
                                <w:rFonts w:ascii="Arial Narrow" w:hAnsi="Arial Narrow"/>
                                <w:sz w:val="20"/>
                                <w:szCs w:val="20"/>
                              </w:rPr>
                              <w:t xml:space="preserve">patial, </w:t>
                            </w:r>
                            <w:r w:rsidR="0066073E" w:rsidRPr="00F3001E">
                              <w:rPr>
                                <w:rFonts w:ascii="Arial Narrow" w:hAnsi="Arial Narrow"/>
                                <w:sz w:val="20"/>
                                <w:szCs w:val="20"/>
                              </w:rPr>
                              <w:t>F</w:t>
                            </w:r>
                            <w:r w:rsidRPr="00F3001E">
                              <w:rPr>
                                <w:rFonts w:ascii="Arial Narrow" w:hAnsi="Arial Narrow"/>
                                <w:sz w:val="20"/>
                                <w:szCs w:val="20"/>
                              </w:rPr>
                              <w:t xml:space="preserve">inancial and </w:t>
                            </w:r>
                            <w:r w:rsidR="0066073E" w:rsidRPr="00F3001E">
                              <w:rPr>
                                <w:rFonts w:ascii="Arial Narrow" w:hAnsi="Arial Narrow"/>
                                <w:sz w:val="20"/>
                                <w:szCs w:val="20"/>
                              </w:rPr>
                              <w:t>S</w:t>
                            </w:r>
                            <w:r w:rsidRPr="00F3001E">
                              <w:rPr>
                                <w:rFonts w:ascii="Arial Narrow" w:hAnsi="Arial Narrow"/>
                                <w:sz w:val="20"/>
                                <w:szCs w:val="20"/>
                              </w:rPr>
                              <w:t xml:space="preserve">taffing </w:t>
                            </w:r>
                            <w:r w:rsidR="0066073E" w:rsidRPr="00F3001E">
                              <w:rPr>
                                <w:rFonts w:ascii="Arial Narrow" w:hAnsi="Arial Narrow"/>
                                <w:sz w:val="20"/>
                                <w:szCs w:val="20"/>
                              </w:rPr>
                              <w:t>Requirements for O</w:t>
                            </w:r>
                            <w:r w:rsidRPr="00F3001E">
                              <w:rPr>
                                <w:rFonts w:ascii="Arial Narrow" w:hAnsi="Arial Narrow"/>
                                <w:sz w:val="20"/>
                                <w:szCs w:val="20"/>
                              </w:rPr>
                              <w:t xml:space="preserve">btaining a </w:t>
                            </w:r>
                            <w:r w:rsidR="0066073E" w:rsidRPr="00F3001E">
                              <w:rPr>
                                <w:rFonts w:ascii="Arial Narrow" w:hAnsi="Arial Narrow"/>
                                <w:sz w:val="20"/>
                                <w:szCs w:val="20"/>
                              </w:rPr>
                              <w:t>R</w:t>
                            </w:r>
                            <w:r w:rsidRPr="00F3001E">
                              <w:rPr>
                                <w:rFonts w:ascii="Arial Narrow" w:hAnsi="Arial Narrow"/>
                                <w:sz w:val="20"/>
                                <w:szCs w:val="20"/>
                              </w:rPr>
                              <w:t xml:space="preserve">adio or </w:t>
                            </w:r>
                            <w:r w:rsidR="0066073E" w:rsidRPr="00F3001E">
                              <w:rPr>
                                <w:rFonts w:ascii="Arial Narrow" w:hAnsi="Arial Narrow"/>
                                <w:sz w:val="20"/>
                                <w:szCs w:val="20"/>
                              </w:rPr>
                              <w:t>Television B</w:t>
                            </w:r>
                            <w:r w:rsidRPr="00F3001E">
                              <w:rPr>
                                <w:rFonts w:ascii="Arial Narrow" w:hAnsi="Arial Narrow"/>
                                <w:sz w:val="20"/>
                                <w:szCs w:val="20"/>
                              </w:rPr>
                              <w:t xml:space="preserve">roadcasting </w:t>
                            </w:r>
                            <w:r w:rsidR="0066073E" w:rsidRPr="00F3001E">
                              <w:rPr>
                                <w:rFonts w:ascii="Arial Narrow" w:hAnsi="Arial Narrow"/>
                                <w:sz w:val="20"/>
                                <w:szCs w:val="20"/>
                              </w:rPr>
                              <w:t>L</w:t>
                            </w:r>
                            <w:r w:rsidRPr="00F3001E">
                              <w:rPr>
                                <w:rFonts w:ascii="Arial Narrow" w:hAnsi="Arial Narrow"/>
                                <w:sz w:val="20"/>
                                <w:szCs w:val="20"/>
                              </w:rPr>
                              <w:t xml:space="preserve">icense were carried out </w:t>
                            </w:r>
                            <w:r w:rsidR="0066073E" w:rsidRPr="00F3001E">
                              <w:rPr>
                                <w:rFonts w:ascii="Arial Narrow" w:hAnsi="Arial Narrow"/>
                                <w:sz w:val="20"/>
                                <w:szCs w:val="20"/>
                              </w:rPr>
                              <w:t>over</w:t>
                            </w:r>
                            <w:r w:rsidRPr="00F3001E">
                              <w:rPr>
                                <w:rFonts w:ascii="Arial Narrow" w:hAnsi="Arial Narrow"/>
                                <w:sz w:val="20"/>
                                <w:szCs w:val="20"/>
                              </w:rPr>
                              <w:t xml:space="preserve"> the following radio stations: </w:t>
                            </w:r>
                            <w:proofErr w:type="spellStart"/>
                            <w:r w:rsidRPr="00F3001E">
                              <w:rPr>
                                <w:rFonts w:ascii="Arial Narrow" w:hAnsi="Arial Narrow"/>
                                <w:sz w:val="20"/>
                                <w:szCs w:val="20"/>
                              </w:rPr>
                              <w:t>Modea</w:t>
                            </w:r>
                            <w:proofErr w:type="spellEnd"/>
                            <w:r w:rsidRPr="00F3001E">
                              <w:rPr>
                                <w:rFonts w:ascii="Arial Narrow" w:hAnsi="Arial Narrow"/>
                                <w:sz w:val="20"/>
                                <w:szCs w:val="20"/>
                              </w:rPr>
                              <w:t xml:space="preserve">, Red FM, Play, Rosa AB, </w:t>
                            </w:r>
                            <w:proofErr w:type="spellStart"/>
                            <w:r w:rsidRPr="00F3001E">
                              <w:rPr>
                                <w:rFonts w:ascii="Arial Narrow" w:hAnsi="Arial Narrow"/>
                                <w:sz w:val="20"/>
                                <w:szCs w:val="20"/>
                              </w:rPr>
                              <w:t>Sveti</w:t>
                            </w:r>
                            <w:proofErr w:type="spellEnd"/>
                            <w:r w:rsidRPr="00F3001E">
                              <w:rPr>
                                <w:rFonts w:ascii="Arial Narrow" w:hAnsi="Arial Narrow"/>
                                <w:sz w:val="20"/>
                                <w:szCs w:val="20"/>
                              </w:rPr>
                              <w:t xml:space="preserve"> Nikole, City, Hit, Jazz, </w:t>
                            </w:r>
                            <w:proofErr w:type="spellStart"/>
                            <w:r w:rsidRPr="00F3001E">
                              <w:rPr>
                                <w:rFonts w:ascii="Arial Narrow" w:hAnsi="Arial Narrow"/>
                                <w:sz w:val="20"/>
                                <w:szCs w:val="20"/>
                              </w:rPr>
                              <w:t>Goldy</w:t>
                            </w:r>
                            <w:proofErr w:type="spellEnd"/>
                            <w:r w:rsidRPr="00F3001E">
                              <w:rPr>
                                <w:rFonts w:ascii="Arial Narrow" w:hAnsi="Arial Narrow"/>
                                <w:sz w:val="20"/>
                                <w:szCs w:val="20"/>
                              </w:rPr>
                              <w:t xml:space="preserve">, Madison, </w:t>
                            </w:r>
                            <w:proofErr w:type="spellStart"/>
                            <w:r w:rsidRPr="00F3001E">
                              <w:rPr>
                                <w:rFonts w:ascii="Arial Narrow" w:hAnsi="Arial Narrow"/>
                                <w:sz w:val="20"/>
                                <w:szCs w:val="20"/>
                              </w:rPr>
                              <w:t>Meff</w:t>
                            </w:r>
                            <w:proofErr w:type="spellEnd"/>
                            <w:r w:rsidRPr="00F3001E">
                              <w:rPr>
                                <w:rFonts w:ascii="Arial Narrow" w:hAnsi="Arial Narrow"/>
                                <w:sz w:val="20"/>
                                <w:szCs w:val="20"/>
                              </w:rPr>
                              <w:t xml:space="preserve">, Angels FM, </w:t>
                            </w:r>
                            <w:proofErr w:type="spellStart"/>
                            <w:r w:rsidRPr="00F3001E">
                              <w:rPr>
                                <w:rFonts w:ascii="Arial Narrow" w:hAnsi="Arial Narrow"/>
                                <w:sz w:val="20"/>
                                <w:szCs w:val="20"/>
                              </w:rPr>
                              <w:t>Impuls</w:t>
                            </w:r>
                            <w:proofErr w:type="spellEnd"/>
                            <w:r w:rsidRPr="00F3001E">
                              <w:rPr>
                                <w:rFonts w:ascii="Arial Narrow" w:hAnsi="Arial Narrow"/>
                                <w:sz w:val="20"/>
                                <w:szCs w:val="20"/>
                              </w:rPr>
                              <w:t xml:space="preserve">, Marija </w:t>
                            </w:r>
                            <w:proofErr w:type="spellStart"/>
                            <w:r w:rsidRPr="00F3001E">
                              <w:rPr>
                                <w:rFonts w:ascii="Arial Narrow" w:hAnsi="Arial Narrow"/>
                                <w:sz w:val="20"/>
                                <w:szCs w:val="20"/>
                              </w:rPr>
                              <w:t>Blagovest</w:t>
                            </w:r>
                            <w:proofErr w:type="spellEnd"/>
                            <w:r w:rsidRPr="00F3001E">
                              <w:rPr>
                                <w:rFonts w:ascii="Arial Narrow" w:hAnsi="Arial Narrow"/>
                                <w:sz w:val="20"/>
                                <w:szCs w:val="20"/>
                              </w:rPr>
                              <w:t xml:space="preserve">, Time, </w:t>
                            </w:r>
                            <w:proofErr w:type="spellStart"/>
                            <w:r w:rsidRPr="00F3001E">
                              <w:rPr>
                                <w:rFonts w:ascii="Arial Narrow" w:hAnsi="Arial Narrow"/>
                                <w:sz w:val="20"/>
                                <w:szCs w:val="20"/>
                              </w:rPr>
                              <w:t>Bleta</w:t>
                            </w:r>
                            <w:proofErr w:type="spellEnd"/>
                            <w:r w:rsidRPr="00F3001E">
                              <w:rPr>
                                <w:rFonts w:ascii="Arial Narrow" w:hAnsi="Arial Narrow"/>
                                <w:sz w:val="20"/>
                                <w:szCs w:val="20"/>
                              </w:rPr>
                              <w:t xml:space="preserve">, </w:t>
                            </w:r>
                            <w:proofErr w:type="spellStart"/>
                            <w:r w:rsidRPr="00F3001E">
                              <w:rPr>
                                <w:rFonts w:ascii="Arial Narrow" w:hAnsi="Arial Narrow"/>
                                <w:sz w:val="20"/>
                                <w:szCs w:val="20"/>
                              </w:rPr>
                              <w:t>Kanal</w:t>
                            </w:r>
                            <w:proofErr w:type="spellEnd"/>
                            <w:r w:rsidRPr="00F3001E">
                              <w:rPr>
                                <w:rFonts w:ascii="Arial Narrow" w:hAnsi="Arial Narrow"/>
                                <w:sz w:val="20"/>
                                <w:szCs w:val="20"/>
                              </w:rPr>
                              <w:t xml:space="preserve"> 77, Urban, and the television stations </w:t>
                            </w:r>
                            <w:proofErr w:type="spellStart"/>
                            <w:r w:rsidRPr="00F3001E">
                              <w:rPr>
                                <w:rFonts w:ascii="Arial Narrow" w:hAnsi="Arial Narrow"/>
                                <w:sz w:val="20"/>
                                <w:szCs w:val="20"/>
                              </w:rPr>
                              <w:t>Kanal</w:t>
                            </w:r>
                            <w:proofErr w:type="spellEnd"/>
                            <w:r w:rsidRPr="00F3001E">
                              <w:rPr>
                                <w:rFonts w:ascii="Arial Narrow" w:hAnsi="Arial Narrow"/>
                                <w:sz w:val="20"/>
                                <w:szCs w:val="20"/>
                              </w:rPr>
                              <w:t xml:space="preserve"> 5, </w:t>
                            </w:r>
                            <w:proofErr w:type="spellStart"/>
                            <w:r w:rsidRPr="00F3001E">
                              <w:rPr>
                                <w:rFonts w:ascii="Arial Narrow" w:hAnsi="Arial Narrow"/>
                                <w:sz w:val="20"/>
                                <w:szCs w:val="20"/>
                              </w:rPr>
                              <w:t>Kocani</w:t>
                            </w:r>
                            <w:proofErr w:type="spellEnd"/>
                            <w:r w:rsidRPr="00F3001E">
                              <w:rPr>
                                <w:rFonts w:ascii="Arial Narrow" w:hAnsi="Arial Narrow"/>
                                <w:sz w:val="20"/>
                                <w:szCs w:val="20"/>
                              </w:rPr>
                              <w:t xml:space="preserve">-LD, 24 </w:t>
                            </w:r>
                            <w:proofErr w:type="spellStart"/>
                            <w:r w:rsidRPr="00F3001E">
                              <w:rPr>
                                <w:rFonts w:ascii="Arial Narrow" w:hAnsi="Arial Narrow"/>
                                <w:sz w:val="20"/>
                                <w:szCs w:val="20"/>
                              </w:rPr>
                              <w:t>Vesti</w:t>
                            </w:r>
                            <w:proofErr w:type="spellEnd"/>
                            <w:r w:rsidRPr="00F3001E">
                              <w:rPr>
                                <w:rFonts w:ascii="Arial Narrow" w:hAnsi="Arial Narrow"/>
                                <w:sz w:val="20"/>
                                <w:szCs w:val="20"/>
                              </w:rPr>
                              <w:t xml:space="preserve">, M-NET HD, </w:t>
                            </w:r>
                            <w:proofErr w:type="spellStart"/>
                            <w:r w:rsidRPr="00F3001E">
                              <w:rPr>
                                <w:rFonts w:ascii="Arial Narrow" w:hAnsi="Arial Narrow"/>
                                <w:sz w:val="20"/>
                                <w:szCs w:val="20"/>
                              </w:rPr>
                              <w:t>Spektra</w:t>
                            </w:r>
                            <w:proofErr w:type="spellEnd"/>
                            <w:r w:rsidRPr="00F3001E">
                              <w:rPr>
                                <w:rFonts w:ascii="Arial Narrow" w:hAnsi="Arial Narrow"/>
                                <w:sz w:val="20"/>
                                <w:szCs w:val="20"/>
                              </w:rPr>
                              <w:t xml:space="preserve">, G-TV, Due, </w:t>
                            </w:r>
                            <w:proofErr w:type="spellStart"/>
                            <w:r w:rsidRPr="00F3001E">
                              <w:rPr>
                                <w:rFonts w:ascii="Arial Narrow" w:hAnsi="Arial Narrow"/>
                                <w:sz w:val="20"/>
                                <w:szCs w:val="20"/>
                              </w:rPr>
                              <w:t>Tera</w:t>
                            </w:r>
                            <w:proofErr w:type="spellEnd"/>
                            <w:r w:rsidRPr="00F3001E">
                              <w:rPr>
                                <w:rFonts w:ascii="Arial Narrow" w:hAnsi="Arial Narrow"/>
                                <w:sz w:val="20"/>
                                <w:szCs w:val="20"/>
                              </w:rPr>
                              <w:t xml:space="preserve">, Era, Koha and </w:t>
                            </w:r>
                            <w:proofErr w:type="spellStart"/>
                            <w:r w:rsidRPr="00F3001E">
                              <w:rPr>
                                <w:rFonts w:ascii="Arial Narrow" w:hAnsi="Arial Narrow"/>
                                <w:sz w:val="20"/>
                                <w:szCs w:val="20"/>
                              </w:rPr>
                              <w:t>Shenja</w:t>
                            </w:r>
                            <w:proofErr w:type="spellEnd"/>
                            <w:r w:rsidRPr="00F3001E">
                              <w:rPr>
                                <w:rFonts w:ascii="Arial Narrow" w:hAnsi="Arial Narrow"/>
                                <w:sz w:val="20"/>
                                <w:szCs w:val="20"/>
                              </w:rPr>
                              <w:t>.</w:t>
                            </w:r>
                            <w:proofErr w:type="gramEnd"/>
                            <w:r w:rsidR="0066073E" w:rsidRPr="00F3001E">
                              <w:rPr>
                                <w:rFonts w:ascii="Arial Narrow" w:hAnsi="Arial Narrow"/>
                                <w:sz w:val="20"/>
                                <w:szCs w:val="20"/>
                              </w:rPr>
                              <w:t xml:space="preserve"> </w:t>
                            </w:r>
                            <w:r w:rsidRPr="00F3001E">
                              <w:rPr>
                                <w:rFonts w:ascii="Arial Narrow" w:hAnsi="Arial Narrow"/>
                                <w:sz w:val="20"/>
                                <w:szCs w:val="20"/>
                              </w:rPr>
                              <w:t xml:space="preserve">The </w:t>
                            </w:r>
                            <w:r w:rsidR="0066073E" w:rsidRPr="00F3001E">
                              <w:rPr>
                                <w:rFonts w:ascii="Arial Narrow" w:hAnsi="Arial Narrow"/>
                                <w:sz w:val="20"/>
                                <w:szCs w:val="20"/>
                              </w:rPr>
                              <w:t>supervisions</w:t>
                            </w:r>
                            <w:r w:rsidRPr="00F3001E">
                              <w:rPr>
                                <w:rFonts w:ascii="Arial Narrow" w:hAnsi="Arial Narrow"/>
                                <w:sz w:val="20"/>
                                <w:szCs w:val="20"/>
                              </w:rPr>
                              <w:t xml:space="preserve"> found that the </w:t>
                            </w:r>
                            <w:r w:rsidR="0066073E" w:rsidRPr="00F3001E">
                              <w:rPr>
                                <w:rFonts w:ascii="Arial Narrow" w:hAnsi="Arial Narrow"/>
                                <w:sz w:val="20"/>
                                <w:szCs w:val="20"/>
                              </w:rPr>
                              <w:t xml:space="preserve">above </w:t>
                            </w:r>
                            <w:r w:rsidRPr="00F3001E">
                              <w:rPr>
                                <w:rFonts w:ascii="Arial Narrow" w:hAnsi="Arial Narrow"/>
                                <w:sz w:val="20"/>
                                <w:szCs w:val="20"/>
                              </w:rPr>
                              <w:t>broadcasters met the minimum staffing requirements prescribed in the Rulebook.</w:t>
                            </w:r>
                          </w:p>
                          <w:p w:rsidR="00453EB7" w:rsidRPr="00F3001E" w:rsidRDefault="0066073E" w:rsidP="00453EB7">
                            <w:pPr>
                              <w:pStyle w:val="NormalWeb"/>
                              <w:jc w:val="both"/>
                              <w:rPr>
                                <w:rFonts w:ascii="Arial Narrow" w:hAnsi="Arial Narrow"/>
                                <w:sz w:val="20"/>
                                <w:szCs w:val="20"/>
                              </w:rPr>
                            </w:pPr>
                            <w:proofErr w:type="gramStart"/>
                            <w:r w:rsidRPr="00F3001E">
                              <w:rPr>
                                <w:rFonts w:ascii="Arial Narrow" w:hAnsi="Arial Narrow"/>
                                <w:sz w:val="20"/>
                                <w:szCs w:val="20"/>
                              </w:rPr>
                              <w:t>Regular</w:t>
                            </w:r>
                            <w:r w:rsidR="00453EB7" w:rsidRPr="00F3001E">
                              <w:rPr>
                                <w:rFonts w:ascii="Arial Narrow" w:hAnsi="Arial Narrow"/>
                                <w:sz w:val="20"/>
                                <w:szCs w:val="20"/>
                              </w:rPr>
                              <w:t xml:space="preserve"> </w:t>
                            </w:r>
                            <w:proofErr w:type="spellStart"/>
                            <w:r w:rsidR="00453EB7" w:rsidRPr="00F3001E">
                              <w:rPr>
                                <w:rFonts w:ascii="Arial Narrow" w:hAnsi="Arial Narrow"/>
                                <w:sz w:val="20"/>
                                <w:szCs w:val="20"/>
                              </w:rPr>
                              <w:t>programme</w:t>
                            </w:r>
                            <w:proofErr w:type="spellEnd"/>
                            <w:r w:rsidR="00453EB7" w:rsidRPr="00F3001E">
                              <w:rPr>
                                <w:rFonts w:ascii="Arial Narrow" w:hAnsi="Arial Narrow"/>
                                <w:sz w:val="20"/>
                                <w:szCs w:val="20"/>
                              </w:rPr>
                              <w:t xml:space="preserve"> </w:t>
                            </w:r>
                            <w:r w:rsidRPr="00F3001E">
                              <w:rPr>
                                <w:rFonts w:ascii="Arial Narrow" w:hAnsi="Arial Narrow"/>
                                <w:sz w:val="20"/>
                                <w:szCs w:val="20"/>
                              </w:rPr>
                              <w:t xml:space="preserve">supervision </w:t>
                            </w:r>
                            <w:r w:rsidR="00453EB7" w:rsidRPr="00F3001E">
                              <w:rPr>
                                <w:rFonts w:ascii="Arial Narrow" w:hAnsi="Arial Narrow"/>
                                <w:sz w:val="20"/>
                                <w:szCs w:val="20"/>
                              </w:rPr>
                              <w:t xml:space="preserve">was conducted to verify compliance with </w:t>
                            </w:r>
                            <w:r w:rsidRPr="00F3001E">
                              <w:rPr>
                                <w:rFonts w:ascii="Arial Narrow" w:hAnsi="Arial Narrow"/>
                                <w:sz w:val="20"/>
                                <w:szCs w:val="20"/>
                              </w:rPr>
                              <w:t xml:space="preserve">the </w:t>
                            </w:r>
                            <w:r w:rsidR="00453EB7" w:rsidRPr="00F3001E">
                              <w:rPr>
                                <w:rFonts w:ascii="Arial Narrow" w:hAnsi="Arial Narrow"/>
                                <w:sz w:val="20"/>
                                <w:szCs w:val="20"/>
                              </w:rPr>
                              <w:t xml:space="preserve">obligations related to language use in programming; broadcasting the voluntarily declared share of music in Macedonian and in the languages of ethnic communities; providing at least 12 hours of daily radio programming; adherence to rules for broadcasting audiovisual commercial communications; offering quizzes or other </w:t>
                            </w:r>
                            <w:r w:rsidRPr="00F3001E">
                              <w:rPr>
                                <w:rFonts w:ascii="Arial Narrow" w:hAnsi="Arial Narrow"/>
                                <w:sz w:val="20"/>
                                <w:szCs w:val="20"/>
                              </w:rPr>
                              <w:t xml:space="preserve">forms of prize-winning participation in the </w:t>
                            </w:r>
                            <w:proofErr w:type="spellStart"/>
                            <w:r w:rsidRPr="00F3001E">
                              <w:rPr>
                                <w:rFonts w:ascii="Arial Narrow" w:hAnsi="Arial Narrow"/>
                                <w:sz w:val="20"/>
                                <w:szCs w:val="20"/>
                              </w:rPr>
                              <w:t>programme</w:t>
                            </w:r>
                            <w:proofErr w:type="spellEnd"/>
                            <w:r w:rsidR="00453EB7" w:rsidRPr="00F3001E">
                              <w:rPr>
                                <w:rFonts w:ascii="Arial Narrow" w:hAnsi="Arial Narrow"/>
                                <w:sz w:val="20"/>
                                <w:szCs w:val="20"/>
                              </w:rPr>
                              <w:t>; the use of value-added telephone services and phone voting; and the broadcasting of games of chance.</w:t>
                            </w:r>
                            <w:proofErr w:type="gramEnd"/>
                            <w:r w:rsidRPr="00F3001E">
                              <w:rPr>
                                <w:rFonts w:ascii="Arial Narrow" w:hAnsi="Arial Narrow"/>
                                <w:sz w:val="20"/>
                                <w:szCs w:val="20"/>
                              </w:rPr>
                              <w:t xml:space="preserve"> </w:t>
                            </w:r>
                            <w:r w:rsidR="00453EB7" w:rsidRPr="00F3001E">
                              <w:rPr>
                                <w:rFonts w:ascii="Arial Narrow" w:hAnsi="Arial Narrow"/>
                                <w:sz w:val="20"/>
                                <w:szCs w:val="20"/>
                              </w:rPr>
                              <w:t xml:space="preserve">These </w:t>
                            </w:r>
                            <w:proofErr w:type="spellStart"/>
                            <w:r w:rsidR="00453EB7" w:rsidRPr="00F3001E">
                              <w:rPr>
                                <w:rFonts w:ascii="Arial Narrow" w:hAnsi="Arial Narrow"/>
                                <w:sz w:val="20"/>
                                <w:szCs w:val="20"/>
                              </w:rPr>
                              <w:t>programme</w:t>
                            </w:r>
                            <w:proofErr w:type="spellEnd"/>
                            <w:r w:rsidR="00453EB7" w:rsidRPr="00F3001E">
                              <w:rPr>
                                <w:rFonts w:ascii="Arial Narrow" w:hAnsi="Arial Narrow"/>
                                <w:sz w:val="20"/>
                                <w:szCs w:val="20"/>
                              </w:rPr>
                              <w:t xml:space="preserve"> </w:t>
                            </w:r>
                            <w:r w:rsidRPr="00F3001E">
                              <w:rPr>
                                <w:rFonts w:ascii="Arial Narrow" w:hAnsi="Arial Narrow"/>
                                <w:sz w:val="20"/>
                                <w:szCs w:val="20"/>
                              </w:rPr>
                              <w:t>supervisions were carried out over</w:t>
                            </w:r>
                            <w:r w:rsidR="00453EB7" w:rsidRPr="00F3001E">
                              <w:rPr>
                                <w:rFonts w:ascii="Arial Narrow" w:hAnsi="Arial Narrow"/>
                                <w:sz w:val="20"/>
                                <w:szCs w:val="20"/>
                              </w:rPr>
                              <w:t xml:space="preserve"> Jazz FM, RFM, Sky Radio, FM 90.3 Sports Radio and Urban FM.</w:t>
                            </w:r>
                            <w:r w:rsidRPr="00F3001E">
                              <w:rPr>
                                <w:rFonts w:ascii="Arial Narrow" w:hAnsi="Arial Narrow"/>
                                <w:sz w:val="20"/>
                                <w:szCs w:val="20"/>
                              </w:rPr>
                              <w:t xml:space="preserve"> </w:t>
                            </w:r>
                            <w:r w:rsidR="00453EB7" w:rsidRPr="00F3001E">
                              <w:rPr>
                                <w:rFonts w:ascii="Arial Narrow" w:hAnsi="Arial Narrow"/>
                                <w:sz w:val="20"/>
                                <w:szCs w:val="20"/>
                              </w:rPr>
                              <w:t xml:space="preserve">The </w:t>
                            </w:r>
                            <w:r w:rsidRPr="00F3001E">
                              <w:rPr>
                                <w:rFonts w:ascii="Arial Narrow" w:hAnsi="Arial Narrow"/>
                                <w:sz w:val="20"/>
                                <w:szCs w:val="20"/>
                              </w:rPr>
                              <w:t xml:space="preserve">supervisions </w:t>
                            </w:r>
                            <w:r w:rsidR="00453EB7" w:rsidRPr="00F3001E">
                              <w:rPr>
                                <w:rFonts w:ascii="Arial Narrow" w:hAnsi="Arial Narrow"/>
                                <w:sz w:val="20"/>
                                <w:szCs w:val="20"/>
                              </w:rPr>
                              <w:t>established that</w:t>
                            </w:r>
                            <w:r w:rsidRPr="00F3001E">
                              <w:rPr>
                                <w:rFonts w:ascii="Arial Narrow" w:hAnsi="Arial Narrow"/>
                                <w:sz w:val="20"/>
                                <w:szCs w:val="20"/>
                              </w:rPr>
                              <w:t>,</w:t>
                            </w:r>
                            <w:r w:rsidR="00453EB7" w:rsidRPr="00F3001E">
                              <w:rPr>
                                <w:rFonts w:ascii="Arial Narrow" w:hAnsi="Arial Narrow"/>
                                <w:sz w:val="20"/>
                                <w:szCs w:val="20"/>
                              </w:rPr>
                              <w:t xml:space="preserve"> on 11 November 2025, between 06:00</w:t>
                            </w:r>
                            <w:r w:rsidRPr="00F3001E">
                              <w:rPr>
                                <w:rFonts w:ascii="Arial Narrow" w:hAnsi="Arial Narrow"/>
                                <w:sz w:val="20"/>
                                <w:szCs w:val="20"/>
                              </w:rPr>
                              <w:t xml:space="preserve"> </w:t>
                            </w:r>
                            <w:proofErr w:type="spellStart"/>
                            <w:r w:rsidRPr="00F3001E">
                              <w:rPr>
                                <w:rFonts w:ascii="Arial Narrow" w:hAnsi="Arial Narrow"/>
                                <w:sz w:val="20"/>
                                <w:szCs w:val="20"/>
                              </w:rPr>
                              <w:t>hrs</w:t>
                            </w:r>
                            <w:proofErr w:type="spellEnd"/>
                            <w:r w:rsidR="00453EB7" w:rsidRPr="00F3001E">
                              <w:rPr>
                                <w:rFonts w:ascii="Arial Narrow" w:hAnsi="Arial Narrow"/>
                                <w:sz w:val="20"/>
                                <w:szCs w:val="20"/>
                              </w:rPr>
                              <w:t xml:space="preserve"> and 00:00</w:t>
                            </w:r>
                            <w:r w:rsidRPr="00F3001E">
                              <w:rPr>
                                <w:rFonts w:ascii="Arial Narrow" w:hAnsi="Arial Narrow"/>
                                <w:sz w:val="20"/>
                                <w:szCs w:val="20"/>
                              </w:rPr>
                              <w:t xml:space="preserve"> </w:t>
                            </w:r>
                            <w:proofErr w:type="spellStart"/>
                            <w:r w:rsidRPr="00F3001E">
                              <w:rPr>
                                <w:rFonts w:ascii="Arial Narrow" w:hAnsi="Arial Narrow"/>
                                <w:sz w:val="20"/>
                                <w:szCs w:val="20"/>
                              </w:rPr>
                              <w:t>hrs</w:t>
                            </w:r>
                            <w:proofErr w:type="spellEnd"/>
                            <w:r w:rsidR="00453EB7" w:rsidRPr="00F3001E">
                              <w:rPr>
                                <w:rFonts w:ascii="Arial Narrow" w:hAnsi="Arial Narrow"/>
                                <w:sz w:val="20"/>
                                <w:szCs w:val="20"/>
                              </w:rPr>
                              <w:t>, Jazz FM broadcast 2.77% domestic music instead of the required 10% of the total music aired during the monitored 24-hour period.</w:t>
                            </w:r>
                          </w:p>
                          <w:p w:rsidR="00453EB7" w:rsidRPr="00F3001E" w:rsidRDefault="00453EB7" w:rsidP="00453EB7">
                            <w:pPr>
                              <w:pStyle w:val="NormalWeb"/>
                              <w:jc w:val="both"/>
                              <w:rPr>
                                <w:rFonts w:ascii="Arial Narrow" w:hAnsi="Arial Narrow"/>
                                <w:sz w:val="20"/>
                                <w:szCs w:val="20"/>
                              </w:rPr>
                            </w:pPr>
                            <w:r w:rsidRPr="00F3001E">
                              <w:rPr>
                                <w:rFonts w:ascii="Arial Narrow" w:hAnsi="Arial Narrow"/>
                                <w:sz w:val="20"/>
                                <w:szCs w:val="20"/>
                              </w:rPr>
                              <w:t>The Agency also conducted regular administrative oversight o</w:t>
                            </w:r>
                            <w:r w:rsidR="0066073E" w:rsidRPr="00F3001E">
                              <w:rPr>
                                <w:rFonts w:ascii="Arial Narrow" w:hAnsi="Arial Narrow"/>
                                <w:sz w:val="20"/>
                                <w:szCs w:val="20"/>
                              </w:rPr>
                              <w:t>ver</w:t>
                            </w:r>
                            <w:r w:rsidRPr="00F3001E">
                              <w:rPr>
                                <w:rFonts w:ascii="Arial Narrow" w:hAnsi="Arial Narrow"/>
                                <w:sz w:val="20"/>
                                <w:szCs w:val="20"/>
                              </w:rPr>
                              <w:t xml:space="preserve"> all 93 broadcasters transmitting radio or television </w:t>
                            </w:r>
                            <w:proofErr w:type="spellStart"/>
                            <w:r w:rsidRPr="00F3001E">
                              <w:rPr>
                                <w:rFonts w:ascii="Arial Narrow" w:hAnsi="Arial Narrow"/>
                                <w:sz w:val="20"/>
                                <w:szCs w:val="20"/>
                              </w:rPr>
                              <w:t>programmes</w:t>
                            </w:r>
                            <w:proofErr w:type="spellEnd"/>
                            <w:r w:rsidRPr="00F3001E">
                              <w:rPr>
                                <w:rFonts w:ascii="Arial Narrow" w:hAnsi="Arial Narrow"/>
                                <w:sz w:val="20"/>
                                <w:szCs w:val="20"/>
                              </w:rPr>
                              <w:t>. The subject of th</w:t>
                            </w:r>
                            <w:r w:rsidR="00F3001E" w:rsidRPr="00F3001E">
                              <w:rPr>
                                <w:rFonts w:ascii="Arial Narrow" w:hAnsi="Arial Narrow"/>
                                <w:sz w:val="20"/>
                                <w:szCs w:val="20"/>
                              </w:rPr>
                              <w:t>is supervision</w:t>
                            </w:r>
                            <w:r w:rsidRPr="00F3001E">
                              <w:rPr>
                                <w:rFonts w:ascii="Arial Narrow" w:hAnsi="Arial Narrow"/>
                                <w:sz w:val="20"/>
                                <w:szCs w:val="20"/>
                              </w:rPr>
                              <w:t xml:space="preserve"> was the obligation for broadcasters to publish information on their ownership structure, editor-in-chief or editors, and sources of funding for the previous year on their own </w:t>
                            </w:r>
                            <w:r w:rsidR="00F3001E" w:rsidRPr="00F3001E">
                              <w:rPr>
                                <w:rFonts w:ascii="Arial Narrow" w:hAnsi="Arial Narrow"/>
                                <w:sz w:val="20"/>
                                <w:szCs w:val="20"/>
                              </w:rPr>
                              <w:t xml:space="preserve">respective </w:t>
                            </w:r>
                            <w:proofErr w:type="spellStart"/>
                            <w:r w:rsidRPr="00F3001E">
                              <w:rPr>
                                <w:rFonts w:ascii="Arial Narrow" w:hAnsi="Arial Narrow"/>
                                <w:sz w:val="20"/>
                                <w:szCs w:val="20"/>
                              </w:rPr>
                              <w:t>programme</w:t>
                            </w:r>
                            <w:r w:rsidR="00F3001E" w:rsidRPr="00F3001E">
                              <w:rPr>
                                <w:rFonts w:ascii="Arial Narrow" w:hAnsi="Arial Narrow"/>
                                <w:sz w:val="20"/>
                                <w:szCs w:val="20"/>
                              </w:rPr>
                              <w:t>s</w:t>
                            </w:r>
                            <w:proofErr w:type="spellEnd"/>
                            <w:r w:rsidRPr="00F3001E">
                              <w:rPr>
                                <w:rFonts w:ascii="Arial Narrow" w:hAnsi="Arial Narrow"/>
                                <w:sz w:val="20"/>
                                <w:szCs w:val="20"/>
                              </w:rPr>
                              <w:t xml:space="preserve"> at least three times annually during peak viewing or listening hours, and to submit a recording of the announcement to the Agency within 15 days of broadcast. According to the Rulebook on the </w:t>
                            </w:r>
                            <w:r w:rsidR="00F3001E" w:rsidRPr="00F3001E">
                              <w:rPr>
                                <w:rFonts w:ascii="Arial Narrow" w:hAnsi="Arial Narrow"/>
                                <w:sz w:val="20"/>
                                <w:szCs w:val="20"/>
                              </w:rPr>
                              <w:t>Manner of Publishing O</w:t>
                            </w:r>
                            <w:r w:rsidRPr="00F3001E">
                              <w:rPr>
                                <w:rFonts w:ascii="Arial Narrow" w:hAnsi="Arial Narrow"/>
                                <w:sz w:val="20"/>
                                <w:szCs w:val="20"/>
                              </w:rPr>
                              <w:t>perational</w:t>
                            </w:r>
                            <w:r w:rsidR="00F3001E" w:rsidRPr="00F3001E">
                              <w:rPr>
                                <w:rFonts w:ascii="Arial Narrow" w:hAnsi="Arial Narrow"/>
                                <w:sz w:val="20"/>
                                <w:szCs w:val="20"/>
                              </w:rPr>
                              <w:t xml:space="preserve"> D</w:t>
                            </w:r>
                            <w:r w:rsidRPr="00F3001E">
                              <w:rPr>
                                <w:rFonts w:ascii="Arial Narrow" w:hAnsi="Arial Narrow"/>
                                <w:sz w:val="20"/>
                                <w:szCs w:val="20"/>
                              </w:rPr>
                              <w:t>ata, broadcasters are required to make the third annual publication no later than 31 October.</w:t>
                            </w:r>
                            <w:r w:rsidR="00F3001E" w:rsidRPr="00F3001E">
                              <w:rPr>
                                <w:rFonts w:ascii="Arial Narrow" w:hAnsi="Arial Narrow"/>
                                <w:sz w:val="20"/>
                                <w:szCs w:val="20"/>
                              </w:rPr>
                              <w:t xml:space="preserve"> </w:t>
                            </w:r>
                            <w:r w:rsidRPr="00F3001E">
                              <w:rPr>
                                <w:rFonts w:ascii="Arial Narrow" w:hAnsi="Arial Narrow"/>
                                <w:sz w:val="20"/>
                                <w:szCs w:val="20"/>
                              </w:rPr>
                              <w:t xml:space="preserve">The oversight </w:t>
                            </w:r>
                            <w:r w:rsidR="00F3001E" w:rsidRPr="00F3001E">
                              <w:rPr>
                                <w:rFonts w:ascii="Arial Narrow" w:hAnsi="Arial Narrow"/>
                                <w:sz w:val="20"/>
                                <w:szCs w:val="20"/>
                              </w:rPr>
                              <w:t>established</w:t>
                            </w:r>
                            <w:r w:rsidRPr="00F3001E">
                              <w:rPr>
                                <w:rFonts w:ascii="Arial Narrow" w:hAnsi="Arial Narrow"/>
                                <w:sz w:val="20"/>
                                <w:szCs w:val="20"/>
                              </w:rPr>
                              <w:t xml:space="preserve"> that all 93 broadcasters </w:t>
                            </w:r>
                            <w:r w:rsidR="00F3001E" w:rsidRPr="00F3001E">
                              <w:rPr>
                                <w:rFonts w:ascii="Arial Narrow" w:hAnsi="Arial Narrow"/>
                                <w:sz w:val="20"/>
                                <w:szCs w:val="20"/>
                              </w:rPr>
                              <w:t xml:space="preserve">had </w:t>
                            </w:r>
                            <w:r w:rsidRPr="00F3001E">
                              <w:rPr>
                                <w:rFonts w:ascii="Arial Narrow" w:hAnsi="Arial Narrow"/>
                                <w:sz w:val="20"/>
                                <w:szCs w:val="20"/>
                              </w:rPr>
                              <w:t>complied with the obligation set out in Article 15, paragraph 4 of the Law on Media.</w:t>
                            </w:r>
                          </w:p>
                          <w:p w:rsidR="00B266EB" w:rsidRPr="007C37A8" w:rsidRDefault="00B266EB" w:rsidP="00B266EB">
                            <w:pPr>
                              <w:spacing w:after="0" w:line="240" w:lineRule="auto"/>
                              <w:jc w:val="both"/>
                              <w:rPr>
                                <w:rFonts w:ascii="Arial Narrow" w:hAnsi="Arial Narrow"/>
                                <w:sz w:val="20"/>
                                <w:lang w:val="ru-RU"/>
                              </w:rPr>
                            </w:pPr>
                          </w:p>
                          <w:p w:rsidR="00B266EB" w:rsidRPr="003C393D" w:rsidRDefault="003C393D" w:rsidP="00B266EB">
                            <w:pPr>
                              <w:spacing w:after="0" w:line="240" w:lineRule="auto"/>
                              <w:jc w:val="both"/>
                              <w:rPr>
                                <w:rFonts w:ascii="Arial Narrow" w:hAnsi="Arial Narrow"/>
                                <w:b/>
                                <w:color w:val="C00000"/>
                                <w:sz w:val="20"/>
                                <w:lang w:val="en-US"/>
                              </w:rPr>
                            </w:pPr>
                            <w:r>
                              <w:rPr>
                                <w:rFonts w:ascii="Arial Narrow" w:hAnsi="Arial Narrow"/>
                                <w:b/>
                                <w:color w:val="C00000"/>
                                <w:sz w:val="20"/>
                                <w:lang w:val="en-US"/>
                              </w:rPr>
                              <w:t>Operators of PECNs</w:t>
                            </w:r>
                          </w:p>
                          <w:p w:rsidR="00B266EB" w:rsidRPr="007C37A8" w:rsidRDefault="00B266EB" w:rsidP="00B266EB">
                            <w:pPr>
                              <w:spacing w:after="0" w:line="240" w:lineRule="auto"/>
                              <w:jc w:val="both"/>
                              <w:rPr>
                                <w:rFonts w:ascii="Arial Narrow" w:hAnsi="Arial Narrow"/>
                                <w:sz w:val="20"/>
                                <w:lang w:val="ru-RU"/>
                              </w:rPr>
                            </w:pPr>
                          </w:p>
                          <w:p w:rsidR="00F3001E" w:rsidRDefault="00F3001E" w:rsidP="00F3001E">
                            <w:pPr>
                              <w:pStyle w:val="NoSpacing"/>
                              <w:jc w:val="both"/>
                              <w:rPr>
                                <w:rFonts w:ascii="Arial Narrow" w:hAnsi="Arial Narrow"/>
                                <w:sz w:val="20"/>
                              </w:rPr>
                            </w:pPr>
                            <w:r w:rsidRPr="00F3001E">
                              <w:rPr>
                                <w:rFonts w:ascii="Arial Narrow" w:hAnsi="Arial Narrow"/>
                                <w:sz w:val="20"/>
                              </w:rPr>
                              <w:t xml:space="preserve">Regarding the obligation for operators to include, free of charge, the programme services of the public broadcasting service in the packages they retransmit, as well as the obligations for registering </w:t>
                            </w:r>
                            <w:r>
                              <w:rPr>
                                <w:rFonts w:ascii="Arial Narrow" w:hAnsi="Arial Narrow"/>
                                <w:sz w:val="20"/>
                                <w:lang w:val="en-US"/>
                              </w:rPr>
                              <w:t xml:space="preserve">their </w:t>
                            </w:r>
                            <w:r w:rsidRPr="00F3001E">
                              <w:rPr>
                                <w:rFonts w:ascii="Arial Narrow" w:hAnsi="Arial Narrow"/>
                                <w:sz w:val="20"/>
                              </w:rPr>
                              <w:t xml:space="preserve">programme services with the Agency and subtitling the programmes they retransmit, the Agency for Audio and Audiovisual Media Services carried out regular programme </w:t>
                            </w:r>
                            <w:r>
                              <w:rPr>
                                <w:rFonts w:ascii="Arial Narrow" w:hAnsi="Arial Narrow"/>
                                <w:sz w:val="20"/>
                                <w:lang w:val="en-US"/>
                              </w:rPr>
                              <w:t>supervision</w:t>
                            </w:r>
                            <w:r w:rsidRPr="00F3001E">
                              <w:rPr>
                                <w:rFonts w:ascii="Arial Narrow" w:hAnsi="Arial Narrow"/>
                                <w:sz w:val="20"/>
                              </w:rPr>
                              <w:t>s o</w:t>
                            </w:r>
                            <w:proofErr w:type="spellStart"/>
                            <w:r>
                              <w:rPr>
                                <w:rFonts w:ascii="Arial Narrow" w:hAnsi="Arial Narrow"/>
                                <w:sz w:val="20"/>
                                <w:lang w:val="en-US"/>
                              </w:rPr>
                              <w:t>ver</w:t>
                            </w:r>
                            <w:proofErr w:type="spellEnd"/>
                            <w:r w:rsidRPr="00F3001E">
                              <w:rPr>
                                <w:rFonts w:ascii="Arial Narrow" w:hAnsi="Arial Narrow"/>
                                <w:sz w:val="20"/>
                              </w:rPr>
                              <w:t xml:space="preserve"> the cable operators </w:t>
                            </w:r>
                            <w:r>
                              <w:rPr>
                                <w:rFonts w:ascii="Arial Narrow" w:hAnsi="Arial Narrow"/>
                                <w:sz w:val="20"/>
                                <w:lang w:val="en-US"/>
                              </w:rPr>
                              <w:t xml:space="preserve">of </w:t>
                            </w:r>
                            <w:r w:rsidRPr="00F3001E">
                              <w:rPr>
                                <w:rFonts w:ascii="Arial Narrow" w:hAnsi="Arial Narrow"/>
                                <w:sz w:val="20"/>
                              </w:rPr>
                              <w:t>Vinsat Kabel, Inel International, Kabel-L-Net, Signal-Net, Viva Net, Spider, Mtel and Neotel.</w:t>
                            </w:r>
                            <w:r>
                              <w:rPr>
                                <w:rFonts w:ascii="Arial Narrow" w:hAnsi="Arial Narrow"/>
                                <w:sz w:val="20"/>
                                <w:lang w:val="en-US"/>
                              </w:rPr>
                              <w:t xml:space="preserve"> </w:t>
                            </w:r>
                            <w:r w:rsidRPr="00F3001E">
                              <w:rPr>
                                <w:rFonts w:ascii="Arial Narrow" w:hAnsi="Arial Narrow"/>
                                <w:sz w:val="20"/>
                              </w:rPr>
                              <w:t xml:space="preserve">The </w:t>
                            </w:r>
                            <w:r>
                              <w:rPr>
                                <w:rFonts w:ascii="Arial Narrow" w:hAnsi="Arial Narrow"/>
                                <w:sz w:val="20"/>
                              </w:rPr>
                              <w:t>supervision</w:t>
                            </w:r>
                            <w:r w:rsidRPr="00F3001E">
                              <w:rPr>
                                <w:rFonts w:ascii="Arial Narrow" w:hAnsi="Arial Narrow"/>
                                <w:sz w:val="20"/>
                              </w:rPr>
                              <w:t xml:space="preserve">s found that on 31 October 2025, the operator Neotel retransmitted the programme services </w:t>
                            </w:r>
                            <w:r>
                              <w:rPr>
                                <w:rFonts w:ascii="Arial Narrow" w:hAnsi="Arial Narrow"/>
                                <w:sz w:val="20"/>
                                <w:lang w:val="en-US"/>
                              </w:rPr>
                              <w:t xml:space="preserve">of </w:t>
                            </w:r>
                            <w:r w:rsidRPr="00F3001E">
                              <w:rPr>
                                <w:rFonts w:ascii="Arial Narrow" w:hAnsi="Arial Narrow"/>
                                <w:sz w:val="20"/>
                              </w:rPr>
                              <w:t>“</w:t>
                            </w:r>
                            <w:r>
                              <w:rPr>
                                <w:rFonts w:ascii="Arial Narrow" w:hAnsi="Arial Narrow"/>
                                <w:sz w:val="20"/>
                                <w:lang w:val="en-US"/>
                              </w:rPr>
                              <w:t>K</w:t>
                            </w:r>
                            <w:r w:rsidRPr="00F3001E">
                              <w:rPr>
                                <w:rFonts w:ascii="Arial Narrow" w:hAnsi="Arial Narrow"/>
                                <w:sz w:val="20"/>
                              </w:rPr>
                              <w:t>ompan</w:t>
                            </w:r>
                            <w:proofErr w:type="spellStart"/>
                            <w:r>
                              <w:rPr>
                                <w:rFonts w:ascii="Arial Narrow" w:hAnsi="Arial Narrow"/>
                                <w:sz w:val="20"/>
                                <w:lang w:val="en-US"/>
                              </w:rPr>
                              <w:t>i</w:t>
                            </w:r>
                            <w:proofErr w:type="spellEnd"/>
                            <w:r w:rsidRPr="00F3001E">
                              <w:rPr>
                                <w:rFonts w:ascii="Arial Narrow" w:hAnsi="Arial Narrow"/>
                                <w:sz w:val="20"/>
                              </w:rPr>
                              <w:t xml:space="preserve"> 21-M” and “Da Vinci,” which are not covered by the programme-service registration</w:t>
                            </w:r>
                            <w:r>
                              <w:rPr>
                                <w:rFonts w:ascii="Arial Narrow" w:hAnsi="Arial Narrow"/>
                                <w:sz w:val="20"/>
                                <w:lang w:val="en-US"/>
                              </w:rPr>
                              <w:t xml:space="preserve"> certificate </w:t>
                            </w:r>
                            <w:r w:rsidRPr="00F3001E">
                              <w:rPr>
                                <w:rFonts w:ascii="Arial Narrow" w:hAnsi="Arial Narrow"/>
                                <w:sz w:val="20"/>
                              </w:rPr>
                              <w:t>issued by the Agency—an action contrary to Article 141, paragraph 13 of the Law on Audio and Audiovisual Media Services.</w:t>
                            </w:r>
                          </w:p>
                          <w:p w:rsidR="00F3001E" w:rsidRPr="00F3001E" w:rsidRDefault="00F3001E" w:rsidP="00F3001E">
                            <w:pPr>
                              <w:pStyle w:val="NoSpacing"/>
                              <w:jc w:val="both"/>
                              <w:rPr>
                                <w:rFonts w:ascii="Arial Narrow" w:hAnsi="Arial Narrow"/>
                                <w:sz w:val="20"/>
                              </w:rPr>
                            </w:pPr>
                          </w:p>
                          <w:p w:rsidR="00F3001E" w:rsidRPr="00F3001E" w:rsidRDefault="00F3001E" w:rsidP="00F3001E">
                            <w:pPr>
                              <w:pStyle w:val="NoSpacing"/>
                              <w:jc w:val="both"/>
                              <w:rPr>
                                <w:rFonts w:ascii="Arial Narrow" w:hAnsi="Arial Narrow"/>
                                <w:sz w:val="20"/>
                              </w:rPr>
                            </w:pPr>
                            <w:r w:rsidRPr="00F3001E">
                              <w:rPr>
                                <w:rFonts w:ascii="Arial Narrow" w:hAnsi="Arial Narrow"/>
                                <w:sz w:val="20"/>
                              </w:rPr>
                              <w:t xml:space="preserve">A follow-up programme </w:t>
                            </w:r>
                            <w:r>
                              <w:rPr>
                                <w:rFonts w:ascii="Arial Narrow" w:hAnsi="Arial Narrow"/>
                                <w:sz w:val="20"/>
                              </w:rPr>
                              <w:t>supervision</w:t>
                            </w:r>
                            <w:r w:rsidRPr="00F3001E">
                              <w:rPr>
                                <w:rFonts w:ascii="Arial Narrow" w:hAnsi="Arial Narrow"/>
                                <w:sz w:val="20"/>
                              </w:rPr>
                              <w:t xml:space="preserve"> was conducted </w:t>
                            </w:r>
                            <w:r>
                              <w:rPr>
                                <w:rFonts w:ascii="Arial Narrow" w:hAnsi="Arial Narrow"/>
                                <w:sz w:val="20"/>
                                <w:lang w:val="en-US"/>
                              </w:rPr>
                              <w:t>over</w:t>
                            </w:r>
                            <w:r w:rsidRPr="00F3001E">
                              <w:rPr>
                                <w:rFonts w:ascii="Arial Narrow" w:hAnsi="Arial Narrow"/>
                                <w:sz w:val="20"/>
                              </w:rPr>
                              <w:t xml:space="preserve"> Viva Net to determine whether the operator had complied</w:t>
                            </w:r>
                            <w:r>
                              <w:rPr>
                                <w:rFonts w:ascii="Arial Narrow" w:hAnsi="Arial Narrow"/>
                                <w:sz w:val="20"/>
                                <w:lang w:val="en-US"/>
                              </w:rPr>
                              <w:t>,</w:t>
                            </w:r>
                            <w:r w:rsidRPr="00F3001E">
                              <w:rPr>
                                <w:rFonts w:ascii="Arial Narrow" w:hAnsi="Arial Narrow"/>
                                <w:sz w:val="20"/>
                              </w:rPr>
                              <w:t xml:space="preserve"> within the specified deadline, with the Decision imposing the public warning</w:t>
                            </w:r>
                            <w:r w:rsidRPr="00F3001E">
                              <w:rPr>
                                <w:rFonts w:ascii="Arial Narrow" w:hAnsi="Arial Narrow"/>
                                <w:sz w:val="20"/>
                              </w:rPr>
                              <w:t xml:space="preserve"> </w:t>
                            </w:r>
                            <w:r w:rsidRPr="00F3001E">
                              <w:rPr>
                                <w:rFonts w:ascii="Arial Narrow" w:hAnsi="Arial Narrow"/>
                                <w:sz w:val="20"/>
                              </w:rPr>
                              <w:t>measure</w:t>
                            </w:r>
                            <w:r>
                              <w:rPr>
                                <w:rFonts w:ascii="Arial Narrow" w:hAnsi="Arial Narrow"/>
                                <w:sz w:val="20"/>
                                <w:lang w:val="en-US"/>
                              </w:rPr>
                              <w:t xml:space="preserve"> – </w:t>
                            </w:r>
                            <w:r w:rsidRPr="00F3001E">
                              <w:rPr>
                                <w:rFonts w:ascii="Arial Narrow" w:hAnsi="Arial Narrow"/>
                                <w:sz w:val="20"/>
                              </w:rPr>
                              <w:t>specifically, the obligation to deliver to the Agency a signal identical to the one available to its subscribers, in accordance with Article 144, paragraph 3 of the Law.</w:t>
                            </w:r>
                            <w:r>
                              <w:rPr>
                                <w:rFonts w:ascii="Arial Narrow" w:hAnsi="Arial Narrow"/>
                                <w:sz w:val="20"/>
                                <w:lang w:val="en-US"/>
                              </w:rPr>
                              <w:t xml:space="preserve"> </w:t>
                            </w:r>
                            <w:r w:rsidRPr="00F3001E">
                              <w:rPr>
                                <w:rFonts w:ascii="Arial Narrow" w:hAnsi="Arial Narrow"/>
                                <w:sz w:val="20"/>
                              </w:rPr>
                              <w:t xml:space="preserve">A follow-up </w:t>
                            </w:r>
                            <w:r>
                              <w:rPr>
                                <w:rFonts w:ascii="Arial Narrow" w:hAnsi="Arial Narrow"/>
                                <w:sz w:val="20"/>
                              </w:rPr>
                              <w:t>supervision</w:t>
                            </w:r>
                            <w:r w:rsidRPr="00F3001E">
                              <w:rPr>
                                <w:rFonts w:ascii="Arial Narrow" w:hAnsi="Arial Narrow"/>
                                <w:sz w:val="20"/>
                              </w:rPr>
                              <w:t xml:space="preserve"> was also carried out</w:t>
                            </w:r>
                            <w:r>
                              <w:rPr>
                                <w:rFonts w:ascii="Arial Narrow" w:hAnsi="Arial Narrow"/>
                                <w:sz w:val="20"/>
                                <w:lang w:val="en-US"/>
                              </w:rPr>
                              <w:t xml:space="preserve"> over</w:t>
                            </w:r>
                            <w:r w:rsidRPr="00F3001E">
                              <w:rPr>
                                <w:rFonts w:ascii="Arial Narrow" w:hAnsi="Arial Narrow"/>
                                <w:sz w:val="20"/>
                              </w:rPr>
                              <w:t xml:space="preserve"> Globalsat in Skopje to verify whether the programme services retransmitted by the operator </w:t>
                            </w:r>
                            <w:r>
                              <w:rPr>
                                <w:rFonts w:ascii="Arial Narrow" w:hAnsi="Arial Narrow"/>
                                <w:sz w:val="20"/>
                                <w:lang w:val="en-US"/>
                              </w:rPr>
                              <w:t>had been</w:t>
                            </w:r>
                            <w:r w:rsidRPr="00F3001E">
                              <w:rPr>
                                <w:rFonts w:ascii="Arial Narrow" w:hAnsi="Arial Narrow"/>
                                <w:sz w:val="20"/>
                              </w:rPr>
                              <w:t xml:space="preserve"> registered with the Agency in accordance with Article 141 of the Law.</w:t>
                            </w:r>
                            <w:r w:rsidRPr="00F3001E">
                              <w:rPr>
                                <w:rFonts w:ascii="Arial Narrow" w:hAnsi="Arial Narrow"/>
                                <w:sz w:val="20"/>
                              </w:rPr>
                              <w:br/>
                              <w:t xml:space="preserve">The </w:t>
                            </w:r>
                            <w:r>
                              <w:rPr>
                                <w:rFonts w:ascii="Arial Narrow" w:hAnsi="Arial Narrow"/>
                                <w:sz w:val="20"/>
                              </w:rPr>
                              <w:t>supervision</w:t>
                            </w:r>
                            <w:r w:rsidRPr="00F3001E">
                              <w:rPr>
                                <w:rFonts w:ascii="Arial Narrow" w:hAnsi="Arial Narrow"/>
                                <w:sz w:val="20"/>
                              </w:rPr>
                              <w:t>s concluded that the operators fully complied with the Decisions issued by the Agency.</w:t>
                            </w:r>
                          </w:p>
                          <w:p w:rsidR="00BD03BA" w:rsidRPr="007C37A8" w:rsidRDefault="00BD03BA" w:rsidP="00BD03BA">
                            <w:pPr>
                              <w:spacing w:after="0" w:line="240" w:lineRule="auto"/>
                              <w:jc w:val="both"/>
                              <w:rPr>
                                <w:rFonts w:ascii="Arial Narrow" w:hAnsi="Arial Narrow"/>
                                <w:sz w:val="20"/>
                                <w:lang w:val="ru-RU"/>
                              </w:rPr>
                            </w:pPr>
                          </w:p>
                          <w:p w:rsidR="00B266EB" w:rsidRPr="003C393D" w:rsidRDefault="003C393D" w:rsidP="00BD03BA">
                            <w:pPr>
                              <w:spacing w:after="0" w:line="240" w:lineRule="auto"/>
                              <w:jc w:val="both"/>
                              <w:rPr>
                                <w:rFonts w:ascii="Arial Narrow" w:hAnsi="Arial Narrow"/>
                                <w:b/>
                                <w:color w:val="C00000"/>
                                <w:sz w:val="20"/>
                                <w:lang w:val="en-US"/>
                              </w:rPr>
                            </w:pPr>
                            <w:r>
                              <w:rPr>
                                <w:rFonts w:ascii="Arial Narrow" w:hAnsi="Arial Narrow"/>
                                <w:b/>
                                <w:color w:val="C00000"/>
                                <w:sz w:val="20"/>
                                <w:lang w:val="en-US"/>
                              </w:rPr>
                              <w:t>Public warning measures imposed</w:t>
                            </w:r>
                          </w:p>
                          <w:p w:rsidR="00BD03BA" w:rsidRPr="007C37A8" w:rsidRDefault="00BD03BA" w:rsidP="00BD03BA">
                            <w:pPr>
                              <w:spacing w:after="0" w:line="240" w:lineRule="auto"/>
                              <w:jc w:val="both"/>
                              <w:rPr>
                                <w:rFonts w:ascii="Arial Narrow" w:hAnsi="Arial Narrow"/>
                                <w:sz w:val="20"/>
                                <w:lang w:val="ru-RU"/>
                              </w:rPr>
                            </w:pPr>
                          </w:p>
                          <w:p w:rsidR="00F3001E" w:rsidRPr="00F3001E" w:rsidRDefault="00F3001E" w:rsidP="00F3001E">
                            <w:pPr>
                              <w:pStyle w:val="NoSpacing"/>
                              <w:jc w:val="both"/>
                              <w:rPr>
                                <w:rFonts w:ascii="Arial Narrow" w:hAnsi="Arial Narrow"/>
                                <w:color w:val="auto"/>
                                <w:kern w:val="0"/>
                                <w:sz w:val="20"/>
                                <w:lang w:val="en-US"/>
                              </w:rPr>
                            </w:pPr>
                            <w:r w:rsidRPr="00F3001E">
                              <w:rPr>
                                <w:rFonts w:ascii="Arial Narrow" w:hAnsi="Arial Narrow"/>
                                <w:sz w:val="20"/>
                              </w:rPr>
                              <w:t>At its 16</w:t>
                            </w:r>
                            <w:r w:rsidRPr="00F3001E">
                              <w:rPr>
                                <w:rFonts w:ascii="Arial Narrow" w:hAnsi="Arial Narrow"/>
                                <w:sz w:val="20"/>
                                <w:vertAlign w:val="superscript"/>
                              </w:rPr>
                              <w:t>th</w:t>
                            </w:r>
                            <w:r>
                              <w:rPr>
                                <w:rFonts w:ascii="Arial Narrow" w:hAnsi="Arial Narrow"/>
                                <w:sz w:val="20"/>
                                <w:lang w:val="en-US"/>
                              </w:rPr>
                              <w:t xml:space="preserve"> S</w:t>
                            </w:r>
                            <w:r w:rsidRPr="00F3001E">
                              <w:rPr>
                                <w:rFonts w:ascii="Arial Narrow" w:hAnsi="Arial Narrow"/>
                                <w:sz w:val="20"/>
                              </w:rPr>
                              <w:t xml:space="preserve">ession held on 3 November 2025, the Council of the Agency adopted a decision to impose a public warning </w:t>
                            </w:r>
                            <w:r>
                              <w:rPr>
                                <w:rFonts w:ascii="Arial Narrow" w:hAnsi="Arial Narrow"/>
                                <w:sz w:val="20"/>
                                <w:lang w:val="en-US"/>
                              </w:rPr>
                              <w:t xml:space="preserve">measure </w:t>
                            </w:r>
                            <w:r w:rsidRPr="00F3001E">
                              <w:rPr>
                                <w:rFonts w:ascii="Arial Narrow" w:hAnsi="Arial Narrow"/>
                                <w:sz w:val="20"/>
                              </w:rPr>
                              <w:t>on the operator</w:t>
                            </w:r>
                            <w:r w:rsidRPr="00F3001E">
                              <w:rPr>
                                <w:rFonts w:ascii="Arial Narrow" w:hAnsi="Arial Narrow"/>
                                <w:sz w:val="20"/>
                              </w:rPr>
                              <w:t xml:space="preserve"> </w:t>
                            </w:r>
                            <w:r>
                              <w:rPr>
                                <w:rFonts w:ascii="Arial Narrow" w:hAnsi="Arial Narrow"/>
                                <w:sz w:val="20"/>
                                <w:lang w:val="en-US"/>
                              </w:rPr>
                              <w:t xml:space="preserve">of the </w:t>
                            </w:r>
                            <w:r w:rsidRPr="00F3001E">
                              <w:rPr>
                                <w:rFonts w:ascii="Arial Narrow" w:hAnsi="Arial Narrow"/>
                                <w:sz w:val="20"/>
                              </w:rPr>
                              <w:t xml:space="preserve">“Viva Net” cable network from Berovo. The measure was issued for breaching the legal obligation to continuously deliver a signal identical to the content available to its subscribers to the designated signal-collection points located in each regional area, for further distribution to the Agency’s </w:t>
                            </w:r>
                            <w:proofErr w:type="spellStart"/>
                            <w:r w:rsidRPr="00F3001E">
                              <w:rPr>
                                <w:rFonts w:ascii="Arial Narrow" w:hAnsi="Arial Narrow"/>
                                <w:sz w:val="20"/>
                              </w:rPr>
                              <w:t>programme</w:t>
                            </w:r>
                            <w:proofErr w:type="spellEnd"/>
                            <w:r w:rsidRPr="00F3001E">
                              <w:rPr>
                                <w:rFonts w:ascii="Arial Narrow" w:hAnsi="Arial Narrow"/>
                                <w:sz w:val="20"/>
                              </w:rPr>
                              <w:t>-monitoring system—an obligation set out in Article 144, paragraph 3 of the Law on Audio and Audiovisual Media Services (L</w:t>
                            </w:r>
                            <w:r w:rsidR="004E5737">
                              <w:rPr>
                                <w:rFonts w:ascii="Arial Narrow" w:hAnsi="Arial Narrow"/>
                                <w:sz w:val="20"/>
                                <w:lang w:val="en-US"/>
                              </w:rPr>
                              <w:t>A</w:t>
                            </w:r>
                            <w:r w:rsidRPr="00F3001E">
                              <w:rPr>
                                <w:rFonts w:ascii="Arial Narrow" w:hAnsi="Arial Narrow"/>
                                <w:sz w:val="20"/>
                              </w:rPr>
                              <w:t>AVMS). The operator was ordered to bring its operations into compliance with the Law within 30 days.</w:t>
                            </w:r>
                          </w:p>
                          <w:p w:rsidR="00F3001E" w:rsidRPr="00F3001E" w:rsidRDefault="00F3001E" w:rsidP="00F3001E">
                            <w:pPr>
                              <w:pStyle w:val="NoSpacing"/>
                              <w:jc w:val="both"/>
                              <w:rPr>
                                <w:rFonts w:ascii="Arial Narrow" w:hAnsi="Arial Narrow"/>
                                <w:sz w:val="20"/>
                              </w:rPr>
                            </w:pPr>
                            <w:r w:rsidRPr="00F3001E">
                              <w:rPr>
                                <w:rFonts w:ascii="Arial Narrow" w:hAnsi="Arial Narrow"/>
                                <w:sz w:val="20"/>
                              </w:rPr>
                              <w:t>Based on the findings of a regular programme inspection, the Council of the Agency, at its 17th</w:t>
                            </w:r>
                            <w:r w:rsidR="004E5737">
                              <w:rPr>
                                <w:rFonts w:ascii="Arial Narrow" w:hAnsi="Arial Narrow"/>
                                <w:sz w:val="20"/>
                                <w:lang w:val="en-US"/>
                              </w:rPr>
                              <w:t xml:space="preserve"> S</w:t>
                            </w:r>
                            <w:r w:rsidRPr="00F3001E">
                              <w:rPr>
                                <w:rFonts w:ascii="Arial Narrow" w:hAnsi="Arial Narrow"/>
                                <w:sz w:val="20"/>
                              </w:rPr>
                              <w:t xml:space="preserve">ession held on 5 November 2025, adopted a Decision to issue a public warning </w:t>
                            </w:r>
                            <w:r w:rsidR="004E5737">
                              <w:rPr>
                                <w:rFonts w:ascii="Arial Narrow" w:hAnsi="Arial Narrow"/>
                                <w:sz w:val="20"/>
                                <w:lang w:val="en-US"/>
                              </w:rPr>
                              <w:t xml:space="preserve">measure </w:t>
                            </w:r>
                            <w:r w:rsidRPr="00F3001E">
                              <w:rPr>
                                <w:rFonts w:ascii="Arial Narrow" w:hAnsi="Arial Narrow"/>
                                <w:sz w:val="20"/>
                              </w:rPr>
                              <w:t xml:space="preserve">and order the discontinuation of the retransmission of certain programme services by the operator Neotel from Skopje. The measure was imposed because the operator </w:t>
                            </w:r>
                            <w:r w:rsidR="00010B7D">
                              <w:rPr>
                                <w:rFonts w:ascii="Arial Narrow" w:hAnsi="Arial Narrow"/>
                                <w:sz w:val="20"/>
                                <w:lang w:val="en-US"/>
                              </w:rPr>
                              <w:t xml:space="preserve">had been </w:t>
                            </w:r>
                            <w:r w:rsidRPr="00F3001E">
                              <w:rPr>
                                <w:rFonts w:ascii="Arial Narrow" w:hAnsi="Arial Narrow"/>
                                <w:sz w:val="20"/>
                              </w:rPr>
                              <w:t>retransmitt</w:t>
                            </w:r>
                            <w:proofErr w:type="spellStart"/>
                            <w:r w:rsidR="00010B7D">
                              <w:rPr>
                                <w:rFonts w:ascii="Arial Narrow" w:hAnsi="Arial Narrow"/>
                                <w:sz w:val="20"/>
                                <w:lang w:val="en-US"/>
                              </w:rPr>
                              <w:t>ing</w:t>
                            </w:r>
                            <w:proofErr w:type="spellEnd"/>
                            <w:r w:rsidR="00010B7D">
                              <w:rPr>
                                <w:rFonts w:ascii="Arial Narrow" w:hAnsi="Arial Narrow"/>
                                <w:sz w:val="20"/>
                                <w:lang w:val="en-US"/>
                              </w:rPr>
                              <w:t xml:space="preserve"> </w:t>
                            </w:r>
                            <w:r w:rsidRPr="00F3001E">
                              <w:rPr>
                                <w:rFonts w:ascii="Arial Narrow" w:hAnsi="Arial Narrow"/>
                                <w:sz w:val="20"/>
                              </w:rPr>
                              <w:t>the programme services</w:t>
                            </w:r>
                            <w:r w:rsidR="004E5737">
                              <w:rPr>
                                <w:rFonts w:ascii="Arial Narrow" w:hAnsi="Arial Narrow"/>
                                <w:sz w:val="20"/>
                                <w:lang w:val="en-US"/>
                              </w:rPr>
                              <w:t xml:space="preserve"> of</w:t>
                            </w:r>
                            <w:r w:rsidRPr="00F3001E">
                              <w:rPr>
                                <w:rFonts w:ascii="Arial Narrow" w:hAnsi="Arial Narrow"/>
                                <w:sz w:val="20"/>
                              </w:rPr>
                              <w:t xml:space="preserve"> “</w:t>
                            </w:r>
                            <w:r w:rsidR="004E5737">
                              <w:rPr>
                                <w:rFonts w:ascii="Arial Narrow" w:hAnsi="Arial Narrow"/>
                                <w:sz w:val="20"/>
                                <w:lang w:val="en-US"/>
                              </w:rPr>
                              <w:t>K</w:t>
                            </w:r>
                            <w:r w:rsidRPr="00F3001E">
                              <w:rPr>
                                <w:rFonts w:ascii="Arial Narrow" w:hAnsi="Arial Narrow"/>
                                <w:sz w:val="20"/>
                              </w:rPr>
                              <w:t>ompan</w:t>
                            </w:r>
                            <w:proofErr w:type="spellStart"/>
                            <w:r w:rsidR="004E5737">
                              <w:rPr>
                                <w:rFonts w:ascii="Arial Narrow" w:hAnsi="Arial Narrow"/>
                                <w:sz w:val="20"/>
                                <w:lang w:val="en-US"/>
                              </w:rPr>
                              <w:t>i</w:t>
                            </w:r>
                            <w:proofErr w:type="spellEnd"/>
                            <w:r w:rsidRPr="00F3001E">
                              <w:rPr>
                                <w:rFonts w:ascii="Arial Narrow" w:hAnsi="Arial Narrow"/>
                                <w:sz w:val="20"/>
                              </w:rPr>
                              <w:t xml:space="preserve"> 21-M” and “Da Vinci,” which are not included in the programme-service registration </w:t>
                            </w:r>
                            <w:r w:rsidR="00010B7D">
                              <w:rPr>
                                <w:rFonts w:ascii="Arial Narrow" w:hAnsi="Arial Narrow"/>
                                <w:sz w:val="20"/>
                                <w:lang w:val="en-US"/>
                              </w:rPr>
                              <w:t xml:space="preserve">certificate </w:t>
                            </w:r>
                            <w:bookmarkStart w:id="0" w:name="_GoBack"/>
                            <w:bookmarkEnd w:id="0"/>
                            <w:r w:rsidRPr="00F3001E">
                              <w:rPr>
                                <w:rFonts w:ascii="Arial Narrow" w:hAnsi="Arial Narrow"/>
                                <w:sz w:val="20"/>
                              </w:rPr>
                              <w:t>issued by the Agency.</w:t>
                            </w:r>
                          </w:p>
                          <w:p w:rsidR="00BD03BA" w:rsidRPr="00BD03BA" w:rsidRDefault="00BD03BA" w:rsidP="00B266EB">
                            <w:pPr>
                              <w:spacing w:after="160" w:line="240" w:lineRule="auto"/>
                              <w:rPr>
                                <w:lang w:val="ru-RU"/>
                              </w:rPr>
                            </w:pPr>
                          </w:p>
                          <w:p w:rsidR="00BD03BA" w:rsidRPr="00BD03BA" w:rsidRDefault="00BD03BA" w:rsidP="00B266EB">
                            <w:pPr>
                              <w:spacing w:after="160" w:line="240" w:lineRule="auto"/>
                              <w:rPr>
                                <w:lang w:val="ru-RU"/>
                              </w:rPr>
                            </w:pPr>
                          </w:p>
                          <w:p w:rsidR="00BD03BA" w:rsidRPr="00BD03BA" w:rsidRDefault="00BD03BA" w:rsidP="00B266EB">
                            <w:pPr>
                              <w:spacing w:after="160" w:line="240" w:lineRule="auto"/>
                              <w:rPr>
                                <w:lang w:val="ru-RU"/>
                              </w:rPr>
                            </w:pPr>
                          </w:p>
                          <w:p w:rsidR="00B266EB" w:rsidRPr="008954C2" w:rsidRDefault="00B266EB" w:rsidP="00B266EB">
                            <w:pPr>
                              <w:spacing w:line="240" w:lineRule="auto"/>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4AAF" id="_x0000_s1031" type="#_x0000_t84" style="position:absolute;margin-left:-50.5pt;margin-top:-46.55pt;width:576.6pt;height:624.3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" adj="161" filled="f">
                <v:textbox>
                  <w:txbxContent>
                    <w:p w:rsidR="00B266EB" w:rsidRPr="00BD03BA" w:rsidRDefault="003C393D" w:rsidP="00B266EB">
                      <w:pPr>
                        <w:spacing w:line="240" w:lineRule="auto"/>
                        <w:rPr>
                          <w:rFonts w:ascii="Arial Narrow" w:hAnsi="Arial Narrow"/>
                          <w:b/>
                          <w:color w:val="C00000"/>
                          <w:sz w:val="20"/>
                          <w:lang w:val="ru-RU"/>
                        </w:rPr>
                      </w:pPr>
                      <w:r>
                        <w:rPr>
                          <w:rFonts w:ascii="Arial Narrow" w:hAnsi="Arial Narrow"/>
                          <w:b/>
                          <w:color w:val="C00000"/>
                          <w:sz w:val="20"/>
                          <w:lang w:val="en-US"/>
                        </w:rPr>
                        <w:t xml:space="preserve">Supervisions over broadcasters and operators of public electronic communication networks </w:t>
                      </w:r>
                      <w:r w:rsidR="00B266EB" w:rsidRPr="00B266EB">
                        <w:rPr>
                          <w:rFonts w:ascii="Arial Narrow" w:hAnsi="Arial Narrow"/>
                          <w:b/>
                          <w:color w:val="C00000"/>
                          <w:sz w:val="20"/>
                        </w:rPr>
                        <w:t xml:space="preserve"> </w:t>
                      </w:r>
                    </w:p>
                    <w:p w:rsidR="00B266EB" w:rsidRPr="003C393D" w:rsidRDefault="003C393D" w:rsidP="00B266EB">
                      <w:pPr>
                        <w:spacing w:line="240" w:lineRule="auto"/>
                        <w:rPr>
                          <w:rFonts w:ascii="Arial Narrow" w:hAnsi="Arial Narrow"/>
                          <w:b/>
                          <w:color w:val="C00000"/>
                          <w:sz w:val="20"/>
                          <w:lang w:val="en-US"/>
                        </w:rPr>
                      </w:pPr>
                      <w:r>
                        <w:rPr>
                          <w:rFonts w:ascii="Arial Narrow" w:hAnsi="Arial Narrow"/>
                          <w:b/>
                          <w:color w:val="C00000"/>
                          <w:sz w:val="20"/>
                          <w:lang w:val="en-US"/>
                        </w:rPr>
                        <w:t>Broadcasters</w:t>
                      </w:r>
                    </w:p>
                    <w:p w:rsidR="00453EB7" w:rsidRPr="00F3001E" w:rsidRDefault="00453EB7" w:rsidP="00453EB7">
                      <w:pPr>
                        <w:pStyle w:val="NormalWeb"/>
                        <w:jc w:val="both"/>
                        <w:rPr>
                          <w:rFonts w:ascii="Arial Narrow" w:hAnsi="Arial Narrow"/>
                          <w:sz w:val="20"/>
                          <w:szCs w:val="20"/>
                        </w:rPr>
                      </w:pPr>
                      <w:proofErr w:type="gramStart"/>
                      <w:r w:rsidRPr="00F3001E">
                        <w:rPr>
                          <w:rFonts w:ascii="Arial Narrow" w:hAnsi="Arial Narrow"/>
                          <w:sz w:val="20"/>
                          <w:szCs w:val="20"/>
                        </w:rPr>
                        <w:t xml:space="preserve">Regular administrative </w:t>
                      </w:r>
                      <w:r w:rsidR="0066073E" w:rsidRPr="00F3001E">
                        <w:rPr>
                          <w:rFonts w:ascii="Arial Narrow" w:hAnsi="Arial Narrow"/>
                          <w:sz w:val="20"/>
                          <w:szCs w:val="20"/>
                        </w:rPr>
                        <w:t>supervisions</w:t>
                      </w:r>
                      <w:r w:rsidRPr="00F3001E">
                        <w:rPr>
                          <w:rFonts w:ascii="Arial Narrow" w:hAnsi="Arial Narrow"/>
                          <w:sz w:val="20"/>
                          <w:szCs w:val="20"/>
                        </w:rPr>
                        <w:t xml:space="preserve"> to verify compliance with Article 62, paragraph 6 of the Law on Audio and Audiovisual Media Services (L</w:t>
                      </w:r>
                      <w:r w:rsidR="0066073E" w:rsidRPr="00F3001E">
                        <w:rPr>
                          <w:rFonts w:ascii="Arial Narrow" w:hAnsi="Arial Narrow"/>
                          <w:sz w:val="20"/>
                          <w:szCs w:val="20"/>
                        </w:rPr>
                        <w:t>A</w:t>
                      </w:r>
                      <w:r w:rsidRPr="00F3001E">
                        <w:rPr>
                          <w:rFonts w:ascii="Arial Narrow" w:hAnsi="Arial Narrow"/>
                          <w:sz w:val="20"/>
                          <w:szCs w:val="20"/>
                        </w:rPr>
                        <w:t xml:space="preserve">AVMS) and Articles 9 and 21 of the Rulebook on the </w:t>
                      </w:r>
                      <w:r w:rsidR="0066073E" w:rsidRPr="00F3001E">
                        <w:rPr>
                          <w:rFonts w:ascii="Arial Narrow" w:hAnsi="Arial Narrow"/>
                          <w:sz w:val="20"/>
                          <w:szCs w:val="20"/>
                        </w:rPr>
                        <w:t>M</w:t>
                      </w:r>
                      <w:r w:rsidRPr="00F3001E">
                        <w:rPr>
                          <w:rFonts w:ascii="Arial Narrow" w:hAnsi="Arial Narrow"/>
                          <w:sz w:val="20"/>
                          <w:szCs w:val="20"/>
                        </w:rPr>
                        <w:t>inimum</w:t>
                      </w:r>
                      <w:r w:rsidR="0066073E" w:rsidRPr="00F3001E">
                        <w:rPr>
                          <w:rFonts w:ascii="Arial Narrow" w:hAnsi="Arial Narrow"/>
                          <w:sz w:val="20"/>
                          <w:szCs w:val="20"/>
                        </w:rPr>
                        <w:t xml:space="preserve"> T</w:t>
                      </w:r>
                      <w:r w:rsidRPr="00F3001E">
                        <w:rPr>
                          <w:rFonts w:ascii="Arial Narrow" w:hAnsi="Arial Narrow"/>
                          <w:sz w:val="20"/>
                          <w:szCs w:val="20"/>
                        </w:rPr>
                        <w:t xml:space="preserve">echnical, </w:t>
                      </w:r>
                      <w:r w:rsidR="0066073E" w:rsidRPr="00F3001E">
                        <w:rPr>
                          <w:rFonts w:ascii="Arial Narrow" w:hAnsi="Arial Narrow"/>
                          <w:sz w:val="20"/>
                          <w:szCs w:val="20"/>
                        </w:rPr>
                        <w:t>S</w:t>
                      </w:r>
                      <w:r w:rsidRPr="00F3001E">
                        <w:rPr>
                          <w:rFonts w:ascii="Arial Narrow" w:hAnsi="Arial Narrow"/>
                          <w:sz w:val="20"/>
                          <w:szCs w:val="20"/>
                        </w:rPr>
                        <w:t xml:space="preserve">patial, </w:t>
                      </w:r>
                      <w:r w:rsidR="0066073E" w:rsidRPr="00F3001E">
                        <w:rPr>
                          <w:rFonts w:ascii="Arial Narrow" w:hAnsi="Arial Narrow"/>
                          <w:sz w:val="20"/>
                          <w:szCs w:val="20"/>
                        </w:rPr>
                        <w:t>F</w:t>
                      </w:r>
                      <w:r w:rsidRPr="00F3001E">
                        <w:rPr>
                          <w:rFonts w:ascii="Arial Narrow" w:hAnsi="Arial Narrow"/>
                          <w:sz w:val="20"/>
                          <w:szCs w:val="20"/>
                        </w:rPr>
                        <w:t xml:space="preserve">inancial and </w:t>
                      </w:r>
                      <w:r w:rsidR="0066073E" w:rsidRPr="00F3001E">
                        <w:rPr>
                          <w:rFonts w:ascii="Arial Narrow" w:hAnsi="Arial Narrow"/>
                          <w:sz w:val="20"/>
                          <w:szCs w:val="20"/>
                        </w:rPr>
                        <w:t>S</w:t>
                      </w:r>
                      <w:r w:rsidRPr="00F3001E">
                        <w:rPr>
                          <w:rFonts w:ascii="Arial Narrow" w:hAnsi="Arial Narrow"/>
                          <w:sz w:val="20"/>
                          <w:szCs w:val="20"/>
                        </w:rPr>
                        <w:t xml:space="preserve">taffing </w:t>
                      </w:r>
                      <w:r w:rsidR="0066073E" w:rsidRPr="00F3001E">
                        <w:rPr>
                          <w:rFonts w:ascii="Arial Narrow" w:hAnsi="Arial Narrow"/>
                          <w:sz w:val="20"/>
                          <w:szCs w:val="20"/>
                        </w:rPr>
                        <w:t>Requirements for O</w:t>
                      </w:r>
                      <w:r w:rsidRPr="00F3001E">
                        <w:rPr>
                          <w:rFonts w:ascii="Arial Narrow" w:hAnsi="Arial Narrow"/>
                          <w:sz w:val="20"/>
                          <w:szCs w:val="20"/>
                        </w:rPr>
                        <w:t xml:space="preserve">btaining a </w:t>
                      </w:r>
                      <w:r w:rsidR="0066073E" w:rsidRPr="00F3001E">
                        <w:rPr>
                          <w:rFonts w:ascii="Arial Narrow" w:hAnsi="Arial Narrow"/>
                          <w:sz w:val="20"/>
                          <w:szCs w:val="20"/>
                        </w:rPr>
                        <w:t>R</w:t>
                      </w:r>
                      <w:r w:rsidRPr="00F3001E">
                        <w:rPr>
                          <w:rFonts w:ascii="Arial Narrow" w:hAnsi="Arial Narrow"/>
                          <w:sz w:val="20"/>
                          <w:szCs w:val="20"/>
                        </w:rPr>
                        <w:t xml:space="preserve">adio or </w:t>
                      </w:r>
                      <w:r w:rsidR="0066073E" w:rsidRPr="00F3001E">
                        <w:rPr>
                          <w:rFonts w:ascii="Arial Narrow" w:hAnsi="Arial Narrow"/>
                          <w:sz w:val="20"/>
                          <w:szCs w:val="20"/>
                        </w:rPr>
                        <w:t>Television B</w:t>
                      </w:r>
                      <w:r w:rsidRPr="00F3001E">
                        <w:rPr>
                          <w:rFonts w:ascii="Arial Narrow" w:hAnsi="Arial Narrow"/>
                          <w:sz w:val="20"/>
                          <w:szCs w:val="20"/>
                        </w:rPr>
                        <w:t xml:space="preserve">roadcasting </w:t>
                      </w:r>
                      <w:r w:rsidR="0066073E" w:rsidRPr="00F3001E">
                        <w:rPr>
                          <w:rFonts w:ascii="Arial Narrow" w:hAnsi="Arial Narrow"/>
                          <w:sz w:val="20"/>
                          <w:szCs w:val="20"/>
                        </w:rPr>
                        <w:t>L</w:t>
                      </w:r>
                      <w:r w:rsidRPr="00F3001E">
                        <w:rPr>
                          <w:rFonts w:ascii="Arial Narrow" w:hAnsi="Arial Narrow"/>
                          <w:sz w:val="20"/>
                          <w:szCs w:val="20"/>
                        </w:rPr>
                        <w:t xml:space="preserve">icense were carried out </w:t>
                      </w:r>
                      <w:r w:rsidR="0066073E" w:rsidRPr="00F3001E">
                        <w:rPr>
                          <w:rFonts w:ascii="Arial Narrow" w:hAnsi="Arial Narrow"/>
                          <w:sz w:val="20"/>
                          <w:szCs w:val="20"/>
                        </w:rPr>
                        <w:t>over</w:t>
                      </w:r>
                      <w:r w:rsidRPr="00F3001E">
                        <w:rPr>
                          <w:rFonts w:ascii="Arial Narrow" w:hAnsi="Arial Narrow"/>
                          <w:sz w:val="20"/>
                          <w:szCs w:val="20"/>
                        </w:rPr>
                        <w:t xml:space="preserve"> the following radio stations: </w:t>
                      </w:r>
                      <w:proofErr w:type="spellStart"/>
                      <w:r w:rsidRPr="00F3001E">
                        <w:rPr>
                          <w:rFonts w:ascii="Arial Narrow" w:hAnsi="Arial Narrow"/>
                          <w:sz w:val="20"/>
                          <w:szCs w:val="20"/>
                        </w:rPr>
                        <w:t>Modea</w:t>
                      </w:r>
                      <w:proofErr w:type="spellEnd"/>
                      <w:r w:rsidRPr="00F3001E">
                        <w:rPr>
                          <w:rFonts w:ascii="Arial Narrow" w:hAnsi="Arial Narrow"/>
                          <w:sz w:val="20"/>
                          <w:szCs w:val="20"/>
                        </w:rPr>
                        <w:t xml:space="preserve">, Red FM, Play, Rosa AB, </w:t>
                      </w:r>
                      <w:proofErr w:type="spellStart"/>
                      <w:r w:rsidRPr="00F3001E">
                        <w:rPr>
                          <w:rFonts w:ascii="Arial Narrow" w:hAnsi="Arial Narrow"/>
                          <w:sz w:val="20"/>
                          <w:szCs w:val="20"/>
                        </w:rPr>
                        <w:t>Sveti</w:t>
                      </w:r>
                      <w:proofErr w:type="spellEnd"/>
                      <w:r w:rsidRPr="00F3001E">
                        <w:rPr>
                          <w:rFonts w:ascii="Arial Narrow" w:hAnsi="Arial Narrow"/>
                          <w:sz w:val="20"/>
                          <w:szCs w:val="20"/>
                        </w:rPr>
                        <w:t xml:space="preserve"> Nikole, City, Hit, Jazz, </w:t>
                      </w:r>
                      <w:proofErr w:type="spellStart"/>
                      <w:r w:rsidRPr="00F3001E">
                        <w:rPr>
                          <w:rFonts w:ascii="Arial Narrow" w:hAnsi="Arial Narrow"/>
                          <w:sz w:val="20"/>
                          <w:szCs w:val="20"/>
                        </w:rPr>
                        <w:t>Goldy</w:t>
                      </w:r>
                      <w:proofErr w:type="spellEnd"/>
                      <w:r w:rsidRPr="00F3001E">
                        <w:rPr>
                          <w:rFonts w:ascii="Arial Narrow" w:hAnsi="Arial Narrow"/>
                          <w:sz w:val="20"/>
                          <w:szCs w:val="20"/>
                        </w:rPr>
                        <w:t xml:space="preserve">, Madison, </w:t>
                      </w:r>
                      <w:proofErr w:type="spellStart"/>
                      <w:r w:rsidRPr="00F3001E">
                        <w:rPr>
                          <w:rFonts w:ascii="Arial Narrow" w:hAnsi="Arial Narrow"/>
                          <w:sz w:val="20"/>
                          <w:szCs w:val="20"/>
                        </w:rPr>
                        <w:t>Meff</w:t>
                      </w:r>
                      <w:proofErr w:type="spellEnd"/>
                      <w:r w:rsidRPr="00F3001E">
                        <w:rPr>
                          <w:rFonts w:ascii="Arial Narrow" w:hAnsi="Arial Narrow"/>
                          <w:sz w:val="20"/>
                          <w:szCs w:val="20"/>
                        </w:rPr>
                        <w:t xml:space="preserve">, Angels FM, </w:t>
                      </w:r>
                      <w:proofErr w:type="spellStart"/>
                      <w:r w:rsidRPr="00F3001E">
                        <w:rPr>
                          <w:rFonts w:ascii="Arial Narrow" w:hAnsi="Arial Narrow"/>
                          <w:sz w:val="20"/>
                          <w:szCs w:val="20"/>
                        </w:rPr>
                        <w:t>Impuls</w:t>
                      </w:r>
                      <w:proofErr w:type="spellEnd"/>
                      <w:r w:rsidRPr="00F3001E">
                        <w:rPr>
                          <w:rFonts w:ascii="Arial Narrow" w:hAnsi="Arial Narrow"/>
                          <w:sz w:val="20"/>
                          <w:szCs w:val="20"/>
                        </w:rPr>
                        <w:t xml:space="preserve">, Marija </w:t>
                      </w:r>
                      <w:proofErr w:type="spellStart"/>
                      <w:r w:rsidRPr="00F3001E">
                        <w:rPr>
                          <w:rFonts w:ascii="Arial Narrow" w:hAnsi="Arial Narrow"/>
                          <w:sz w:val="20"/>
                          <w:szCs w:val="20"/>
                        </w:rPr>
                        <w:t>Blagovest</w:t>
                      </w:r>
                      <w:proofErr w:type="spellEnd"/>
                      <w:r w:rsidRPr="00F3001E">
                        <w:rPr>
                          <w:rFonts w:ascii="Arial Narrow" w:hAnsi="Arial Narrow"/>
                          <w:sz w:val="20"/>
                          <w:szCs w:val="20"/>
                        </w:rPr>
                        <w:t xml:space="preserve">, Time, </w:t>
                      </w:r>
                      <w:proofErr w:type="spellStart"/>
                      <w:r w:rsidRPr="00F3001E">
                        <w:rPr>
                          <w:rFonts w:ascii="Arial Narrow" w:hAnsi="Arial Narrow"/>
                          <w:sz w:val="20"/>
                          <w:szCs w:val="20"/>
                        </w:rPr>
                        <w:t>Bleta</w:t>
                      </w:r>
                      <w:proofErr w:type="spellEnd"/>
                      <w:r w:rsidRPr="00F3001E">
                        <w:rPr>
                          <w:rFonts w:ascii="Arial Narrow" w:hAnsi="Arial Narrow"/>
                          <w:sz w:val="20"/>
                          <w:szCs w:val="20"/>
                        </w:rPr>
                        <w:t xml:space="preserve">, </w:t>
                      </w:r>
                      <w:proofErr w:type="spellStart"/>
                      <w:r w:rsidRPr="00F3001E">
                        <w:rPr>
                          <w:rFonts w:ascii="Arial Narrow" w:hAnsi="Arial Narrow"/>
                          <w:sz w:val="20"/>
                          <w:szCs w:val="20"/>
                        </w:rPr>
                        <w:t>Kanal</w:t>
                      </w:r>
                      <w:proofErr w:type="spellEnd"/>
                      <w:r w:rsidRPr="00F3001E">
                        <w:rPr>
                          <w:rFonts w:ascii="Arial Narrow" w:hAnsi="Arial Narrow"/>
                          <w:sz w:val="20"/>
                          <w:szCs w:val="20"/>
                        </w:rPr>
                        <w:t xml:space="preserve"> 77, Urban, and the television stations </w:t>
                      </w:r>
                      <w:proofErr w:type="spellStart"/>
                      <w:r w:rsidRPr="00F3001E">
                        <w:rPr>
                          <w:rFonts w:ascii="Arial Narrow" w:hAnsi="Arial Narrow"/>
                          <w:sz w:val="20"/>
                          <w:szCs w:val="20"/>
                        </w:rPr>
                        <w:t>Kanal</w:t>
                      </w:r>
                      <w:proofErr w:type="spellEnd"/>
                      <w:r w:rsidRPr="00F3001E">
                        <w:rPr>
                          <w:rFonts w:ascii="Arial Narrow" w:hAnsi="Arial Narrow"/>
                          <w:sz w:val="20"/>
                          <w:szCs w:val="20"/>
                        </w:rPr>
                        <w:t xml:space="preserve"> 5, </w:t>
                      </w:r>
                      <w:proofErr w:type="spellStart"/>
                      <w:r w:rsidRPr="00F3001E">
                        <w:rPr>
                          <w:rFonts w:ascii="Arial Narrow" w:hAnsi="Arial Narrow"/>
                          <w:sz w:val="20"/>
                          <w:szCs w:val="20"/>
                        </w:rPr>
                        <w:t>Kocani</w:t>
                      </w:r>
                      <w:proofErr w:type="spellEnd"/>
                      <w:r w:rsidRPr="00F3001E">
                        <w:rPr>
                          <w:rFonts w:ascii="Arial Narrow" w:hAnsi="Arial Narrow"/>
                          <w:sz w:val="20"/>
                          <w:szCs w:val="20"/>
                        </w:rPr>
                        <w:t xml:space="preserve">-LD, 24 </w:t>
                      </w:r>
                      <w:proofErr w:type="spellStart"/>
                      <w:r w:rsidRPr="00F3001E">
                        <w:rPr>
                          <w:rFonts w:ascii="Arial Narrow" w:hAnsi="Arial Narrow"/>
                          <w:sz w:val="20"/>
                          <w:szCs w:val="20"/>
                        </w:rPr>
                        <w:t>Vesti</w:t>
                      </w:r>
                      <w:proofErr w:type="spellEnd"/>
                      <w:r w:rsidRPr="00F3001E">
                        <w:rPr>
                          <w:rFonts w:ascii="Arial Narrow" w:hAnsi="Arial Narrow"/>
                          <w:sz w:val="20"/>
                          <w:szCs w:val="20"/>
                        </w:rPr>
                        <w:t xml:space="preserve">, M-NET HD, </w:t>
                      </w:r>
                      <w:proofErr w:type="spellStart"/>
                      <w:r w:rsidRPr="00F3001E">
                        <w:rPr>
                          <w:rFonts w:ascii="Arial Narrow" w:hAnsi="Arial Narrow"/>
                          <w:sz w:val="20"/>
                          <w:szCs w:val="20"/>
                        </w:rPr>
                        <w:t>Spektra</w:t>
                      </w:r>
                      <w:proofErr w:type="spellEnd"/>
                      <w:r w:rsidRPr="00F3001E">
                        <w:rPr>
                          <w:rFonts w:ascii="Arial Narrow" w:hAnsi="Arial Narrow"/>
                          <w:sz w:val="20"/>
                          <w:szCs w:val="20"/>
                        </w:rPr>
                        <w:t xml:space="preserve">, G-TV, Due, </w:t>
                      </w:r>
                      <w:proofErr w:type="spellStart"/>
                      <w:r w:rsidRPr="00F3001E">
                        <w:rPr>
                          <w:rFonts w:ascii="Arial Narrow" w:hAnsi="Arial Narrow"/>
                          <w:sz w:val="20"/>
                          <w:szCs w:val="20"/>
                        </w:rPr>
                        <w:t>Tera</w:t>
                      </w:r>
                      <w:proofErr w:type="spellEnd"/>
                      <w:r w:rsidRPr="00F3001E">
                        <w:rPr>
                          <w:rFonts w:ascii="Arial Narrow" w:hAnsi="Arial Narrow"/>
                          <w:sz w:val="20"/>
                          <w:szCs w:val="20"/>
                        </w:rPr>
                        <w:t xml:space="preserve">, Era, Koha and </w:t>
                      </w:r>
                      <w:proofErr w:type="spellStart"/>
                      <w:r w:rsidRPr="00F3001E">
                        <w:rPr>
                          <w:rFonts w:ascii="Arial Narrow" w:hAnsi="Arial Narrow"/>
                          <w:sz w:val="20"/>
                          <w:szCs w:val="20"/>
                        </w:rPr>
                        <w:t>Shenja</w:t>
                      </w:r>
                      <w:proofErr w:type="spellEnd"/>
                      <w:r w:rsidRPr="00F3001E">
                        <w:rPr>
                          <w:rFonts w:ascii="Arial Narrow" w:hAnsi="Arial Narrow"/>
                          <w:sz w:val="20"/>
                          <w:szCs w:val="20"/>
                        </w:rPr>
                        <w:t>.</w:t>
                      </w:r>
                      <w:proofErr w:type="gramEnd"/>
                      <w:r w:rsidR="0066073E" w:rsidRPr="00F3001E">
                        <w:rPr>
                          <w:rFonts w:ascii="Arial Narrow" w:hAnsi="Arial Narrow"/>
                          <w:sz w:val="20"/>
                          <w:szCs w:val="20"/>
                        </w:rPr>
                        <w:t xml:space="preserve"> </w:t>
                      </w:r>
                      <w:r w:rsidRPr="00F3001E">
                        <w:rPr>
                          <w:rFonts w:ascii="Arial Narrow" w:hAnsi="Arial Narrow"/>
                          <w:sz w:val="20"/>
                          <w:szCs w:val="20"/>
                        </w:rPr>
                        <w:t xml:space="preserve">The </w:t>
                      </w:r>
                      <w:r w:rsidR="0066073E" w:rsidRPr="00F3001E">
                        <w:rPr>
                          <w:rFonts w:ascii="Arial Narrow" w:hAnsi="Arial Narrow"/>
                          <w:sz w:val="20"/>
                          <w:szCs w:val="20"/>
                        </w:rPr>
                        <w:t>supervisions</w:t>
                      </w:r>
                      <w:r w:rsidRPr="00F3001E">
                        <w:rPr>
                          <w:rFonts w:ascii="Arial Narrow" w:hAnsi="Arial Narrow"/>
                          <w:sz w:val="20"/>
                          <w:szCs w:val="20"/>
                        </w:rPr>
                        <w:t xml:space="preserve"> found that the </w:t>
                      </w:r>
                      <w:r w:rsidR="0066073E" w:rsidRPr="00F3001E">
                        <w:rPr>
                          <w:rFonts w:ascii="Arial Narrow" w:hAnsi="Arial Narrow"/>
                          <w:sz w:val="20"/>
                          <w:szCs w:val="20"/>
                        </w:rPr>
                        <w:t xml:space="preserve">above </w:t>
                      </w:r>
                      <w:r w:rsidRPr="00F3001E">
                        <w:rPr>
                          <w:rFonts w:ascii="Arial Narrow" w:hAnsi="Arial Narrow"/>
                          <w:sz w:val="20"/>
                          <w:szCs w:val="20"/>
                        </w:rPr>
                        <w:t>broadcasters met the minimum staffing requirements prescribed in the Rulebook.</w:t>
                      </w:r>
                    </w:p>
                    <w:p w:rsidR="00453EB7" w:rsidRPr="00F3001E" w:rsidRDefault="0066073E" w:rsidP="00453EB7">
                      <w:pPr>
                        <w:pStyle w:val="NormalWeb"/>
                        <w:jc w:val="both"/>
                        <w:rPr>
                          <w:rFonts w:ascii="Arial Narrow" w:hAnsi="Arial Narrow"/>
                          <w:sz w:val="20"/>
                          <w:szCs w:val="20"/>
                        </w:rPr>
                      </w:pPr>
                      <w:proofErr w:type="gramStart"/>
                      <w:r w:rsidRPr="00F3001E">
                        <w:rPr>
                          <w:rFonts w:ascii="Arial Narrow" w:hAnsi="Arial Narrow"/>
                          <w:sz w:val="20"/>
                          <w:szCs w:val="20"/>
                        </w:rPr>
                        <w:t>Regular</w:t>
                      </w:r>
                      <w:r w:rsidR="00453EB7" w:rsidRPr="00F3001E">
                        <w:rPr>
                          <w:rFonts w:ascii="Arial Narrow" w:hAnsi="Arial Narrow"/>
                          <w:sz w:val="20"/>
                          <w:szCs w:val="20"/>
                        </w:rPr>
                        <w:t xml:space="preserve"> </w:t>
                      </w:r>
                      <w:proofErr w:type="spellStart"/>
                      <w:r w:rsidR="00453EB7" w:rsidRPr="00F3001E">
                        <w:rPr>
                          <w:rFonts w:ascii="Arial Narrow" w:hAnsi="Arial Narrow"/>
                          <w:sz w:val="20"/>
                          <w:szCs w:val="20"/>
                        </w:rPr>
                        <w:t>programme</w:t>
                      </w:r>
                      <w:proofErr w:type="spellEnd"/>
                      <w:r w:rsidR="00453EB7" w:rsidRPr="00F3001E">
                        <w:rPr>
                          <w:rFonts w:ascii="Arial Narrow" w:hAnsi="Arial Narrow"/>
                          <w:sz w:val="20"/>
                          <w:szCs w:val="20"/>
                        </w:rPr>
                        <w:t xml:space="preserve"> </w:t>
                      </w:r>
                      <w:r w:rsidRPr="00F3001E">
                        <w:rPr>
                          <w:rFonts w:ascii="Arial Narrow" w:hAnsi="Arial Narrow"/>
                          <w:sz w:val="20"/>
                          <w:szCs w:val="20"/>
                        </w:rPr>
                        <w:t xml:space="preserve">supervision </w:t>
                      </w:r>
                      <w:r w:rsidR="00453EB7" w:rsidRPr="00F3001E">
                        <w:rPr>
                          <w:rFonts w:ascii="Arial Narrow" w:hAnsi="Arial Narrow"/>
                          <w:sz w:val="20"/>
                          <w:szCs w:val="20"/>
                        </w:rPr>
                        <w:t xml:space="preserve">was conducted to verify compliance with </w:t>
                      </w:r>
                      <w:r w:rsidRPr="00F3001E">
                        <w:rPr>
                          <w:rFonts w:ascii="Arial Narrow" w:hAnsi="Arial Narrow"/>
                          <w:sz w:val="20"/>
                          <w:szCs w:val="20"/>
                        </w:rPr>
                        <w:t xml:space="preserve">the </w:t>
                      </w:r>
                      <w:r w:rsidR="00453EB7" w:rsidRPr="00F3001E">
                        <w:rPr>
                          <w:rFonts w:ascii="Arial Narrow" w:hAnsi="Arial Narrow"/>
                          <w:sz w:val="20"/>
                          <w:szCs w:val="20"/>
                        </w:rPr>
                        <w:t xml:space="preserve">obligations related to language use in programming; broadcasting the voluntarily declared share of music in Macedonian and in the languages of ethnic communities; providing at least 12 hours of daily radio programming; adherence to rules for broadcasting audiovisual commercial communications; offering quizzes or other </w:t>
                      </w:r>
                      <w:r w:rsidRPr="00F3001E">
                        <w:rPr>
                          <w:rFonts w:ascii="Arial Narrow" w:hAnsi="Arial Narrow"/>
                          <w:sz w:val="20"/>
                          <w:szCs w:val="20"/>
                        </w:rPr>
                        <w:t xml:space="preserve">forms of prize-winning participation in the </w:t>
                      </w:r>
                      <w:proofErr w:type="spellStart"/>
                      <w:r w:rsidRPr="00F3001E">
                        <w:rPr>
                          <w:rFonts w:ascii="Arial Narrow" w:hAnsi="Arial Narrow"/>
                          <w:sz w:val="20"/>
                          <w:szCs w:val="20"/>
                        </w:rPr>
                        <w:t>programme</w:t>
                      </w:r>
                      <w:proofErr w:type="spellEnd"/>
                      <w:r w:rsidR="00453EB7" w:rsidRPr="00F3001E">
                        <w:rPr>
                          <w:rFonts w:ascii="Arial Narrow" w:hAnsi="Arial Narrow"/>
                          <w:sz w:val="20"/>
                          <w:szCs w:val="20"/>
                        </w:rPr>
                        <w:t>; the use of value-added telephone services and phone voting; and the broadcasting of games of chance.</w:t>
                      </w:r>
                      <w:proofErr w:type="gramEnd"/>
                      <w:r w:rsidRPr="00F3001E">
                        <w:rPr>
                          <w:rFonts w:ascii="Arial Narrow" w:hAnsi="Arial Narrow"/>
                          <w:sz w:val="20"/>
                          <w:szCs w:val="20"/>
                        </w:rPr>
                        <w:t xml:space="preserve"> </w:t>
                      </w:r>
                      <w:r w:rsidR="00453EB7" w:rsidRPr="00F3001E">
                        <w:rPr>
                          <w:rFonts w:ascii="Arial Narrow" w:hAnsi="Arial Narrow"/>
                          <w:sz w:val="20"/>
                          <w:szCs w:val="20"/>
                        </w:rPr>
                        <w:t xml:space="preserve">These </w:t>
                      </w:r>
                      <w:proofErr w:type="spellStart"/>
                      <w:r w:rsidR="00453EB7" w:rsidRPr="00F3001E">
                        <w:rPr>
                          <w:rFonts w:ascii="Arial Narrow" w:hAnsi="Arial Narrow"/>
                          <w:sz w:val="20"/>
                          <w:szCs w:val="20"/>
                        </w:rPr>
                        <w:t>programme</w:t>
                      </w:r>
                      <w:proofErr w:type="spellEnd"/>
                      <w:r w:rsidR="00453EB7" w:rsidRPr="00F3001E">
                        <w:rPr>
                          <w:rFonts w:ascii="Arial Narrow" w:hAnsi="Arial Narrow"/>
                          <w:sz w:val="20"/>
                          <w:szCs w:val="20"/>
                        </w:rPr>
                        <w:t xml:space="preserve"> </w:t>
                      </w:r>
                      <w:r w:rsidRPr="00F3001E">
                        <w:rPr>
                          <w:rFonts w:ascii="Arial Narrow" w:hAnsi="Arial Narrow"/>
                          <w:sz w:val="20"/>
                          <w:szCs w:val="20"/>
                        </w:rPr>
                        <w:t>supervisions were carried out over</w:t>
                      </w:r>
                      <w:r w:rsidR="00453EB7" w:rsidRPr="00F3001E">
                        <w:rPr>
                          <w:rFonts w:ascii="Arial Narrow" w:hAnsi="Arial Narrow"/>
                          <w:sz w:val="20"/>
                          <w:szCs w:val="20"/>
                        </w:rPr>
                        <w:t xml:space="preserve"> Jazz FM, RFM, Sky Radio, FM 90.3 Sports Radio and Urban FM.</w:t>
                      </w:r>
                      <w:r w:rsidRPr="00F3001E">
                        <w:rPr>
                          <w:rFonts w:ascii="Arial Narrow" w:hAnsi="Arial Narrow"/>
                          <w:sz w:val="20"/>
                          <w:szCs w:val="20"/>
                        </w:rPr>
                        <w:t xml:space="preserve"> </w:t>
                      </w:r>
                      <w:r w:rsidR="00453EB7" w:rsidRPr="00F3001E">
                        <w:rPr>
                          <w:rFonts w:ascii="Arial Narrow" w:hAnsi="Arial Narrow"/>
                          <w:sz w:val="20"/>
                          <w:szCs w:val="20"/>
                        </w:rPr>
                        <w:t xml:space="preserve">The </w:t>
                      </w:r>
                      <w:r w:rsidRPr="00F3001E">
                        <w:rPr>
                          <w:rFonts w:ascii="Arial Narrow" w:hAnsi="Arial Narrow"/>
                          <w:sz w:val="20"/>
                          <w:szCs w:val="20"/>
                        </w:rPr>
                        <w:t xml:space="preserve">supervisions </w:t>
                      </w:r>
                      <w:r w:rsidR="00453EB7" w:rsidRPr="00F3001E">
                        <w:rPr>
                          <w:rFonts w:ascii="Arial Narrow" w:hAnsi="Arial Narrow"/>
                          <w:sz w:val="20"/>
                          <w:szCs w:val="20"/>
                        </w:rPr>
                        <w:t>established that</w:t>
                      </w:r>
                      <w:r w:rsidRPr="00F3001E">
                        <w:rPr>
                          <w:rFonts w:ascii="Arial Narrow" w:hAnsi="Arial Narrow"/>
                          <w:sz w:val="20"/>
                          <w:szCs w:val="20"/>
                        </w:rPr>
                        <w:t>,</w:t>
                      </w:r>
                      <w:r w:rsidR="00453EB7" w:rsidRPr="00F3001E">
                        <w:rPr>
                          <w:rFonts w:ascii="Arial Narrow" w:hAnsi="Arial Narrow"/>
                          <w:sz w:val="20"/>
                          <w:szCs w:val="20"/>
                        </w:rPr>
                        <w:t xml:space="preserve"> on 11 November 2025, between 06:00</w:t>
                      </w:r>
                      <w:r w:rsidRPr="00F3001E">
                        <w:rPr>
                          <w:rFonts w:ascii="Arial Narrow" w:hAnsi="Arial Narrow"/>
                          <w:sz w:val="20"/>
                          <w:szCs w:val="20"/>
                        </w:rPr>
                        <w:t xml:space="preserve"> </w:t>
                      </w:r>
                      <w:proofErr w:type="spellStart"/>
                      <w:r w:rsidRPr="00F3001E">
                        <w:rPr>
                          <w:rFonts w:ascii="Arial Narrow" w:hAnsi="Arial Narrow"/>
                          <w:sz w:val="20"/>
                          <w:szCs w:val="20"/>
                        </w:rPr>
                        <w:t>hrs</w:t>
                      </w:r>
                      <w:proofErr w:type="spellEnd"/>
                      <w:r w:rsidR="00453EB7" w:rsidRPr="00F3001E">
                        <w:rPr>
                          <w:rFonts w:ascii="Arial Narrow" w:hAnsi="Arial Narrow"/>
                          <w:sz w:val="20"/>
                          <w:szCs w:val="20"/>
                        </w:rPr>
                        <w:t xml:space="preserve"> and 00:00</w:t>
                      </w:r>
                      <w:r w:rsidRPr="00F3001E">
                        <w:rPr>
                          <w:rFonts w:ascii="Arial Narrow" w:hAnsi="Arial Narrow"/>
                          <w:sz w:val="20"/>
                          <w:szCs w:val="20"/>
                        </w:rPr>
                        <w:t xml:space="preserve"> </w:t>
                      </w:r>
                      <w:proofErr w:type="spellStart"/>
                      <w:r w:rsidRPr="00F3001E">
                        <w:rPr>
                          <w:rFonts w:ascii="Arial Narrow" w:hAnsi="Arial Narrow"/>
                          <w:sz w:val="20"/>
                          <w:szCs w:val="20"/>
                        </w:rPr>
                        <w:t>hrs</w:t>
                      </w:r>
                      <w:proofErr w:type="spellEnd"/>
                      <w:r w:rsidR="00453EB7" w:rsidRPr="00F3001E">
                        <w:rPr>
                          <w:rFonts w:ascii="Arial Narrow" w:hAnsi="Arial Narrow"/>
                          <w:sz w:val="20"/>
                          <w:szCs w:val="20"/>
                        </w:rPr>
                        <w:t>, Jazz FM broadcast 2.77% domestic music instead of the required 10% of the total music aired during the monitored 24-hour period.</w:t>
                      </w:r>
                    </w:p>
                    <w:p w:rsidR="00453EB7" w:rsidRPr="00F3001E" w:rsidRDefault="00453EB7" w:rsidP="00453EB7">
                      <w:pPr>
                        <w:pStyle w:val="NormalWeb"/>
                        <w:jc w:val="both"/>
                        <w:rPr>
                          <w:rFonts w:ascii="Arial Narrow" w:hAnsi="Arial Narrow"/>
                          <w:sz w:val="20"/>
                          <w:szCs w:val="20"/>
                        </w:rPr>
                      </w:pPr>
                      <w:r w:rsidRPr="00F3001E">
                        <w:rPr>
                          <w:rFonts w:ascii="Arial Narrow" w:hAnsi="Arial Narrow"/>
                          <w:sz w:val="20"/>
                          <w:szCs w:val="20"/>
                        </w:rPr>
                        <w:t>The Agency also conducted regular administrative oversight o</w:t>
                      </w:r>
                      <w:r w:rsidR="0066073E" w:rsidRPr="00F3001E">
                        <w:rPr>
                          <w:rFonts w:ascii="Arial Narrow" w:hAnsi="Arial Narrow"/>
                          <w:sz w:val="20"/>
                          <w:szCs w:val="20"/>
                        </w:rPr>
                        <w:t>ver</w:t>
                      </w:r>
                      <w:r w:rsidRPr="00F3001E">
                        <w:rPr>
                          <w:rFonts w:ascii="Arial Narrow" w:hAnsi="Arial Narrow"/>
                          <w:sz w:val="20"/>
                          <w:szCs w:val="20"/>
                        </w:rPr>
                        <w:t xml:space="preserve"> all 93 broadcasters transmitting radio or television </w:t>
                      </w:r>
                      <w:proofErr w:type="spellStart"/>
                      <w:r w:rsidRPr="00F3001E">
                        <w:rPr>
                          <w:rFonts w:ascii="Arial Narrow" w:hAnsi="Arial Narrow"/>
                          <w:sz w:val="20"/>
                          <w:szCs w:val="20"/>
                        </w:rPr>
                        <w:t>programmes</w:t>
                      </w:r>
                      <w:proofErr w:type="spellEnd"/>
                      <w:r w:rsidRPr="00F3001E">
                        <w:rPr>
                          <w:rFonts w:ascii="Arial Narrow" w:hAnsi="Arial Narrow"/>
                          <w:sz w:val="20"/>
                          <w:szCs w:val="20"/>
                        </w:rPr>
                        <w:t>. The subject of th</w:t>
                      </w:r>
                      <w:r w:rsidR="00F3001E" w:rsidRPr="00F3001E">
                        <w:rPr>
                          <w:rFonts w:ascii="Arial Narrow" w:hAnsi="Arial Narrow"/>
                          <w:sz w:val="20"/>
                          <w:szCs w:val="20"/>
                        </w:rPr>
                        <w:t>is supervision</w:t>
                      </w:r>
                      <w:r w:rsidRPr="00F3001E">
                        <w:rPr>
                          <w:rFonts w:ascii="Arial Narrow" w:hAnsi="Arial Narrow"/>
                          <w:sz w:val="20"/>
                          <w:szCs w:val="20"/>
                        </w:rPr>
                        <w:t xml:space="preserve"> was the obligation for broadcasters to publish information on their ownership structure, editor-in-chief or editors, and sources of funding for the previous year on their own </w:t>
                      </w:r>
                      <w:r w:rsidR="00F3001E" w:rsidRPr="00F3001E">
                        <w:rPr>
                          <w:rFonts w:ascii="Arial Narrow" w:hAnsi="Arial Narrow"/>
                          <w:sz w:val="20"/>
                          <w:szCs w:val="20"/>
                        </w:rPr>
                        <w:t xml:space="preserve">respective </w:t>
                      </w:r>
                      <w:proofErr w:type="spellStart"/>
                      <w:r w:rsidRPr="00F3001E">
                        <w:rPr>
                          <w:rFonts w:ascii="Arial Narrow" w:hAnsi="Arial Narrow"/>
                          <w:sz w:val="20"/>
                          <w:szCs w:val="20"/>
                        </w:rPr>
                        <w:t>programme</w:t>
                      </w:r>
                      <w:r w:rsidR="00F3001E" w:rsidRPr="00F3001E">
                        <w:rPr>
                          <w:rFonts w:ascii="Arial Narrow" w:hAnsi="Arial Narrow"/>
                          <w:sz w:val="20"/>
                          <w:szCs w:val="20"/>
                        </w:rPr>
                        <w:t>s</w:t>
                      </w:r>
                      <w:proofErr w:type="spellEnd"/>
                      <w:r w:rsidRPr="00F3001E">
                        <w:rPr>
                          <w:rFonts w:ascii="Arial Narrow" w:hAnsi="Arial Narrow"/>
                          <w:sz w:val="20"/>
                          <w:szCs w:val="20"/>
                        </w:rPr>
                        <w:t xml:space="preserve"> at least three times annually during peak viewing or listening hours, and to submit a recording of the announcement to the Agency within 15 days of broadcast. According to the Rulebook on the </w:t>
                      </w:r>
                      <w:r w:rsidR="00F3001E" w:rsidRPr="00F3001E">
                        <w:rPr>
                          <w:rFonts w:ascii="Arial Narrow" w:hAnsi="Arial Narrow"/>
                          <w:sz w:val="20"/>
                          <w:szCs w:val="20"/>
                        </w:rPr>
                        <w:t>Manner of Publishing O</w:t>
                      </w:r>
                      <w:r w:rsidRPr="00F3001E">
                        <w:rPr>
                          <w:rFonts w:ascii="Arial Narrow" w:hAnsi="Arial Narrow"/>
                          <w:sz w:val="20"/>
                          <w:szCs w:val="20"/>
                        </w:rPr>
                        <w:t>perational</w:t>
                      </w:r>
                      <w:r w:rsidR="00F3001E" w:rsidRPr="00F3001E">
                        <w:rPr>
                          <w:rFonts w:ascii="Arial Narrow" w:hAnsi="Arial Narrow"/>
                          <w:sz w:val="20"/>
                          <w:szCs w:val="20"/>
                        </w:rPr>
                        <w:t xml:space="preserve"> D</w:t>
                      </w:r>
                      <w:r w:rsidRPr="00F3001E">
                        <w:rPr>
                          <w:rFonts w:ascii="Arial Narrow" w:hAnsi="Arial Narrow"/>
                          <w:sz w:val="20"/>
                          <w:szCs w:val="20"/>
                        </w:rPr>
                        <w:t>ata, broadcasters are required to make the third annual publication no later than 31 October.</w:t>
                      </w:r>
                      <w:r w:rsidR="00F3001E" w:rsidRPr="00F3001E">
                        <w:rPr>
                          <w:rFonts w:ascii="Arial Narrow" w:hAnsi="Arial Narrow"/>
                          <w:sz w:val="20"/>
                          <w:szCs w:val="20"/>
                        </w:rPr>
                        <w:t xml:space="preserve"> </w:t>
                      </w:r>
                      <w:r w:rsidRPr="00F3001E">
                        <w:rPr>
                          <w:rFonts w:ascii="Arial Narrow" w:hAnsi="Arial Narrow"/>
                          <w:sz w:val="20"/>
                          <w:szCs w:val="20"/>
                        </w:rPr>
                        <w:t xml:space="preserve">The oversight </w:t>
                      </w:r>
                      <w:r w:rsidR="00F3001E" w:rsidRPr="00F3001E">
                        <w:rPr>
                          <w:rFonts w:ascii="Arial Narrow" w:hAnsi="Arial Narrow"/>
                          <w:sz w:val="20"/>
                          <w:szCs w:val="20"/>
                        </w:rPr>
                        <w:t>established</w:t>
                      </w:r>
                      <w:r w:rsidRPr="00F3001E">
                        <w:rPr>
                          <w:rFonts w:ascii="Arial Narrow" w:hAnsi="Arial Narrow"/>
                          <w:sz w:val="20"/>
                          <w:szCs w:val="20"/>
                        </w:rPr>
                        <w:t xml:space="preserve"> that all 93 broadcasters </w:t>
                      </w:r>
                      <w:r w:rsidR="00F3001E" w:rsidRPr="00F3001E">
                        <w:rPr>
                          <w:rFonts w:ascii="Arial Narrow" w:hAnsi="Arial Narrow"/>
                          <w:sz w:val="20"/>
                          <w:szCs w:val="20"/>
                        </w:rPr>
                        <w:t xml:space="preserve">had </w:t>
                      </w:r>
                      <w:r w:rsidRPr="00F3001E">
                        <w:rPr>
                          <w:rFonts w:ascii="Arial Narrow" w:hAnsi="Arial Narrow"/>
                          <w:sz w:val="20"/>
                          <w:szCs w:val="20"/>
                        </w:rPr>
                        <w:t>complied with the obligation set out in Article 15, paragraph 4 of the Law on Media.</w:t>
                      </w:r>
                    </w:p>
                    <w:p w:rsidR="00B266EB" w:rsidRPr="007C37A8" w:rsidRDefault="00B266EB" w:rsidP="00B266EB">
                      <w:pPr>
                        <w:spacing w:after="0" w:line="240" w:lineRule="auto"/>
                        <w:jc w:val="both"/>
                        <w:rPr>
                          <w:rFonts w:ascii="Arial Narrow" w:hAnsi="Arial Narrow"/>
                          <w:sz w:val="20"/>
                          <w:lang w:val="ru-RU"/>
                        </w:rPr>
                      </w:pPr>
                    </w:p>
                    <w:p w:rsidR="00B266EB" w:rsidRPr="003C393D" w:rsidRDefault="003C393D" w:rsidP="00B266EB">
                      <w:pPr>
                        <w:spacing w:after="0" w:line="240" w:lineRule="auto"/>
                        <w:jc w:val="both"/>
                        <w:rPr>
                          <w:rFonts w:ascii="Arial Narrow" w:hAnsi="Arial Narrow"/>
                          <w:b/>
                          <w:color w:val="C00000"/>
                          <w:sz w:val="20"/>
                          <w:lang w:val="en-US"/>
                        </w:rPr>
                      </w:pPr>
                      <w:r>
                        <w:rPr>
                          <w:rFonts w:ascii="Arial Narrow" w:hAnsi="Arial Narrow"/>
                          <w:b/>
                          <w:color w:val="C00000"/>
                          <w:sz w:val="20"/>
                          <w:lang w:val="en-US"/>
                        </w:rPr>
                        <w:t>Operators of PECNs</w:t>
                      </w:r>
                    </w:p>
                    <w:p w:rsidR="00B266EB" w:rsidRPr="007C37A8" w:rsidRDefault="00B266EB" w:rsidP="00B266EB">
                      <w:pPr>
                        <w:spacing w:after="0" w:line="240" w:lineRule="auto"/>
                        <w:jc w:val="both"/>
                        <w:rPr>
                          <w:rFonts w:ascii="Arial Narrow" w:hAnsi="Arial Narrow"/>
                          <w:sz w:val="20"/>
                          <w:lang w:val="ru-RU"/>
                        </w:rPr>
                      </w:pPr>
                    </w:p>
                    <w:p w:rsidR="00F3001E" w:rsidRDefault="00F3001E" w:rsidP="00F3001E">
                      <w:pPr>
                        <w:pStyle w:val="NoSpacing"/>
                        <w:jc w:val="both"/>
                        <w:rPr>
                          <w:rFonts w:ascii="Arial Narrow" w:hAnsi="Arial Narrow"/>
                          <w:sz w:val="20"/>
                        </w:rPr>
                      </w:pPr>
                      <w:r w:rsidRPr="00F3001E">
                        <w:rPr>
                          <w:rFonts w:ascii="Arial Narrow" w:hAnsi="Arial Narrow"/>
                          <w:sz w:val="20"/>
                        </w:rPr>
                        <w:t xml:space="preserve">Regarding the obligation for operators to include, free of charge, the programme services of the public broadcasting service in the packages they retransmit, as well as the obligations for registering </w:t>
                      </w:r>
                      <w:r>
                        <w:rPr>
                          <w:rFonts w:ascii="Arial Narrow" w:hAnsi="Arial Narrow"/>
                          <w:sz w:val="20"/>
                          <w:lang w:val="en-US"/>
                        </w:rPr>
                        <w:t xml:space="preserve">their </w:t>
                      </w:r>
                      <w:r w:rsidRPr="00F3001E">
                        <w:rPr>
                          <w:rFonts w:ascii="Arial Narrow" w:hAnsi="Arial Narrow"/>
                          <w:sz w:val="20"/>
                        </w:rPr>
                        <w:t xml:space="preserve">programme services with the Agency and subtitling the programmes they retransmit, the Agency for Audio and Audiovisual Media Services carried out regular programme </w:t>
                      </w:r>
                      <w:r>
                        <w:rPr>
                          <w:rFonts w:ascii="Arial Narrow" w:hAnsi="Arial Narrow"/>
                          <w:sz w:val="20"/>
                          <w:lang w:val="en-US"/>
                        </w:rPr>
                        <w:t>supervision</w:t>
                      </w:r>
                      <w:r w:rsidRPr="00F3001E">
                        <w:rPr>
                          <w:rFonts w:ascii="Arial Narrow" w:hAnsi="Arial Narrow"/>
                          <w:sz w:val="20"/>
                        </w:rPr>
                        <w:t>s o</w:t>
                      </w:r>
                      <w:proofErr w:type="spellStart"/>
                      <w:r>
                        <w:rPr>
                          <w:rFonts w:ascii="Arial Narrow" w:hAnsi="Arial Narrow"/>
                          <w:sz w:val="20"/>
                          <w:lang w:val="en-US"/>
                        </w:rPr>
                        <w:t>ver</w:t>
                      </w:r>
                      <w:proofErr w:type="spellEnd"/>
                      <w:r w:rsidRPr="00F3001E">
                        <w:rPr>
                          <w:rFonts w:ascii="Arial Narrow" w:hAnsi="Arial Narrow"/>
                          <w:sz w:val="20"/>
                        </w:rPr>
                        <w:t xml:space="preserve"> the cable operators </w:t>
                      </w:r>
                      <w:r>
                        <w:rPr>
                          <w:rFonts w:ascii="Arial Narrow" w:hAnsi="Arial Narrow"/>
                          <w:sz w:val="20"/>
                          <w:lang w:val="en-US"/>
                        </w:rPr>
                        <w:t xml:space="preserve">of </w:t>
                      </w:r>
                      <w:r w:rsidRPr="00F3001E">
                        <w:rPr>
                          <w:rFonts w:ascii="Arial Narrow" w:hAnsi="Arial Narrow"/>
                          <w:sz w:val="20"/>
                        </w:rPr>
                        <w:t>Vinsat Kabel, Inel International, Kabel-L-Net, Signal-Net, Viva Net, Spider, Mtel and Neotel.</w:t>
                      </w:r>
                      <w:r>
                        <w:rPr>
                          <w:rFonts w:ascii="Arial Narrow" w:hAnsi="Arial Narrow"/>
                          <w:sz w:val="20"/>
                          <w:lang w:val="en-US"/>
                        </w:rPr>
                        <w:t xml:space="preserve"> </w:t>
                      </w:r>
                      <w:r w:rsidRPr="00F3001E">
                        <w:rPr>
                          <w:rFonts w:ascii="Arial Narrow" w:hAnsi="Arial Narrow"/>
                          <w:sz w:val="20"/>
                        </w:rPr>
                        <w:t xml:space="preserve">The </w:t>
                      </w:r>
                      <w:r>
                        <w:rPr>
                          <w:rFonts w:ascii="Arial Narrow" w:hAnsi="Arial Narrow"/>
                          <w:sz w:val="20"/>
                        </w:rPr>
                        <w:t>supervision</w:t>
                      </w:r>
                      <w:r w:rsidRPr="00F3001E">
                        <w:rPr>
                          <w:rFonts w:ascii="Arial Narrow" w:hAnsi="Arial Narrow"/>
                          <w:sz w:val="20"/>
                        </w:rPr>
                        <w:t xml:space="preserve">s found that on 31 October 2025, the operator Neotel retransmitted the programme services </w:t>
                      </w:r>
                      <w:r>
                        <w:rPr>
                          <w:rFonts w:ascii="Arial Narrow" w:hAnsi="Arial Narrow"/>
                          <w:sz w:val="20"/>
                          <w:lang w:val="en-US"/>
                        </w:rPr>
                        <w:t xml:space="preserve">of </w:t>
                      </w:r>
                      <w:r w:rsidRPr="00F3001E">
                        <w:rPr>
                          <w:rFonts w:ascii="Arial Narrow" w:hAnsi="Arial Narrow"/>
                          <w:sz w:val="20"/>
                        </w:rPr>
                        <w:t>“</w:t>
                      </w:r>
                      <w:r>
                        <w:rPr>
                          <w:rFonts w:ascii="Arial Narrow" w:hAnsi="Arial Narrow"/>
                          <w:sz w:val="20"/>
                          <w:lang w:val="en-US"/>
                        </w:rPr>
                        <w:t>K</w:t>
                      </w:r>
                      <w:r w:rsidRPr="00F3001E">
                        <w:rPr>
                          <w:rFonts w:ascii="Arial Narrow" w:hAnsi="Arial Narrow"/>
                          <w:sz w:val="20"/>
                        </w:rPr>
                        <w:t>ompan</w:t>
                      </w:r>
                      <w:proofErr w:type="spellStart"/>
                      <w:r>
                        <w:rPr>
                          <w:rFonts w:ascii="Arial Narrow" w:hAnsi="Arial Narrow"/>
                          <w:sz w:val="20"/>
                          <w:lang w:val="en-US"/>
                        </w:rPr>
                        <w:t>i</w:t>
                      </w:r>
                      <w:proofErr w:type="spellEnd"/>
                      <w:r w:rsidRPr="00F3001E">
                        <w:rPr>
                          <w:rFonts w:ascii="Arial Narrow" w:hAnsi="Arial Narrow"/>
                          <w:sz w:val="20"/>
                        </w:rPr>
                        <w:t xml:space="preserve"> 21-M” and “Da Vinci,” which are not covered by the programme-service registration</w:t>
                      </w:r>
                      <w:r>
                        <w:rPr>
                          <w:rFonts w:ascii="Arial Narrow" w:hAnsi="Arial Narrow"/>
                          <w:sz w:val="20"/>
                          <w:lang w:val="en-US"/>
                        </w:rPr>
                        <w:t xml:space="preserve"> certificate </w:t>
                      </w:r>
                      <w:r w:rsidRPr="00F3001E">
                        <w:rPr>
                          <w:rFonts w:ascii="Arial Narrow" w:hAnsi="Arial Narrow"/>
                          <w:sz w:val="20"/>
                        </w:rPr>
                        <w:t>issued by the Agency—an action contrary to Article 141, paragraph 13 of the Law on Audio and Audiovisual Media Services.</w:t>
                      </w:r>
                    </w:p>
                    <w:p w:rsidR="00F3001E" w:rsidRPr="00F3001E" w:rsidRDefault="00F3001E" w:rsidP="00F3001E">
                      <w:pPr>
                        <w:pStyle w:val="NoSpacing"/>
                        <w:jc w:val="both"/>
                        <w:rPr>
                          <w:rFonts w:ascii="Arial Narrow" w:hAnsi="Arial Narrow"/>
                          <w:sz w:val="20"/>
                        </w:rPr>
                      </w:pPr>
                    </w:p>
                    <w:p w:rsidR="00F3001E" w:rsidRPr="00F3001E" w:rsidRDefault="00F3001E" w:rsidP="00F3001E">
                      <w:pPr>
                        <w:pStyle w:val="NoSpacing"/>
                        <w:jc w:val="both"/>
                        <w:rPr>
                          <w:rFonts w:ascii="Arial Narrow" w:hAnsi="Arial Narrow"/>
                          <w:sz w:val="20"/>
                        </w:rPr>
                      </w:pPr>
                      <w:r w:rsidRPr="00F3001E">
                        <w:rPr>
                          <w:rFonts w:ascii="Arial Narrow" w:hAnsi="Arial Narrow"/>
                          <w:sz w:val="20"/>
                        </w:rPr>
                        <w:t xml:space="preserve">A follow-up programme </w:t>
                      </w:r>
                      <w:r>
                        <w:rPr>
                          <w:rFonts w:ascii="Arial Narrow" w:hAnsi="Arial Narrow"/>
                          <w:sz w:val="20"/>
                        </w:rPr>
                        <w:t>supervision</w:t>
                      </w:r>
                      <w:r w:rsidRPr="00F3001E">
                        <w:rPr>
                          <w:rFonts w:ascii="Arial Narrow" w:hAnsi="Arial Narrow"/>
                          <w:sz w:val="20"/>
                        </w:rPr>
                        <w:t xml:space="preserve"> was conducted </w:t>
                      </w:r>
                      <w:r>
                        <w:rPr>
                          <w:rFonts w:ascii="Arial Narrow" w:hAnsi="Arial Narrow"/>
                          <w:sz w:val="20"/>
                          <w:lang w:val="en-US"/>
                        </w:rPr>
                        <w:t>over</w:t>
                      </w:r>
                      <w:r w:rsidRPr="00F3001E">
                        <w:rPr>
                          <w:rFonts w:ascii="Arial Narrow" w:hAnsi="Arial Narrow"/>
                          <w:sz w:val="20"/>
                        </w:rPr>
                        <w:t xml:space="preserve"> Viva Net to determine whether the operator had complied</w:t>
                      </w:r>
                      <w:r>
                        <w:rPr>
                          <w:rFonts w:ascii="Arial Narrow" w:hAnsi="Arial Narrow"/>
                          <w:sz w:val="20"/>
                          <w:lang w:val="en-US"/>
                        </w:rPr>
                        <w:t>,</w:t>
                      </w:r>
                      <w:r w:rsidRPr="00F3001E">
                        <w:rPr>
                          <w:rFonts w:ascii="Arial Narrow" w:hAnsi="Arial Narrow"/>
                          <w:sz w:val="20"/>
                        </w:rPr>
                        <w:t xml:space="preserve"> within the specified deadline, with the Decision imposing the public warning</w:t>
                      </w:r>
                      <w:r w:rsidRPr="00F3001E">
                        <w:rPr>
                          <w:rFonts w:ascii="Arial Narrow" w:hAnsi="Arial Narrow"/>
                          <w:sz w:val="20"/>
                        </w:rPr>
                        <w:t xml:space="preserve"> </w:t>
                      </w:r>
                      <w:r w:rsidRPr="00F3001E">
                        <w:rPr>
                          <w:rFonts w:ascii="Arial Narrow" w:hAnsi="Arial Narrow"/>
                          <w:sz w:val="20"/>
                        </w:rPr>
                        <w:t>measure</w:t>
                      </w:r>
                      <w:r>
                        <w:rPr>
                          <w:rFonts w:ascii="Arial Narrow" w:hAnsi="Arial Narrow"/>
                          <w:sz w:val="20"/>
                          <w:lang w:val="en-US"/>
                        </w:rPr>
                        <w:t xml:space="preserve"> – </w:t>
                      </w:r>
                      <w:r w:rsidRPr="00F3001E">
                        <w:rPr>
                          <w:rFonts w:ascii="Arial Narrow" w:hAnsi="Arial Narrow"/>
                          <w:sz w:val="20"/>
                        </w:rPr>
                        <w:t>specifically, the obligation to deliver to the Agency a signal identical to the one available to its subscribers, in accordance with Article 144, paragraph 3 of the Law.</w:t>
                      </w:r>
                      <w:r>
                        <w:rPr>
                          <w:rFonts w:ascii="Arial Narrow" w:hAnsi="Arial Narrow"/>
                          <w:sz w:val="20"/>
                          <w:lang w:val="en-US"/>
                        </w:rPr>
                        <w:t xml:space="preserve"> </w:t>
                      </w:r>
                      <w:r w:rsidRPr="00F3001E">
                        <w:rPr>
                          <w:rFonts w:ascii="Arial Narrow" w:hAnsi="Arial Narrow"/>
                          <w:sz w:val="20"/>
                        </w:rPr>
                        <w:t xml:space="preserve">A follow-up </w:t>
                      </w:r>
                      <w:r>
                        <w:rPr>
                          <w:rFonts w:ascii="Arial Narrow" w:hAnsi="Arial Narrow"/>
                          <w:sz w:val="20"/>
                        </w:rPr>
                        <w:t>supervision</w:t>
                      </w:r>
                      <w:r w:rsidRPr="00F3001E">
                        <w:rPr>
                          <w:rFonts w:ascii="Arial Narrow" w:hAnsi="Arial Narrow"/>
                          <w:sz w:val="20"/>
                        </w:rPr>
                        <w:t xml:space="preserve"> was also carried out</w:t>
                      </w:r>
                      <w:r>
                        <w:rPr>
                          <w:rFonts w:ascii="Arial Narrow" w:hAnsi="Arial Narrow"/>
                          <w:sz w:val="20"/>
                          <w:lang w:val="en-US"/>
                        </w:rPr>
                        <w:t xml:space="preserve"> over</w:t>
                      </w:r>
                      <w:r w:rsidRPr="00F3001E">
                        <w:rPr>
                          <w:rFonts w:ascii="Arial Narrow" w:hAnsi="Arial Narrow"/>
                          <w:sz w:val="20"/>
                        </w:rPr>
                        <w:t xml:space="preserve"> Globalsat in Skopje to verify whether the programme services retransmitted by the operator </w:t>
                      </w:r>
                      <w:r>
                        <w:rPr>
                          <w:rFonts w:ascii="Arial Narrow" w:hAnsi="Arial Narrow"/>
                          <w:sz w:val="20"/>
                          <w:lang w:val="en-US"/>
                        </w:rPr>
                        <w:t>had been</w:t>
                      </w:r>
                      <w:r w:rsidRPr="00F3001E">
                        <w:rPr>
                          <w:rFonts w:ascii="Arial Narrow" w:hAnsi="Arial Narrow"/>
                          <w:sz w:val="20"/>
                        </w:rPr>
                        <w:t xml:space="preserve"> registered with the Agency in accordance with Article 141 of the Law.</w:t>
                      </w:r>
                      <w:r w:rsidRPr="00F3001E">
                        <w:rPr>
                          <w:rFonts w:ascii="Arial Narrow" w:hAnsi="Arial Narrow"/>
                          <w:sz w:val="20"/>
                        </w:rPr>
                        <w:br/>
                        <w:t xml:space="preserve">The </w:t>
                      </w:r>
                      <w:r>
                        <w:rPr>
                          <w:rFonts w:ascii="Arial Narrow" w:hAnsi="Arial Narrow"/>
                          <w:sz w:val="20"/>
                        </w:rPr>
                        <w:t>supervision</w:t>
                      </w:r>
                      <w:r w:rsidRPr="00F3001E">
                        <w:rPr>
                          <w:rFonts w:ascii="Arial Narrow" w:hAnsi="Arial Narrow"/>
                          <w:sz w:val="20"/>
                        </w:rPr>
                        <w:t>s concluded that the operators fully complied with the Decisions issued by the Agency.</w:t>
                      </w:r>
                    </w:p>
                    <w:p w:rsidR="00BD03BA" w:rsidRPr="007C37A8" w:rsidRDefault="00BD03BA" w:rsidP="00BD03BA">
                      <w:pPr>
                        <w:spacing w:after="0" w:line="240" w:lineRule="auto"/>
                        <w:jc w:val="both"/>
                        <w:rPr>
                          <w:rFonts w:ascii="Arial Narrow" w:hAnsi="Arial Narrow"/>
                          <w:sz w:val="20"/>
                          <w:lang w:val="ru-RU"/>
                        </w:rPr>
                      </w:pPr>
                    </w:p>
                    <w:p w:rsidR="00B266EB" w:rsidRPr="003C393D" w:rsidRDefault="003C393D" w:rsidP="00BD03BA">
                      <w:pPr>
                        <w:spacing w:after="0" w:line="240" w:lineRule="auto"/>
                        <w:jc w:val="both"/>
                        <w:rPr>
                          <w:rFonts w:ascii="Arial Narrow" w:hAnsi="Arial Narrow"/>
                          <w:b/>
                          <w:color w:val="C00000"/>
                          <w:sz w:val="20"/>
                          <w:lang w:val="en-US"/>
                        </w:rPr>
                      </w:pPr>
                      <w:r>
                        <w:rPr>
                          <w:rFonts w:ascii="Arial Narrow" w:hAnsi="Arial Narrow"/>
                          <w:b/>
                          <w:color w:val="C00000"/>
                          <w:sz w:val="20"/>
                          <w:lang w:val="en-US"/>
                        </w:rPr>
                        <w:t>Public warning measures imposed</w:t>
                      </w:r>
                    </w:p>
                    <w:p w:rsidR="00BD03BA" w:rsidRPr="007C37A8" w:rsidRDefault="00BD03BA" w:rsidP="00BD03BA">
                      <w:pPr>
                        <w:spacing w:after="0" w:line="240" w:lineRule="auto"/>
                        <w:jc w:val="both"/>
                        <w:rPr>
                          <w:rFonts w:ascii="Arial Narrow" w:hAnsi="Arial Narrow"/>
                          <w:sz w:val="20"/>
                          <w:lang w:val="ru-RU"/>
                        </w:rPr>
                      </w:pPr>
                    </w:p>
                    <w:p w:rsidR="00F3001E" w:rsidRPr="00F3001E" w:rsidRDefault="00F3001E" w:rsidP="00F3001E">
                      <w:pPr>
                        <w:pStyle w:val="NoSpacing"/>
                        <w:jc w:val="both"/>
                        <w:rPr>
                          <w:rFonts w:ascii="Arial Narrow" w:hAnsi="Arial Narrow"/>
                          <w:color w:val="auto"/>
                          <w:kern w:val="0"/>
                          <w:sz w:val="20"/>
                          <w:lang w:val="en-US"/>
                        </w:rPr>
                      </w:pPr>
                      <w:r w:rsidRPr="00F3001E">
                        <w:rPr>
                          <w:rFonts w:ascii="Arial Narrow" w:hAnsi="Arial Narrow"/>
                          <w:sz w:val="20"/>
                        </w:rPr>
                        <w:t>At its 16</w:t>
                      </w:r>
                      <w:r w:rsidRPr="00F3001E">
                        <w:rPr>
                          <w:rFonts w:ascii="Arial Narrow" w:hAnsi="Arial Narrow"/>
                          <w:sz w:val="20"/>
                          <w:vertAlign w:val="superscript"/>
                        </w:rPr>
                        <w:t>th</w:t>
                      </w:r>
                      <w:r>
                        <w:rPr>
                          <w:rFonts w:ascii="Arial Narrow" w:hAnsi="Arial Narrow"/>
                          <w:sz w:val="20"/>
                          <w:lang w:val="en-US"/>
                        </w:rPr>
                        <w:t xml:space="preserve"> S</w:t>
                      </w:r>
                      <w:r w:rsidRPr="00F3001E">
                        <w:rPr>
                          <w:rFonts w:ascii="Arial Narrow" w:hAnsi="Arial Narrow"/>
                          <w:sz w:val="20"/>
                        </w:rPr>
                        <w:t xml:space="preserve">ession held on 3 November 2025, the Council of the Agency adopted a decision to impose a public warning </w:t>
                      </w:r>
                      <w:r>
                        <w:rPr>
                          <w:rFonts w:ascii="Arial Narrow" w:hAnsi="Arial Narrow"/>
                          <w:sz w:val="20"/>
                          <w:lang w:val="en-US"/>
                        </w:rPr>
                        <w:t xml:space="preserve">measure </w:t>
                      </w:r>
                      <w:r w:rsidRPr="00F3001E">
                        <w:rPr>
                          <w:rFonts w:ascii="Arial Narrow" w:hAnsi="Arial Narrow"/>
                          <w:sz w:val="20"/>
                        </w:rPr>
                        <w:t>on the operator</w:t>
                      </w:r>
                      <w:r w:rsidRPr="00F3001E">
                        <w:rPr>
                          <w:rFonts w:ascii="Arial Narrow" w:hAnsi="Arial Narrow"/>
                          <w:sz w:val="20"/>
                        </w:rPr>
                        <w:t xml:space="preserve"> </w:t>
                      </w:r>
                      <w:r>
                        <w:rPr>
                          <w:rFonts w:ascii="Arial Narrow" w:hAnsi="Arial Narrow"/>
                          <w:sz w:val="20"/>
                          <w:lang w:val="en-US"/>
                        </w:rPr>
                        <w:t xml:space="preserve">of the </w:t>
                      </w:r>
                      <w:r w:rsidRPr="00F3001E">
                        <w:rPr>
                          <w:rFonts w:ascii="Arial Narrow" w:hAnsi="Arial Narrow"/>
                          <w:sz w:val="20"/>
                        </w:rPr>
                        <w:t xml:space="preserve">“Viva Net” cable network from Berovo. The measure was issued for breaching the legal obligation to continuously deliver a signal identical to the content available to its subscribers to the designated signal-collection points located in each regional area, for further distribution to the Agency’s </w:t>
                      </w:r>
                      <w:proofErr w:type="spellStart"/>
                      <w:r w:rsidRPr="00F3001E">
                        <w:rPr>
                          <w:rFonts w:ascii="Arial Narrow" w:hAnsi="Arial Narrow"/>
                          <w:sz w:val="20"/>
                        </w:rPr>
                        <w:t>programme</w:t>
                      </w:r>
                      <w:proofErr w:type="spellEnd"/>
                      <w:r w:rsidRPr="00F3001E">
                        <w:rPr>
                          <w:rFonts w:ascii="Arial Narrow" w:hAnsi="Arial Narrow"/>
                          <w:sz w:val="20"/>
                        </w:rPr>
                        <w:t>-monitoring system—an obligation set out in Article 144, paragraph 3 of the Law on Audio and Audiovisual Media Services (L</w:t>
                      </w:r>
                      <w:r w:rsidR="004E5737">
                        <w:rPr>
                          <w:rFonts w:ascii="Arial Narrow" w:hAnsi="Arial Narrow"/>
                          <w:sz w:val="20"/>
                          <w:lang w:val="en-US"/>
                        </w:rPr>
                        <w:t>A</w:t>
                      </w:r>
                      <w:r w:rsidRPr="00F3001E">
                        <w:rPr>
                          <w:rFonts w:ascii="Arial Narrow" w:hAnsi="Arial Narrow"/>
                          <w:sz w:val="20"/>
                        </w:rPr>
                        <w:t>AVMS). The operator was ordered to bring its operations into compliance with the Law within 30 days.</w:t>
                      </w:r>
                    </w:p>
                    <w:p w:rsidR="00F3001E" w:rsidRPr="00F3001E" w:rsidRDefault="00F3001E" w:rsidP="00F3001E">
                      <w:pPr>
                        <w:pStyle w:val="NoSpacing"/>
                        <w:jc w:val="both"/>
                        <w:rPr>
                          <w:rFonts w:ascii="Arial Narrow" w:hAnsi="Arial Narrow"/>
                          <w:sz w:val="20"/>
                        </w:rPr>
                      </w:pPr>
                      <w:r w:rsidRPr="00F3001E">
                        <w:rPr>
                          <w:rFonts w:ascii="Arial Narrow" w:hAnsi="Arial Narrow"/>
                          <w:sz w:val="20"/>
                        </w:rPr>
                        <w:t>Based on the findings of a regular programme inspection, the Council of the Agency, at its 17th</w:t>
                      </w:r>
                      <w:r w:rsidR="004E5737">
                        <w:rPr>
                          <w:rFonts w:ascii="Arial Narrow" w:hAnsi="Arial Narrow"/>
                          <w:sz w:val="20"/>
                          <w:lang w:val="en-US"/>
                        </w:rPr>
                        <w:t xml:space="preserve"> S</w:t>
                      </w:r>
                      <w:r w:rsidRPr="00F3001E">
                        <w:rPr>
                          <w:rFonts w:ascii="Arial Narrow" w:hAnsi="Arial Narrow"/>
                          <w:sz w:val="20"/>
                        </w:rPr>
                        <w:t xml:space="preserve">ession held on 5 November 2025, adopted a Decision to issue a public warning </w:t>
                      </w:r>
                      <w:r w:rsidR="004E5737">
                        <w:rPr>
                          <w:rFonts w:ascii="Arial Narrow" w:hAnsi="Arial Narrow"/>
                          <w:sz w:val="20"/>
                          <w:lang w:val="en-US"/>
                        </w:rPr>
                        <w:t xml:space="preserve">measure </w:t>
                      </w:r>
                      <w:r w:rsidRPr="00F3001E">
                        <w:rPr>
                          <w:rFonts w:ascii="Arial Narrow" w:hAnsi="Arial Narrow"/>
                          <w:sz w:val="20"/>
                        </w:rPr>
                        <w:t xml:space="preserve">and order the discontinuation of the retransmission of certain programme services by the operator Neotel from Skopje. The measure was imposed because the operator </w:t>
                      </w:r>
                      <w:r w:rsidR="00010B7D">
                        <w:rPr>
                          <w:rFonts w:ascii="Arial Narrow" w:hAnsi="Arial Narrow"/>
                          <w:sz w:val="20"/>
                          <w:lang w:val="en-US"/>
                        </w:rPr>
                        <w:t xml:space="preserve">had been </w:t>
                      </w:r>
                      <w:r w:rsidRPr="00F3001E">
                        <w:rPr>
                          <w:rFonts w:ascii="Arial Narrow" w:hAnsi="Arial Narrow"/>
                          <w:sz w:val="20"/>
                        </w:rPr>
                        <w:t>retransmitt</w:t>
                      </w:r>
                      <w:proofErr w:type="spellStart"/>
                      <w:r w:rsidR="00010B7D">
                        <w:rPr>
                          <w:rFonts w:ascii="Arial Narrow" w:hAnsi="Arial Narrow"/>
                          <w:sz w:val="20"/>
                          <w:lang w:val="en-US"/>
                        </w:rPr>
                        <w:t>ing</w:t>
                      </w:r>
                      <w:proofErr w:type="spellEnd"/>
                      <w:r w:rsidR="00010B7D">
                        <w:rPr>
                          <w:rFonts w:ascii="Arial Narrow" w:hAnsi="Arial Narrow"/>
                          <w:sz w:val="20"/>
                          <w:lang w:val="en-US"/>
                        </w:rPr>
                        <w:t xml:space="preserve"> </w:t>
                      </w:r>
                      <w:r w:rsidRPr="00F3001E">
                        <w:rPr>
                          <w:rFonts w:ascii="Arial Narrow" w:hAnsi="Arial Narrow"/>
                          <w:sz w:val="20"/>
                        </w:rPr>
                        <w:t>the programme services</w:t>
                      </w:r>
                      <w:r w:rsidR="004E5737">
                        <w:rPr>
                          <w:rFonts w:ascii="Arial Narrow" w:hAnsi="Arial Narrow"/>
                          <w:sz w:val="20"/>
                          <w:lang w:val="en-US"/>
                        </w:rPr>
                        <w:t xml:space="preserve"> of</w:t>
                      </w:r>
                      <w:r w:rsidRPr="00F3001E">
                        <w:rPr>
                          <w:rFonts w:ascii="Arial Narrow" w:hAnsi="Arial Narrow"/>
                          <w:sz w:val="20"/>
                        </w:rPr>
                        <w:t xml:space="preserve"> “</w:t>
                      </w:r>
                      <w:r w:rsidR="004E5737">
                        <w:rPr>
                          <w:rFonts w:ascii="Arial Narrow" w:hAnsi="Arial Narrow"/>
                          <w:sz w:val="20"/>
                          <w:lang w:val="en-US"/>
                        </w:rPr>
                        <w:t>K</w:t>
                      </w:r>
                      <w:r w:rsidRPr="00F3001E">
                        <w:rPr>
                          <w:rFonts w:ascii="Arial Narrow" w:hAnsi="Arial Narrow"/>
                          <w:sz w:val="20"/>
                        </w:rPr>
                        <w:t>ompan</w:t>
                      </w:r>
                      <w:proofErr w:type="spellStart"/>
                      <w:r w:rsidR="004E5737">
                        <w:rPr>
                          <w:rFonts w:ascii="Arial Narrow" w:hAnsi="Arial Narrow"/>
                          <w:sz w:val="20"/>
                          <w:lang w:val="en-US"/>
                        </w:rPr>
                        <w:t>i</w:t>
                      </w:r>
                      <w:proofErr w:type="spellEnd"/>
                      <w:r w:rsidRPr="00F3001E">
                        <w:rPr>
                          <w:rFonts w:ascii="Arial Narrow" w:hAnsi="Arial Narrow"/>
                          <w:sz w:val="20"/>
                        </w:rPr>
                        <w:t xml:space="preserve"> 21-M” and “Da Vinci,” which are not included in the programme-service registration </w:t>
                      </w:r>
                      <w:r w:rsidR="00010B7D">
                        <w:rPr>
                          <w:rFonts w:ascii="Arial Narrow" w:hAnsi="Arial Narrow"/>
                          <w:sz w:val="20"/>
                          <w:lang w:val="en-US"/>
                        </w:rPr>
                        <w:t xml:space="preserve">certificate </w:t>
                      </w:r>
                      <w:bookmarkStart w:id="1" w:name="_GoBack"/>
                      <w:bookmarkEnd w:id="1"/>
                      <w:r w:rsidRPr="00F3001E">
                        <w:rPr>
                          <w:rFonts w:ascii="Arial Narrow" w:hAnsi="Arial Narrow"/>
                          <w:sz w:val="20"/>
                        </w:rPr>
                        <w:t>issued by the Agency.</w:t>
                      </w:r>
                    </w:p>
                    <w:p w:rsidR="00BD03BA" w:rsidRPr="00BD03BA" w:rsidRDefault="00BD03BA" w:rsidP="00B266EB">
                      <w:pPr>
                        <w:spacing w:after="160" w:line="240" w:lineRule="auto"/>
                        <w:rPr>
                          <w:lang w:val="ru-RU"/>
                        </w:rPr>
                      </w:pPr>
                    </w:p>
                    <w:p w:rsidR="00BD03BA" w:rsidRPr="00BD03BA" w:rsidRDefault="00BD03BA" w:rsidP="00B266EB">
                      <w:pPr>
                        <w:spacing w:after="160" w:line="240" w:lineRule="auto"/>
                        <w:rPr>
                          <w:lang w:val="ru-RU"/>
                        </w:rPr>
                      </w:pPr>
                    </w:p>
                    <w:p w:rsidR="00BD03BA" w:rsidRPr="00BD03BA" w:rsidRDefault="00BD03BA" w:rsidP="00B266EB">
                      <w:pPr>
                        <w:spacing w:after="160" w:line="240" w:lineRule="auto"/>
                        <w:rPr>
                          <w:lang w:val="ru-RU"/>
                        </w:rPr>
                      </w:pPr>
                    </w:p>
                    <w:p w:rsidR="00B266EB" w:rsidRPr="008954C2" w:rsidRDefault="00B266EB" w:rsidP="00B266EB">
                      <w:pPr>
                        <w:spacing w:line="240" w:lineRule="auto"/>
                        <w:jc w:val="both"/>
                        <w:rPr>
                          <w:sz w:val="16"/>
                        </w:rPr>
                      </w:pPr>
                    </w:p>
                  </w:txbxContent>
                </v:textbox>
                <w10:wrap anchorx="margin"/>
              </v:shape>
            </w:pict>
          </mc:Fallback>
        </mc:AlternateContent>
      </w:r>
    </w:p>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Pr="00BD03BA" w:rsidRDefault="00BD03BA" w:rsidP="00BD03BA"/>
    <w:p w:rsidR="00BD03BA" w:rsidRDefault="00BD03BA" w:rsidP="00BD03BA"/>
    <w:p w:rsidR="00BD03BA" w:rsidRDefault="00BD03BA" w:rsidP="00BD03BA"/>
    <w:p w:rsidR="00BD03BA" w:rsidRDefault="00BD03BA" w:rsidP="00BD03BA">
      <w:pPr>
        <w:tabs>
          <w:tab w:val="left" w:pos="1786"/>
          <w:tab w:val="left" w:pos="2469"/>
        </w:tabs>
        <w:rPr>
          <w:lang w:val="en-US"/>
        </w:rPr>
      </w:pPr>
      <w:r>
        <w:tab/>
      </w:r>
      <w:r>
        <w:tab/>
      </w:r>
    </w:p>
    <w:p w:rsidR="00BD03BA" w:rsidRDefault="00BD03BA" w:rsidP="00BD03BA">
      <w:pPr>
        <w:tabs>
          <w:tab w:val="left" w:pos="1786"/>
        </w:tabs>
        <w:rPr>
          <w:lang w:val="en-US"/>
        </w:rPr>
      </w:pPr>
      <w:r>
        <w:rPr>
          <w:rFonts w:ascii="Arial Narrow" w:hAnsi="Arial Narrow" w:cs="Arial"/>
          <w:noProof/>
          <w:sz w:val="20"/>
          <w:bdr w:val="none" w:sz="0" w:space="0" w:color="auto" w:frame="1"/>
          <w:lang w:val="en-US"/>
        </w:rPr>
        <w:drawing>
          <wp:anchor distT="0" distB="0" distL="114300" distR="114300" simplePos="0" relativeHeight="251830272" behindDoc="0" locked="0" layoutInCell="1" allowOverlap="1" wp14:anchorId="7F0D2212" wp14:editId="4B86DFE4">
            <wp:simplePos x="0" y="0"/>
            <wp:positionH relativeFrom="page">
              <wp:posOffset>276896</wp:posOffset>
            </wp:positionH>
            <wp:positionV relativeFrom="paragraph">
              <wp:posOffset>360635</wp:posOffset>
            </wp:positionV>
            <wp:extent cx="7322185" cy="683254"/>
            <wp:effectExtent l="0" t="0" r="0" b="3175"/>
            <wp:wrapNone/>
            <wp:docPr id="212639181" name="Picture 21263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tojanovska\AppData\Local\Microsoft\Windows\INetCache\Content.Word\Capture.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7533122" cy="70293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D03BA" w:rsidSect="00645058">
      <w:headerReference w:type="even" r:id="rId19"/>
      <w:headerReference w:type="default" r:id="rId20"/>
      <w:headerReference w:type="first" r:id="rId21"/>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EE7" w:rsidRDefault="00EF4EE7" w:rsidP="0030635D">
      <w:pPr>
        <w:spacing w:after="0" w:line="240" w:lineRule="auto"/>
      </w:pPr>
      <w:r>
        <w:separator/>
      </w:r>
    </w:p>
  </w:endnote>
  <w:endnote w:type="continuationSeparator" w:id="0">
    <w:p w:rsidR="00EF4EE7" w:rsidRDefault="00EF4EE7"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EE7" w:rsidRDefault="00EF4EE7" w:rsidP="0030635D">
      <w:pPr>
        <w:spacing w:after="0" w:line="240" w:lineRule="auto"/>
      </w:pPr>
      <w:r>
        <w:separator/>
      </w:r>
    </w:p>
  </w:footnote>
  <w:footnote w:type="continuationSeparator" w:id="0">
    <w:p w:rsidR="00EF4EE7" w:rsidRDefault="00EF4EE7"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35" w:rsidRDefault="00EF4EE7">
    <w:pPr>
      <w:pStyle w:val="Header"/>
    </w:pPr>
    <w:r>
      <w:rPr>
        <w:noProof/>
      </w:rPr>
      <w:pict w14:anchorId="44F70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2058"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35" w:rsidRPr="009B0B67" w:rsidRDefault="007442B7" w:rsidP="009B0B67">
    <w:pPr>
      <w:widowControl w:val="0"/>
      <w:tabs>
        <w:tab w:val="left" w:pos="5340"/>
      </w:tabs>
      <w:jc w:val="center"/>
      <w:rPr>
        <w:rFonts w:ascii="Arial Narrow" w:hAnsi="Arial Narrow"/>
        <w:sz w:val="32"/>
        <w:szCs w:val="32"/>
        <w:lang w:val="en-US"/>
      </w:rPr>
    </w:pPr>
    <w:r w:rsidRPr="009B0B67">
      <w:rPr>
        <w:rFonts w:ascii="Arial Narrow" w:hAnsi="Arial Narrow"/>
        <w:noProof/>
        <w:sz w:val="32"/>
        <w:lang w:val="en-US"/>
      </w:rPr>
      <w:drawing>
        <wp:anchor distT="36576" distB="36576" distL="36576" distR="36576" simplePos="0" relativeHeight="251656192" behindDoc="1" locked="0" layoutInCell="1" allowOverlap="1" wp14:anchorId="78546F3F" wp14:editId="5A3CC6EF">
          <wp:simplePos x="0" y="0"/>
          <wp:positionH relativeFrom="column">
            <wp:posOffset>1159099</wp:posOffset>
          </wp:positionH>
          <wp:positionV relativeFrom="paragraph">
            <wp:posOffset>-1170690</wp:posOffset>
          </wp:positionV>
          <wp:extent cx="3496828" cy="581025"/>
          <wp:effectExtent l="0" t="0" r="889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02608" cy="581985"/>
                  </a:xfrm>
                  <a:prstGeom prst="rect">
                    <a:avLst/>
                  </a:prstGeom>
                  <a:solidFill>
                    <a:srgbClr val="F8F8F8"/>
                  </a:solidFill>
                  <a:ln w="9525" algn="in">
                    <a:noFill/>
                    <a:miter lim="800000"/>
                    <a:headEnd/>
                    <a:tailEnd/>
                  </a:ln>
                  <a:effectLst/>
                </pic:spPr>
              </pic:pic>
            </a:graphicData>
          </a:graphic>
          <wp14:sizeRelH relativeFrom="margin">
            <wp14:pctWidth>0</wp14:pctWidth>
          </wp14:sizeRelH>
        </wp:anchor>
      </w:drawing>
    </w:r>
    <w:r w:rsidR="00F55535"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54EAC9D9" wp14:editId="4E4E7BCC">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BEBA8EAE-BF5A-486C-A8C5-ECC9F3942E4B}">
                        <a14:imgProps xmlns:a14="http://schemas.microsoft.com/office/drawing/2010/main">
                          <a14:imgLayer r:embed="rId3">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00F55535" w:rsidRPr="009B0B67">
      <w:rPr>
        <w:rFonts w:ascii="Arial Narrow" w:hAnsi="Arial Narrow"/>
        <w:noProof/>
        <w:sz w:val="32"/>
        <w:lang w:val="en-US"/>
      </w:rPr>
      <w:drawing>
        <wp:anchor distT="0" distB="0" distL="114300" distR="114300" simplePos="0" relativeHeight="251658240" behindDoc="1" locked="0" layoutInCell="1" allowOverlap="1" wp14:anchorId="33F02584" wp14:editId="1EDBFBB7">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4"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55535" w:rsidRPr="009B0B67">
      <w:rPr>
        <w:rFonts w:ascii="Arial Narrow" w:hAnsi="Arial Narrow"/>
        <w:i/>
        <w:iCs/>
        <w:sz w:val="32"/>
        <w:szCs w:val="36"/>
        <w:lang w:val="en-US"/>
      </w:rPr>
      <w:t>N</w:t>
    </w:r>
    <w:r w:rsidR="00F55535" w:rsidRPr="009B0B67">
      <w:rPr>
        <w:rFonts w:ascii="Arial Narrow" w:hAnsi="Arial Narrow"/>
        <w:i/>
        <w:iCs/>
        <w:sz w:val="32"/>
        <w:szCs w:val="32"/>
        <w:lang w:val="en-US"/>
      </w:rPr>
      <w:t>EWSLETTER</w:t>
    </w:r>
  </w:p>
  <w:p w:rsidR="00F55535" w:rsidRDefault="00EF4EE7">
    <w:pPr>
      <w:pStyle w:val="Header"/>
    </w:pPr>
    <w:r>
      <w:rPr>
        <w:noProof/>
      </w:rPr>
      <w:pict w14:anchorId="68A8B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2059"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rsidR="00F55535" w:rsidRDefault="00F5553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35" w:rsidRDefault="00EF4EE7">
    <w:pPr>
      <w:pStyle w:val="Header"/>
    </w:pPr>
    <w:r>
      <w:rPr>
        <w:noProof/>
      </w:rPr>
      <w:pict w14:anchorId="2AEF1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2057"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drawingGridHorizontalSpacing w:val="9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5D"/>
    <w:rsid w:val="00000F55"/>
    <w:rsid w:val="00002FA7"/>
    <w:rsid w:val="000037ED"/>
    <w:rsid w:val="00003C9D"/>
    <w:rsid w:val="000056A2"/>
    <w:rsid w:val="000079CB"/>
    <w:rsid w:val="000079F1"/>
    <w:rsid w:val="00007ADE"/>
    <w:rsid w:val="000103CA"/>
    <w:rsid w:val="00010B7D"/>
    <w:rsid w:val="00010CF7"/>
    <w:rsid w:val="00010F84"/>
    <w:rsid w:val="00011CDB"/>
    <w:rsid w:val="0001253D"/>
    <w:rsid w:val="00012A6C"/>
    <w:rsid w:val="00012D60"/>
    <w:rsid w:val="00013C9B"/>
    <w:rsid w:val="0001558A"/>
    <w:rsid w:val="00015A4C"/>
    <w:rsid w:val="0002110A"/>
    <w:rsid w:val="00024CE2"/>
    <w:rsid w:val="0003036F"/>
    <w:rsid w:val="0003242D"/>
    <w:rsid w:val="000346FD"/>
    <w:rsid w:val="000355E3"/>
    <w:rsid w:val="00035DF4"/>
    <w:rsid w:val="00036CDC"/>
    <w:rsid w:val="00037B8E"/>
    <w:rsid w:val="00040E03"/>
    <w:rsid w:val="0004197F"/>
    <w:rsid w:val="00041A9E"/>
    <w:rsid w:val="00045694"/>
    <w:rsid w:val="00046A46"/>
    <w:rsid w:val="00050C0A"/>
    <w:rsid w:val="00052928"/>
    <w:rsid w:val="00054244"/>
    <w:rsid w:val="0005452A"/>
    <w:rsid w:val="0005481F"/>
    <w:rsid w:val="0005488C"/>
    <w:rsid w:val="00055C3E"/>
    <w:rsid w:val="00060AC6"/>
    <w:rsid w:val="00062408"/>
    <w:rsid w:val="00066800"/>
    <w:rsid w:val="000715E4"/>
    <w:rsid w:val="00072609"/>
    <w:rsid w:val="00073E8B"/>
    <w:rsid w:val="000804AD"/>
    <w:rsid w:val="00082369"/>
    <w:rsid w:val="00083E46"/>
    <w:rsid w:val="00087D0E"/>
    <w:rsid w:val="0009068B"/>
    <w:rsid w:val="00090817"/>
    <w:rsid w:val="000934D7"/>
    <w:rsid w:val="00093F23"/>
    <w:rsid w:val="00095516"/>
    <w:rsid w:val="00096880"/>
    <w:rsid w:val="00096DCC"/>
    <w:rsid w:val="000A07BF"/>
    <w:rsid w:val="000A119F"/>
    <w:rsid w:val="000A37FB"/>
    <w:rsid w:val="000A49CD"/>
    <w:rsid w:val="000A50E0"/>
    <w:rsid w:val="000A6F5E"/>
    <w:rsid w:val="000A6F6A"/>
    <w:rsid w:val="000B013D"/>
    <w:rsid w:val="000B04E5"/>
    <w:rsid w:val="000B12E8"/>
    <w:rsid w:val="000C055A"/>
    <w:rsid w:val="000C3455"/>
    <w:rsid w:val="000C3BA4"/>
    <w:rsid w:val="000C4ED1"/>
    <w:rsid w:val="000C53B9"/>
    <w:rsid w:val="000C5CA3"/>
    <w:rsid w:val="000C6101"/>
    <w:rsid w:val="000C632C"/>
    <w:rsid w:val="000C6846"/>
    <w:rsid w:val="000C6B22"/>
    <w:rsid w:val="000C6CB9"/>
    <w:rsid w:val="000C73CB"/>
    <w:rsid w:val="000D0A28"/>
    <w:rsid w:val="000D0E6C"/>
    <w:rsid w:val="000D1673"/>
    <w:rsid w:val="000D189D"/>
    <w:rsid w:val="000D2E58"/>
    <w:rsid w:val="000D3307"/>
    <w:rsid w:val="000D6402"/>
    <w:rsid w:val="000D69A5"/>
    <w:rsid w:val="000E0FEC"/>
    <w:rsid w:val="000E268C"/>
    <w:rsid w:val="000E2DF8"/>
    <w:rsid w:val="000E5A7F"/>
    <w:rsid w:val="000E6D62"/>
    <w:rsid w:val="000F02AA"/>
    <w:rsid w:val="000F0D65"/>
    <w:rsid w:val="000F3FF8"/>
    <w:rsid w:val="000F5E75"/>
    <w:rsid w:val="00100648"/>
    <w:rsid w:val="00101770"/>
    <w:rsid w:val="00102F53"/>
    <w:rsid w:val="0010349C"/>
    <w:rsid w:val="001039CD"/>
    <w:rsid w:val="00105769"/>
    <w:rsid w:val="001061E9"/>
    <w:rsid w:val="00106560"/>
    <w:rsid w:val="00106CAE"/>
    <w:rsid w:val="00107C45"/>
    <w:rsid w:val="00107DD8"/>
    <w:rsid w:val="00113149"/>
    <w:rsid w:val="00114E93"/>
    <w:rsid w:val="00116B59"/>
    <w:rsid w:val="00121A31"/>
    <w:rsid w:val="00122315"/>
    <w:rsid w:val="00123435"/>
    <w:rsid w:val="001237CC"/>
    <w:rsid w:val="001265AE"/>
    <w:rsid w:val="00127414"/>
    <w:rsid w:val="00131D76"/>
    <w:rsid w:val="00133090"/>
    <w:rsid w:val="00133357"/>
    <w:rsid w:val="00133CA3"/>
    <w:rsid w:val="00134B5E"/>
    <w:rsid w:val="00137A88"/>
    <w:rsid w:val="00140CCE"/>
    <w:rsid w:val="00144CD3"/>
    <w:rsid w:val="001462ED"/>
    <w:rsid w:val="0014658A"/>
    <w:rsid w:val="001468C6"/>
    <w:rsid w:val="0014692C"/>
    <w:rsid w:val="00153776"/>
    <w:rsid w:val="00153B31"/>
    <w:rsid w:val="00153D56"/>
    <w:rsid w:val="00154C3A"/>
    <w:rsid w:val="00160662"/>
    <w:rsid w:val="00160D85"/>
    <w:rsid w:val="00161830"/>
    <w:rsid w:val="0016291B"/>
    <w:rsid w:val="00163569"/>
    <w:rsid w:val="00165884"/>
    <w:rsid w:val="00166C31"/>
    <w:rsid w:val="001715D1"/>
    <w:rsid w:val="00171C6A"/>
    <w:rsid w:val="00173EF8"/>
    <w:rsid w:val="001746A7"/>
    <w:rsid w:val="00176058"/>
    <w:rsid w:val="0017793B"/>
    <w:rsid w:val="001816E8"/>
    <w:rsid w:val="00182CA2"/>
    <w:rsid w:val="00185095"/>
    <w:rsid w:val="00185354"/>
    <w:rsid w:val="00185679"/>
    <w:rsid w:val="00185C88"/>
    <w:rsid w:val="001945C4"/>
    <w:rsid w:val="00194BA7"/>
    <w:rsid w:val="001A2726"/>
    <w:rsid w:val="001A32D7"/>
    <w:rsid w:val="001A4049"/>
    <w:rsid w:val="001A5226"/>
    <w:rsid w:val="001A58FF"/>
    <w:rsid w:val="001A760E"/>
    <w:rsid w:val="001B01BA"/>
    <w:rsid w:val="001B20C8"/>
    <w:rsid w:val="001B2879"/>
    <w:rsid w:val="001B4250"/>
    <w:rsid w:val="001B65A5"/>
    <w:rsid w:val="001B700A"/>
    <w:rsid w:val="001B7A72"/>
    <w:rsid w:val="001C2115"/>
    <w:rsid w:val="001C57CC"/>
    <w:rsid w:val="001C6640"/>
    <w:rsid w:val="001C7DD0"/>
    <w:rsid w:val="001D00E6"/>
    <w:rsid w:val="001D083A"/>
    <w:rsid w:val="001D1A4C"/>
    <w:rsid w:val="001D4509"/>
    <w:rsid w:val="001D4D7D"/>
    <w:rsid w:val="001D5DBE"/>
    <w:rsid w:val="001E096A"/>
    <w:rsid w:val="001E6515"/>
    <w:rsid w:val="001E76A2"/>
    <w:rsid w:val="001F2472"/>
    <w:rsid w:val="001F2721"/>
    <w:rsid w:val="001F68C7"/>
    <w:rsid w:val="001F78B6"/>
    <w:rsid w:val="00200BDD"/>
    <w:rsid w:val="00201B85"/>
    <w:rsid w:val="00201B86"/>
    <w:rsid w:val="00203816"/>
    <w:rsid w:val="0020581C"/>
    <w:rsid w:val="00212DED"/>
    <w:rsid w:val="00215EE9"/>
    <w:rsid w:val="00216021"/>
    <w:rsid w:val="002160A1"/>
    <w:rsid w:val="002171BC"/>
    <w:rsid w:val="00220E14"/>
    <w:rsid w:val="00223DFB"/>
    <w:rsid w:val="002241C2"/>
    <w:rsid w:val="002242F2"/>
    <w:rsid w:val="00226E6B"/>
    <w:rsid w:val="00226ECF"/>
    <w:rsid w:val="00231EEC"/>
    <w:rsid w:val="00231F76"/>
    <w:rsid w:val="00235631"/>
    <w:rsid w:val="00235B34"/>
    <w:rsid w:val="00235E37"/>
    <w:rsid w:val="0024073D"/>
    <w:rsid w:val="002422C7"/>
    <w:rsid w:val="00242CAE"/>
    <w:rsid w:val="00244E54"/>
    <w:rsid w:val="002517DF"/>
    <w:rsid w:val="00251A6D"/>
    <w:rsid w:val="00251C91"/>
    <w:rsid w:val="00252E30"/>
    <w:rsid w:val="00253036"/>
    <w:rsid w:val="0025408C"/>
    <w:rsid w:val="00261CAD"/>
    <w:rsid w:val="00262119"/>
    <w:rsid w:val="00265A65"/>
    <w:rsid w:val="00266B8C"/>
    <w:rsid w:val="00267C12"/>
    <w:rsid w:val="00272294"/>
    <w:rsid w:val="00272EEB"/>
    <w:rsid w:val="00276619"/>
    <w:rsid w:val="00280917"/>
    <w:rsid w:val="00283839"/>
    <w:rsid w:val="00284463"/>
    <w:rsid w:val="00284A5C"/>
    <w:rsid w:val="00285DA3"/>
    <w:rsid w:val="00287621"/>
    <w:rsid w:val="00292B63"/>
    <w:rsid w:val="00294CBA"/>
    <w:rsid w:val="00295BC3"/>
    <w:rsid w:val="002974E3"/>
    <w:rsid w:val="002A2AC7"/>
    <w:rsid w:val="002A411F"/>
    <w:rsid w:val="002B0461"/>
    <w:rsid w:val="002B225C"/>
    <w:rsid w:val="002B5357"/>
    <w:rsid w:val="002B7BCA"/>
    <w:rsid w:val="002C1B03"/>
    <w:rsid w:val="002C4E6B"/>
    <w:rsid w:val="002C5701"/>
    <w:rsid w:val="002C6EF8"/>
    <w:rsid w:val="002D339F"/>
    <w:rsid w:val="002D4E41"/>
    <w:rsid w:val="002D62DD"/>
    <w:rsid w:val="002D7353"/>
    <w:rsid w:val="002E0B59"/>
    <w:rsid w:val="002E13C7"/>
    <w:rsid w:val="002E2223"/>
    <w:rsid w:val="002E35DA"/>
    <w:rsid w:val="002E42C3"/>
    <w:rsid w:val="002E53F4"/>
    <w:rsid w:val="002E64B5"/>
    <w:rsid w:val="002F0567"/>
    <w:rsid w:val="002F1332"/>
    <w:rsid w:val="002F226A"/>
    <w:rsid w:val="002F4121"/>
    <w:rsid w:val="002F7161"/>
    <w:rsid w:val="002F763B"/>
    <w:rsid w:val="00300334"/>
    <w:rsid w:val="0030295C"/>
    <w:rsid w:val="00302E75"/>
    <w:rsid w:val="003035AD"/>
    <w:rsid w:val="00303F65"/>
    <w:rsid w:val="0030635D"/>
    <w:rsid w:val="003076A9"/>
    <w:rsid w:val="003079D7"/>
    <w:rsid w:val="00312A63"/>
    <w:rsid w:val="00314893"/>
    <w:rsid w:val="00315ABC"/>
    <w:rsid w:val="00315BC6"/>
    <w:rsid w:val="00316A32"/>
    <w:rsid w:val="003219A9"/>
    <w:rsid w:val="0032467B"/>
    <w:rsid w:val="003259F9"/>
    <w:rsid w:val="003276E0"/>
    <w:rsid w:val="003302BD"/>
    <w:rsid w:val="003318D0"/>
    <w:rsid w:val="003363A9"/>
    <w:rsid w:val="00336CB3"/>
    <w:rsid w:val="00341A17"/>
    <w:rsid w:val="00341DC0"/>
    <w:rsid w:val="00342205"/>
    <w:rsid w:val="00343803"/>
    <w:rsid w:val="003439EB"/>
    <w:rsid w:val="00345169"/>
    <w:rsid w:val="00345577"/>
    <w:rsid w:val="003456C0"/>
    <w:rsid w:val="00346A92"/>
    <w:rsid w:val="00347B5E"/>
    <w:rsid w:val="00347DFA"/>
    <w:rsid w:val="00352266"/>
    <w:rsid w:val="00353647"/>
    <w:rsid w:val="003542C4"/>
    <w:rsid w:val="0035785C"/>
    <w:rsid w:val="00361416"/>
    <w:rsid w:val="0036185E"/>
    <w:rsid w:val="003674B8"/>
    <w:rsid w:val="00372CD9"/>
    <w:rsid w:val="003769F8"/>
    <w:rsid w:val="00376A69"/>
    <w:rsid w:val="00376C8C"/>
    <w:rsid w:val="00382A10"/>
    <w:rsid w:val="00382C3A"/>
    <w:rsid w:val="00384E8B"/>
    <w:rsid w:val="00385B5B"/>
    <w:rsid w:val="00386902"/>
    <w:rsid w:val="00390E41"/>
    <w:rsid w:val="003928B4"/>
    <w:rsid w:val="003939FD"/>
    <w:rsid w:val="00393DE0"/>
    <w:rsid w:val="00393E5A"/>
    <w:rsid w:val="00396B41"/>
    <w:rsid w:val="003978DC"/>
    <w:rsid w:val="003A1A78"/>
    <w:rsid w:val="003A2258"/>
    <w:rsid w:val="003A28CE"/>
    <w:rsid w:val="003A3D8D"/>
    <w:rsid w:val="003A429B"/>
    <w:rsid w:val="003A47FB"/>
    <w:rsid w:val="003A5742"/>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393D"/>
    <w:rsid w:val="003C49F5"/>
    <w:rsid w:val="003C7FC2"/>
    <w:rsid w:val="003D408D"/>
    <w:rsid w:val="003D4E69"/>
    <w:rsid w:val="003D5232"/>
    <w:rsid w:val="003D7594"/>
    <w:rsid w:val="003D786E"/>
    <w:rsid w:val="003D7F67"/>
    <w:rsid w:val="003E12EB"/>
    <w:rsid w:val="003E136A"/>
    <w:rsid w:val="003E1730"/>
    <w:rsid w:val="003E4012"/>
    <w:rsid w:val="003E5902"/>
    <w:rsid w:val="003E6E45"/>
    <w:rsid w:val="003F011F"/>
    <w:rsid w:val="003F24AE"/>
    <w:rsid w:val="003F2DFC"/>
    <w:rsid w:val="003F3791"/>
    <w:rsid w:val="003F4EC3"/>
    <w:rsid w:val="003F6C2A"/>
    <w:rsid w:val="003F6D62"/>
    <w:rsid w:val="004001AD"/>
    <w:rsid w:val="004001F7"/>
    <w:rsid w:val="00400B4E"/>
    <w:rsid w:val="0040359D"/>
    <w:rsid w:val="004049DF"/>
    <w:rsid w:val="00405ECF"/>
    <w:rsid w:val="00411ED2"/>
    <w:rsid w:val="00411F35"/>
    <w:rsid w:val="004144EF"/>
    <w:rsid w:val="00420EC1"/>
    <w:rsid w:val="00420EF8"/>
    <w:rsid w:val="00421EE5"/>
    <w:rsid w:val="00422174"/>
    <w:rsid w:val="00423464"/>
    <w:rsid w:val="004241AD"/>
    <w:rsid w:val="0042426E"/>
    <w:rsid w:val="00427DFF"/>
    <w:rsid w:val="00430B11"/>
    <w:rsid w:val="004310FB"/>
    <w:rsid w:val="0043372B"/>
    <w:rsid w:val="00435966"/>
    <w:rsid w:val="00440075"/>
    <w:rsid w:val="00447289"/>
    <w:rsid w:val="00447DFC"/>
    <w:rsid w:val="00453CC5"/>
    <w:rsid w:val="00453EB7"/>
    <w:rsid w:val="00454365"/>
    <w:rsid w:val="00454E9C"/>
    <w:rsid w:val="00455043"/>
    <w:rsid w:val="00460C55"/>
    <w:rsid w:val="00462CBF"/>
    <w:rsid w:val="00465378"/>
    <w:rsid w:val="004665D3"/>
    <w:rsid w:val="00466710"/>
    <w:rsid w:val="004674CF"/>
    <w:rsid w:val="004714AE"/>
    <w:rsid w:val="00472C71"/>
    <w:rsid w:val="00474506"/>
    <w:rsid w:val="00474696"/>
    <w:rsid w:val="00474AD8"/>
    <w:rsid w:val="004759A6"/>
    <w:rsid w:val="00475C7A"/>
    <w:rsid w:val="004817AE"/>
    <w:rsid w:val="00481F99"/>
    <w:rsid w:val="00482C72"/>
    <w:rsid w:val="00483DFB"/>
    <w:rsid w:val="00484C9E"/>
    <w:rsid w:val="00484D92"/>
    <w:rsid w:val="00485909"/>
    <w:rsid w:val="00486E43"/>
    <w:rsid w:val="00486FCA"/>
    <w:rsid w:val="004901F4"/>
    <w:rsid w:val="00491116"/>
    <w:rsid w:val="00495760"/>
    <w:rsid w:val="004A1683"/>
    <w:rsid w:val="004A36CF"/>
    <w:rsid w:val="004A5323"/>
    <w:rsid w:val="004A7A66"/>
    <w:rsid w:val="004B3E41"/>
    <w:rsid w:val="004B73A4"/>
    <w:rsid w:val="004C110E"/>
    <w:rsid w:val="004C2D85"/>
    <w:rsid w:val="004C44B1"/>
    <w:rsid w:val="004C5A59"/>
    <w:rsid w:val="004D0334"/>
    <w:rsid w:val="004D1DAE"/>
    <w:rsid w:val="004D2D78"/>
    <w:rsid w:val="004D35D2"/>
    <w:rsid w:val="004D4EB9"/>
    <w:rsid w:val="004D6136"/>
    <w:rsid w:val="004D7017"/>
    <w:rsid w:val="004E1859"/>
    <w:rsid w:val="004E1DFE"/>
    <w:rsid w:val="004E22DE"/>
    <w:rsid w:val="004E2864"/>
    <w:rsid w:val="004E413D"/>
    <w:rsid w:val="004E421A"/>
    <w:rsid w:val="004E5737"/>
    <w:rsid w:val="004E59A1"/>
    <w:rsid w:val="004E7F15"/>
    <w:rsid w:val="004F0D29"/>
    <w:rsid w:val="004F151D"/>
    <w:rsid w:val="004F1BE9"/>
    <w:rsid w:val="004F37AF"/>
    <w:rsid w:val="004F49DE"/>
    <w:rsid w:val="004F54D9"/>
    <w:rsid w:val="004F60AE"/>
    <w:rsid w:val="004F6139"/>
    <w:rsid w:val="0050090E"/>
    <w:rsid w:val="00500FA2"/>
    <w:rsid w:val="0050386D"/>
    <w:rsid w:val="00503E09"/>
    <w:rsid w:val="005057D7"/>
    <w:rsid w:val="005069AC"/>
    <w:rsid w:val="00507BA5"/>
    <w:rsid w:val="0051069A"/>
    <w:rsid w:val="0051140E"/>
    <w:rsid w:val="0051146F"/>
    <w:rsid w:val="00511742"/>
    <w:rsid w:val="00514A36"/>
    <w:rsid w:val="00515714"/>
    <w:rsid w:val="00517033"/>
    <w:rsid w:val="005172D5"/>
    <w:rsid w:val="0052189D"/>
    <w:rsid w:val="00521D51"/>
    <w:rsid w:val="00522096"/>
    <w:rsid w:val="005248EA"/>
    <w:rsid w:val="00524AF4"/>
    <w:rsid w:val="00526817"/>
    <w:rsid w:val="00526B85"/>
    <w:rsid w:val="00526D2E"/>
    <w:rsid w:val="0052755B"/>
    <w:rsid w:val="00530B09"/>
    <w:rsid w:val="00531107"/>
    <w:rsid w:val="00532CDE"/>
    <w:rsid w:val="00533040"/>
    <w:rsid w:val="0053454E"/>
    <w:rsid w:val="0053565F"/>
    <w:rsid w:val="00537263"/>
    <w:rsid w:val="005434A5"/>
    <w:rsid w:val="0054399D"/>
    <w:rsid w:val="00547853"/>
    <w:rsid w:val="005505A7"/>
    <w:rsid w:val="00551A49"/>
    <w:rsid w:val="00551B45"/>
    <w:rsid w:val="00551F07"/>
    <w:rsid w:val="00553200"/>
    <w:rsid w:val="0055470B"/>
    <w:rsid w:val="00554F05"/>
    <w:rsid w:val="005560C7"/>
    <w:rsid w:val="005568F6"/>
    <w:rsid w:val="00560534"/>
    <w:rsid w:val="00560F44"/>
    <w:rsid w:val="005663EC"/>
    <w:rsid w:val="00576D48"/>
    <w:rsid w:val="005802FB"/>
    <w:rsid w:val="0058091A"/>
    <w:rsid w:val="00580E21"/>
    <w:rsid w:val="0058191F"/>
    <w:rsid w:val="00582D9C"/>
    <w:rsid w:val="0059088A"/>
    <w:rsid w:val="00590DAE"/>
    <w:rsid w:val="0059571D"/>
    <w:rsid w:val="005A0349"/>
    <w:rsid w:val="005A258D"/>
    <w:rsid w:val="005A26FE"/>
    <w:rsid w:val="005A3562"/>
    <w:rsid w:val="005A42DA"/>
    <w:rsid w:val="005A5299"/>
    <w:rsid w:val="005A7479"/>
    <w:rsid w:val="005B21C5"/>
    <w:rsid w:val="005B366F"/>
    <w:rsid w:val="005B3FDB"/>
    <w:rsid w:val="005B5CD8"/>
    <w:rsid w:val="005B693A"/>
    <w:rsid w:val="005B6F68"/>
    <w:rsid w:val="005B7527"/>
    <w:rsid w:val="005C0060"/>
    <w:rsid w:val="005C1494"/>
    <w:rsid w:val="005C2803"/>
    <w:rsid w:val="005C29DF"/>
    <w:rsid w:val="005C3CC7"/>
    <w:rsid w:val="005C40EF"/>
    <w:rsid w:val="005C63C0"/>
    <w:rsid w:val="005C7650"/>
    <w:rsid w:val="005C7E0E"/>
    <w:rsid w:val="005D0297"/>
    <w:rsid w:val="005D1E56"/>
    <w:rsid w:val="005D5BB7"/>
    <w:rsid w:val="005D6E98"/>
    <w:rsid w:val="005E71CE"/>
    <w:rsid w:val="005F0149"/>
    <w:rsid w:val="005F03AD"/>
    <w:rsid w:val="005F0995"/>
    <w:rsid w:val="005F1DC1"/>
    <w:rsid w:val="005F425E"/>
    <w:rsid w:val="005F6BCF"/>
    <w:rsid w:val="005F6C89"/>
    <w:rsid w:val="005F7C9C"/>
    <w:rsid w:val="005F7CA6"/>
    <w:rsid w:val="005F7F04"/>
    <w:rsid w:val="0060015A"/>
    <w:rsid w:val="00601C10"/>
    <w:rsid w:val="00604176"/>
    <w:rsid w:val="00607CC4"/>
    <w:rsid w:val="00612A83"/>
    <w:rsid w:val="00613D87"/>
    <w:rsid w:val="00614DA3"/>
    <w:rsid w:val="00615FCA"/>
    <w:rsid w:val="006167F9"/>
    <w:rsid w:val="00617BC3"/>
    <w:rsid w:val="006240C4"/>
    <w:rsid w:val="0062564B"/>
    <w:rsid w:val="00625BA1"/>
    <w:rsid w:val="00625EA7"/>
    <w:rsid w:val="00626530"/>
    <w:rsid w:val="00632540"/>
    <w:rsid w:val="00635740"/>
    <w:rsid w:val="00641094"/>
    <w:rsid w:val="00644D31"/>
    <w:rsid w:val="00645058"/>
    <w:rsid w:val="006462D0"/>
    <w:rsid w:val="00646D7B"/>
    <w:rsid w:val="006472A1"/>
    <w:rsid w:val="0064750C"/>
    <w:rsid w:val="0065786E"/>
    <w:rsid w:val="0066073E"/>
    <w:rsid w:val="0066119F"/>
    <w:rsid w:val="00661EA2"/>
    <w:rsid w:val="006642C1"/>
    <w:rsid w:val="006648FB"/>
    <w:rsid w:val="00667C2F"/>
    <w:rsid w:val="00667DE8"/>
    <w:rsid w:val="006703E3"/>
    <w:rsid w:val="00670D37"/>
    <w:rsid w:val="00670E54"/>
    <w:rsid w:val="0067350C"/>
    <w:rsid w:val="00673EE1"/>
    <w:rsid w:val="00673F22"/>
    <w:rsid w:val="0068066B"/>
    <w:rsid w:val="006820BB"/>
    <w:rsid w:val="006821D2"/>
    <w:rsid w:val="00682673"/>
    <w:rsid w:val="00684856"/>
    <w:rsid w:val="0068654E"/>
    <w:rsid w:val="00687453"/>
    <w:rsid w:val="00687A4B"/>
    <w:rsid w:val="00687FB8"/>
    <w:rsid w:val="0069277B"/>
    <w:rsid w:val="0069432D"/>
    <w:rsid w:val="006947EA"/>
    <w:rsid w:val="00696693"/>
    <w:rsid w:val="006A599A"/>
    <w:rsid w:val="006A5B53"/>
    <w:rsid w:val="006A68F3"/>
    <w:rsid w:val="006A74A3"/>
    <w:rsid w:val="006B3339"/>
    <w:rsid w:val="006B4E03"/>
    <w:rsid w:val="006C0114"/>
    <w:rsid w:val="006C1814"/>
    <w:rsid w:val="006C2B29"/>
    <w:rsid w:val="006C3496"/>
    <w:rsid w:val="006C6F87"/>
    <w:rsid w:val="006C7840"/>
    <w:rsid w:val="006C7853"/>
    <w:rsid w:val="006D00FC"/>
    <w:rsid w:val="006D1918"/>
    <w:rsid w:val="006D21A1"/>
    <w:rsid w:val="006D37C2"/>
    <w:rsid w:val="006D4250"/>
    <w:rsid w:val="006D56C4"/>
    <w:rsid w:val="006D6AD9"/>
    <w:rsid w:val="006D7822"/>
    <w:rsid w:val="006D7F5A"/>
    <w:rsid w:val="006E4EF0"/>
    <w:rsid w:val="0070000E"/>
    <w:rsid w:val="007007C9"/>
    <w:rsid w:val="00703897"/>
    <w:rsid w:val="00704083"/>
    <w:rsid w:val="0070684A"/>
    <w:rsid w:val="00707FC2"/>
    <w:rsid w:val="007122F2"/>
    <w:rsid w:val="00712CB8"/>
    <w:rsid w:val="00712E2B"/>
    <w:rsid w:val="00713475"/>
    <w:rsid w:val="00714057"/>
    <w:rsid w:val="00716300"/>
    <w:rsid w:val="007167AA"/>
    <w:rsid w:val="00720711"/>
    <w:rsid w:val="00722663"/>
    <w:rsid w:val="007319EE"/>
    <w:rsid w:val="00732EF9"/>
    <w:rsid w:val="007334DE"/>
    <w:rsid w:val="00733937"/>
    <w:rsid w:val="0073479A"/>
    <w:rsid w:val="00735615"/>
    <w:rsid w:val="00735BBC"/>
    <w:rsid w:val="00736B55"/>
    <w:rsid w:val="00736C7D"/>
    <w:rsid w:val="007434A0"/>
    <w:rsid w:val="007442B7"/>
    <w:rsid w:val="0074435E"/>
    <w:rsid w:val="007453AA"/>
    <w:rsid w:val="00745697"/>
    <w:rsid w:val="00746F97"/>
    <w:rsid w:val="0075178D"/>
    <w:rsid w:val="00755141"/>
    <w:rsid w:val="00757056"/>
    <w:rsid w:val="00757C29"/>
    <w:rsid w:val="00760729"/>
    <w:rsid w:val="007627C2"/>
    <w:rsid w:val="007646B6"/>
    <w:rsid w:val="00766D2C"/>
    <w:rsid w:val="0077000B"/>
    <w:rsid w:val="00771460"/>
    <w:rsid w:val="00772C8E"/>
    <w:rsid w:val="0077371B"/>
    <w:rsid w:val="0077680D"/>
    <w:rsid w:val="00776965"/>
    <w:rsid w:val="00777AAF"/>
    <w:rsid w:val="00780AEE"/>
    <w:rsid w:val="00784232"/>
    <w:rsid w:val="00784B04"/>
    <w:rsid w:val="00785706"/>
    <w:rsid w:val="007861CB"/>
    <w:rsid w:val="00786244"/>
    <w:rsid w:val="00786429"/>
    <w:rsid w:val="00787232"/>
    <w:rsid w:val="00794C65"/>
    <w:rsid w:val="007974A8"/>
    <w:rsid w:val="007A10F9"/>
    <w:rsid w:val="007A5D26"/>
    <w:rsid w:val="007B1B10"/>
    <w:rsid w:val="007B4D46"/>
    <w:rsid w:val="007B4DAF"/>
    <w:rsid w:val="007B667F"/>
    <w:rsid w:val="007B796F"/>
    <w:rsid w:val="007C13AD"/>
    <w:rsid w:val="007C2287"/>
    <w:rsid w:val="007C37A8"/>
    <w:rsid w:val="007C42F8"/>
    <w:rsid w:val="007C53C8"/>
    <w:rsid w:val="007C7B14"/>
    <w:rsid w:val="007D090F"/>
    <w:rsid w:val="007D156D"/>
    <w:rsid w:val="007D1570"/>
    <w:rsid w:val="007D1F8A"/>
    <w:rsid w:val="007D2219"/>
    <w:rsid w:val="007D3230"/>
    <w:rsid w:val="007D3747"/>
    <w:rsid w:val="007D62D2"/>
    <w:rsid w:val="007E175F"/>
    <w:rsid w:val="007E1C53"/>
    <w:rsid w:val="007E2C39"/>
    <w:rsid w:val="007E359D"/>
    <w:rsid w:val="007E3F5F"/>
    <w:rsid w:val="007E44B2"/>
    <w:rsid w:val="007E4E22"/>
    <w:rsid w:val="007E66FC"/>
    <w:rsid w:val="007E7E47"/>
    <w:rsid w:val="007F079E"/>
    <w:rsid w:val="007F1331"/>
    <w:rsid w:val="007F19D6"/>
    <w:rsid w:val="007F1DF5"/>
    <w:rsid w:val="007F3263"/>
    <w:rsid w:val="007F711D"/>
    <w:rsid w:val="007F7145"/>
    <w:rsid w:val="007F79D1"/>
    <w:rsid w:val="008031BD"/>
    <w:rsid w:val="00803C8B"/>
    <w:rsid w:val="00806557"/>
    <w:rsid w:val="00806865"/>
    <w:rsid w:val="00810654"/>
    <w:rsid w:val="00815111"/>
    <w:rsid w:val="00815CF8"/>
    <w:rsid w:val="00816A69"/>
    <w:rsid w:val="00816C44"/>
    <w:rsid w:val="0082066A"/>
    <w:rsid w:val="008222A5"/>
    <w:rsid w:val="00826238"/>
    <w:rsid w:val="00826EFD"/>
    <w:rsid w:val="0082766F"/>
    <w:rsid w:val="00827FE8"/>
    <w:rsid w:val="008303A6"/>
    <w:rsid w:val="00830A44"/>
    <w:rsid w:val="0083705F"/>
    <w:rsid w:val="008376B0"/>
    <w:rsid w:val="00840077"/>
    <w:rsid w:val="008431D3"/>
    <w:rsid w:val="00843DDE"/>
    <w:rsid w:val="00845606"/>
    <w:rsid w:val="00845C19"/>
    <w:rsid w:val="00850F07"/>
    <w:rsid w:val="00851256"/>
    <w:rsid w:val="00851E20"/>
    <w:rsid w:val="00852E96"/>
    <w:rsid w:val="00854304"/>
    <w:rsid w:val="00855C1F"/>
    <w:rsid w:val="00856B9B"/>
    <w:rsid w:val="00856FA2"/>
    <w:rsid w:val="00860A41"/>
    <w:rsid w:val="008634EA"/>
    <w:rsid w:val="00863AD1"/>
    <w:rsid w:val="008643E7"/>
    <w:rsid w:val="00871EDB"/>
    <w:rsid w:val="00872402"/>
    <w:rsid w:val="0087429B"/>
    <w:rsid w:val="008753B7"/>
    <w:rsid w:val="00875A03"/>
    <w:rsid w:val="00875D13"/>
    <w:rsid w:val="008804BF"/>
    <w:rsid w:val="008811AC"/>
    <w:rsid w:val="00886B86"/>
    <w:rsid w:val="0089236E"/>
    <w:rsid w:val="008954C2"/>
    <w:rsid w:val="00897BC5"/>
    <w:rsid w:val="008A0C03"/>
    <w:rsid w:val="008A132E"/>
    <w:rsid w:val="008A59D8"/>
    <w:rsid w:val="008B104F"/>
    <w:rsid w:val="008B28F0"/>
    <w:rsid w:val="008B31E3"/>
    <w:rsid w:val="008C20E6"/>
    <w:rsid w:val="008C28AF"/>
    <w:rsid w:val="008C3B3D"/>
    <w:rsid w:val="008C43FB"/>
    <w:rsid w:val="008C4786"/>
    <w:rsid w:val="008C4EA1"/>
    <w:rsid w:val="008C77B7"/>
    <w:rsid w:val="008D2BA1"/>
    <w:rsid w:val="008D3CD2"/>
    <w:rsid w:val="008D5C72"/>
    <w:rsid w:val="008D606D"/>
    <w:rsid w:val="008D612A"/>
    <w:rsid w:val="008E0503"/>
    <w:rsid w:val="008E092A"/>
    <w:rsid w:val="008E15C7"/>
    <w:rsid w:val="008E221F"/>
    <w:rsid w:val="008E27DD"/>
    <w:rsid w:val="008E3E05"/>
    <w:rsid w:val="008E562D"/>
    <w:rsid w:val="008E6BC7"/>
    <w:rsid w:val="008F003B"/>
    <w:rsid w:val="008F14C4"/>
    <w:rsid w:val="008F2F4D"/>
    <w:rsid w:val="008F3672"/>
    <w:rsid w:val="008F38AF"/>
    <w:rsid w:val="008F5D77"/>
    <w:rsid w:val="008F5DB4"/>
    <w:rsid w:val="00902F0C"/>
    <w:rsid w:val="009054CD"/>
    <w:rsid w:val="00911CF7"/>
    <w:rsid w:val="00912E08"/>
    <w:rsid w:val="00913728"/>
    <w:rsid w:val="00914671"/>
    <w:rsid w:val="009202F7"/>
    <w:rsid w:val="00925E61"/>
    <w:rsid w:val="00926CB9"/>
    <w:rsid w:val="00935965"/>
    <w:rsid w:val="0094032A"/>
    <w:rsid w:val="0094203E"/>
    <w:rsid w:val="00943755"/>
    <w:rsid w:val="0094424D"/>
    <w:rsid w:val="00946E5D"/>
    <w:rsid w:val="00946F1C"/>
    <w:rsid w:val="009519C0"/>
    <w:rsid w:val="00954472"/>
    <w:rsid w:val="009559F8"/>
    <w:rsid w:val="00955FE1"/>
    <w:rsid w:val="00956935"/>
    <w:rsid w:val="009576CA"/>
    <w:rsid w:val="009614EB"/>
    <w:rsid w:val="00961F7D"/>
    <w:rsid w:val="009625A1"/>
    <w:rsid w:val="00962B46"/>
    <w:rsid w:val="009638C9"/>
    <w:rsid w:val="009640B1"/>
    <w:rsid w:val="00970896"/>
    <w:rsid w:val="00970FDA"/>
    <w:rsid w:val="00971D7E"/>
    <w:rsid w:val="0097224B"/>
    <w:rsid w:val="00972818"/>
    <w:rsid w:val="009741F6"/>
    <w:rsid w:val="0097623F"/>
    <w:rsid w:val="00976553"/>
    <w:rsid w:val="00976DED"/>
    <w:rsid w:val="009775F5"/>
    <w:rsid w:val="0098038C"/>
    <w:rsid w:val="00980A6C"/>
    <w:rsid w:val="0098110B"/>
    <w:rsid w:val="009843B2"/>
    <w:rsid w:val="00985995"/>
    <w:rsid w:val="009860A9"/>
    <w:rsid w:val="00993485"/>
    <w:rsid w:val="00995031"/>
    <w:rsid w:val="009958FB"/>
    <w:rsid w:val="00996B8F"/>
    <w:rsid w:val="00996CE5"/>
    <w:rsid w:val="00997A78"/>
    <w:rsid w:val="009A0047"/>
    <w:rsid w:val="009A0DD0"/>
    <w:rsid w:val="009A253C"/>
    <w:rsid w:val="009A73AF"/>
    <w:rsid w:val="009B0131"/>
    <w:rsid w:val="009B06CC"/>
    <w:rsid w:val="009B0B67"/>
    <w:rsid w:val="009B155E"/>
    <w:rsid w:val="009B48A5"/>
    <w:rsid w:val="009B570F"/>
    <w:rsid w:val="009B74E9"/>
    <w:rsid w:val="009C041D"/>
    <w:rsid w:val="009C0992"/>
    <w:rsid w:val="009C1232"/>
    <w:rsid w:val="009C36E1"/>
    <w:rsid w:val="009C4237"/>
    <w:rsid w:val="009C5E1C"/>
    <w:rsid w:val="009C6829"/>
    <w:rsid w:val="009C7993"/>
    <w:rsid w:val="009D1B77"/>
    <w:rsid w:val="009D3CD2"/>
    <w:rsid w:val="009D491F"/>
    <w:rsid w:val="009D7A1C"/>
    <w:rsid w:val="009D7E80"/>
    <w:rsid w:val="009F0B3B"/>
    <w:rsid w:val="009F0F3A"/>
    <w:rsid w:val="009F14C6"/>
    <w:rsid w:val="009F4AB4"/>
    <w:rsid w:val="009F4E77"/>
    <w:rsid w:val="009F502F"/>
    <w:rsid w:val="009F7184"/>
    <w:rsid w:val="009F759E"/>
    <w:rsid w:val="00A019BE"/>
    <w:rsid w:val="00A0243A"/>
    <w:rsid w:val="00A03CAD"/>
    <w:rsid w:val="00A05ADA"/>
    <w:rsid w:val="00A0624F"/>
    <w:rsid w:val="00A068CA"/>
    <w:rsid w:val="00A10377"/>
    <w:rsid w:val="00A11101"/>
    <w:rsid w:val="00A12548"/>
    <w:rsid w:val="00A127CB"/>
    <w:rsid w:val="00A12BC1"/>
    <w:rsid w:val="00A12DA6"/>
    <w:rsid w:val="00A14426"/>
    <w:rsid w:val="00A152ED"/>
    <w:rsid w:val="00A17406"/>
    <w:rsid w:val="00A209ED"/>
    <w:rsid w:val="00A22547"/>
    <w:rsid w:val="00A25CDE"/>
    <w:rsid w:val="00A261F8"/>
    <w:rsid w:val="00A30F04"/>
    <w:rsid w:val="00A32488"/>
    <w:rsid w:val="00A3550B"/>
    <w:rsid w:val="00A369A8"/>
    <w:rsid w:val="00A420D3"/>
    <w:rsid w:val="00A45054"/>
    <w:rsid w:val="00A4523C"/>
    <w:rsid w:val="00A50863"/>
    <w:rsid w:val="00A5371F"/>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8487C"/>
    <w:rsid w:val="00A95995"/>
    <w:rsid w:val="00AA0371"/>
    <w:rsid w:val="00AA0427"/>
    <w:rsid w:val="00AA24F8"/>
    <w:rsid w:val="00AA4139"/>
    <w:rsid w:val="00AA449F"/>
    <w:rsid w:val="00AA6E7D"/>
    <w:rsid w:val="00AB0479"/>
    <w:rsid w:val="00AB0D0A"/>
    <w:rsid w:val="00AB0F89"/>
    <w:rsid w:val="00AB3EFA"/>
    <w:rsid w:val="00AB45AD"/>
    <w:rsid w:val="00AB6997"/>
    <w:rsid w:val="00AC05A1"/>
    <w:rsid w:val="00AC0BBE"/>
    <w:rsid w:val="00AC2B4E"/>
    <w:rsid w:val="00AC4DE7"/>
    <w:rsid w:val="00AC6F41"/>
    <w:rsid w:val="00AD14AD"/>
    <w:rsid w:val="00AD1658"/>
    <w:rsid w:val="00AD18EA"/>
    <w:rsid w:val="00AD2053"/>
    <w:rsid w:val="00AD3D7E"/>
    <w:rsid w:val="00AD5CF1"/>
    <w:rsid w:val="00AD60C2"/>
    <w:rsid w:val="00AD7AB6"/>
    <w:rsid w:val="00AE2CD0"/>
    <w:rsid w:val="00AE334D"/>
    <w:rsid w:val="00AE3FDE"/>
    <w:rsid w:val="00AE596C"/>
    <w:rsid w:val="00AE6A79"/>
    <w:rsid w:val="00AF04EB"/>
    <w:rsid w:val="00AF0B10"/>
    <w:rsid w:val="00AF117B"/>
    <w:rsid w:val="00AF1EF8"/>
    <w:rsid w:val="00AF5559"/>
    <w:rsid w:val="00AF5DFD"/>
    <w:rsid w:val="00AF65E0"/>
    <w:rsid w:val="00AF7F36"/>
    <w:rsid w:val="00B003E4"/>
    <w:rsid w:val="00B009C7"/>
    <w:rsid w:val="00B02EBB"/>
    <w:rsid w:val="00B05B8B"/>
    <w:rsid w:val="00B07833"/>
    <w:rsid w:val="00B10117"/>
    <w:rsid w:val="00B1104A"/>
    <w:rsid w:val="00B11A6B"/>
    <w:rsid w:val="00B11D1B"/>
    <w:rsid w:val="00B127CE"/>
    <w:rsid w:val="00B139BA"/>
    <w:rsid w:val="00B15457"/>
    <w:rsid w:val="00B15693"/>
    <w:rsid w:val="00B15E06"/>
    <w:rsid w:val="00B16338"/>
    <w:rsid w:val="00B17833"/>
    <w:rsid w:val="00B17ADB"/>
    <w:rsid w:val="00B213D5"/>
    <w:rsid w:val="00B21DA9"/>
    <w:rsid w:val="00B266EB"/>
    <w:rsid w:val="00B26A79"/>
    <w:rsid w:val="00B271D7"/>
    <w:rsid w:val="00B2737E"/>
    <w:rsid w:val="00B34790"/>
    <w:rsid w:val="00B34E56"/>
    <w:rsid w:val="00B355AE"/>
    <w:rsid w:val="00B36BE5"/>
    <w:rsid w:val="00B401FE"/>
    <w:rsid w:val="00B405B6"/>
    <w:rsid w:val="00B4079F"/>
    <w:rsid w:val="00B41BEF"/>
    <w:rsid w:val="00B45CB0"/>
    <w:rsid w:val="00B45E1E"/>
    <w:rsid w:val="00B471CA"/>
    <w:rsid w:val="00B50883"/>
    <w:rsid w:val="00B51AA8"/>
    <w:rsid w:val="00B54484"/>
    <w:rsid w:val="00B54565"/>
    <w:rsid w:val="00B618BC"/>
    <w:rsid w:val="00B618F6"/>
    <w:rsid w:val="00B63644"/>
    <w:rsid w:val="00B6371F"/>
    <w:rsid w:val="00B63CA4"/>
    <w:rsid w:val="00B64E22"/>
    <w:rsid w:val="00B66CC9"/>
    <w:rsid w:val="00B679BD"/>
    <w:rsid w:val="00B72D3F"/>
    <w:rsid w:val="00B74957"/>
    <w:rsid w:val="00B7718E"/>
    <w:rsid w:val="00B80A0A"/>
    <w:rsid w:val="00B84386"/>
    <w:rsid w:val="00B87618"/>
    <w:rsid w:val="00B91261"/>
    <w:rsid w:val="00B91D9C"/>
    <w:rsid w:val="00B927A4"/>
    <w:rsid w:val="00B934C8"/>
    <w:rsid w:val="00B93C49"/>
    <w:rsid w:val="00B95465"/>
    <w:rsid w:val="00B95701"/>
    <w:rsid w:val="00B97CE4"/>
    <w:rsid w:val="00BA3E2C"/>
    <w:rsid w:val="00BA5120"/>
    <w:rsid w:val="00BA7B77"/>
    <w:rsid w:val="00BB125B"/>
    <w:rsid w:val="00BB352B"/>
    <w:rsid w:val="00BB3946"/>
    <w:rsid w:val="00BB7EA8"/>
    <w:rsid w:val="00BC0B26"/>
    <w:rsid w:val="00BC362A"/>
    <w:rsid w:val="00BC3C9C"/>
    <w:rsid w:val="00BC41AE"/>
    <w:rsid w:val="00BC43D8"/>
    <w:rsid w:val="00BC59BB"/>
    <w:rsid w:val="00BC75B0"/>
    <w:rsid w:val="00BD03BA"/>
    <w:rsid w:val="00BD0A93"/>
    <w:rsid w:val="00BD38FB"/>
    <w:rsid w:val="00BD4943"/>
    <w:rsid w:val="00BD576C"/>
    <w:rsid w:val="00BE18DE"/>
    <w:rsid w:val="00BE1B83"/>
    <w:rsid w:val="00BE1FAC"/>
    <w:rsid w:val="00BE2A66"/>
    <w:rsid w:val="00BE3837"/>
    <w:rsid w:val="00BE3A0A"/>
    <w:rsid w:val="00BE5F9C"/>
    <w:rsid w:val="00BF04AE"/>
    <w:rsid w:val="00BF09C4"/>
    <w:rsid w:val="00BF0A53"/>
    <w:rsid w:val="00BF1E1B"/>
    <w:rsid w:val="00BF4473"/>
    <w:rsid w:val="00BF4B3C"/>
    <w:rsid w:val="00BF5341"/>
    <w:rsid w:val="00C0264E"/>
    <w:rsid w:val="00C03320"/>
    <w:rsid w:val="00C03682"/>
    <w:rsid w:val="00C04526"/>
    <w:rsid w:val="00C04557"/>
    <w:rsid w:val="00C04D99"/>
    <w:rsid w:val="00C0662B"/>
    <w:rsid w:val="00C107D5"/>
    <w:rsid w:val="00C10EC7"/>
    <w:rsid w:val="00C13C34"/>
    <w:rsid w:val="00C1491C"/>
    <w:rsid w:val="00C178F4"/>
    <w:rsid w:val="00C20133"/>
    <w:rsid w:val="00C204DA"/>
    <w:rsid w:val="00C218E0"/>
    <w:rsid w:val="00C23347"/>
    <w:rsid w:val="00C245C2"/>
    <w:rsid w:val="00C25A16"/>
    <w:rsid w:val="00C310D8"/>
    <w:rsid w:val="00C32BC7"/>
    <w:rsid w:val="00C3302A"/>
    <w:rsid w:val="00C34A3F"/>
    <w:rsid w:val="00C34C4A"/>
    <w:rsid w:val="00C35973"/>
    <w:rsid w:val="00C37495"/>
    <w:rsid w:val="00C40F66"/>
    <w:rsid w:val="00C42A0D"/>
    <w:rsid w:val="00C432DE"/>
    <w:rsid w:val="00C47C00"/>
    <w:rsid w:val="00C503A8"/>
    <w:rsid w:val="00C51CA5"/>
    <w:rsid w:val="00C53CC4"/>
    <w:rsid w:val="00C5470A"/>
    <w:rsid w:val="00C558DA"/>
    <w:rsid w:val="00C56D7C"/>
    <w:rsid w:val="00C61030"/>
    <w:rsid w:val="00C65A5A"/>
    <w:rsid w:val="00C70258"/>
    <w:rsid w:val="00C72DCF"/>
    <w:rsid w:val="00C7503A"/>
    <w:rsid w:val="00C7514C"/>
    <w:rsid w:val="00C758F1"/>
    <w:rsid w:val="00C83DA8"/>
    <w:rsid w:val="00C84E1F"/>
    <w:rsid w:val="00C858B7"/>
    <w:rsid w:val="00C866C1"/>
    <w:rsid w:val="00C900F4"/>
    <w:rsid w:val="00C9210F"/>
    <w:rsid w:val="00C93DDA"/>
    <w:rsid w:val="00C93E57"/>
    <w:rsid w:val="00C9401F"/>
    <w:rsid w:val="00C960F7"/>
    <w:rsid w:val="00CA24E9"/>
    <w:rsid w:val="00CA6F12"/>
    <w:rsid w:val="00CB04C8"/>
    <w:rsid w:val="00CB0EA2"/>
    <w:rsid w:val="00CB1AC5"/>
    <w:rsid w:val="00CB241A"/>
    <w:rsid w:val="00CB2D41"/>
    <w:rsid w:val="00CB36A0"/>
    <w:rsid w:val="00CB36D2"/>
    <w:rsid w:val="00CB3EEA"/>
    <w:rsid w:val="00CB7001"/>
    <w:rsid w:val="00CC1CEB"/>
    <w:rsid w:val="00CC22D9"/>
    <w:rsid w:val="00CC232B"/>
    <w:rsid w:val="00CD1E52"/>
    <w:rsid w:val="00CD39A9"/>
    <w:rsid w:val="00CD4C3C"/>
    <w:rsid w:val="00CD73A6"/>
    <w:rsid w:val="00CD7A19"/>
    <w:rsid w:val="00CD7DC1"/>
    <w:rsid w:val="00CE1FB4"/>
    <w:rsid w:val="00CE330D"/>
    <w:rsid w:val="00CE3861"/>
    <w:rsid w:val="00CE452E"/>
    <w:rsid w:val="00CE6D1F"/>
    <w:rsid w:val="00CE7A83"/>
    <w:rsid w:val="00CF056F"/>
    <w:rsid w:val="00CF1B00"/>
    <w:rsid w:val="00CF2C2B"/>
    <w:rsid w:val="00CF2CDA"/>
    <w:rsid w:val="00CF342D"/>
    <w:rsid w:val="00CF43BF"/>
    <w:rsid w:val="00CF65CF"/>
    <w:rsid w:val="00CF7BE6"/>
    <w:rsid w:val="00D0218C"/>
    <w:rsid w:val="00D0356B"/>
    <w:rsid w:val="00D03AA6"/>
    <w:rsid w:val="00D0481A"/>
    <w:rsid w:val="00D11801"/>
    <w:rsid w:val="00D124F5"/>
    <w:rsid w:val="00D1288A"/>
    <w:rsid w:val="00D13181"/>
    <w:rsid w:val="00D135DF"/>
    <w:rsid w:val="00D14EF1"/>
    <w:rsid w:val="00D15080"/>
    <w:rsid w:val="00D164E9"/>
    <w:rsid w:val="00D167F5"/>
    <w:rsid w:val="00D20C31"/>
    <w:rsid w:val="00D21CF7"/>
    <w:rsid w:val="00D2245B"/>
    <w:rsid w:val="00D25951"/>
    <w:rsid w:val="00D25BE8"/>
    <w:rsid w:val="00D262BE"/>
    <w:rsid w:val="00D26AD4"/>
    <w:rsid w:val="00D27133"/>
    <w:rsid w:val="00D3084B"/>
    <w:rsid w:val="00D3235B"/>
    <w:rsid w:val="00D32990"/>
    <w:rsid w:val="00D32BC9"/>
    <w:rsid w:val="00D33F18"/>
    <w:rsid w:val="00D359BF"/>
    <w:rsid w:val="00D3668D"/>
    <w:rsid w:val="00D377F3"/>
    <w:rsid w:val="00D400B6"/>
    <w:rsid w:val="00D40DF6"/>
    <w:rsid w:val="00D42A6F"/>
    <w:rsid w:val="00D43D54"/>
    <w:rsid w:val="00D44598"/>
    <w:rsid w:val="00D50066"/>
    <w:rsid w:val="00D51108"/>
    <w:rsid w:val="00D51E19"/>
    <w:rsid w:val="00D5268C"/>
    <w:rsid w:val="00D52E7E"/>
    <w:rsid w:val="00D53DF3"/>
    <w:rsid w:val="00D55C46"/>
    <w:rsid w:val="00D60DA4"/>
    <w:rsid w:val="00D61449"/>
    <w:rsid w:val="00D6195B"/>
    <w:rsid w:val="00D64C80"/>
    <w:rsid w:val="00D66260"/>
    <w:rsid w:val="00D6666A"/>
    <w:rsid w:val="00D66F95"/>
    <w:rsid w:val="00D70D09"/>
    <w:rsid w:val="00D7127E"/>
    <w:rsid w:val="00D71509"/>
    <w:rsid w:val="00D71834"/>
    <w:rsid w:val="00D7278C"/>
    <w:rsid w:val="00D74EC8"/>
    <w:rsid w:val="00D77348"/>
    <w:rsid w:val="00D805BA"/>
    <w:rsid w:val="00D85BC1"/>
    <w:rsid w:val="00D866C1"/>
    <w:rsid w:val="00D870DF"/>
    <w:rsid w:val="00D87D0C"/>
    <w:rsid w:val="00D91C37"/>
    <w:rsid w:val="00D92E90"/>
    <w:rsid w:val="00D941D7"/>
    <w:rsid w:val="00D96CA9"/>
    <w:rsid w:val="00D9746A"/>
    <w:rsid w:val="00D979BB"/>
    <w:rsid w:val="00DA0505"/>
    <w:rsid w:val="00DA0BF1"/>
    <w:rsid w:val="00DA3F35"/>
    <w:rsid w:val="00DA589C"/>
    <w:rsid w:val="00DA60AC"/>
    <w:rsid w:val="00DA6AA2"/>
    <w:rsid w:val="00DA7DB1"/>
    <w:rsid w:val="00DB23E8"/>
    <w:rsid w:val="00DB25E5"/>
    <w:rsid w:val="00DB67A5"/>
    <w:rsid w:val="00DB7158"/>
    <w:rsid w:val="00DC4115"/>
    <w:rsid w:val="00DC4523"/>
    <w:rsid w:val="00DC6700"/>
    <w:rsid w:val="00DC696B"/>
    <w:rsid w:val="00DD0DA3"/>
    <w:rsid w:val="00DD4A3A"/>
    <w:rsid w:val="00DD4B18"/>
    <w:rsid w:val="00DD5473"/>
    <w:rsid w:val="00DD5478"/>
    <w:rsid w:val="00DD6798"/>
    <w:rsid w:val="00DD70EC"/>
    <w:rsid w:val="00DE1042"/>
    <w:rsid w:val="00DE22BE"/>
    <w:rsid w:val="00DE2548"/>
    <w:rsid w:val="00DE3476"/>
    <w:rsid w:val="00DE3984"/>
    <w:rsid w:val="00DE4945"/>
    <w:rsid w:val="00DE755E"/>
    <w:rsid w:val="00DE77C3"/>
    <w:rsid w:val="00DE7F70"/>
    <w:rsid w:val="00DF13AD"/>
    <w:rsid w:val="00DF4551"/>
    <w:rsid w:val="00DF51F7"/>
    <w:rsid w:val="00DF5285"/>
    <w:rsid w:val="00DF52EB"/>
    <w:rsid w:val="00DF5625"/>
    <w:rsid w:val="00DF7705"/>
    <w:rsid w:val="00E0078D"/>
    <w:rsid w:val="00E014DD"/>
    <w:rsid w:val="00E01A58"/>
    <w:rsid w:val="00E03850"/>
    <w:rsid w:val="00E0446E"/>
    <w:rsid w:val="00E04D56"/>
    <w:rsid w:val="00E05C61"/>
    <w:rsid w:val="00E10AAD"/>
    <w:rsid w:val="00E12016"/>
    <w:rsid w:val="00E13485"/>
    <w:rsid w:val="00E14514"/>
    <w:rsid w:val="00E177FE"/>
    <w:rsid w:val="00E20EF9"/>
    <w:rsid w:val="00E2191C"/>
    <w:rsid w:val="00E24FBC"/>
    <w:rsid w:val="00E25FBD"/>
    <w:rsid w:val="00E26565"/>
    <w:rsid w:val="00E272FF"/>
    <w:rsid w:val="00E27ACA"/>
    <w:rsid w:val="00E27E5A"/>
    <w:rsid w:val="00E304E4"/>
    <w:rsid w:val="00E351E1"/>
    <w:rsid w:val="00E37A13"/>
    <w:rsid w:val="00E419A3"/>
    <w:rsid w:val="00E42025"/>
    <w:rsid w:val="00E50006"/>
    <w:rsid w:val="00E5115D"/>
    <w:rsid w:val="00E54E43"/>
    <w:rsid w:val="00E60175"/>
    <w:rsid w:val="00E61731"/>
    <w:rsid w:val="00E61B74"/>
    <w:rsid w:val="00E628CF"/>
    <w:rsid w:val="00E62961"/>
    <w:rsid w:val="00E631CC"/>
    <w:rsid w:val="00E638E2"/>
    <w:rsid w:val="00E64132"/>
    <w:rsid w:val="00E65911"/>
    <w:rsid w:val="00E666BB"/>
    <w:rsid w:val="00E66C26"/>
    <w:rsid w:val="00E705BE"/>
    <w:rsid w:val="00E717DB"/>
    <w:rsid w:val="00E72445"/>
    <w:rsid w:val="00E73AF5"/>
    <w:rsid w:val="00E746A6"/>
    <w:rsid w:val="00E76BF9"/>
    <w:rsid w:val="00E83D63"/>
    <w:rsid w:val="00E865BD"/>
    <w:rsid w:val="00E86FBD"/>
    <w:rsid w:val="00E903A9"/>
    <w:rsid w:val="00E90637"/>
    <w:rsid w:val="00E91137"/>
    <w:rsid w:val="00E91F0B"/>
    <w:rsid w:val="00E937B6"/>
    <w:rsid w:val="00E9563E"/>
    <w:rsid w:val="00E967A1"/>
    <w:rsid w:val="00EA08F0"/>
    <w:rsid w:val="00EA1C0A"/>
    <w:rsid w:val="00EA278C"/>
    <w:rsid w:val="00EB55C0"/>
    <w:rsid w:val="00EB6C63"/>
    <w:rsid w:val="00EB6F4A"/>
    <w:rsid w:val="00EC1E61"/>
    <w:rsid w:val="00EC267B"/>
    <w:rsid w:val="00EC3387"/>
    <w:rsid w:val="00EC577D"/>
    <w:rsid w:val="00EC6A44"/>
    <w:rsid w:val="00EC6A64"/>
    <w:rsid w:val="00EC7A78"/>
    <w:rsid w:val="00ED069B"/>
    <w:rsid w:val="00ED258A"/>
    <w:rsid w:val="00ED2CD7"/>
    <w:rsid w:val="00ED3FC0"/>
    <w:rsid w:val="00ED4BBB"/>
    <w:rsid w:val="00ED5738"/>
    <w:rsid w:val="00ED7F15"/>
    <w:rsid w:val="00EE0F70"/>
    <w:rsid w:val="00EE3FF6"/>
    <w:rsid w:val="00EE61D4"/>
    <w:rsid w:val="00EE7020"/>
    <w:rsid w:val="00EE726B"/>
    <w:rsid w:val="00EE7905"/>
    <w:rsid w:val="00EF3EF5"/>
    <w:rsid w:val="00EF4EE7"/>
    <w:rsid w:val="00EF52CA"/>
    <w:rsid w:val="00EF6F44"/>
    <w:rsid w:val="00F0085B"/>
    <w:rsid w:val="00F00CC9"/>
    <w:rsid w:val="00F00FD2"/>
    <w:rsid w:val="00F04678"/>
    <w:rsid w:val="00F04C2A"/>
    <w:rsid w:val="00F06D69"/>
    <w:rsid w:val="00F0786D"/>
    <w:rsid w:val="00F11B28"/>
    <w:rsid w:val="00F12AE6"/>
    <w:rsid w:val="00F12D91"/>
    <w:rsid w:val="00F13B4B"/>
    <w:rsid w:val="00F13DDD"/>
    <w:rsid w:val="00F16F36"/>
    <w:rsid w:val="00F2029D"/>
    <w:rsid w:val="00F20577"/>
    <w:rsid w:val="00F20A46"/>
    <w:rsid w:val="00F21C31"/>
    <w:rsid w:val="00F223F8"/>
    <w:rsid w:val="00F22DF1"/>
    <w:rsid w:val="00F23417"/>
    <w:rsid w:val="00F2358F"/>
    <w:rsid w:val="00F23EE0"/>
    <w:rsid w:val="00F25BAD"/>
    <w:rsid w:val="00F263B4"/>
    <w:rsid w:val="00F3001E"/>
    <w:rsid w:val="00F322EC"/>
    <w:rsid w:val="00F329A8"/>
    <w:rsid w:val="00F336AF"/>
    <w:rsid w:val="00F3580D"/>
    <w:rsid w:val="00F419E9"/>
    <w:rsid w:val="00F43CBA"/>
    <w:rsid w:val="00F448B9"/>
    <w:rsid w:val="00F5001B"/>
    <w:rsid w:val="00F503CC"/>
    <w:rsid w:val="00F54705"/>
    <w:rsid w:val="00F55535"/>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43C2"/>
    <w:rsid w:val="00F84B6C"/>
    <w:rsid w:val="00F86981"/>
    <w:rsid w:val="00F9078A"/>
    <w:rsid w:val="00F94AF8"/>
    <w:rsid w:val="00F95211"/>
    <w:rsid w:val="00F96A12"/>
    <w:rsid w:val="00F97838"/>
    <w:rsid w:val="00FA01DD"/>
    <w:rsid w:val="00FA349A"/>
    <w:rsid w:val="00FA4299"/>
    <w:rsid w:val="00FA5294"/>
    <w:rsid w:val="00FA5FA3"/>
    <w:rsid w:val="00FA78E5"/>
    <w:rsid w:val="00FB1304"/>
    <w:rsid w:val="00FB248E"/>
    <w:rsid w:val="00FB33D1"/>
    <w:rsid w:val="00FB5E29"/>
    <w:rsid w:val="00FB5FA3"/>
    <w:rsid w:val="00FB7A61"/>
    <w:rsid w:val="00FC4AE7"/>
    <w:rsid w:val="00FC5779"/>
    <w:rsid w:val="00FC68E3"/>
    <w:rsid w:val="00FC6FE2"/>
    <w:rsid w:val="00FD094A"/>
    <w:rsid w:val="00FD0982"/>
    <w:rsid w:val="00FD479F"/>
    <w:rsid w:val="00FD610A"/>
    <w:rsid w:val="00FD70CF"/>
    <w:rsid w:val="00FD79CC"/>
    <w:rsid w:val="00FE3DDE"/>
    <w:rsid w:val="00FE4C94"/>
    <w:rsid w:val="00FE5336"/>
    <w:rsid w:val="00FE575D"/>
    <w:rsid w:val="00FE6545"/>
    <w:rsid w:val="00FE7B4E"/>
    <w:rsid w:val="00FF0C14"/>
    <w:rsid w:val="00FF13FB"/>
    <w:rsid w:val="00FF18C6"/>
    <w:rsid w:val="00FF40FC"/>
    <w:rsid w:val="00FF4ADE"/>
    <w:rsid w:val="00FF4DB7"/>
    <w:rsid w:val="00FF5900"/>
    <w:rsid w:val="00FF6135"/>
    <w:rsid w:val="00FF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054602D"/>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 w:type="character" w:customStyle="1" w:styleId="UnresolvedMention7">
    <w:name w:val="Unresolved Mention7"/>
    <w:basedOn w:val="DefaultParagraphFont"/>
    <w:uiPriority w:val="99"/>
    <w:semiHidden/>
    <w:unhideWhenUsed/>
    <w:rsid w:val="00A8487C"/>
    <w:rPr>
      <w:color w:val="605E5C"/>
      <w:shd w:val="clear" w:color="auto" w:fill="E1DFDD"/>
    </w:rPr>
  </w:style>
  <w:style w:type="character" w:styleId="Emphasis">
    <w:name w:val="Emphasis"/>
    <w:basedOn w:val="DefaultParagraphFont"/>
    <w:uiPriority w:val="20"/>
    <w:qFormat/>
    <w:rsid w:val="00F0786D"/>
    <w:rPr>
      <w:i/>
      <w:iCs/>
    </w:rPr>
  </w:style>
  <w:style w:type="character" w:styleId="FollowedHyperlink">
    <w:name w:val="FollowedHyperlink"/>
    <w:basedOn w:val="DefaultParagraphFont"/>
    <w:uiPriority w:val="99"/>
    <w:semiHidden/>
    <w:unhideWhenUsed/>
    <w:rsid w:val="003E5902"/>
    <w:rPr>
      <w:color w:val="800080" w:themeColor="followedHyperlink"/>
      <w:u w:val="single"/>
    </w:rPr>
  </w:style>
  <w:style w:type="character" w:customStyle="1" w:styleId="UnresolvedMention8">
    <w:name w:val="Unresolved Mention8"/>
    <w:basedOn w:val="DefaultParagraphFont"/>
    <w:uiPriority w:val="99"/>
    <w:semiHidden/>
    <w:unhideWhenUsed/>
    <w:rsid w:val="00096880"/>
    <w:rPr>
      <w:color w:val="605E5C"/>
      <w:shd w:val="clear" w:color="auto" w:fill="E1DFDD"/>
    </w:rPr>
  </w:style>
  <w:style w:type="paragraph" w:styleId="NoSpacing">
    <w:name w:val="No Spacing"/>
    <w:uiPriority w:val="1"/>
    <w:qFormat/>
    <w:rsid w:val="00482C72"/>
    <w:pPr>
      <w:spacing w:after="0" w:line="240" w:lineRule="auto"/>
    </w:pPr>
    <w:rPr>
      <w:rFonts w:ascii="Georgia" w:eastAsia="Times New Roman" w:hAnsi="Georgia" w:cs="Times New Roman"/>
      <w:color w:val="000000"/>
      <w:kern w:val="28"/>
      <w:sz w:val="18"/>
      <w:szCs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
      <w:bodyDiv w:val="1"/>
      <w:marLeft w:val="0"/>
      <w:marRight w:val="0"/>
      <w:marTop w:val="0"/>
      <w:marBottom w:val="0"/>
      <w:divBdr>
        <w:top w:val="none" w:sz="0" w:space="0" w:color="auto"/>
        <w:left w:val="none" w:sz="0" w:space="0" w:color="auto"/>
        <w:bottom w:val="none" w:sz="0" w:space="0" w:color="auto"/>
        <w:right w:val="none" w:sz="0" w:space="0" w:color="auto"/>
      </w:divBdr>
    </w:div>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29457150">
      <w:bodyDiv w:val="1"/>
      <w:marLeft w:val="0"/>
      <w:marRight w:val="0"/>
      <w:marTop w:val="0"/>
      <w:marBottom w:val="0"/>
      <w:divBdr>
        <w:top w:val="none" w:sz="0" w:space="0" w:color="auto"/>
        <w:left w:val="none" w:sz="0" w:space="0" w:color="auto"/>
        <w:bottom w:val="none" w:sz="0" w:space="0" w:color="auto"/>
        <w:right w:val="none" w:sz="0" w:space="0" w:color="auto"/>
      </w:divBdr>
    </w:div>
    <w:div w:id="61486137">
      <w:bodyDiv w:val="1"/>
      <w:marLeft w:val="0"/>
      <w:marRight w:val="0"/>
      <w:marTop w:val="0"/>
      <w:marBottom w:val="0"/>
      <w:divBdr>
        <w:top w:val="none" w:sz="0" w:space="0" w:color="auto"/>
        <w:left w:val="none" w:sz="0" w:space="0" w:color="auto"/>
        <w:bottom w:val="none" w:sz="0" w:space="0" w:color="auto"/>
        <w:right w:val="none" w:sz="0" w:space="0" w:color="auto"/>
      </w:divBdr>
    </w:div>
    <w:div w:id="211239252">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330525097">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729769195">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771970694">
      <w:bodyDiv w:val="1"/>
      <w:marLeft w:val="0"/>
      <w:marRight w:val="0"/>
      <w:marTop w:val="0"/>
      <w:marBottom w:val="0"/>
      <w:divBdr>
        <w:top w:val="none" w:sz="0" w:space="0" w:color="auto"/>
        <w:left w:val="none" w:sz="0" w:space="0" w:color="auto"/>
        <w:bottom w:val="none" w:sz="0" w:space="0" w:color="auto"/>
        <w:right w:val="none" w:sz="0" w:space="0" w:color="auto"/>
      </w:divBdr>
      <w:divsChild>
        <w:div w:id="870729844">
          <w:marLeft w:val="0"/>
          <w:marRight w:val="0"/>
          <w:marTop w:val="0"/>
          <w:marBottom w:val="0"/>
          <w:divBdr>
            <w:top w:val="none" w:sz="0" w:space="0" w:color="auto"/>
            <w:left w:val="none" w:sz="0" w:space="0" w:color="auto"/>
            <w:bottom w:val="none" w:sz="0" w:space="0" w:color="auto"/>
            <w:right w:val="none" w:sz="0" w:space="0" w:color="auto"/>
          </w:divBdr>
          <w:divsChild>
            <w:div w:id="1965429999">
              <w:marLeft w:val="0"/>
              <w:marRight w:val="0"/>
              <w:marTop w:val="0"/>
              <w:marBottom w:val="0"/>
              <w:divBdr>
                <w:top w:val="none" w:sz="0" w:space="0" w:color="auto"/>
                <w:left w:val="none" w:sz="0" w:space="0" w:color="auto"/>
                <w:bottom w:val="none" w:sz="0" w:space="0" w:color="auto"/>
                <w:right w:val="none" w:sz="0" w:space="0" w:color="auto"/>
              </w:divBdr>
              <w:divsChild>
                <w:div w:id="1831828892">
                  <w:marLeft w:val="0"/>
                  <w:marRight w:val="0"/>
                  <w:marTop w:val="0"/>
                  <w:marBottom w:val="0"/>
                  <w:divBdr>
                    <w:top w:val="none" w:sz="0" w:space="0" w:color="auto"/>
                    <w:left w:val="none" w:sz="0" w:space="0" w:color="auto"/>
                    <w:bottom w:val="none" w:sz="0" w:space="0" w:color="auto"/>
                    <w:right w:val="none" w:sz="0" w:space="0" w:color="auto"/>
                  </w:divBdr>
                  <w:divsChild>
                    <w:div w:id="577329208">
                      <w:marLeft w:val="0"/>
                      <w:marRight w:val="0"/>
                      <w:marTop w:val="0"/>
                      <w:marBottom w:val="0"/>
                      <w:divBdr>
                        <w:top w:val="none" w:sz="0" w:space="0" w:color="auto"/>
                        <w:left w:val="none" w:sz="0" w:space="0" w:color="auto"/>
                        <w:bottom w:val="none" w:sz="0" w:space="0" w:color="auto"/>
                        <w:right w:val="none" w:sz="0" w:space="0" w:color="auto"/>
                      </w:divBdr>
                      <w:divsChild>
                        <w:div w:id="517083745">
                          <w:marLeft w:val="0"/>
                          <w:marRight w:val="0"/>
                          <w:marTop w:val="0"/>
                          <w:marBottom w:val="0"/>
                          <w:divBdr>
                            <w:top w:val="none" w:sz="0" w:space="0" w:color="auto"/>
                            <w:left w:val="none" w:sz="0" w:space="0" w:color="auto"/>
                            <w:bottom w:val="none" w:sz="0" w:space="0" w:color="auto"/>
                            <w:right w:val="none" w:sz="0" w:space="0" w:color="auto"/>
                          </w:divBdr>
                          <w:divsChild>
                            <w:div w:id="16371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16154068">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2473289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 w:id="21128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mu.mk/wp-content/uploads/2025/10/%D0%98%D0%B7%D0%B2%D0%B5%D1%88%D1%82%D0%B0%D1%98-%D0%B7%D0%B0-%D0%BF%D1%80%D0%B2%D0%B8%D0%BE%D1%82-%D0%BA%D1%80%D1%83%D0%B3-%D0%BE%D0%B4-%D0%9B%D0%BE%D0%BA%D0%B0%D0%BB%D0%BD%D0%B8%D1%82%D0%B5-%D0%B8%D0%B7%D0%B1%D0%BE%D1%80%D0%B8-2025.pdf" TargetMode="External"/><Relationship Id="rId13" Type="http://schemas.openxmlformats.org/officeDocument/2006/relationships/hyperlink" Target="https://avmu.mk/wp-content/uploads/2025/11/%D0%98%D0%B7%D0%B2%D0%B5%D1%88%D1%82%D0%B0%D1%98-%D0%B7%D0%B0-%D0%B2%D1%82%D0%BE%D1%80%D0%B8%D0%BE%D1%82-%D0%BA%D1%80%D1%83%D0%B3-%D0%BE%D0%B4-%D0%9B%D0%BE%D0%BA%D0%B0%D0%BB%D0%BD%D0%B8%D1%82%D0%B5-%D0%B8%D0%B7%D0%B1%D0%BE%D1%80%D0%B8-2025-.pdf"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vmu.mk/wp-content/uploads/2025/11/%D0%9A%D0%BE%D1%80%D0%B8%D0%B3%D0%B8%D1%80%D0%B0%D0%BD-%D0%B8%D0%B7%D0%B2%D0%B5%D1%88%D1%82%D0%B0%D1%98-%D0%B7%D0%B0-%D0%9F%D0%9F%D0%A0-%D0%9B%D0%BE%D0%BA%D0%B0%D0%BB%D0%BD%D0%B8-%D0%B8%D0%B7%D0%B1%D0%BE%D1%80%D0%B8-2025-%D0%BF%D1%80%D0%B2-%D0%BA%D1%80%D1%83%D0%B3.pdf" TargetMode="External"/><Relationship Id="rId17" Type="http://schemas.openxmlformats.org/officeDocument/2006/relationships/hyperlink" Target="https://avmu.mk/wp-content/uploads/2025/11/%D0%98%D0%B7%D0%B2%D0%B5%D1%88%D1%82%D0%B0%D1%98-%D0%B7%D0%B0-%D0%9F%D0%9F%D0%A0-%D0%B2%D0%BE-%D0%B2%D1%82%D0%BE%D1%80%D0%B8%D0%BE%D1%82-%D0%BA%D1%80%D1%83%D0%B3-%D0%BE%D0%B4-%D0%9B%D0%BE%D0%BA%D0%B0%D0%BB%D0%BD%D0%B8%D1%82%D0%B5-%D0%B8%D0%B7%D0%B1%D0%BE%D1%80%D0%B8-2025.pdf" TargetMode="External"/><Relationship Id="rId2" Type="http://schemas.openxmlformats.org/officeDocument/2006/relationships/numbering" Target="numbering.xml"/><Relationship Id="rId16" Type="http://schemas.openxmlformats.org/officeDocument/2006/relationships/hyperlink" Target="https://avmu.mk/wp-content/uploads/2025/11/%D0%98%D0%B7%D0%B2%D0%B5%D1%88%D1%82%D0%B0%D1%98-%D0%B7%D0%B0-%D0%B2%D1%82%D0%BE%D1%80%D0%B8%D0%BE%D1%82-%D0%BA%D1%80%D1%83%D0%B3-%D0%BE%D0%B4-%D0%9B%D0%BE%D0%BA%D0%B0%D0%BB%D0%BD%D0%B8%D1%82%D0%B5-%D0%B8%D0%B7%D0%B1%D0%BE%D1%80%D0%B8-202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avmu.mk/wp-content/uploads/2025/11/%D0%9A%D0%BE%D1%80%D0%B8%D0%B3%D0%B8%D1%80%D0%B0%D0%BD-%D0%B8%D0%B7%D0%B2%D0%B5%D1%88%D1%82%D0%B0%D1%98-%D0%B7%D0%B0-%D0%9F%D0%9F%D0%A0-%D0%9B%D0%BE%D0%BA%D0%B0%D0%BB%D0%BD%D0%B8-%D0%B8%D0%B7%D0%B1%D0%BE%D1%80%D0%B8-2025-%D0%BF%D1%80%D0%B2-%D0%BA%D1%80%D1%83%D0%B3.pdf" TargetMode="External"/><Relationship Id="rId23" Type="http://schemas.openxmlformats.org/officeDocument/2006/relationships/theme" Target="theme/theme1.xml"/><Relationship Id="rId10" Type="http://schemas.openxmlformats.org/officeDocument/2006/relationships/hyperlink" Target="https://avmu.mk/wp-content/uploads/2025/11/%D0%A1%D0%BB%D0%B8%D0%BA%D0%B0-1.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vmu.mk/wp-content/uploads/2025/10/%D0%98%D0%B7%D0%B2%D0%B5%D1%88%D1%82%D0%B0%D1%98-%D0%B7%D0%B0-%D0%BF%D1%80%D0%B2%D0%B8%D0%BE%D1%82-%D0%BA%D1%80%D1%83%D0%B3-%D0%BE%D0%B4-%D0%9B%D0%BE%D0%BA%D0%B0%D0%BB%D0%BD%D0%B8%D1%82%D0%B5-%D0%B8%D0%B7%D0%B1%D0%BE%D1%80%D0%B8-2025.pdf" TargetMode="External"/><Relationship Id="rId14" Type="http://schemas.openxmlformats.org/officeDocument/2006/relationships/hyperlink" Target="https://avmu.mk/wp-content/uploads/2025/11/%D0%98%D0%B7%D0%B2%D0%B5%D1%88%D1%82%D0%B0%D1%98-%D0%B7%D0%B0-%D0%9F%D0%9F%D0%A0-%D0%B2%D0%BE-%D0%B2%D1%82%D0%BE%D1%80%D0%B8%D0%BE%D1%82-%D0%BA%D1%80%D1%83%D0%B3-%D0%BE%D0%B4-%D0%9B%D0%BE%D0%BA%D0%B0%D0%BB%D0%BD%D0%B8%D1%82%D0%B5-%D0%B8%D0%B7%D0%B1%D0%BE%D1%80%D0%B8-2025.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DDBEE-DF6D-4B88-820E-88C1F536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Snezana Nechovska</cp:lastModifiedBy>
  <cp:revision>5</cp:revision>
  <cp:lastPrinted>2022-05-03T12:17:00Z</cp:lastPrinted>
  <dcterms:created xsi:type="dcterms:W3CDTF">2025-12-11T10:57:00Z</dcterms:created>
  <dcterms:modified xsi:type="dcterms:W3CDTF">2025-12-12T14:17:00Z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c28a6b2736251d705c26d9e69c47d08a05a40f45cc0feaeb00155ee39e9bb093</vt:lpwstr>
  </property>
</Properties>
</file>