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0945" w14:textId="6B7C9623" w:rsidR="009C36E1" w:rsidRPr="003C2CC9" w:rsidRDefault="00985CE1" w:rsidP="00185679">
      <w:pPr>
        <w:rPr>
          <w:lang w:val="en-US"/>
        </w:rPr>
      </w:pPr>
      <w:r w:rsidRPr="008F5DB4">
        <w:rPr>
          <w:noProof/>
          <w:lang w:val="en-US"/>
        </w:rPr>
        <mc:AlternateContent>
          <mc:Choice Requires="wps">
            <w:drawing>
              <wp:anchor distT="0" distB="0" distL="114300" distR="114300" simplePos="0" relativeHeight="251763712" behindDoc="0" locked="0" layoutInCell="1" allowOverlap="1" wp14:anchorId="1854C7D9" wp14:editId="1B41DC47">
                <wp:simplePos x="0" y="0"/>
                <wp:positionH relativeFrom="margin">
                  <wp:posOffset>-712269</wp:posOffset>
                </wp:positionH>
                <wp:positionV relativeFrom="paragraph">
                  <wp:posOffset>6079523</wp:posOffset>
                </wp:positionV>
                <wp:extent cx="7393104" cy="1734820"/>
                <wp:effectExtent l="0" t="0" r="17780" b="1778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3104" cy="1734820"/>
                        </a:xfrm>
                        <a:prstGeom prst="bevel">
                          <a:avLst>
                            <a:gd name="adj" fmla="val 263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D0CEE" w14:textId="77777777" w:rsidR="00354847" w:rsidRPr="00354847" w:rsidRDefault="00354847" w:rsidP="00354847">
                            <w:pPr>
                              <w:spacing w:after="160" w:line="278" w:lineRule="auto"/>
                              <w:jc w:val="both"/>
                              <w:rPr>
                                <w:rFonts w:ascii="Arial Narrow" w:hAnsi="Arial Narrow"/>
                                <w:b/>
                                <w:color w:val="C00000"/>
                                <w:sz w:val="20"/>
                              </w:rPr>
                            </w:pPr>
                            <w:r w:rsidRPr="00354847">
                              <w:rPr>
                                <w:rFonts w:ascii="Arial Narrow" w:hAnsi="Arial Narrow"/>
                                <w:b/>
                                <w:color w:val="C00000"/>
                                <w:sz w:val="20"/>
                              </w:rPr>
                              <w:t>Отворена јавна расправа за Нацрт-одлука за утврдување листа на настани од големо значење за јавноста на Република Северна Македонија</w:t>
                            </w:r>
                          </w:p>
                          <w:p w14:paraId="2C1D18F1" w14:textId="5667FF48" w:rsidR="00D35350" w:rsidRPr="0011689A" w:rsidRDefault="00354847" w:rsidP="00D35350">
                            <w:pPr>
                              <w:jc w:val="both"/>
                              <w:rPr>
                                <w:rFonts w:ascii="Arial Narrow" w:hAnsi="Arial Narrow"/>
                                <w:sz w:val="20"/>
                                <w:lang w:val="ru-RU"/>
                              </w:rPr>
                            </w:pPr>
                            <w:r w:rsidRPr="00D35350">
                              <w:rPr>
                                <w:rFonts w:ascii="Arial Narrow" w:hAnsi="Arial Narrow"/>
                                <w:sz w:val="20"/>
                                <w:lang w:val="ru-RU"/>
                              </w:rPr>
                              <w:t>На 17-та седница одржана на 13 мај, Советот на Агенцијата усвои</w:t>
                            </w:r>
                            <w:r w:rsidRPr="00D35350">
                              <w:rPr>
                                <w:rFonts w:ascii="Arial Narrow" w:hAnsi="Arial Narrow"/>
                                <w:sz w:val="20"/>
                                <w:lang w:val="en-US"/>
                              </w:rPr>
                              <w:t> </w:t>
                            </w:r>
                            <w:hyperlink r:id="rId8" w:history="1">
                              <w:r w:rsidRPr="00D35350">
                                <w:rPr>
                                  <w:rStyle w:val="Hyperlink"/>
                                  <w:rFonts w:ascii="Arial Narrow" w:hAnsi="Arial Narrow"/>
                                  <w:sz w:val="20"/>
                                  <w:lang w:val="ru-RU"/>
                                </w:rPr>
                                <w:t>Нацрт-одлука за утврдување листа на настани од големо значење за јавноста на Република Северна Македонија</w:t>
                              </w:r>
                            </w:hyperlink>
                            <w:r w:rsidRPr="00D35350">
                              <w:rPr>
                                <w:rFonts w:ascii="Arial Narrow" w:hAnsi="Arial Narrow"/>
                                <w:sz w:val="20"/>
                                <w:lang w:val="ru-RU"/>
                              </w:rPr>
                              <w:t xml:space="preserve">, за која </w:t>
                            </w:r>
                            <w:r w:rsidR="00261905">
                              <w:rPr>
                                <w:rFonts w:ascii="Arial Narrow" w:hAnsi="Arial Narrow"/>
                                <w:sz w:val="20"/>
                              </w:rPr>
                              <w:t>е</w:t>
                            </w:r>
                            <w:r w:rsidRPr="00D35350">
                              <w:rPr>
                                <w:rFonts w:ascii="Arial Narrow" w:hAnsi="Arial Narrow"/>
                                <w:sz w:val="20"/>
                                <w:lang w:val="ru-RU"/>
                              </w:rPr>
                              <w:t xml:space="preserve"> отворена јавна расправа</w:t>
                            </w:r>
                            <w:r w:rsidR="00D35350" w:rsidRPr="00D35350">
                              <w:rPr>
                                <w:rFonts w:ascii="Arial Narrow" w:hAnsi="Arial Narrow"/>
                                <w:sz w:val="20"/>
                                <w:lang w:val="ru-RU"/>
                              </w:rPr>
                              <w:t xml:space="preserve"> </w:t>
                            </w:r>
                            <w:r w:rsidR="00D35350">
                              <w:rPr>
                                <w:rFonts w:ascii="Arial Narrow" w:hAnsi="Arial Narrow"/>
                                <w:sz w:val="20"/>
                              </w:rPr>
                              <w:t xml:space="preserve">која ќе трае до </w:t>
                            </w:r>
                            <w:r w:rsidR="00D35350" w:rsidRPr="0011689A">
                              <w:rPr>
                                <w:rFonts w:ascii="Arial Narrow" w:hAnsi="Arial Narrow"/>
                                <w:sz w:val="20"/>
                                <w:lang w:val="ru-RU"/>
                              </w:rPr>
                              <w:t>12 јуни 2026 година.</w:t>
                            </w:r>
                          </w:p>
                          <w:p w14:paraId="1DDE2436" w14:textId="0942DCD4" w:rsidR="00354847" w:rsidRPr="00D35350" w:rsidRDefault="00354847" w:rsidP="00C54F21">
                            <w:pPr>
                              <w:spacing w:after="160" w:line="240" w:lineRule="auto"/>
                              <w:jc w:val="both"/>
                              <w:rPr>
                                <w:rFonts w:ascii="Arial Narrow" w:hAnsi="Arial Narrow"/>
                                <w:sz w:val="20"/>
                                <w:lang w:val="ru-RU"/>
                              </w:rPr>
                            </w:pPr>
                            <w:r w:rsidRPr="00D35350">
                              <w:rPr>
                                <w:rFonts w:ascii="Arial Narrow" w:hAnsi="Arial Narrow"/>
                                <w:sz w:val="20"/>
                                <w:lang w:val="ru-RU"/>
                              </w:rPr>
                              <w:t>Со Нацрт-одлуката се утврдува листа на настани (национални или меѓународни) чие телевизиско емитување се смета дека е од големо значење за населението во Република Северна Македонија и кои задоволуваат одредени критериуми утврдени во самиот документ.</w:t>
                            </w:r>
                            <w:r w:rsidR="00C54F21">
                              <w:rPr>
                                <w:rFonts w:ascii="Arial Narrow" w:hAnsi="Arial Narrow"/>
                                <w:sz w:val="20"/>
                                <w:lang w:val="ru-RU"/>
                              </w:rPr>
                              <w:t xml:space="preserve"> </w:t>
                            </w:r>
                            <w:r w:rsidRPr="00D35350">
                              <w:rPr>
                                <w:rFonts w:ascii="Arial Narrow" w:hAnsi="Arial Narrow"/>
                                <w:sz w:val="20"/>
                                <w:lang w:val="ru-RU"/>
                              </w:rPr>
                              <w:t>Агенцијата ги пови</w:t>
                            </w:r>
                            <w:r w:rsidR="00F0409B">
                              <w:rPr>
                                <w:rFonts w:ascii="Arial Narrow" w:hAnsi="Arial Narrow"/>
                                <w:sz w:val="20"/>
                              </w:rPr>
                              <w:t>ка</w:t>
                            </w:r>
                            <w:r w:rsidRPr="00D35350">
                              <w:rPr>
                                <w:rFonts w:ascii="Arial Narrow" w:hAnsi="Arial Narrow"/>
                                <w:sz w:val="20"/>
                                <w:lang w:val="ru-RU"/>
                              </w:rPr>
                              <w:t xml:space="preserve"> сите заинтересирани страни со свои мислења и предлози во писмена форма, да учествуваат во јавната расправа и истите да ги достават по електронски пат на</w:t>
                            </w:r>
                            <w:r w:rsidRPr="00D35350">
                              <w:rPr>
                                <w:rFonts w:ascii="Arial Narrow" w:hAnsi="Arial Narrow"/>
                                <w:sz w:val="20"/>
                                <w:lang w:val="en-US"/>
                              </w:rPr>
                              <w:t> </w:t>
                            </w:r>
                            <w:hyperlink r:id="rId9" w:history="1">
                              <w:r w:rsidRPr="00D35350">
                                <w:rPr>
                                  <w:rStyle w:val="Hyperlink"/>
                                  <w:rFonts w:ascii="Arial Narrow" w:hAnsi="Arial Narrow"/>
                                  <w:sz w:val="20"/>
                                  <w:lang w:val="en-US"/>
                                </w:rPr>
                                <w:t>contact</w:t>
                              </w:r>
                              <w:r w:rsidRPr="00D35350">
                                <w:rPr>
                                  <w:rStyle w:val="Hyperlink"/>
                                  <w:rFonts w:ascii="Arial Narrow" w:hAnsi="Arial Narrow"/>
                                  <w:sz w:val="20"/>
                                  <w:lang w:val="ru-RU"/>
                                </w:rPr>
                                <w:t>@</w:t>
                              </w:r>
                              <w:r w:rsidRPr="00D35350">
                                <w:rPr>
                                  <w:rStyle w:val="Hyperlink"/>
                                  <w:rFonts w:ascii="Arial Narrow" w:hAnsi="Arial Narrow"/>
                                  <w:sz w:val="20"/>
                                  <w:lang w:val="en-US"/>
                                </w:rPr>
                                <w:t>avmu</w:t>
                              </w:r>
                              <w:r w:rsidRPr="00D35350">
                                <w:rPr>
                                  <w:rStyle w:val="Hyperlink"/>
                                  <w:rFonts w:ascii="Arial Narrow" w:hAnsi="Arial Narrow"/>
                                  <w:sz w:val="20"/>
                                  <w:lang w:val="ru-RU"/>
                                </w:rPr>
                                <w:t>.</w:t>
                              </w:r>
                              <w:r w:rsidRPr="00D35350">
                                <w:rPr>
                                  <w:rStyle w:val="Hyperlink"/>
                                  <w:rFonts w:ascii="Arial Narrow" w:hAnsi="Arial Narrow"/>
                                  <w:sz w:val="20"/>
                                  <w:lang w:val="en-US"/>
                                </w:rPr>
                                <w:t>mk</w:t>
                              </w:r>
                            </w:hyperlink>
                            <w:r w:rsidRPr="00D35350">
                              <w:rPr>
                                <w:rFonts w:ascii="Arial Narrow" w:hAnsi="Arial Narrow"/>
                                <w:sz w:val="20"/>
                                <w:lang w:val="en-US"/>
                              </w:rPr>
                              <w:t> </w:t>
                            </w:r>
                            <w:r w:rsidRPr="00D35350">
                              <w:rPr>
                                <w:rFonts w:ascii="Arial Narrow" w:hAnsi="Arial Narrow"/>
                                <w:sz w:val="20"/>
                                <w:lang w:val="ru-RU"/>
                              </w:rPr>
                              <w:t>или по пошта на ул. „Македонија“ бр.38, 1000 Скопје.</w:t>
                            </w:r>
                          </w:p>
                          <w:p w14:paraId="5E7A8C98" w14:textId="77777777" w:rsidR="00F0786D" w:rsidRPr="00F0409B" w:rsidRDefault="00F0786D" w:rsidP="0077680D">
                            <w:pPr>
                              <w:spacing w:after="0" w:line="240" w:lineRule="auto"/>
                              <w:jc w:val="both"/>
                              <w:rPr>
                                <w:rFonts w:ascii="Arial Narrow" w:hAnsi="Arial Narrow"/>
                                <w:sz w:val="22"/>
                                <w:szCs w:val="22"/>
                                <w:lang w:val="ru-RU"/>
                              </w:rPr>
                            </w:pPr>
                          </w:p>
                          <w:p w14:paraId="1E7098C9" w14:textId="77777777" w:rsidR="00F0786D" w:rsidRPr="00C25A16" w:rsidRDefault="00F0786D" w:rsidP="0077680D">
                            <w:pPr>
                              <w:spacing w:after="0" w:line="240" w:lineRule="auto"/>
                              <w:jc w:val="both"/>
                              <w:rPr>
                                <w:rFonts w:ascii="Arial Narrow" w:hAnsi="Arial Narrow"/>
                                <w:sz w:val="22"/>
                                <w:szCs w:val="22"/>
                              </w:rPr>
                            </w:pPr>
                          </w:p>
                          <w:p w14:paraId="60A20A45" w14:textId="77777777" w:rsidR="00F0786D" w:rsidRPr="00C25A16" w:rsidRDefault="00F0786D" w:rsidP="0077680D">
                            <w:pPr>
                              <w:spacing w:after="0" w:line="240" w:lineRule="auto"/>
                              <w:jc w:val="both"/>
                              <w:rPr>
                                <w:rFonts w:ascii="Arial Narrow" w:hAnsi="Arial Narrow"/>
                                <w:sz w:val="22"/>
                                <w:szCs w:val="22"/>
                              </w:rPr>
                            </w:pPr>
                          </w:p>
                          <w:p w14:paraId="4370DC32" w14:textId="77777777" w:rsidR="00F0786D" w:rsidRPr="00C25A16" w:rsidRDefault="00F0786D" w:rsidP="0077680D">
                            <w:pPr>
                              <w:spacing w:after="0" w:line="240" w:lineRule="auto"/>
                              <w:jc w:val="both"/>
                              <w:rPr>
                                <w:rFonts w:ascii="Arial Narrow" w:hAnsi="Arial Narrow"/>
                                <w:sz w:val="22"/>
                                <w:szCs w:val="22"/>
                              </w:rPr>
                            </w:pPr>
                          </w:p>
                          <w:p w14:paraId="5BBC4FEA" w14:textId="77777777" w:rsidR="00712CB8" w:rsidRPr="00C25A16"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4C7D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8" o:spid="_x0000_s1026" type="#_x0000_t84" style="position:absolute;margin-left:-56.1pt;margin-top:478.7pt;width:582.15pt;height:136.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" adj="570" filled="f">
                <v:textbox>
                  <w:txbxContent>
                    <w:p w14:paraId="181D0CEE" w14:textId="77777777" w:rsidR="00354847" w:rsidRPr="00354847" w:rsidRDefault="00354847" w:rsidP="00354847">
                      <w:pPr>
                        <w:spacing w:after="160" w:line="278" w:lineRule="auto"/>
                        <w:jc w:val="both"/>
                        <w:rPr>
                          <w:rFonts w:ascii="Arial Narrow" w:hAnsi="Arial Narrow"/>
                          <w:b/>
                          <w:color w:val="C00000"/>
                          <w:sz w:val="20"/>
                        </w:rPr>
                      </w:pPr>
                      <w:r w:rsidRPr="00354847">
                        <w:rPr>
                          <w:rFonts w:ascii="Arial Narrow" w:hAnsi="Arial Narrow"/>
                          <w:b/>
                          <w:color w:val="C00000"/>
                          <w:sz w:val="20"/>
                        </w:rPr>
                        <w:t>Отворена јавна расправа за Нацрт-одлука за утврдување листа на настани од големо значење за јавноста на Република Северна Македонија</w:t>
                      </w:r>
                    </w:p>
                    <w:p w14:paraId="2C1D18F1" w14:textId="5667FF48" w:rsidR="00D35350" w:rsidRPr="0011689A" w:rsidRDefault="00354847" w:rsidP="00D35350">
                      <w:pPr>
                        <w:jc w:val="both"/>
                        <w:rPr>
                          <w:rFonts w:ascii="Arial Narrow" w:hAnsi="Arial Narrow"/>
                          <w:sz w:val="20"/>
                          <w:lang w:val="ru-RU"/>
                        </w:rPr>
                      </w:pPr>
                      <w:r w:rsidRPr="00D35350">
                        <w:rPr>
                          <w:rFonts w:ascii="Arial Narrow" w:hAnsi="Arial Narrow"/>
                          <w:sz w:val="20"/>
                          <w:lang w:val="ru-RU"/>
                        </w:rPr>
                        <w:t>На 17-та седница одржана на 13 мај, Советот на Агенцијата усвои</w:t>
                      </w:r>
                      <w:r w:rsidRPr="00D35350">
                        <w:rPr>
                          <w:rFonts w:ascii="Arial Narrow" w:hAnsi="Arial Narrow"/>
                          <w:sz w:val="20"/>
                          <w:lang w:val="en-US"/>
                        </w:rPr>
                        <w:t> </w:t>
                      </w:r>
                      <w:hyperlink r:id="rId10" w:history="1">
                        <w:r w:rsidRPr="00D35350">
                          <w:rPr>
                            <w:rStyle w:val="Hyperlink"/>
                            <w:rFonts w:ascii="Arial Narrow" w:hAnsi="Arial Narrow"/>
                            <w:sz w:val="20"/>
                            <w:lang w:val="ru-RU"/>
                          </w:rPr>
                          <w:t>Нацрт-одлука за утврдување листа на настани од големо значење за јавноста на Република Северна Македонија</w:t>
                        </w:r>
                      </w:hyperlink>
                      <w:r w:rsidRPr="00D35350">
                        <w:rPr>
                          <w:rFonts w:ascii="Arial Narrow" w:hAnsi="Arial Narrow"/>
                          <w:sz w:val="20"/>
                          <w:lang w:val="ru-RU"/>
                        </w:rPr>
                        <w:t xml:space="preserve">, за која </w:t>
                      </w:r>
                      <w:r w:rsidR="00261905">
                        <w:rPr>
                          <w:rFonts w:ascii="Arial Narrow" w:hAnsi="Arial Narrow"/>
                          <w:sz w:val="20"/>
                        </w:rPr>
                        <w:t>е</w:t>
                      </w:r>
                      <w:r w:rsidRPr="00D35350">
                        <w:rPr>
                          <w:rFonts w:ascii="Arial Narrow" w:hAnsi="Arial Narrow"/>
                          <w:sz w:val="20"/>
                          <w:lang w:val="ru-RU"/>
                        </w:rPr>
                        <w:t xml:space="preserve"> отворена јавна расправа</w:t>
                      </w:r>
                      <w:r w:rsidR="00D35350" w:rsidRPr="00D35350">
                        <w:rPr>
                          <w:rFonts w:ascii="Arial Narrow" w:hAnsi="Arial Narrow"/>
                          <w:sz w:val="20"/>
                          <w:lang w:val="ru-RU"/>
                        </w:rPr>
                        <w:t xml:space="preserve"> </w:t>
                      </w:r>
                      <w:r w:rsidR="00D35350">
                        <w:rPr>
                          <w:rFonts w:ascii="Arial Narrow" w:hAnsi="Arial Narrow"/>
                          <w:sz w:val="20"/>
                        </w:rPr>
                        <w:t xml:space="preserve">која ќе трае до </w:t>
                      </w:r>
                      <w:r w:rsidR="00D35350" w:rsidRPr="0011689A">
                        <w:rPr>
                          <w:rFonts w:ascii="Arial Narrow" w:hAnsi="Arial Narrow"/>
                          <w:sz w:val="20"/>
                          <w:lang w:val="ru-RU"/>
                        </w:rPr>
                        <w:t>12 јуни 2026 година.</w:t>
                      </w:r>
                    </w:p>
                    <w:p w14:paraId="1DDE2436" w14:textId="0942DCD4" w:rsidR="00354847" w:rsidRPr="00D35350" w:rsidRDefault="00354847" w:rsidP="00C54F21">
                      <w:pPr>
                        <w:spacing w:after="160" w:line="240" w:lineRule="auto"/>
                        <w:jc w:val="both"/>
                        <w:rPr>
                          <w:rFonts w:ascii="Arial Narrow" w:hAnsi="Arial Narrow"/>
                          <w:sz w:val="20"/>
                          <w:lang w:val="ru-RU"/>
                        </w:rPr>
                      </w:pPr>
                      <w:r w:rsidRPr="00D35350">
                        <w:rPr>
                          <w:rFonts w:ascii="Arial Narrow" w:hAnsi="Arial Narrow"/>
                          <w:sz w:val="20"/>
                          <w:lang w:val="ru-RU"/>
                        </w:rPr>
                        <w:t>Со Нацрт-одлуката се утврдува листа на настани (национални или меѓународни) чие телевизиско емитување се смета дека е од големо значење за населението во Република Северна Македонија и кои задоволуваат одредени критериуми утврдени во самиот документ.</w:t>
                      </w:r>
                      <w:r w:rsidR="00C54F21">
                        <w:rPr>
                          <w:rFonts w:ascii="Arial Narrow" w:hAnsi="Arial Narrow"/>
                          <w:sz w:val="20"/>
                          <w:lang w:val="ru-RU"/>
                        </w:rPr>
                        <w:t xml:space="preserve"> </w:t>
                      </w:r>
                      <w:r w:rsidRPr="00D35350">
                        <w:rPr>
                          <w:rFonts w:ascii="Arial Narrow" w:hAnsi="Arial Narrow"/>
                          <w:sz w:val="20"/>
                          <w:lang w:val="ru-RU"/>
                        </w:rPr>
                        <w:t>Агенцијата ги пови</w:t>
                      </w:r>
                      <w:r w:rsidR="00F0409B">
                        <w:rPr>
                          <w:rFonts w:ascii="Arial Narrow" w:hAnsi="Arial Narrow"/>
                          <w:sz w:val="20"/>
                        </w:rPr>
                        <w:t>ка</w:t>
                      </w:r>
                      <w:r w:rsidRPr="00D35350">
                        <w:rPr>
                          <w:rFonts w:ascii="Arial Narrow" w:hAnsi="Arial Narrow"/>
                          <w:sz w:val="20"/>
                          <w:lang w:val="ru-RU"/>
                        </w:rPr>
                        <w:t xml:space="preserve"> сите заинтересирани страни со свои мислења и предлози во писмена форма, да учествуваат во јавната расправа и истите да ги достават по електронски пат на</w:t>
                      </w:r>
                      <w:r w:rsidRPr="00D35350">
                        <w:rPr>
                          <w:rFonts w:ascii="Arial Narrow" w:hAnsi="Arial Narrow"/>
                          <w:sz w:val="20"/>
                          <w:lang w:val="en-US"/>
                        </w:rPr>
                        <w:t> </w:t>
                      </w:r>
                      <w:hyperlink r:id="rId11" w:history="1">
                        <w:r w:rsidRPr="00D35350">
                          <w:rPr>
                            <w:rStyle w:val="Hyperlink"/>
                            <w:rFonts w:ascii="Arial Narrow" w:hAnsi="Arial Narrow"/>
                            <w:sz w:val="20"/>
                            <w:lang w:val="en-US"/>
                          </w:rPr>
                          <w:t>contact</w:t>
                        </w:r>
                        <w:r w:rsidRPr="00D35350">
                          <w:rPr>
                            <w:rStyle w:val="Hyperlink"/>
                            <w:rFonts w:ascii="Arial Narrow" w:hAnsi="Arial Narrow"/>
                            <w:sz w:val="20"/>
                            <w:lang w:val="ru-RU"/>
                          </w:rPr>
                          <w:t>@</w:t>
                        </w:r>
                        <w:r w:rsidRPr="00D35350">
                          <w:rPr>
                            <w:rStyle w:val="Hyperlink"/>
                            <w:rFonts w:ascii="Arial Narrow" w:hAnsi="Arial Narrow"/>
                            <w:sz w:val="20"/>
                            <w:lang w:val="en-US"/>
                          </w:rPr>
                          <w:t>avmu</w:t>
                        </w:r>
                        <w:r w:rsidRPr="00D35350">
                          <w:rPr>
                            <w:rStyle w:val="Hyperlink"/>
                            <w:rFonts w:ascii="Arial Narrow" w:hAnsi="Arial Narrow"/>
                            <w:sz w:val="20"/>
                            <w:lang w:val="ru-RU"/>
                          </w:rPr>
                          <w:t>.</w:t>
                        </w:r>
                        <w:r w:rsidRPr="00D35350">
                          <w:rPr>
                            <w:rStyle w:val="Hyperlink"/>
                            <w:rFonts w:ascii="Arial Narrow" w:hAnsi="Arial Narrow"/>
                            <w:sz w:val="20"/>
                            <w:lang w:val="en-US"/>
                          </w:rPr>
                          <w:t>mk</w:t>
                        </w:r>
                      </w:hyperlink>
                      <w:r w:rsidRPr="00D35350">
                        <w:rPr>
                          <w:rFonts w:ascii="Arial Narrow" w:hAnsi="Arial Narrow"/>
                          <w:sz w:val="20"/>
                          <w:lang w:val="en-US"/>
                        </w:rPr>
                        <w:t> </w:t>
                      </w:r>
                      <w:r w:rsidRPr="00D35350">
                        <w:rPr>
                          <w:rFonts w:ascii="Arial Narrow" w:hAnsi="Arial Narrow"/>
                          <w:sz w:val="20"/>
                          <w:lang w:val="ru-RU"/>
                        </w:rPr>
                        <w:t>или по пошта на ул. „Македонија“ бр.38, 1000 Скопје.</w:t>
                      </w:r>
                    </w:p>
                    <w:p w14:paraId="5E7A8C98" w14:textId="77777777" w:rsidR="00F0786D" w:rsidRPr="00F0409B" w:rsidRDefault="00F0786D" w:rsidP="0077680D">
                      <w:pPr>
                        <w:spacing w:after="0" w:line="240" w:lineRule="auto"/>
                        <w:jc w:val="both"/>
                        <w:rPr>
                          <w:rFonts w:ascii="Arial Narrow" w:hAnsi="Arial Narrow"/>
                          <w:sz w:val="22"/>
                          <w:szCs w:val="22"/>
                          <w:lang w:val="ru-RU"/>
                        </w:rPr>
                      </w:pPr>
                    </w:p>
                    <w:p w14:paraId="1E7098C9" w14:textId="77777777" w:rsidR="00F0786D" w:rsidRPr="00C25A16" w:rsidRDefault="00F0786D" w:rsidP="0077680D">
                      <w:pPr>
                        <w:spacing w:after="0" w:line="240" w:lineRule="auto"/>
                        <w:jc w:val="both"/>
                        <w:rPr>
                          <w:rFonts w:ascii="Arial Narrow" w:hAnsi="Arial Narrow"/>
                          <w:sz w:val="22"/>
                          <w:szCs w:val="22"/>
                        </w:rPr>
                      </w:pPr>
                    </w:p>
                    <w:p w14:paraId="60A20A45" w14:textId="77777777" w:rsidR="00F0786D" w:rsidRPr="00C25A16" w:rsidRDefault="00F0786D" w:rsidP="0077680D">
                      <w:pPr>
                        <w:spacing w:after="0" w:line="240" w:lineRule="auto"/>
                        <w:jc w:val="both"/>
                        <w:rPr>
                          <w:rFonts w:ascii="Arial Narrow" w:hAnsi="Arial Narrow"/>
                          <w:sz w:val="22"/>
                          <w:szCs w:val="22"/>
                        </w:rPr>
                      </w:pPr>
                    </w:p>
                    <w:p w14:paraId="4370DC32" w14:textId="77777777" w:rsidR="00F0786D" w:rsidRPr="00C25A16" w:rsidRDefault="00F0786D" w:rsidP="0077680D">
                      <w:pPr>
                        <w:spacing w:after="0" w:line="240" w:lineRule="auto"/>
                        <w:jc w:val="both"/>
                        <w:rPr>
                          <w:rFonts w:ascii="Arial Narrow" w:hAnsi="Arial Narrow"/>
                          <w:sz w:val="22"/>
                          <w:szCs w:val="22"/>
                        </w:rPr>
                      </w:pPr>
                    </w:p>
                    <w:p w14:paraId="5BBC4FEA" w14:textId="77777777" w:rsidR="00712CB8" w:rsidRPr="00C25A16" w:rsidRDefault="00712CB8" w:rsidP="008753B7">
                      <w:pPr>
                        <w:spacing w:after="0" w:line="240" w:lineRule="auto"/>
                        <w:jc w:val="both"/>
                        <w:rPr>
                          <w:rFonts w:ascii="Arial Narrow" w:hAnsi="Arial Narrow"/>
                          <w:sz w:val="20"/>
                        </w:rPr>
                      </w:pPr>
                    </w:p>
                  </w:txbxContent>
                </v:textbox>
                <w10:wrap anchorx="margin"/>
              </v:shape>
            </w:pict>
          </mc:Fallback>
        </mc:AlternateContent>
      </w:r>
      <w:r w:rsidR="00C54F21">
        <w:rPr>
          <w:noProof/>
          <w:lang w:val="en-US"/>
        </w:rPr>
        <mc:AlternateContent>
          <mc:Choice Requires="wps">
            <w:drawing>
              <wp:anchor distT="0" distB="0" distL="114300" distR="114300" simplePos="0" relativeHeight="251831296" behindDoc="0" locked="0" layoutInCell="1" allowOverlap="1" wp14:anchorId="5BC50521" wp14:editId="3F2839BF">
                <wp:simplePos x="0" y="0"/>
                <wp:positionH relativeFrom="column">
                  <wp:posOffset>1261110</wp:posOffset>
                </wp:positionH>
                <wp:positionV relativeFrom="paragraph">
                  <wp:posOffset>3134450</wp:posOffset>
                </wp:positionV>
                <wp:extent cx="5381740" cy="1586429"/>
                <wp:effectExtent l="0" t="0" r="0" b="0"/>
                <wp:wrapNone/>
                <wp:docPr id="551877037" name="Text Box 6"/>
                <wp:cNvGraphicFramePr/>
                <a:graphic xmlns:a="http://schemas.openxmlformats.org/drawingml/2006/main">
                  <a:graphicData uri="http://schemas.microsoft.com/office/word/2010/wordprocessingShape">
                    <wps:wsp>
                      <wps:cNvSpPr txBox="1"/>
                      <wps:spPr>
                        <a:xfrm>
                          <a:off x="0" y="0"/>
                          <a:ext cx="5381740" cy="1586429"/>
                        </a:xfrm>
                        <a:prstGeom prst="rect">
                          <a:avLst/>
                        </a:prstGeom>
                        <a:noFill/>
                        <a:ln w="6350">
                          <a:noFill/>
                        </a:ln>
                      </wps:spPr>
                      <wps:txbx>
                        <w:txbxContent>
                          <w:p w14:paraId="574EAA2A" w14:textId="47882E97" w:rsidR="00FA203F" w:rsidRDefault="00354847" w:rsidP="00C54F21">
                            <w:pPr>
                              <w:spacing w:after="0" w:line="240" w:lineRule="auto"/>
                              <w:jc w:val="both"/>
                              <w:rPr>
                                <w:rFonts w:ascii="Arial Narrow" w:hAnsi="Arial Narrow"/>
                                <w:sz w:val="20"/>
                                <w:lang w:val="ru-RU"/>
                              </w:rPr>
                            </w:pPr>
                            <w:r w:rsidRPr="0011689A">
                              <w:rPr>
                                <w:rFonts w:ascii="Arial Narrow" w:hAnsi="Arial Narrow"/>
                                <w:sz w:val="20"/>
                                <w:lang w:val="ru-RU"/>
                              </w:rPr>
                              <w:t xml:space="preserve">На 15 мај, АВМУ и ИФЕС, со поддршка од Амбасадите на Обединетото Кралство и Швајцарија, организираа тркалезна маса за анализирање на искуствата од Локалните избори 2025 и можностите за унапредување на изборната регулатива. </w:t>
                            </w:r>
                            <w:r w:rsidR="00FA203F" w:rsidRPr="0011689A">
                              <w:rPr>
                                <w:rFonts w:ascii="Arial Narrow" w:hAnsi="Arial Narrow"/>
                                <w:sz w:val="20"/>
                                <w:lang w:val="ru-RU"/>
                              </w:rPr>
                              <w:t xml:space="preserve">Директорот на АВМУ, д-р Зоран Трајчевски, </w:t>
                            </w:r>
                            <w:r w:rsidR="00C54F21">
                              <w:rPr>
                                <w:rFonts w:ascii="Arial Narrow" w:hAnsi="Arial Narrow"/>
                                <w:sz w:val="20"/>
                                <w:lang w:val="ru-RU"/>
                              </w:rPr>
                              <w:t xml:space="preserve">посочи дека настанот е посветен на </w:t>
                            </w:r>
                            <w:r w:rsidR="00C54F21" w:rsidRPr="00C54F21">
                              <w:rPr>
                                <w:rFonts w:ascii="Arial Narrow" w:hAnsi="Arial Narrow"/>
                                <w:sz w:val="20"/>
                                <w:lang w:val="ru-RU"/>
                              </w:rPr>
                              <w:t>унапредувањето на изборната регулатива</w:t>
                            </w:r>
                            <w:r w:rsidR="00C54F21">
                              <w:rPr>
                                <w:rFonts w:ascii="Arial Narrow" w:hAnsi="Arial Narrow"/>
                                <w:sz w:val="20"/>
                                <w:lang w:val="ru-RU"/>
                              </w:rPr>
                              <w:t xml:space="preserve"> </w:t>
                            </w:r>
                            <w:r w:rsidR="00C54F21" w:rsidRPr="00C54F21">
                              <w:rPr>
                                <w:rFonts w:ascii="Arial Narrow" w:hAnsi="Arial Narrow"/>
                                <w:sz w:val="20"/>
                                <w:lang w:val="ru-RU"/>
                              </w:rPr>
                              <w:t>со посебен фокус на платеното политичко рекламирање (ППР) и улогата на новите медиумски актери-инфлуенсерите</w:t>
                            </w:r>
                            <w:r w:rsidR="00C54F21">
                              <w:rPr>
                                <w:rFonts w:ascii="Arial Narrow" w:hAnsi="Arial Narrow"/>
                                <w:sz w:val="20"/>
                                <w:lang w:val="ru-RU"/>
                              </w:rPr>
                              <w:t xml:space="preserve">.Тој </w:t>
                            </w:r>
                            <w:r w:rsidR="00FA203F" w:rsidRPr="0011689A">
                              <w:rPr>
                                <w:rFonts w:ascii="Arial Narrow" w:hAnsi="Arial Narrow"/>
                                <w:sz w:val="20"/>
                                <w:lang w:val="ru-RU"/>
                              </w:rPr>
                              <w:t xml:space="preserve">информираше дека </w:t>
                            </w:r>
                            <w:r w:rsidR="00C54F21" w:rsidRPr="00C54F21">
                              <w:rPr>
                                <w:rFonts w:ascii="Arial Narrow" w:hAnsi="Arial Narrow"/>
                                <w:sz w:val="20"/>
                              </w:rPr>
                              <w:t>врз основа на искуствата од мониторингот на изборните процеси и препораките од извештаите на ОДИХР, АВМУ подготви и достави до Министерството за правда предлог-амандмани за изменување и дополнување на Изборниот законик, кои имаат за цел да придонесат за поголема транспарентност на ППР, појасно регулирање на дигиталната кампања и зајакнување на независноста на медиумите и на регулаторната рамка.</w:t>
                            </w:r>
                          </w:p>
                          <w:p w14:paraId="3AD3F217" w14:textId="77777777" w:rsidR="00354847" w:rsidRPr="00354847" w:rsidRDefault="00354847">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0521" id="_x0000_t202" coordsize="21600,21600" o:spt="202" path="m,l,21600r21600,l21600,xe">
                <v:stroke joinstyle="miter"/>
                <v:path gradientshapeok="t" o:connecttype="rect"/>
              </v:shapetype>
              <v:shape id="Text Box 6" o:spid="_x0000_s1027" type="#_x0000_t202" style="position:absolute;margin-left:99.3pt;margin-top:246.8pt;width:423.75pt;height:124.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" filled="f" stroked="f" strokeweight=".5pt">
                <v:textbox>
                  <w:txbxContent>
                    <w:p w14:paraId="574EAA2A" w14:textId="47882E97" w:rsidR="00FA203F" w:rsidRDefault="00354847" w:rsidP="00C54F21">
                      <w:pPr>
                        <w:spacing w:after="0" w:line="240" w:lineRule="auto"/>
                        <w:jc w:val="both"/>
                        <w:rPr>
                          <w:rFonts w:ascii="Arial Narrow" w:hAnsi="Arial Narrow"/>
                          <w:sz w:val="20"/>
                          <w:lang w:val="ru-RU"/>
                        </w:rPr>
                      </w:pPr>
                      <w:r w:rsidRPr="0011689A">
                        <w:rPr>
                          <w:rFonts w:ascii="Arial Narrow" w:hAnsi="Arial Narrow"/>
                          <w:sz w:val="20"/>
                          <w:lang w:val="ru-RU"/>
                        </w:rPr>
                        <w:t xml:space="preserve">На 15 мај, АВМУ и ИФЕС, со поддршка од Амбасадите на Обединетото Кралство и Швајцарија, организираа тркалезна маса за анализирање на искуствата од Локалните избори 2025 и можностите за унапредување на изборната регулатива. </w:t>
                      </w:r>
                      <w:r w:rsidR="00FA203F" w:rsidRPr="0011689A">
                        <w:rPr>
                          <w:rFonts w:ascii="Arial Narrow" w:hAnsi="Arial Narrow"/>
                          <w:sz w:val="20"/>
                          <w:lang w:val="ru-RU"/>
                        </w:rPr>
                        <w:t xml:space="preserve">Директорот на АВМУ, д-р Зоран Трајчевски, </w:t>
                      </w:r>
                      <w:r w:rsidR="00C54F21">
                        <w:rPr>
                          <w:rFonts w:ascii="Arial Narrow" w:hAnsi="Arial Narrow"/>
                          <w:sz w:val="20"/>
                          <w:lang w:val="ru-RU"/>
                        </w:rPr>
                        <w:t xml:space="preserve">посочи дека настанот е посветен на </w:t>
                      </w:r>
                      <w:r w:rsidR="00C54F21" w:rsidRPr="00C54F21">
                        <w:rPr>
                          <w:rFonts w:ascii="Arial Narrow" w:hAnsi="Arial Narrow"/>
                          <w:sz w:val="20"/>
                          <w:lang w:val="ru-RU"/>
                        </w:rPr>
                        <w:t>унапредувањето на изборната регулатива</w:t>
                      </w:r>
                      <w:r w:rsidR="00C54F21">
                        <w:rPr>
                          <w:rFonts w:ascii="Arial Narrow" w:hAnsi="Arial Narrow"/>
                          <w:sz w:val="20"/>
                          <w:lang w:val="ru-RU"/>
                        </w:rPr>
                        <w:t xml:space="preserve"> </w:t>
                      </w:r>
                      <w:r w:rsidR="00C54F21" w:rsidRPr="00C54F21">
                        <w:rPr>
                          <w:rFonts w:ascii="Arial Narrow" w:hAnsi="Arial Narrow"/>
                          <w:sz w:val="20"/>
                          <w:lang w:val="ru-RU"/>
                        </w:rPr>
                        <w:t>со посебен фокус на платеното политичко рекламирање (ППР) и улогата на новите медиумски актери-инфлуенсерите</w:t>
                      </w:r>
                      <w:r w:rsidR="00C54F21">
                        <w:rPr>
                          <w:rFonts w:ascii="Arial Narrow" w:hAnsi="Arial Narrow"/>
                          <w:sz w:val="20"/>
                          <w:lang w:val="ru-RU"/>
                        </w:rPr>
                        <w:t xml:space="preserve">.Тој </w:t>
                      </w:r>
                      <w:r w:rsidR="00FA203F" w:rsidRPr="0011689A">
                        <w:rPr>
                          <w:rFonts w:ascii="Arial Narrow" w:hAnsi="Arial Narrow"/>
                          <w:sz w:val="20"/>
                          <w:lang w:val="ru-RU"/>
                        </w:rPr>
                        <w:t xml:space="preserve">информираше дека </w:t>
                      </w:r>
                      <w:r w:rsidR="00C54F21" w:rsidRPr="00C54F21">
                        <w:rPr>
                          <w:rFonts w:ascii="Arial Narrow" w:hAnsi="Arial Narrow"/>
                          <w:sz w:val="20"/>
                        </w:rPr>
                        <w:t>врз основа на искуствата од мониторингот на изборните процеси и препораките од извештаите на ОДИХР, АВМУ подготви и достави до Министерството за правда предлог-амандмани за изменување и дополнување на Изборниот законик, кои имаат за цел да придонесат за поголема транспарентност на ППР, појасно регулирање на дигиталната кампања и зајакнување на независноста на медиумите и на регулаторната рамка.</w:t>
                      </w:r>
                    </w:p>
                    <w:p w14:paraId="3AD3F217" w14:textId="77777777" w:rsidR="00354847" w:rsidRPr="00354847" w:rsidRDefault="00354847">
                      <w:pPr>
                        <w:rPr>
                          <w:lang w:val="ru-RU"/>
                        </w:rPr>
                      </w:pPr>
                    </w:p>
                  </w:txbxContent>
                </v:textbox>
              </v:shape>
            </w:pict>
          </mc:Fallback>
        </mc:AlternateContent>
      </w:r>
      <w:r w:rsidR="00C54F21" w:rsidRPr="008F5DB4">
        <w:rPr>
          <w:noProof/>
          <w:lang w:val="en-US"/>
        </w:rPr>
        <mc:AlternateContent>
          <mc:Choice Requires="wps">
            <w:drawing>
              <wp:anchor distT="0" distB="0" distL="114300" distR="114300" simplePos="0" relativeHeight="251829248" behindDoc="0" locked="0" layoutInCell="1" allowOverlap="1" wp14:anchorId="26554E67" wp14:editId="624E2189">
                <wp:simplePos x="0" y="0"/>
                <wp:positionH relativeFrom="margin">
                  <wp:posOffset>-716096</wp:posOffset>
                </wp:positionH>
                <wp:positionV relativeFrom="paragraph">
                  <wp:posOffset>2832215</wp:posOffset>
                </wp:positionV>
                <wp:extent cx="7407275" cy="3249976"/>
                <wp:effectExtent l="0" t="0" r="22225" b="26670"/>
                <wp:wrapNone/>
                <wp:docPr id="1200746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7275" cy="3249976"/>
                        </a:xfrm>
                        <a:prstGeom prst="bevel">
                          <a:avLst>
                            <a:gd name="adj" fmla="val 2175"/>
                          </a:avLst>
                        </a:prstGeom>
                        <a:noFill/>
                        <a:ln w="9525">
                          <a:solidFill>
                            <a:srgbClr val="000000"/>
                          </a:solidFill>
                          <a:miter lim="800000"/>
                          <a:headEnd/>
                          <a:tailEnd/>
                        </a:ln>
                      </wps:spPr>
                      <wps:txbx>
                        <w:txbxContent>
                          <w:p w14:paraId="09973993" w14:textId="77777777" w:rsidR="00354847" w:rsidRPr="00354847" w:rsidRDefault="00354847" w:rsidP="00354847">
                            <w:pPr>
                              <w:spacing w:after="160" w:line="278" w:lineRule="auto"/>
                              <w:jc w:val="both"/>
                              <w:rPr>
                                <w:rFonts w:ascii="Arial Narrow" w:hAnsi="Arial Narrow"/>
                                <w:b/>
                                <w:color w:val="C00000"/>
                                <w:sz w:val="20"/>
                              </w:rPr>
                            </w:pPr>
                            <w:r w:rsidRPr="00354847">
                              <w:rPr>
                                <w:rFonts w:ascii="Arial Narrow" w:hAnsi="Arial Narrow"/>
                                <w:b/>
                                <w:color w:val="C00000"/>
                                <w:sz w:val="20"/>
                              </w:rPr>
                              <w:t>Одржана тркалезна маса за изборната рамка, ППР-то и влијанието на инфлуенсерите</w:t>
                            </w:r>
                          </w:p>
                          <w:p w14:paraId="553C5134" w14:textId="27FA4E51" w:rsidR="00FA203F" w:rsidRPr="00401545" w:rsidRDefault="00FA203F" w:rsidP="00AB18F2">
                            <w:pPr>
                              <w:spacing w:after="0" w:line="240" w:lineRule="auto"/>
                              <w:jc w:val="both"/>
                              <w:rPr>
                                <w:rFonts w:ascii="Arial Narrow" w:hAnsi="Arial Narrow"/>
                                <w:sz w:val="20"/>
                                <w:lang w:val="ru-RU"/>
                              </w:rPr>
                            </w:pPr>
                            <w:r>
                              <w:rPr>
                                <w:noProof/>
                              </w:rPr>
                              <w:drawing>
                                <wp:inline distT="0" distB="0" distL="0" distR="0" wp14:anchorId="40E2FD63" wp14:editId="5B66CE28">
                                  <wp:extent cx="1852970" cy="1142770"/>
                                  <wp:effectExtent l="0" t="0" r="0" b="635"/>
                                  <wp:docPr id="12226330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073" cy="1154551"/>
                                          </a:xfrm>
                                          <a:prstGeom prst="rect">
                                            <a:avLst/>
                                          </a:prstGeom>
                                          <a:noFill/>
                                          <a:ln>
                                            <a:noFill/>
                                          </a:ln>
                                        </pic:spPr>
                                      </pic:pic>
                                    </a:graphicData>
                                  </a:graphic>
                                </wp:inline>
                              </w:drawing>
                            </w:r>
                            <w:r w:rsidR="00354847" w:rsidRPr="00354847">
                              <w:rPr>
                                <w:rFonts w:ascii="Arial Narrow" w:hAnsi="Arial Narrow"/>
                                <w:sz w:val="20"/>
                                <w:lang w:val="ru-RU"/>
                              </w:rPr>
                              <w:t xml:space="preserve"> </w:t>
                            </w:r>
                          </w:p>
                          <w:p w14:paraId="661E0F9C" w14:textId="77777777" w:rsidR="00AB18F2" w:rsidRPr="00B75C79" w:rsidRDefault="00AB18F2" w:rsidP="00AB18F2">
                            <w:pPr>
                              <w:spacing w:after="0" w:line="240" w:lineRule="auto"/>
                              <w:jc w:val="both"/>
                              <w:rPr>
                                <w:rFonts w:ascii="Arial Narrow" w:hAnsi="Arial Narrow"/>
                                <w:sz w:val="20"/>
                                <w:lang w:val="ru-RU"/>
                              </w:rPr>
                            </w:pPr>
                          </w:p>
                          <w:p w14:paraId="7C83E6EB" w14:textId="12601A32" w:rsidR="00C54F21" w:rsidRDefault="00C54F21" w:rsidP="00C54F21">
                            <w:pPr>
                              <w:spacing w:after="0" w:line="240" w:lineRule="auto"/>
                              <w:jc w:val="both"/>
                              <w:rPr>
                                <w:rFonts w:ascii="Arial Narrow" w:hAnsi="Arial Narrow"/>
                                <w:sz w:val="20"/>
                                <w:lang w:val="ru-RU"/>
                              </w:rPr>
                            </w:pPr>
                            <w:r w:rsidRPr="00C54F21">
                              <w:rPr>
                                <w:rFonts w:ascii="Arial Narrow" w:hAnsi="Arial Narrow"/>
                                <w:sz w:val="20"/>
                              </w:rPr>
                              <w:t xml:space="preserve">На отворањето на настанот се обратија и Џевахире Пруси Зајази, национален офицер за програма во Амбасадата на Швајцарија, која меѓу другото говореше и за правилата и принципите поврзани со </w:t>
                            </w:r>
                            <w:r>
                              <w:rPr>
                                <w:rFonts w:ascii="Arial Narrow" w:hAnsi="Arial Narrow"/>
                                <w:sz w:val="20"/>
                              </w:rPr>
                              <w:t>ППР</w:t>
                            </w:r>
                            <w:r w:rsidRPr="00C54F21">
                              <w:rPr>
                                <w:rFonts w:ascii="Arial Narrow" w:hAnsi="Arial Narrow"/>
                                <w:sz w:val="20"/>
                              </w:rPr>
                              <w:t xml:space="preserve"> во Швајцарија, како и Тоби Ошилаја, втор секретар за безбедност и програма во Амбасадата на Обединетото Кралство кој ја потенцираше важноста на унапредувањето на демократските процеси, транспарентноста и фер натпреварот во изборните кампањи.</w:t>
                            </w:r>
                          </w:p>
                          <w:p w14:paraId="643F525A" w14:textId="77777777" w:rsidR="00C54F21" w:rsidRDefault="00C54F21" w:rsidP="00FA203F">
                            <w:pPr>
                              <w:spacing w:after="0" w:line="240" w:lineRule="auto"/>
                              <w:jc w:val="both"/>
                              <w:rPr>
                                <w:rFonts w:ascii="Arial Narrow" w:hAnsi="Arial Narrow"/>
                                <w:sz w:val="20"/>
                                <w:lang w:val="ru-RU"/>
                              </w:rPr>
                            </w:pPr>
                          </w:p>
                          <w:p w14:paraId="6CACBC2A" w14:textId="1033FC48" w:rsidR="00354847" w:rsidRPr="0011689A" w:rsidRDefault="00C54F21" w:rsidP="00C54F21">
                            <w:pPr>
                              <w:spacing w:after="0" w:line="240" w:lineRule="auto"/>
                              <w:jc w:val="both"/>
                              <w:rPr>
                                <w:rFonts w:ascii="Arial Narrow" w:hAnsi="Arial Narrow"/>
                                <w:sz w:val="20"/>
                                <w:lang w:val="ru-RU"/>
                              </w:rPr>
                            </w:pPr>
                            <w:r>
                              <w:rPr>
                                <w:rFonts w:ascii="Arial Narrow" w:hAnsi="Arial Narrow"/>
                                <w:sz w:val="20"/>
                                <w:lang w:val="ru-RU"/>
                              </w:rPr>
                              <w:t xml:space="preserve">На настанот беа презентирани </w:t>
                            </w:r>
                            <w:r w:rsidRPr="00C54F21">
                              <w:rPr>
                                <w:rFonts w:ascii="Arial Narrow" w:hAnsi="Arial Narrow"/>
                                <w:sz w:val="20"/>
                              </w:rPr>
                              <w:t>податоците од Анализата на објави на инфлуенсер(к)и</w:t>
                            </w:r>
                            <w:r>
                              <w:rPr>
                                <w:rFonts w:ascii="Arial Narrow" w:hAnsi="Arial Narrow"/>
                                <w:sz w:val="20"/>
                              </w:rPr>
                              <w:t xml:space="preserve"> </w:t>
                            </w:r>
                            <w:r w:rsidRPr="00C54F21">
                              <w:rPr>
                                <w:rFonts w:ascii="Arial Narrow" w:hAnsi="Arial Narrow"/>
                                <w:sz w:val="20"/>
                              </w:rPr>
                              <w:t>за време на првиот круг од кампањата за изборите</w:t>
                            </w:r>
                            <w:r w:rsidR="00354847" w:rsidRPr="0011689A">
                              <w:rPr>
                                <w:rFonts w:ascii="Arial Narrow" w:hAnsi="Arial Narrow"/>
                                <w:sz w:val="20"/>
                                <w:lang w:val="ru-RU"/>
                              </w:rPr>
                              <w:t>,</w:t>
                            </w:r>
                            <w:r>
                              <w:rPr>
                                <w:rFonts w:ascii="Arial Narrow" w:hAnsi="Arial Narrow"/>
                                <w:sz w:val="20"/>
                                <w:lang w:val="ru-RU"/>
                              </w:rPr>
                              <w:t xml:space="preserve"> </w:t>
                            </w:r>
                            <w:r w:rsidRPr="00C54F21">
                              <w:rPr>
                                <w:rFonts w:ascii="Arial Narrow" w:hAnsi="Arial Narrow"/>
                                <w:sz w:val="20"/>
                              </w:rPr>
                              <w:t>клучните наоди од мониторингот на АВМУ за ППР на изборите</w:t>
                            </w:r>
                            <w:r>
                              <w:rPr>
                                <w:rFonts w:ascii="Arial Narrow" w:hAnsi="Arial Narrow"/>
                                <w:sz w:val="20"/>
                              </w:rPr>
                              <w:t xml:space="preserve">, </w:t>
                            </w:r>
                            <w:r w:rsidRPr="00C54F21">
                              <w:rPr>
                                <w:rFonts w:ascii="Arial Narrow" w:hAnsi="Arial Narrow"/>
                                <w:sz w:val="20"/>
                              </w:rPr>
                              <w:t>податоци од мерењето на гледаноста на ППР на 5 национални</w:t>
                            </w:r>
                            <w:r>
                              <w:rPr>
                                <w:rFonts w:ascii="Arial Narrow" w:hAnsi="Arial Narrow"/>
                                <w:sz w:val="20"/>
                              </w:rPr>
                              <w:t xml:space="preserve"> терестријални</w:t>
                            </w:r>
                            <w:r w:rsidRPr="00C54F21">
                              <w:rPr>
                                <w:rFonts w:ascii="Arial Narrow" w:hAnsi="Arial Narrow"/>
                                <w:sz w:val="20"/>
                              </w:rPr>
                              <w:t xml:space="preserve"> телевизии</w:t>
                            </w:r>
                            <w:r>
                              <w:rPr>
                                <w:rFonts w:ascii="Arial Narrow" w:hAnsi="Arial Narrow"/>
                                <w:sz w:val="20"/>
                              </w:rPr>
                              <w:t xml:space="preserve"> </w:t>
                            </w:r>
                            <w:r w:rsidRPr="00C54F21">
                              <w:rPr>
                                <w:rFonts w:ascii="Arial Narrow" w:hAnsi="Arial Narrow"/>
                                <w:sz w:val="20"/>
                              </w:rPr>
                              <w:t>за време на кампањата за Локалните избори 2025</w:t>
                            </w:r>
                            <w:r>
                              <w:rPr>
                                <w:rFonts w:ascii="Arial Narrow" w:hAnsi="Arial Narrow"/>
                                <w:sz w:val="20"/>
                              </w:rPr>
                              <w:t>,</w:t>
                            </w:r>
                            <w:r w:rsidRPr="00C54F21">
                              <w:rPr>
                                <w:rFonts w:ascii="Arial Narrow" w:hAnsi="Arial Narrow"/>
                                <w:sz w:val="20"/>
                              </w:rPr>
                              <w:t> </w:t>
                            </w:r>
                            <w:r w:rsidR="00354847" w:rsidRPr="0011689A">
                              <w:rPr>
                                <w:rFonts w:ascii="Arial Narrow" w:hAnsi="Arial Narrow"/>
                                <w:sz w:val="20"/>
                                <w:lang w:val="ru-RU"/>
                              </w:rPr>
                              <w:t xml:space="preserve"> како и меѓународни практики за регулирање на политичкото рекламирање. Настанот заврши со дискусија меѓу претставници на институции, медиуми, инфлуенсери, граѓански и меѓународни организации за идните насоки на изборната регулатива и медиумското претставување во изборните кампањи.</w:t>
                            </w:r>
                          </w:p>
                          <w:p w14:paraId="3FC110C2" w14:textId="77777777" w:rsidR="00354847" w:rsidRPr="00354847" w:rsidRDefault="00354847" w:rsidP="00354847">
                            <w:pPr>
                              <w:spacing w:after="160" w:line="278" w:lineRule="auto"/>
                              <w:jc w:val="both"/>
                              <w:rPr>
                                <w:rFonts w:ascii="Arial Narrow" w:hAnsi="Arial Narrow"/>
                                <w:sz w:val="20"/>
                                <w:lang w:val="ru-RU"/>
                              </w:rPr>
                            </w:pPr>
                          </w:p>
                          <w:p w14:paraId="57F160F8" w14:textId="354936B6" w:rsidR="00354847" w:rsidRPr="00354847" w:rsidRDefault="00354847" w:rsidP="004E3EF2">
                            <w:pPr>
                              <w:spacing w:line="240" w:lineRule="auto"/>
                              <w:jc w:val="both"/>
                              <w:rPr>
                                <w:rFonts w:ascii="Open Sans" w:hAnsi="Open Sans" w:cs="Open Sans"/>
                                <w:b/>
                                <w:bCs/>
                                <w:noProof/>
                                <w:color w:val="3366FF"/>
                                <w:sz w:val="21"/>
                                <w:szCs w:val="21"/>
                                <w:bdr w:val="none" w:sz="0" w:space="0" w:color="auto" w:frame="1"/>
                                <w:lang w:val="ru-RU"/>
                              </w:rPr>
                            </w:pPr>
                          </w:p>
                          <w:p w14:paraId="3A45E084" w14:textId="69F0871F" w:rsidR="004E3EF2" w:rsidRPr="001865A2" w:rsidRDefault="004E3EF2" w:rsidP="004E3EF2">
                            <w:pPr>
                              <w:spacing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54E67" id="AutoShape 25" o:spid="_x0000_s1028" type="#_x0000_t84" style="position:absolute;margin-left:-56.4pt;margin-top:223pt;width:583.25pt;height:255.9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" adj="470" filled="f">
                <v:textbox>
                  <w:txbxContent>
                    <w:p w14:paraId="09973993" w14:textId="77777777" w:rsidR="00354847" w:rsidRPr="00354847" w:rsidRDefault="00354847" w:rsidP="00354847">
                      <w:pPr>
                        <w:spacing w:after="160" w:line="278" w:lineRule="auto"/>
                        <w:jc w:val="both"/>
                        <w:rPr>
                          <w:rFonts w:ascii="Arial Narrow" w:hAnsi="Arial Narrow"/>
                          <w:b/>
                          <w:color w:val="C00000"/>
                          <w:sz w:val="20"/>
                        </w:rPr>
                      </w:pPr>
                      <w:r w:rsidRPr="00354847">
                        <w:rPr>
                          <w:rFonts w:ascii="Arial Narrow" w:hAnsi="Arial Narrow"/>
                          <w:b/>
                          <w:color w:val="C00000"/>
                          <w:sz w:val="20"/>
                        </w:rPr>
                        <w:t>Одржана тркалезна маса за изборната рамка, ППР-то и влијанието на инфлуенсерите</w:t>
                      </w:r>
                    </w:p>
                    <w:p w14:paraId="553C5134" w14:textId="27FA4E51" w:rsidR="00FA203F" w:rsidRPr="00401545" w:rsidRDefault="00FA203F" w:rsidP="00AB18F2">
                      <w:pPr>
                        <w:spacing w:after="0" w:line="240" w:lineRule="auto"/>
                        <w:jc w:val="both"/>
                        <w:rPr>
                          <w:rFonts w:ascii="Arial Narrow" w:hAnsi="Arial Narrow"/>
                          <w:sz w:val="20"/>
                          <w:lang w:val="ru-RU"/>
                        </w:rPr>
                      </w:pPr>
                      <w:r>
                        <w:rPr>
                          <w:noProof/>
                        </w:rPr>
                        <w:drawing>
                          <wp:inline distT="0" distB="0" distL="0" distR="0" wp14:anchorId="40E2FD63" wp14:editId="5B66CE28">
                            <wp:extent cx="1852970" cy="1142770"/>
                            <wp:effectExtent l="0" t="0" r="0" b="635"/>
                            <wp:docPr id="12226330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073" cy="1154551"/>
                                    </a:xfrm>
                                    <a:prstGeom prst="rect">
                                      <a:avLst/>
                                    </a:prstGeom>
                                    <a:noFill/>
                                    <a:ln>
                                      <a:noFill/>
                                    </a:ln>
                                  </pic:spPr>
                                </pic:pic>
                              </a:graphicData>
                            </a:graphic>
                          </wp:inline>
                        </w:drawing>
                      </w:r>
                      <w:r w:rsidR="00354847" w:rsidRPr="00354847">
                        <w:rPr>
                          <w:rFonts w:ascii="Arial Narrow" w:hAnsi="Arial Narrow"/>
                          <w:sz w:val="20"/>
                          <w:lang w:val="ru-RU"/>
                        </w:rPr>
                        <w:t xml:space="preserve"> </w:t>
                      </w:r>
                    </w:p>
                    <w:p w14:paraId="661E0F9C" w14:textId="77777777" w:rsidR="00AB18F2" w:rsidRPr="00B75C79" w:rsidRDefault="00AB18F2" w:rsidP="00AB18F2">
                      <w:pPr>
                        <w:spacing w:after="0" w:line="240" w:lineRule="auto"/>
                        <w:jc w:val="both"/>
                        <w:rPr>
                          <w:rFonts w:ascii="Arial Narrow" w:hAnsi="Arial Narrow"/>
                          <w:sz w:val="20"/>
                          <w:lang w:val="ru-RU"/>
                        </w:rPr>
                      </w:pPr>
                    </w:p>
                    <w:p w14:paraId="7C83E6EB" w14:textId="12601A32" w:rsidR="00C54F21" w:rsidRDefault="00C54F21" w:rsidP="00C54F21">
                      <w:pPr>
                        <w:spacing w:after="0" w:line="240" w:lineRule="auto"/>
                        <w:jc w:val="both"/>
                        <w:rPr>
                          <w:rFonts w:ascii="Arial Narrow" w:hAnsi="Arial Narrow"/>
                          <w:sz w:val="20"/>
                          <w:lang w:val="ru-RU"/>
                        </w:rPr>
                      </w:pPr>
                      <w:r w:rsidRPr="00C54F21">
                        <w:rPr>
                          <w:rFonts w:ascii="Arial Narrow" w:hAnsi="Arial Narrow"/>
                          <w:sz w:val="20"/>
                        </w:rPr>
                        <w:t xml:space="preserve">На отворањето на настанот се обратија и Џевахире Пруси Зајази, национален офицер за програма во Амбасадата на Швајцарија, која меѓу другото говореше и за правилата и принципите поврзани со </w:t>
                      </w:r>
                      <w:r>
                        <w:rPr>
                          <w:rFonts w:ascii="Arial Narrow" w:hAnsi="Arial Narrow"/>
                          <w:sz w:val="20"/>
                        </w:rPr>
                        <w:t>ППР</w:t>
                      </w:r>
                      <w:r w:rsidRPr="00C54F21">
                        <w:rPr>
                          <w:rFonts w:ascii="Arial Narrow" w:hAnsi="Arial Narrow"/>
                          <w:sz w:val="20"/>
                        </w:rPr>
                        <w:t xml:space="preserve"> во Швајцарија, како и Тоби Ошилаја, втор секретар за безбедност и програма во Амбасадата на Обединетото Кралство кој ја потенцираше важноста на унапредувањето на демократските процеси, транспарентноста и фер натпреварот во изборните кампањи.</w:t>
                      </w:r>
                    </w:p>
                    <w:p w14:paraId="643F525A" w14:textId="77777777" w:rsidR="00C54F21" w:rsidRDefault="00C54F21" w:rsidP="00FA203F">
                      <w:pPr>
                        <w:spacing w:after="0" w:line="240" w:lineRule="auto"/>
                        <w:jc w:val="both"/>
                        <w:rPr>
                          <w:rFonts w:ascii="Arial Narrow" w:hAnsi="Arial Narrow"/>
                          <w:sz w:val="20"/>
                          <w:lang w:val="ru-RU"/>
                        </w:rPr>
                      </w:pPr>
                    </w:p>
                    <w:p w14:paraId="6CACBC2A" w14:textId="1033FC48" w:rsidR="00354847" w:rsidRPr="0011689A" w:rsidRDefault="00C54F21" w:rsidP="00C54F21">
                      <w:pPr>
                        <w:spacing w:after="0" w:line="240" w:lineRule="auto"/>
                        <w:jc w:val="both"/>
                        <w:rPr>
                          <w:rFonts w:ascii="Arial Narrow" w:hAnsi="Arial Narrow"/>
                          <w:sz w:val="20"/>
                          <w:lang w:val="ru-RU"/>
                        </w:rPr>
                      </w:pPr>
                      <w:r>
                        <w:rPr>
                          <w:rFonts w:ascii="Arial Narrow" w:hAnsi="Arial Narrow"/>
                          <w:sz w:val="20"/>
                          <w:lang w:val="ru-RU"/>
                        </w:rPr>
                        <w:t xml:space="preserve">На настанот беа презентирани </w:t>
                      </w:r>
                      <w:r w:rsidRPr="00C54F21">
                        <w:rPr>
                          <w:rFonts w:ascii="Arial Narrow" w:hAnsi="Arial Narrow"/>
                          <w:sz w:val="20"/>
                        </w:rPr>
                        <w:t>податоците од Анализата на објави на инфлуенсер(к)и</w:t>
                      </w:r>
                      <w:r>
                        <w:rPr>
                          <w:rFonts w:ascii="Arial Narrow" w:hAnsi="Arial Narrow"/>
                          <w:sz w:val="20"/>
                        </w:rPr>
                        <w:t xml:space="preserve"> </w:t>
                      </w:r>
                      <w:r w:rsidRPr="00C54F21">
                        <w:rPr>
                          <w:rFonts w:ascii="Arial Narrow" w:hAnsi="Arial Narrow"/>
                          <w:sz w:val="20"/>
                        </w:rPr>
                        <w:t>за време на првиот круг од кампањата за изборите</w:t>
                      </w:r>
                      <w:r w:rsidR="00354847" w:rsidRPr="0011689A">
                        <w:rPr>
                          <w:rFonts w:ascii="Arial Narrow" w:hAnsi="Arial Narrow"/>
                          <w:sz w:val="20"/>
                          <w:lang w:val="ru-RU"/>
                        </w:rPr>
                        <w:t>,</w:t>
                      </w:r>
                      <w:r>
                        <w:rPr>
                          <w:rFonts w:ascii="Arial Narrow" w:hAnsi="Arial Narrow"/>
                          <w:sz w:val="20"/>
                          <w:lang w:val="ru-RU"/>
                        </w:rPr>
                        <w:t xml:space="preserve"> </w:t>
                      </w:r>
                      <w:r w:rsidRPr="00C54F21">
                        <w:rPr>
                          <w:rFonts w:ascii="Arial Narrow" w:hAnsi="Arial Narrow"/>
                          <w:sz w:val="20"/>
                        </w:rPr>
                        <w:t>клучните наоди од мониторингот на АВМУ за ППР на изборите</w:t>
                      </w:r>
                      <w:r>
                        <w:rPr>
                          <w:rFonts w:ascii="Arial Narrow" w:hAnsi="Arial Narrow"/>
                          <w:sz w:val="20"/>
                        </w:rPr>
                        <w:t xml:space="preserve">, </w:t>
                      </w:r>
                      <w:r w:rsidRPr="00C54F21">
                        <w:rPr>
                          <w:rFonts w:ascii="Arial Narrow" w:hAnsi="Arial Narrow"/>
                          <w:sz w:val="20"/>
                        </w:rPr>
                        <w:t>податоци од мерењето на гледаноста на ППР на 5 национални</w:t>
                      </w:r>
                      <w:r>
                        <w:rPr>
                          <w:rFonts w:ascii="Arial Narrow" w:hAnsi="Arial Narrow"/>
                          <w:sz w:val="20"/>
                        </w:rPr>
                        <w:t xml:space="preserve"> терестријални</w:t>
                      </w:r>
                      <w:r w:rsidRPr="00C54F21">
                        <w:rPr>
                          <w:rFonts w:ascii="Arial Narrow" w:hAnsi="Arial Narrow"/>
                          <w:sz w:val="20"/>
                        </w:rPr>
                        <w:t xml:space="preserve"> телевизии</w:t>
                      </w:r>
                      <w:r>
                        <w:rPr>
                          <w:rFonts w:ascii="Arial Narrow" w:hAnsi="Arial Narrow"/>
                          <w:sz w:val="20"/>
                        </w:rPr>
                        <w:t xml:space="preserve"> </w:t>
                      </w:r>
                      <w:r w:rsidRPr="00C54F21">
                        <w:rPr>
                          <w:rFonts w:ascii="Arial Narrow" w:hAnsi="Arial Narrow"/>
                          <w:sz w:val="20"/>
                        </w:rPr>
                        <w:t>за време на кампањата за Локалните избори 2025</w:t>
                      </w:r>
                      <w:r>
                        <w:rPr>
                          <w:rFonts w:ascii="Arial Narrow" w:hAnsi="Arial Narrow"/>
                          <w:sz w:val="20"/>
                        </w:rPr>
                        <w:t>,</w:t>
                      </w:r>
                      <w:r w:rsidRPr="00C54F21">
                        <w:rPr>
                          <w:rFonts w:ascii="Arial Narrow" w:hAnsi="Arial Narrow"/>
                          <w:sz w:val="20"/>
                        </w:rPr>
                        <w:t> </w:t>
                      </w:r>
                      <w:r w:rsidR="00354847" w:rsidRPr="0011689A">
                        <w:rPr>
                          <w:rFonts w:ascii="Arial Narrow" w:hAnsi="Arial Narrow"/>
                          <w:sz w:val="20"/>
                          <w:lang w:val="ru-RU"/>
                        </w:rPr>
                        <w:t xml:space="preserve"> како и меѓународни практики за регулирање на политичкото рекламирање. Настанот заврши со дискусија меѓу претставници на институции, медиуми, инфлуенсери, граѓански и меѓународни организации за идните насоки на изборната регулатива и медиумското претставување во изборните кампањи.</w:t>
                      </w:r>
                    </w:p>
                    <w:p w14:paraId="3FC110C2" w14:textId="77777777" w:rsidR="00354847" w:rsidRPr="00354847" w:rsidRDefault="00354847" w:rsidP="00354847">
                      <w:pPr>
                        <w:spacing w:after="160" w:line="278" w:lineRule="auto"/>
                        <w:jc w:val="both"/>
                        <w:rPr>
                          <w:rFonts w:ascii="Arial Narrow" w:hAnsi="Arial Narrow"/>
                          <w:sz w:val="20"/>
                          <w:lang w:val="ru-RU"/>
                        </w:rPr>
                      </w:pPr>
                    </w:p>
                    <w:p w14:paraId="57F160F8" w14:textId="354936B6" w:rsidR="00354847" w:rsidRPr="00354847" w:rsidRDefault="00354847" w:rsidP="004E3EF2">
                      <w:pPr>
                        <w:spacing w:line="240" w:lineRule="auto"/>
                        <w:jc w:val="both"/>
                        <w:rPr>
                          <w:rFonts w:ascii="Open Sans" w:hAnsi="Open Sans" w:cs="Open Sans"/>
                          <w:b/>
                          <w:bCs/>
                          <w:noProof/>
                          <w:color w:val="3366FF"/>
                          <w:sz w:val="21"/>
                          <w:szCs w:val="21"/>
                          <w:bdr w:val="none" w:sz="0" w:space="0" w:color="auto" w:frame="1"/>
                          <w:lang w:val="ru-RU"/>
                        </w:rPr>
                      </w:pPr>
                    </w:p>
                    <w:p w14:paraId="3A45E084" w14:textId="69F0871F" w:rsidR="004E3EF2" w:rsidRPr="001865A2" w:rsidRDefault="004E3EF2" w:rsidP="004E3EF2">
                      <w:pPr>
                        <w:spacing w:line="240" w:lineRule="auto"/>
                        <w:jc w:val="both"/>
                        <w:rPr>
                          <w:rFonts w:ascii="Arial Narrow" w:hAnsi="Arial Narrow"/>
                          <w:sz w:val="20"/>
                        </w:rPr>
                      </w:pPr>
                    </w:p>
                  </w:txbxContent>
                </v:textbox>
                <w10:wrap anchorx="margin"/>
              </v:shape>
            </w:pict>
          </mc:Fallback>
        </mc:AlternateContent>
      </w:r>
      <w:r w:rsidR="00D35350" w:rsidRPr="008F5DB4">
        <w:rPr>
          <w:noProof/>
          <w:lang w:val="en-US"/>
        </w:rPr>
        <mc:AlternateContent>
          <mc:Choice Requires="wps">
            <w:drawing>
              <wp:anchor distT="0" distB="0" distL="114300" distR="114300" simplePos="0" relativeHeight="251626496" behindDoc="0" locked="0" layoutInCell="1" allowOverlap="1" wp14:anchorId="4F39D601" wp14:editId="62D0E789">
                <wp:simplePos x="0" y="0"/>
                <wp:positionH relativeFrom="margin">
                  <wp:posOffset>-721047</wp:posOffset>
                </wp:positionH>
                <wp:positionV relativeFrom="paragraph">
                  <wp:posOffset>-489104</wp:posOffset>
                </wp:positionV>
                <wp:extent cx="7421900" cy="294058"/>
                <wp:effectExtent l="0" t="0" r="26670" b="1079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1900" cy="294058"/>
                        </a:xfrm>
                        <a:prstGeom prst="rect">
                          <a:avLst/>
                        </a:prstGeom>
                        <a:solidFill>
                          <a:srgbClr val="FFFFFF"/>
                        </a:solidFill>
                        <a:ln w="9525">
                          <a:solidFill>
                            <a:srgbClr val="000000"/>
                          </a:solidFill>
                          <a:miter lim="800000"/>
                          <a:headEnd/>
                          <a:tailEnd/>
                        </a:ln>
                      </wps:spPr>
                      <wps:txbx>
                        <w:txbxContent>
                          <w:p w14:paraId="7AE9FE2E" w14:textId="25436365" w:rsidR="00F55535" w:rsidRPr="003B13AC" w:rsidRDefault="00AE1F6C" w:rsidP="00FC6FE2">
                            <w:pPr>
                              <w:rPr>
                                <w:rFonts w:ascii="Arial Narrow" w:hAnsi="Arial Narrow"/>
                                <w:b/>
                                <w:color w:val="C00000"/>
                                <w:sz w:val="22"/>
                              </w:rPr>
                            </w:pPr>
                            <w:r>
                              <w:rPr>
                                <w:rFonts w:ascii="Arial Narrow" w:hAnsi="Arial Narrow"/>
                                <w:b/>
                                <w:color w:val="C00000"/>
                                <w:sz w:val="22"/>
                              </w:rPr>
                              <w:t>Мај</w:t>
                            </w:r>
                            <w:r w:rsidR="006C7840">
                              <w:rPr>
                                <w:rFonts w:ascii="Arial Narrow" w:hAnsi="Arial Narrow"/>
                                <w:b/>
                                <w:color w:val="C00000"/>
                                <w:sz w:val="22"/>
                              </w:rPr>
                              <w:t xml:space="preserve"> </w:t>
                            </w:r>
                            <w:r w:rsidR="003B13AC">
                              <w:rPr>
                                <w:rFonts w:ascii="Arial Narrow" w:hAnsi="Arial Narrow"/>
                                <w:b/>
                                <w:color w:val="C00000"/>
                                <w:sz w:val="22"/>
                              </w:rPr>
                              <w:t>202</w:t>
                            </w:r>
                            <w:r w:rsidR="00AF27C4">
                              <w:rPr>
                                <w:rFonts w:ascii="Arial Narrow" w:hAnsi="Arial Narrow"/>
                                <w:b/>
                                <w:color w:val="C00000"/>
                                <w:sz w:val="22"/>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C42A0D">
                              <w:rPr>
                                <w:rFonts w:ascii="Arial Narrow" w:hAnsi="Arial Narrow"/>
                                <w:b/>
                                <w:color w:val="C00000"/>
                                <w:sz w:val="22"/>
                              </w:rPr>
                              <w:t>Бр.</w:t>
                            </w:r>
                            <w:r>
                              <w:rPr>
                                <w:rFonts w:ascii="Arial Narrow" w:hAnsi="Arial Narrow"/>
                                <w:b/>
                                <w:color w:val="C00000"/>
                                <w:sz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9D601" id="Text Box 2" o:spid="_x0000_s1029" type="#_x0000_t202" style="position:absolute;margin-left:-56.8pt;margin-top:-38.5pt;width:584.4pt;height:23.1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">
                <v:textbox>
                  <w:txbxContent>
                    <w:p w14:paraId="7AE9FE2E" w14:textId="25436365" w:rsidR="00F55535" w:rsidRPr="003B13AC" w:rsidRDefault="00AE1F6C" w:rsidP="00FC6FE2">
                      <w:pPr>
                        <w:rPr>
                          <w:rFonts w:ascii="Arial Narrow" w:hAnsi="Arial Narrow"/>
                          <w:b/>
                          <w:color w:val="C00000"/>
                          <w:sz w:val="22"/>
                        </w:rPr>
                      </w:pPr>
                      <w:r>
                        <w:rPr>
                          <w:rFonts w:ascii="Arial Narrow" w:hAnsi="Arial Narrow"/>
                          <w:b/>
                          <w:color w:val="C00000"/>
                          <w:sz w:val="22"/>
                        </w:rPr>
                        <w:t>Мај</w:t>
                      </w:r>
                      <w:r w:rsidR="006C7840">
                        <w:rPr>
                          <w:rFonts w:ascii="Arial Narrow" w:hAnsi="Arial Narrow"/>
                          <w:b/>
                          <w:color w:val="C00000"/>
                          <w:sz w:val="22"/>
                        </w:rPr>
                        <w:t xml:space="preserve"> </w:t>
                      </w:r>
                      <w:r w:rsidR="003B13AC">
                        <w:rPr>
                          <w:rFonts w:ascii="Arial Narrow" w:hAnsi="Arial Narrow"/>
                          <w:b/>
                          <w:color w:val="C00000"/>
                          <w:sz w:val="22"/>
                        </w:rPr>
                        <w:t>202</w:t>
                      </w:r>
                      <w:r w:rsidR="00AF27C4">
                        <w:rPr>
                          <w:rFonts w:ascii="Arial Narrow" w:hAnsi="Arial Narrow"/>
                          <w:b/>
                          <w:color w:val="C00000"/>
                          <w:sz w:val="22"/>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C42A0D">
                        <w:rPr>
                          <w:rFonts w:ascii="Arial Narrow" w:hAnsi="Arial Narrow"/>
                          <w:b/>
                          <w:color w:val="C00000"/>
                          <w:sz w:val="22"/>
                        </w:rPr>
                        <w:t>Бр.</w:t>
                      </w:r>
                      <w:r>
                        <w:rPr>
                          <w:rFonts w:ascii="Arial Narrow" w:hAnsi="Arial Narrow"/>
                          <w:b/>
                          <w:color w:val="C00000"/>
                          <w:sz w:val="22"/>
                        </w:rPr>
                        <w:t>5</w:t>
                      </w:r>
                    </w:p>
                  </w:txbxContent>
                </v:textbox>
                <w10:wrap anchorx="margin"/>
              </v:shape>
            </w:pict>
          </mc:Fallback>
        </mc:AlternateContent>
      </w:r>
      <w:r w:rsidR="00FA203F" w:rsidRPr="008F5DB4">
        <w:rPr>
          <w:noProof/>
          <w:lang w:val="en-US"/>
        </w:rPr>
        <mc:AlternateContent>
          <mc:Choice Requires="wps">
            <w:drawing>
              <wp:anchor distT="0" distB="0" distL="114300" distR="114300" simplePos="0" relativeHeight="251839488" behindDoc="0" locked="0" layoutInCell="1" allowOverlap="1" wp14:anchorId="12D767F3" wp14:editId="406A9022">
                <wp:simplePos x="0" y="0"/>
                <wp:positionH relativeFrom="margin">
                  <wp:posOffset>-725075</wp:posOffset>
                </wp:positionH>
                <wp:positionV relativeFrom="paragraph">
                  <wp:posOffset>-203101</wp:posOffset>
                </wp:positionV>
                <wp:extent cx="7416800" cy="3037258"/>
                <wp:effectExtent l="0" t="0" r="12700" b="10795"/>
                <wp:wrapNone/>
                <wp:docPr id="87107524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0" cy="3037258"/>
                        </a:xfrm>
                        <a:prstGeom prst="bevel">
                          <a:avLst>
                            <a:gd name="adj" fmla="val 1731"/>
                          </a:avLst>
                        </a:prstGeom>
                        <a:noFill/>
                        <a:ln w="9525">
                          <a:solidFill>
                            <a:srgbClr val="000000"/>
                          </a:solidFill>
                          <a:miter lim="800000"/>
                          <a:headEnd/>
                          <a:tailEnd/>
                        </a:ln>
                      </wps:spPr>
                      <wps:txbx>
                        <w:txbxContent>
                          <w:p w14:paraId="79F14502" w14:textId="77777777" w:rsidR="00576386" w:rsidRPr="00576386" w:rsidRDefault="00576386" w:rsidP="00576386">
                            <w:pPr>
                              <w:spacing w:after="160" w:line="278" w:lineRule="auto"/>
                              <w:rPr>
                                <w:rFonts w:ascii="Arial Narrow" w:hAnsi="Arial Narrow"/>
                                <w:b/>
                                <w:color w:val="C00000"/>
                                <w:sz w:val="20"/>
                              </w:rPr>
                            </w:pPr>
                            <w:r w:rsidRPr="00576386">
                              <w:rPr>
                                <w:rFonts w:ascii="Arial Narrow" w:hAnsi="Arial Narrow"/>
                                <w:b/>
                                <w:color w:val="C00000"/>
                                <w:sz w:val="20"/>
                              </w:rPr>
                              <w:t>Потпишан Меморандум за соработка меѓу АВМУ и РСБСП за зголемување на безбедноста во сообраќајот</w:t>
                            </w:r>
                          </w:p>
                          <w:p w14:paraId="5533F7C6" w14:textId="7F014847" w:rsidR="00576386" w:rsidRPr="00354847" w:rsidRDefault="00B75C79" w:rsidP="00576386">
                            <w:pPr>
                              <w:spacing w:after="160" w:line="278" w:lineRule="auto"/>
                              <w:jc w:val="both"/>
                              <w:rPr>
                                <w:rFonts w:ascii="Arial Narrow" w:hAnsi="Arial Narrow"/>
                                <w:sz w:val="20"/>
                                <w:lang w:val="ru-RU"/>
                              </w:rPr>
                            </w:pPr>
                            <w:r>
                              <w:rPr>
                                <w:noProof/>
                              </w:rPr>
                              <w:drawing>
                                <wp:inline distT="0" distB="0" distL="0" distR="0" wp14:anchorId="64596068" wp14:editId="34D1B741">
                                  <wp:extent cx="1945531" cy="1093952"/>
                                  <wp:effectExtent l="0" t="0" r="0" b="0"/>
                                  <wp:docPr id="11748499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660" cy="1117078"/>
                                          </a:xfrm>
                                          <a:prstGeom prst="rect">
                                            <a:avLst/>
                                          </a:prstGeom>
                                          <a:noFill/>
                                          <a:ln>
                                            <a:noFill/>
                                          </a:ln>
                                        </pic:spPr>
                                      </pic:pic>
                                    </a:graphicData>
                                  </a:graphic>
                                </wp:inline>
                              </w:drawing>
                            </w:r>
                          </w:p>
                          <w:p w14:paraId="3A678039" w14:textId="77777777" w:rsidR="00576386" w:rsidRDefault="00576386" w:rsidP="00576386">
                            <w:pPr>
                              <w:spacing w:after="0" w:line="240" w:lineRule="auto"/>
                              <w:jc w:val="both"/>
                              <w:rPr>
                                <w:rFonts w:ascii="Arial Narrow" w:hAnsi="Arial Narrow"/>
                                <w:sz w:val="20"/>
                              </w:rPr>
                            </w:pPr>
                            <w:r w:rsidRPr="00471627">
                              <w:rPr>
                                <w:rFonts w:ascii="Arial Narrow" w:hAnsi="Arial Narrow"/>
                                <w:sz w:val="20"/>
                                <w:lang w:val="ru-RU"/>
                              </w:rPr>
                              <w:t>Со Меморандумот се предвидува соработка на двете институции при реализација на информативни и едукативни кампањи, координирани иницијативи и активности за подигање на јавната свест, со цел намалување на ризиците и последиците од сообраќајните незгоди и унапредување на заштитата на животот и здравјето на граѓаните.</w:t>
                            </w:r>
                          </w:p>
                          <w:p w14:paraId="2FAEDE8E" w14:textId="77777777" w:rsidR="00576386" w:rsidRPr="00576386" w:rsidRDefault="00576386" w:rsidP="00576386">
                            <w:pPr>
                              <w:spacing w:after="0" w:line="240" w:lineRule="auto"/>
                              <w:jc w:val="both"/>
                              <w:rPr>
                                <w:rFonts w:ascii="Arial Narrow" w:hAnsi="Arial Narrow"/>
                                <w:sz w:val="20"/>
                                <w:lang w:val="ru-RU"/>
                              </w:rPr>
                            </w:pPr>
                          </w:p>
                          <w:p w14:paraId="4EB0021D" w14:textId="1D8D2258" w:rsidR="00576386" w:rsidRPr="00FA203F" w:rsidRDefault="00576386" w:rsidP="00FA203F">
                            <w:pPr>
                              <w:spacing w:after="0" w:line="240" w:lineRule="auto"/>
                              <w:jc w:val="both"/>
                              <w:rPr>
                                <w:rFonts w:ascii="Arial Narrow" w:hAnsi="Arial Narrow"/>
                                <w:sz w:val="20"/>
                              </w:rPr>
                            </w:pPr>
                            <w:r w:rsidRPr="00471627">
                              <w:rPr>
                                <w:rFonts w:ascii="Arial Narrow" w:hAnsi="Arial Narrow"/>
                                <w:sz w:val="20"/>
                                <w:lang w:val="ru-RU"/>
                              </w:rPr>
                              <w:t>Посебен фокус ќе биде ставен на развивање и унапредување на сообраќајното образование, сообраќајно-превентивната работа, иницирање мерки за поголема безбедност на патиштата и улиците, следење и анализа на состојбите во сообраќајот, како и поддршка на кампањи за подигнување на јавната свест за безбедно однесување во сообраќајот.</w:t>
                            </w:r>
                            <w:r w:rsidR="00FA203F" w:rsidRPr="00FA203F">
                              <w:rPr>
                                <w:rFonts w:ascii="Arial Narrow" w:hAnsi="Arial Narrow"/>
                                <w:sz w:val="20"/>
                                <w:lang w:val="ru-RU"/>
                              </w:rPr>
                              <w:t xml:space="preserve"> </w:t>
                            </w:r>
                            <w:r w:rsidRPr="00471627">
                              <w:rPr>
                                <w:rFonts w:ascii="Arial Narrow" w:hAnsi="Arial Narrow"/>
                                <w:sz w:val="20"/>
                                <w:lang w:val="ru-RU"/>
                              </w:rPr>
                              <w:t>Меморандумот се темели на законските надлежности и обврски на двете институции кои произлегуваат од Законот за аудио и аудиовизуелни медиумски услуги, Законот за медиуми, Законот за безбедност на сообраќајот на патиштата и другата релевантна законска и подзаконска регулатива.</w:t>
                            </w:r>
                          </w:p>
                          <w:p w14:paraId="45B559F2" w14:textId="35D71424" w:rsidR="00576386" w:rsidRPr="00354847" w:rsidRDefault="00576386" w:rsidP="00576386">
                            <w:pPr>
                              <w:spacing w:line="240" w:lineRule="auto"/>
                              <w:jc w:val="both"/>
                              <w:rPr>
                                <w:rFonts w:ascii="Open Sans" w:hAnsi="Open Sans" w:cs="Open Sans"/>
                                <w:b/>
                                <w:bCs/>
                                <w:noProof/>
                                <w:color w:val="3366FF"/>
                                <w:sz w:val="21"/>
                                <w:szCs w:val="21"/>
                                <w:bdr w:val="none" w:sz="0" w:space="0" w:color="auto" w:frame="1"/>
                                <w:lang w:val="ru-RU"/>
                              </w:rPr>
                            </w:pPr>
                          </w:p>
                          <w:p w14:paraId="59486BC9" w14:textId="77777777" w:rsidR="00576386" w:rsidRPr="001865A2" w:rsidRDefault="00576386" w:rsidP="00576386">
                            <w:pPr>
                              <w:spacing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767F3" id="_x0000_s1030" type="#_x0000_t84" style="position:absolute;margin-left:-57.1pt;margin-top:-16pt;width:584pt;height:239.1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" adj="374" filled="f">
                <v:textbox>
                  <w:txbxContent>
                    <w:p w14:paraId="79F14502" w14:textId="77777777" w:rsidR="00576386" w:rsidRPr="00576386" w:rsidRDefault="00576386" w:rsidP="00576386">
                      <w:pPr>
                        <w:spacing w:after="160" w:line="278" w:lineRule="auto"/>
                        <w:rPr>
                          <w:rFonts w:ascii="Arial Narrow" w:hAnsi="Arial Narrow"/>
                          <w:b/>
                          <w:color w:val="C00000"/>
                          <w:sz w:val="20"/>
                        </w:rPr>
                      </w:pPr>
                      <w:r w:rsidRPr="00576386">
                        <w:rPr>
                          <w:rFonts w:ascii="Arial Narrow" w:hAnsi="Arial Narrow"/>
                          <w:b/>
                          <w:color w:val="C00000"/>
                          <w:sz w:val="20"/>
                        </w:rPr>
                        <w:t>Потпишан Меморандум за соработка меѓу АВМУ и РСБСП за зголемување на безбедноста во сообраќајот</w:t>
                      </w:r>
                    </w:p>
                    <w:p w14:paraId="5533F7C6" w14:textId="7F014847" w:rsidR="00576386" w:rsidRPr="00354847" w:rsidRDefault="00B75C79" w:rsidP="00576386">
                      <w:pPr>
                        <w:spacing w:after="160" w:line="278" w:lineRule="auto"/>
                        <w:jc w:val="both"/>
                        <w:rPr>
                          <w:rFonts w:ascii="Arial Narrow" w:hAnsi="Arial Narrow"/>
                          <w:sz w:val="20"/>
                          <w:lang w:val="ru-RU"/>
                        </w:rPr>
                      </w:pPr>
                      <w:r>
                        <w:rPr>
                          <w:noProof/>
                        </w:rPr>
                        <w:drawing>
                          <wp:inline distT="0" distB="0" distL="0" distR="0" wp14:anchorId="64596068" wp14:editId="34D1B741">
                            <wp:extent cx="1945531" cy="1093952"/>
                            <wp:effectExtent l="0" t="0" r="0" b="0"/>
                            <wp:docPr id="11748499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6660" cy="1117078"/>
                                    </a:xfrm>
                                    <a:prstGeom prst="rect">
                                      <a:avLst/>
                                    </a:prstGeom>
                                    <a:noFill/>
                                    <a:ln>
                                      <a:noFill/>
                                    </a:ln>
                                  </pic:spPr>
                                </pic:pic>
                              </a:graphicData>
                            </a:graphic>
                          </wp:inline>
                        </w:drawing>
                      </w:r>
                    </w:p>
                    <w:p w14:paraId="3A678039" w14:textId="77777777" w:rsidR="00576386" w:rsidRDefault="00576386" w:rsidP="00576386">
                      <w:pPr>
                        <w:spacing w:after="0" w:line="240" w:lineRule="auto"/>
                        <w:jc w:val="both"/>
                        <w:rPr>
                          <w:rFonts w:ascii="Arial Narrow" w:hAnsi="Arial Narrow"/>
                          <w:sz w:val="20"/>
                        </w:rPr>
                      </w:pPr>
                      <w:r w:rsidRPr="00471627">
                        <w:rPr>
                          <w:rFonts w:ascii="Arial Narrow" w:hAnsi="Arial Narrow"/>
                          <w:sz w:val="20"/>
                          <w:lang w:val="ru-RU"/>
                        </w:rPr>
                        <w:t>Со Меморандумот се предвидува соработка на двете институции при реализација на информативни и едукативни кампањи, координирани иницијативи и активности за подигање на јавната свест, со цел намалување на ризиците и последиците од сообраќајните незгоди и унапредување на заштитата на животот и здравјето на граѓаните.</w:t>
                      </w:r>
                    </w:p>
                    <w:p w14:paraId="2FAEDE8E" w14:textId="77777777" w:rsidR="00576386" w:rsidRPr="00576386" w:rsidRDefault="00576386" w:rsidP="00576386">
                      <w:pPr>
                        <w:spacing w:after="0" w:line="240" w:lineRule="auto"/>
                        <w:jc w:val="both"/>
                        <w:rPr>
                          <w:rFonts w:ascii="Arial Narrow" w:hAnsi="Arial Narrow"/>
                          <w:sz w:val="20"/>
                          <w:lang w:val="ru-RU"/>
                        </w:rPr>
                      </w:pPr>
                    </w:p>
                    <w:p w14:paraId="4EB0021D" w14:textId="1D8D2258" w:rsidR="00576386" w:rsidRPr="00FA203F" w:rsidRDefault="00576386" w:rsidP="00FA203F">
                      <w:pPr>
                        <w:spacing w:after="0" w:line="240" w:lineRule="auto"/>
                        <w:jc w:val="both"/>
                        <w:rPr>
                          <w:rFonts w:ascii="Arial Narrow" w:hAnsi="Arial Narrow"/>
                          <w:sz w:val="20"/>
                        </w:rPr>
                      </w:pPr>
                      <w:r w:rsidRPr="00471627">
                        <w:rPr>
                          <w:rFonts w:ascii="Arial Narrow" w:hAnsi="Arial Narrow"/>
                          <w:sz w:val="20"/>
                          <w:lang w:val="ru-RU"/>
                        </w:rPr>
                        <w:t>Посебен фокус ќе биде ставен на развивање и унапредување на сообраќајното образование, сообраќајно-превентивната работа, иницирање мерки за поголема безбедност на патиштата и улиците, следење и анализа на состојбите во сообраќајот, како и поддршка на кампањи за подигнување на јавната свест за безбедно однесување во сообраќајот.</w:t>
                      </w:r>
                      <w:r w:rsidR="00FA203F" w:rsidRPr="00FA203F">
                        <w:rPr>
                          <w:rFonts w:ascii="Arial Narrow" w:hAnsi="Arial Narrow"/>
                          <w:sz w:val="20"/>
                          <w:lang w:val="ru-RU"/>
                        </w:rPr>
                        <w:t xml:space="preserve"> </w:t>
                      </w:r>
                      <w:r w:rsidRPr="00471627">
                        <w:rPr>
                          <w:rFonts w:ascii="Arial Narrow" w:hAnsi="Arial Narrow"/>
                          <w:sz w:val="20"/>
                          <w:lang w:val="ru-RU"/>
                        </w:rPr>
                        <w:t>Меморандумот се темели на законските надлежности и обврски на двете институции кои произлегуваат од Законот за аудио и аудиовизуелни медиумски услуги, Законот за медиуми, Законот за безбедност на сообраќајот на патиштата и другата релевантна законска и подзаконска регулатива.</w:t>
                      </w:r>
                    </w:p>
                    <w:p w14:paraId="45B559F2" w14:textId="35D71424" w:rsidR="00576386" w:rsidRPr="00354847" w:rsidRDefault="00576386" w:rsidP="00576386">
                      <w:pPr>
                        <w:spacing w:line="240" w:lineRule="auto"/>
                        <w:jc w:val="both"/>
                        <w:rPr>
                          <w:rFonts w:ascii="Open Sans" w:hAnsi="Open Sans" w:cs="Open Sans"/>
                          <w:b/>
                          <w:bCs/>
                          <w:noProof/>
                          <w:color w:val="3366FF"/>
                          <w:sz w:val="21"/>
                          <w:szCs w:val="21"/>
                          <w:bdr w:val="none" w:sz="0" w:space="0" w:color="auto" w:frame="1"/>
                          <w:lang w:val="ru-RU"/>
                        </w:rPr>
                      </w:pPr>
                    </w:p>
                    <w:p w14:paraId="59486BC9" w14:textId="77777777" w:rsidR="00576386" w:rsidRPr="001865A2" w:rsidRDefault="00576386" w:rsidP="00576386">
                      <w:pPr>
                        <w:spacing w:line="240" w:lineRule="auto"/>
                        <w:jc w:val="both"/>
                        <w:rPr>
                          <w:rFonts w:ascii="Arial Narrow" w:hAnsi="Arial Narrow"/>
                          <w:sz w:val="20"/>
                        </w:rPr>
                      </w:pPr>
                    </w:p>
                  </w:txbxContent>
                </v:textbox>
                <w10:wrap anchorx="margin"/>
              </v:shape>
            </w:pict>
          </mc:Fallback>
        </mc:AlternateContent>
      </w:r>
      <w:r w:rsidR="00B75C79">
        <w:rPr>
          <w:noProof/>
          <w:lang w:val="en-US"/>
        </w:rPr>
        <mc:AlternateContent>
          <mc:Choice Requires="wps">
            <w:drawing>
              <wp:anchor distT="0" distB="0" distL="114300" distR="114300" simplePos="0" relativeHeight="251840512" behindDoc="0" locked="0" layoutInCell="1" allowOverlap="1" wp14:anchorId="325BBFC0" wp14:editId="2D7D553C">
                <wp:simplePos x="0" y="0"/>
                <wp:positionH relativeFrom="column">
                  <wp:posOffset>1373776</wp:posOffset>
                </wp:positionH>
                <wp:positionV relativeFrom="paragraph">
                  <wp:posOffset>193392</wp:posOffset>
                </wp:positionV>
                <wp:extent cx="5248234" cy="963038"/>
                <wp:effectExtent l="0" t="0" r="0" b="0"/>
                <wp:wrapNone/>
                <wp:docPr id="1214327536" name="Text Box 8"/>
                <wp:cNvGraphicFramePr/>
                <a:graphic xmlns:a="http://schemas.openxmlformats.org/drawingml/2006/main">
                  <a:graphicData uri="http://schemas.microsoft.com/office/word/2010/wordprocessingShape">
                    <wps:wsp>
                      <wps:cNvSpPr txBox="1"/>
                      <wps:spPr>
                        <a:xfrm>
                          <a:off x="0" y="0"/>
                          <a:ext cx="5248234" cy="963038"/>
                        </a:xfrm>
                        <a:prstGeom prst="rect">
                          <a:avLst/>
                        </a:prstGeom>
                        <a:noFill/>
                        <a:ln w="6350">
                          <a:noFill/>
                        </a:ln>
                      </wps:spPr>
                      <wps:txbx>
                        <w:txbxContent>
                          <w:p w14:paraId="5503A7DB" w14:textId="79C0924B" w:rsidR="00576386" w:rsidRPr="00471627" w:rsidRDefault="00576386" w:rsidP="00576386">
                            <w:pPr>
                              <w:spacing w:after="0" w:line="240" w:lineRule="auto"/>
                              <w:jc w:val="both"/>
                              <w:rPr>
                                <w:rFonts w:ascii="Arial Narrow" w:hAnsi="Arial Narrow"/>
                                <w:sz w:val="20"/>
                                <w:lang w:val="ru-RU"/>
                              </w:rPr>
                            </w:pPr>
                            <w:r w:rsidRPr="00471627">
                              <w:rPr>
                                <w:rFonts w:ascii="Arial Narrow" w:hAnsi="Arial Narrow"/>
                                <w:sz w:val="20"/>
                                <w:lang w:val="ru-RU"/>
                              </w:rPr>
                              <w:t xml:space="preserve">Директорот на Агенцијата за аудио и аудиовизуелни медиумски услуги д-р Зоран Трајчевски и претседателот на Републичкиот совет за безбедност во сообраќајот на патиштата м-р Горан Ангеловски, </w:t>
                            </w:r>
                            <w:r w:rsidR="00DD3BC4">
                              <w:rPr>
                                <w:rFonts w:ascii="Arial Narrow" w:hAnsi="Arial Narrow"/>
                                <w:sz w:val="20"/>
                                <w:lang w:val="ru-RU"/>
                              </w:rPr>
                              <w:t xml:space="preserve">на 12 мај </w:t>
                            </w:r>
                            <w:r w:rsidRPr="00471627">
                              <w:rPr>
                                <w:rFonts w:ascii="Arial Narrow" w:hAnsi="Arial Narrow"/>
                                <w:sz w:val="20"/>
                                <w:lang w:val="ru-RU"/>
                              </w:rPr>
                              <w:t>потпишаа Меморандум со кој се воспоставува институционална рамка за заеднички активности насочени кон унапредување на безбедноста во сообраќајот и јакнење на јавната свест за одговорно учество во сообраќајот.</w:t>
                            </w:r>
                          </w:p>
                          <w:p w14:paraId="6E892548" w14:textId="77777777" w:rsidR="00576386" w:rsidRPr="00576386" w:rsidRDefault="00576386">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BFC0" id="Text Box 8" o:spid="_x0000_s1031" type="#_x0000_t202" style="position:absolute;margin-left:108.15pt;margin-top:15.25pt;width:413.25pt;height:75.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wAGwIAADM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" filled="f" stroked="f" strokeweight=".5pt">
                <v:textbox>
                  <w:txbxContent>
                    <w:p w14:paraId="5503A7DB" w14:textId="79C0924B" w:rsidR="00576386" w:rsidRPr="00471627" w:rsidRDefault="00576386" w:rsidP="00576386">
                      <w:pPr>
                        <w:spacing w:after="0" w:line="240" w:lineRule="auto"/>
                        <w:jc w:val="both"/>
                        <w:rPr>
                          <w:rFonts w:ascii="Arial Narrow" w:hAnsi="Arial Narrow"/>
                          <w:sz w:val="20"/>
                          <w:lang w:val="ru-RU"/>
                        </w:rPr>
                      </w:pPr>
                      <w:r w:rsidRPr="00471627">
                        <w:rPr>
                          <w:rFonts w:ascii="Arial Narrow" w:hAnsi="Arial Narrow"/>
                          <w:sz w:val="20"/>
                          <w:lang w:val="ru-RU"/>
                        </w:rPr>
                        <w:t xml:space="preserve">Директорот на Агенцијата за аудио и аудиовизуелни медиумски услуги д-р Зоран Трајчевски и претседателот на Републичкиот совет за безбедност во сообраќајот на патиштата м-р Горан Ангеловски, </w:t>
                      </w:r>
                      <w:r w:rsidR="00DD3BC4">
                        <w:rPr>
                          <w:rFonts w:ascii="Arial Narrow" w:hAnsi="Arial Narrow"/>
                          <w:sz w:val="20"/>
                          <w:lang w:val="ru-RU"/>
                        </w:rPr>
                        <w:t xml:space="preserve">на 12 мај </w:t>
                      </w:r>
                      <w:r w:rsidRPr="00471627">
                        <w:rPr>
                          <w:rFonts w:ascii="Arial Narrow" w:hAnsi="Arial Narrow"/>
                          <w:sz w:val="20"/>
                          <w:lang w:val="ru-RU"/>
                        </w:rPr>
                        <w:t>потпишаа Меморандум со кој се воспоставува институционална рамка за заеднички активности насочени кон унапредување на безбедноста во сообраќајот и јакнење на јавната свест за одговорно учество во сообраќајот.</w:t>
                      </w:r>
                    </w:p>
                    <w:p w14:paraId="6E892548" w14:textId="77777777" w:rsidR="00576386" w:rsidRPr="00576386" w:rsidRDefault="00576386">
                      <w:pPr>
                        <w:rPr>
                          <w:lang w:val="ru-RU"/>
                        </w:rPr>
                      </w:pPr>
                    </w:p>
                  </w:txbxContent>
                </v:textbox>
              </v:shape>
            </w:pict>
          </mc:Fallback>
        </mc:AlternateContent>
      </w:r>
      <w:r w:rsidR="00A14426" w:rsidRPr="008F5DB4">
        <w:br w:type="page"/>
      </w:r>
    </w:p>
    <w:p w14:paraId="6BF37920" w14:textId="1BD92E9B" w:rsidR="007F79D1" w:rsidRPr="008F5DB4" w:rsidRDefault="00AB18F2" w:rsidP="00EB6F4A">
      <w:pPr>
        <w:spacing w:after="200" w:line="276" w:lineRule="auto"/>
      </w:pPr>
      <w:r w:rsidRPr="008F5DB4">
        <w:rPr>
          <w:noProof/>
          <w:lang w:val="en-US"/>
        </w:rPr>
        <w:lastRenderedPageBreak/>
        <mc:AlternateContent>
          <mc:Choice Requires="wps">
            <w:drawing>
              <wp:anchor distT="0" distB="0" distL="114300" distR="114300" simplePos="0" relativeHeight="251835392" behindDoc="0" locked="0" layoutInCell="1" allowOverlap="1" wp14:anchorId="649A5DF2" wp14:editId="65FB6C40">
                <wp:simplePos x="0" y="0"/>
                <wp:positionH relativeFrom="margin">
                  <wp:posOffset>-657225</wp:posOffset>
                </wp:positionH>
                <wp:positionV relativeFrom="paragraph">
                  <wp:posOffset>-586014</wp:posOffset>
                </wp:positionV>
                <wp:extent cx="7350760" cy="2379889"/>
                <wp:effectExtent l="0" t="0" r="21590" b="20955"/>
                <wp:wrapNone/>
                <wp:docPr id="4624159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0760" cy="2379889"/>
                        </a:xfrm>
                        <a:prstGeom prst="bevel">
                          <a:avLst>
                            <a:gd name="adj" fmla="val 209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FCBD95" w14:textId="5F812116" w:rsidR="00AB18F2" w:rsidRPr="00401545" w:rsidRDefault="00781FED" w:rsidP="00401545">
                            <w:pPr>
                              <w:spacing w:after="160" w:line="240" w:lineRule="auto"/>
                              <w:jc w:val="both"/>
                              <w:rPr>
                                <w:rFonts w:ascii="Arial Narrow" w:hAnsi="Arial Narrow"/>
                                <w:b/>
                                <w:color w:val="C00000"/>
                                <w:sz w:val="20"/>
                              </w:rPr>
                            </w:pPr>
                            <w:r>
                              <w:rPr>
                                <w:rFonts w:ascii="Arial Narrow" w:hAnsi="Arial Narrow"/>
                                <w:b/>
                                <w:color w:val="C00000"/>
                                <w:sz w:val="20"/>
                              </w:rPr>
                              <w:t xml:space="preserve">Објавена </w:t>
                            </w:r>
                            <w:r w:rsidR="00AB18F2" w:rsidRPr="00401545">
                              <w:rPr>
                                <w:rFonts w:ascii="Arial Narrow" w:hAnsi="Arial Narrow"/>
                                <w:b/>
                                <w:color w:val="C00000"/>
                                <w:sz w:val="20"/>
                              </w:rPr>
                              <w:t>Анализа на објави на инфлуенсер(к)и за време на Локалните избори 2025</w:t>
                            </w:r>
                          </w:p>
                          <w:p w14:paraId="374E7DEF" w14:textId="77777777" w:rsidR="001E0482" w:rsidRPr="001E0482" w:rsidRDefault="001E0482" w:rsidP="001E0482">
                            <w:pPr>
                              <w:spacing w:after="0" w:line="240" w:lineRule="auto"/>
                              <w:jc w:val="both"/>
                              <w:rPr>
                                <w:rFonts w:ascii="Arial Narrow" w:hAnsi="Arial Narrow"/>
                                <w:sz w:val="20"/>
                                <w:lang w:val="ru-RU"/>
                              </w:rPr>
                            </w:pPr>
                            <w:r w:rsidRPr="001E0482">
                              <w:rPr>
                                <w:rFonts w:ascii="Arial Narrow" w:hAnsi="Arial Narrow"/>
                                <w:sz w:val="20"/>
                                <w:lang w:val="ru-RU"/>
                              </w:rPr>
                              <w:t>Во последните години дигиталните платформи станаа еден од клучните простори за формирање јавно мислење во секое време, вклучувајќи го и изборниот период. Покрај традиционалните медиуми, сега значајна улога во комуникацијата со јавноста имаат и инфлуенсер(к)ите кои имаат профили/канали на социјалните мрежи со голем број следбеници/чки, чија содржина има потенцијал да достигне и мобилизира широка публика.</w:t>
                            </w:r>
                          </w:p>
                          <w:p w14:paraId="0C8A6E64" w14:textId="77777777" w:rsidR="001E0482" w:rsidRDefault="001E0482" w:rsidP="001E0482">
                            <w:pPr>
                              <w:spacing w:after="0" w:line="240" w:lineRule="auto"/>
                              <w:jc w:val="both"/>
                              <w:rPr>
                                <w:rFonts w:ascii="Arial Narrow" w:hAnsi="Arial Narrow"/>
                                <w:sz w:val="20"/>
                                <w:lang w:val="ru-RU"/>
                              </w:rPr>
                            </w:pPr>
                          </w:p>
                          <w:p w14:paraId="5941F923" w14:textId="58BE031E" w:rsidR="001E0482" w:rsidRPr="001E0482" w:rsidRDefault="001E0482" w:rsidP="001E0482">
                            <w:pPr>
                              <w:spacing w:after="0" w:line="240" w:lineRule="auto"/>
                              <w:jc w:val="both"/>
                              <w:rPr>
                                <w:rFonts w:ascii="Arial Narrow" w:hAnsi="Arial Narrow"/>
                                <w:sz w:val="20"/>
                                <w:lang w:val="ru-RU"/>
                              </w:rPr>
                            </w:pPr>
                            <w:r w:rsidRPr="001E0482">
                              <w:rPr>
                                <w:rFonts w:ascii="Arial Narrow" w:hAnsi="Arial Narrow"/>
                                <w:sz w:val="20"/>
                                <w:lang w:val="ru-RU"/>
                              </w:rPr>
                              <w:t>Со оглед на сè поголемото значење на социјалните медиуми како простор за информирање, дебата и промоција на различни ставови, Агенцијата за аудио и аудиовизуелни медиумски услуги одлучи да направи анализа на содржините што инфлуенсер(к)ите ги објавуваа за време на првиот круг од кампањата за Локалните избори 2025 година.</w:t>
                            </w:r>
                          </w:p>
                          <w:p w14:paraId="30E1AC16" w14:textId="77777777" w:rsidR="00401545" w:rsidRPr="00401545" w:rsidRDefault="00401545" w:rsidP="00401545">
                            <w:pPr>
                              <w:spacing w:after="0" w:line="240" w:lineRule="auto"/>
                              <w:jc w:val="both"/>
                              <w:rPr>
                                <w:rFonts w:ascii="Arial Narrow" w:hAnsi="Arial Narrow"/>
                                <w:sz w:val="20"/>
                                <w:lang w:val="ru-RU"/>
                              </w:rPr>
                            </w:pPr>
                          </w:p>
                          <w:p w14:paraId="31145F3D" w14:textId="77777777" w:rsidR="001E0482" w:rsidRDefault="00AB18F2" w:rsidP="001E0482">
                            <w:pPr>
                              <w:spacing w:after="0" w:line="240" w:lineRule="auto"/>
                              <w:jc w:val="both"/>
                              <w:rPr>
                                <w:rFonts w:ascii="Arial Narrow" w:hAnsi="Arial Narrow"/>
                                <w:sz w:val="20"/>
                                <w:lang w:val="ru-RU"/>
                              </w:rPr>
                            </w:pPr>
                            <w:r w:rsidRPr="00401545">
                              <w:rPr>
                                <w:rFonts w:ascii="Arial Narrow" w:hAnsi="Arial Narrow"/>
                                <w:sz w:val="20"/>
                                <w:lang w:val="ru-RU"/>
                              </w:rPr>
                              <w:t>Добиените податоци претставуваат корисна основа за следење на комуникациските практики во онлајн средината како за време на избори, така и надвор од нив. Тие овозможуваат да се идентификуваат трендови во начинот на кој се користат дигиталните платформи, особено за време на избори, како и да се согледа потенцијалната улога на инфлуенсер(к)ите во поширокиот медиумски и општествен контекст.</w:t>
                            </w:r>
                            <w:r w:rsidR="00401545" w:rsidRPr="00401545">
                              <w:rPr>
                                <w:rFonts w:ascii="Arial Narrow" w:hAnsi="Arial Narrow"/>
                                <w:sz w:val="20"/>
                                <w:lang w:val="ru-RU"/>
                              </w:rPr>
                              <w:t xml:space="preserve"> </w:t>
                            </w:r>
                          </w:p>
                          <w:p w14:paraId="271F6E5C" w14:textId="77777777" w:rsidR="001E0482" w:rsidRDefault="001E0482" w:rsidP="001E0482">
                            <w:pPr>
                              <w:spacing w:after="0" w:line="240" w:lineRule="auto"/>
                              <w:jc w:val="both"/>
                              <w:rPr>
                                <w:rFonts w:ascii="Arial Narrow" w:hAnsi="Arial Narrow"/>
                                <w:sz w:val="20"/>
                                <w:lang w:val="ru-RU"/>
                              </w:rPr>
                            </w:pPr>
                          </w:p>
                          <w:p w14:paraId="6EED68BD" w14:textId="75966EA4" w:rsidR="00AB18F2" w:rsidRPr="001E0482" w:rsidRDefault="00AB18F2" w:rsidP="001E0482">
                            <w:pPr>
                              <w:spacing w:after="0" w:line="240" w:lineRule="auto"/>
                              <w:jc w:val="both"/>
                              <w:rPr>
                                <w:rFonts w:ascii="Arial Narrow" w:hAnsi="Arial Narrow"/>
                                <w:sz w:val="20"/>
                                <w:lang w:val="ru-RU"/>
                              </w:rPr>
                            </w:pPr>
                            <w:r w:rsidRPr="00401545">
                              <w:rPr>
                                <w:rFonts w:ascii="Arial Narrow" w:hAnsi="Arial Narrow"/>
                                <w:sz w:val="20"/>
                                <w:lang w:val="ru-RU"/>
                              </w:rPr>
                              <w:t>Анализата на објави на инфлуенсер(к)и за време на Локалните избори 2025 е достапна на</w:t>
                            </w:r>
                            <w:r w:rsidR="00CD7EC2">
                              <w:rPr>
                                <w:rFonts w:ascii="Arial Narrow" w:hAnsi="Arial Narrow"/>
                                <w:sz w:val="20"/>
                                <w:lang w:val="ru-RU"/>
                              </w:rPr>
                              <w:t xml:space="preserve"> веб страницата на Агенцијата на</w:t>
                            </w:r>
                            <w:r w:rsidRPr="00401545">
                              <w:rPr>
                                <w:rFonts w:ascii="Arial Narrow" w:hAnsi="Arial Narrow"/>
                                <w:sz w:val="20"/>
                                <w:lang w:val="ru-RU"/>
                              </w:rPr>
                              <w:t xml:space="preserve"> следниот</w:t>
                            </w:r>
                            <w:r w:rsidRPr="00401545">
                              <w:rPr>
                                <w:rFonts w:ascii="Arial Narrow" w:hAnsi="Arial Narrow"/>
                                <w:sz w:val="20"/>
                                <w:lang w:val="en-US"/>
                              </w:rPr>
                              <w:t> </w:t>
                            </w:r>
                            <w:hyperlink r:id="rId15" w:history="1">
                              <w:r w:rsidRPr="00401545">
                                <w:rPr>
                                  <w:rStyle w:val="Hyperlink"/>
                                  <w:rFonts w:ascii="Arial Narrow" w:hAnsi="Arial Narrow"/>
                                  <w:sz w:val="20"/>
                                  <w:lang w:val="ru-RU"/>
                                </w:rPr>
                                <w:t>линк</w:t>
                              </w:r>
                            </w:hyperlink>
                            <w:r w:rsidR="00CD7EC2">
                              <w:rPr>
                                <w:rFonts w:ascii="Arial Narrow" w:hAnsi="Arial Narrow"/>
                                <w:sz w:val="20"/>
                              </w:rPr>
                              <w:t>.</w:t>
                            </w:r>
                          </w:p>
                          <w:p w14:paraId="0FAC82AA" w14:textId="77777777" w:rsidR="00AB18F2" w:rsidRPr="00401545" w:rsidRDefault="00AB18F2" w:rsidP="00401545">
                            <w:pPr>
                              <w:spacing w:after="0" w:line="240" w:lineRule="auto"/>
                              <w:jc w:val="both"/>
                              <w:rPr>
                                <w:rFonts w:ascii="Arial Narrow" w:hAnsi="Arial Narrow"/>
                                <w:sz w:val="20"/>
                                <w:lang w:val="ru-RU"/>
                              </w:rPr>
                            </w:pPr>
                          </w:p>
                          <w:p w14:paraId="681D7518" w14:textId="77777777" w:rsidR="00AB18F2" w:rsidRPr="00401545" w:rsidRDefault="00AB18F2" w:rsidP="00401545">
                            <w:pPr>
                              <w:spacing w:after="0" w:line="240" w:lineRule="auto"/>
                              <w:jc w:val="both"/>
                              <w:rPr>
                                <w:rFonts w:ascii="Arial Narrow" w:hAnsi="Arial Narrow"/>
                                <w:sz w:val="20"/>
                              </w:rPr>
                            </w:pPr>
                          </w:p>
                          <w:p w14:paraId="4D22028B" w14:textId="77777777" w:rsidR="00AB18F2" w:rsidRPr="00401545" w:rsidRDefault="00AB18F2" w:rsidP="00401545">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5DF2" id="_x0000_s1032" type="#_x0000_t84" style="position:absolute;margin-left:-51.75pt;margin-top:-46.15pt;width:578.8pt;height:187.4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" adj="452" filled="f">
                <v:textbox>
                  <w:txbxContent>
                    <w:p w14:paraId="44FCBD95" w14:textId="5F812116" w:rsidR="00AB18F2" w:rsidRPr="00401545" w:rsidRDefault="00781FED" w:rsidP="00401545">
                      <w:pPr>
                        <w:spacing w:after="160" w:line="240" w:lineRule="auto"/>
                        <w:jc w:val="both"/>
                        <w:rPr>
                          <w:rFonts w:ascii="Arial Narrow" w:hAnsi="Arial Narrow"/>
                          <w:b/>
                          <w:color w:val="C00000"/>
                          <w:sz w:val="20"/>
                        </w:rPr>
                      </w:pPr>
                      <w:r>
                        <w:rPr>
                          <w:rFonts w:ascii="Arial Narrow" w:hAnsi="Arial Narrow"/>
                          <w:b/>
                          <w:color w:val="C00000"/>
                          <w:sz w:val="20"/>
                        </w:rPr>
                        <w:t xml:space="preserve">Објавена </w:t>
                      </w:r>
                      <w:r w:rsidR="00AB18F2" w:rsidRPr="00401545">
                        <w:rPr>
                          <w:rFonts w:ascii="Arial Narrow" w:hAnsi="Arial Narrow"/>
                          <w:b/>
                          <w:color w:val="C00000"/>
                          <w:sz w:val="20"/>
                        </w:rPr>
                        <w:t>Анализа на објави на инфлуенсер(к)и за време на Локалните избори 2025</w:t>
                      </w:r>
                    </w:p>
                    <w:p w14:paraId="374E7DEF" w14:textId="77777777" w:rsidR="001E0482" w:rsidRPr="001E0482" w:rsidRDefault="001E0482" w:rsidP="001E0482">
                      <w:pPr>
                        <w:spacing w:after="0" w:line="240" w:lineRule="auto"/>
                        <w:jc w:val="both"/>
                        <w:rPr>
                          <w:rFonts w:ascii="Arial Narrow" w:hAnsi="Arial Narrow"/>
                          <w:sz w:val="20"/>
                          <w:lang w:val="ru-RU"/>
                        </w:rPr>
                      </w:pPr>
                      <w:r w:rsidRPr="001E0482">
                        <w:rPr>
                          <w:rFonts w:ascii="Arial Narrow" w:hAnsi="Arial Narrow"/>
                          <w:sz w:val="20"/>
                          <w:lang w:val="ru-RU"/>
                        </w:rPr>
                        <w:t>Во последните години дигиталните платформи станаа еден од клучните простори за формирање јавно мислење во секое време, вклучувајќи го и изборниот период. Покрај традиционалните медиуми, сега значајна улога во комуникацијата со јавноста имаат и инфлуенсер(к)ите кои имаат профили/канали на социјалните мрежи со голем број следбеници/чки, чија содржина има потенцијал да достигне и мобилизира широка публика.</w:t>
                      </w:r>
                    </w:p>
                    <w:p w14:paraId="0C8A6E64" w14:textId="77777777" w:rsidR="001E0482" w:rsidRDefault="001E0482" w:rsidP="001E0482">
                      <w:pPr>
                        <w:spacing w:after="0" w:line="240" w:lineRule="auto"/>
                        <w:jc w:val="both"/>
                        <w:rPr>
                          <w:rFonts w:ascii="Arial Narrow" w:hAnsi="Arial Narrow"/>
                          <w:sz w:val="20"/>
                          <w:lang w:val="ru-RU"/>
                        </w:rPr>
                      </w:pPr>
                    </w:p>
                    <w:p w14:paraId="5941F923" w14:textId="58BE031E" w:rsidR="001E0482" w:rsidRPr="001E0482" w:rsidRDefault="001E0482" w:rsidP="001E0482">
                      <w:pPr>
                        <w:spacing w:after="0" w:line="240" w:lineRule="auto"/>
                        <w:jc w:val="both"/>
                        <w:rPr>
                          <w:rFonts w:ascii="Arial Narrow" w:hAnsi="Arial Narrow"/>
                          <w:sz w:val="20"/>
                          <w:lang w:val="ru-RU"/>
                        </w:rPr>
                      </w:pPr>
                      <w:r w:rsidRPr="001E0482">
                        <w:rPr>
                          <w:rFonts w:ascii="Arial Narrow" w:hAnsi="Arial Narrow"/>
                          <w:sz w:val="20"/>
                          <w:lang w:val="ru-RU"/>
                        </w:rPr>
                        <w:t>Со оглед на сè поголемото значење на социјалните медиуми како простор за информирање, дебата и промоција на различни ставови, Агенцијата за аудио и аудиовизуелни медиумски услуги одлучи да направи анализа на содржините што инфлуенсер(к)ите ги објавуваа за време на првиот круг од кампањата за Локалните избори 2025 година.</w:t>
                      </w:r>
                    </w:p>
                    <w:p w14:paraId="30E1AC16" w14:textId="77777777" w:rsidR="00401545" w:rsidRPr="00401545" w:rsidRDefault="00401545" w:rsidP="00401545">
                      <w:pPr>
                        <w:spacing w:after="0" w:line="240" w:lineRule="auto"/>
                        <w:jc w:val="both"/>
                        <w:rPr>
                          <w:rFonts w:ascii="Arial Narrow" w:hAnsi="Arial Narrow"/>
                          <w:sz w:val="20"/>
                          <w:lang w:val="ru-RU"/>
                        </w:rPr>
                      </w:pPr>
                    </w:p>
                    <w:p w14:paraId="31145F3D" w14:textId="77777777" w:rsidR="001E0482" w:rsidRDefault="00AB18F2" w:rsidP="001E0482">
                      <w:pPr>
                        <w:spacing w:after="0" w:line="240" w:lineRule="auto"/>
                        <w:jc w:val="both"/>
                        <w:rPr>
                          <w:rFonts w:ascii="Arial Narrow" w:hAnsi="Arial Narrow"/>
                          <w:sz w:val="20"/>
                          <w:lang w:val="ru-RU"/>
                        </w:rPr>
                      </w:pPr>
                      <w:r w:rsidRPr="00401545">
                        <w:rPr>
                          <w:rFonts w:ascii="Arial Narrow" w:hAnsi="Arial Narrow"/>
                          <w:sz w:val="20"/>
                          <w:lang w:val="ru-RU"/>
                        </w:rPr>
                        <w:t>Добиените податоци претставуваат корисна основа за следење на комуникациските практики во онлајн средината како за време на избори, така и надвор од нив. Тие овозможуваат да се идентификуваат трендови во начинот на кој се користат дигиталните платформи, особено за време на избори, како и да се согледа потенцијалната улога на инфлуенсер(к)ите во поширокиот медиумски и општествен контекст.</w:t>
                      </w:r>
                      <w:r w:rsidR="00401545" w:rsidRPr="00401545">
                        <w:rPr>
                          <w:rFonts w:ascii="Arial Narrow" w:hAnsi="Arial Narrow"/>
                          <w:sz w:val="20"/>
                          <w:lang w:val="ru-RU"/>
                        </w:rPr>
                        <w:t xml:space="preserve"> </w:t>
                      </w:r>
                    </w:p>
                    <w:p w14:paraId="271F6E5C" w14:textId="77777777" w:rsidR="001E0482" w:rsidRDefault="001E0482" w:rsidP="001E0482">
                      <w:pPr>
                        <w:spacing w:after="0" w:line="240" w:lineRule="auto"/>
                        <w:jc w:val="both"/>
                        <w:rPr>
                          <w:rFonts w:ascii="Arial Narrow" w:hAnsi="Arial Narrow"/>
                          <w:sz w:val="20"/>
                          <w:lang w:val="ru-RU"/>
                        </w:rPr>
                      </w:pPr>
                    </w:p>
                    <w:p w14:paraId="6EED68BD" w14:textId="75966EA4" w:rsidR="00AB18F2" w:rsidRPr="001E0482" w:rsidRDefault="00AB18F2" w:rsidP="001E0482">
                      <w:pPr>
                        <w:spacing w:after="0" w:line="240" w:lineRule="auto"/>
                        <w:jc w:val="both"/>
                        <w:rPr>
                          <w:rFonts w:ascii="Arial Narrow" w:hAnsi="Arial Narrow"/>
                          <w:sz w:val="20"/>
                          <w:lang w:val="ru-RU"/>
                        </w:rPr>
                      </w:pPr>
                      <w:r w:rsidRPr="00401545">
                        <w:rPr>
                          <w:rFonts w:ascii="Arial Narrow" w:hAnsi="Arial Narrow"/>
                          <w:sz w:val="20"/>
                          <w:lang w:val="ru-RU"/>
                        </w:rPr>
                        <w:t>Анализата на објави на инфлуенсер(к)и за време на Локалните избори 2025 е достапна на</w:t>
                      </w:r>
                      <w:r w:rsidR="00CD7EC2">
                        <w:rPr>
                          <w:rFonts w:ascii="Arial Narrow" w:hAnsi="Arial Narrow"/>
                          <w:sz w:val="20"/>
                          <w:lang w:val="ru-RU"/>
                        </w:rPr>
                        <w:t xml:space="preserve"> веб страницата на Агенцијата на</w:t>
                      </w:r>
                      <w:r w:rsidRPr="00401545">
                        <w:rPr>
                          <w:rFonts w:ascii="Arial Narrow" w:hAnsi="Arial Narrow"/>
                          <w:sz w:val="20"/>
                          <w:lang w:val="ru-RU"/>
                        </w:rPr>
                        <w:t xml:space="preserve"> следниот</w:t>
                      </w:r>
                      <w:r w:rsidRPr="00401545">
                        <w:rPr>
                          <w:rFonts w:ascii="Arial Narrow" w:hAnsi="Arial Narrow"/>
                          <w:sz w:val="20"/>
                          <w:lang w:val="en-US"/>
                        </w:rPr>
                        <w:t> </w:t>
                      </w:r>
                      <w:hyperlink r:id="rId16" w:history="1">
                        <w:r w:rsidRPr="00401545">
                          <w:rPr>
                            <w:rStyle w:val="Hyperlink"/>
                            <w:rFonts w:ascii="Arial Narrow" w:hAnsi="Arial Narrow"/>
                            <w:sz w:val="20"/>
                            <w:lang w:val="ru-RU"/>
                          </w:rPr>
                          <w:t>линк</w:t>
                        </w:r>
                      </w:hyperlink>
                      <w:r w:rsidR="00CD7EC2">
                        <w:rPr>
                          <w:rFonts w:ascii="Arial Narrow" w:hAnsi="Arial Narrow"/>
                          <w:sz w:val="20"/>
                        </w:rPr>
                        <w:t>.</w:t>
                      </w:r>
                    </w:p>
                    <w:p w14:paraId="0FAC82AA" w14:textId="77777777" w:rsidR="00AB18F2" w:rsidRPr="00401545" w:rsidRDefault="00AB18F2" w:rsidP="00401545">
                      <w:pPr>
                        <w:spacing w:after="0" w:line="240" w:lineRule="auto"/>
                        <w:jc w:val="both"/>
                        <w:rPr>
                          <w:rFonts w:ascii="Arial Narrow" w:hAnsi="Arial Narrow"/>
                          <w:sz w:val="20"/>
                          <w:lang w:val="ru-RU"/>
                        </w:rPr>
                      </w:pPr>
                    </w:p>
                    <w:p w14:paraId="681D7518" w14:textId="77777777" w:rsidR="00AB18F2" w:rsidRPr="00401545" w:rsidRDefault="00AB18F2" w:rsidP="00401545">
                      <w:pPr>
                        <w:spacing w:after="0" w:line="240" w:lineRule="auto"/>
                        <w:jc w:val="both"/>
                        <w:rPr>
                          <w:rFonts w:ascii="Arial Narrow" w:hAnsi="Arial Narrow"/>
                          <w:sz w:val="20"/>
                        </w:rPr>
                      </w:pPr>
                    </w:p>
                    <w:p w14:paraId="4D22028B" w14:textId="77777777" w:rsidR="00AB18F2" w:rsidRPr="00401545" w:rsidRDefault="00AB18F2" w:rsidP="00401545">
                      <w:pPr>
                        <w:spacing w:after="0" w:line="240" w:lineRule="auto"/>
                        <w:jc w:val="both"/>
                        <w:rPr>
                          <w:rFonts w:ascii="Arial Narrow" w:hAnsi="Arial Narrow"/>
                          <w:sz w:val="20"/>
                        </w:rPr>
                      </w:pPr>
                    </w:p>
                  </w:txbxContent>
                </v:textbox>
                <w10:wrap anchorx="margin"/>
              </v:shape>
            </w:pict>
          </mc:Fallback>
        </mc:AlternateContent>
      </w:r>
      <w:r w:rsidR="00D7278C" w:rsidRPr="008F5DB4">
        <w:rPr>
          <w:rFonts w:ascii="Arial Narrow" w:hAnsi="Arial Narrow" w:cs="Arial"/>
          <w:noProof/>
          <w:sz w:val="20"/>
        </w:rPr>
        <w:t xml:space="preserve">    </w:t>
      </w:r>
    </w:p>
    <w:p w14:paraId="767AB164" w14:textId="0C39AE1C" w:rsidR="007F79D1" w:rsidRPr="008F5DB4" w:rsidRDefault="007F79D1" w:rsidP="007F79D1"/>
    <w:p w14:paraId="5BF43167" w14:textId="22BFCDFE" w:rsidR="007F79D1" w:rsidRPr="008F5DB4" w:rsidRDefault="007F79D1" w:rsidP="007F79D1"/>
    <w:p w14:paraId="421821CC" w14:textId="2A23DF93" w:rsidR="007F79D1" w:rsidRPr="008F5DB4" w:rsidRDefault="007F79D1" w:rsidP="007F79D1">
      <w:pPr>
        <w:jc w:val="center"/>
      </w:pPr>
    </w:p>
    <w:p w14:paraId="32D55FBC" w14:textId="670EDD28" w:rsidR="007D3230" w:rsidRPr="008F5DB4" w:rsidRDefault="007D3230" w:rsidP="007D3230">
      <w:pPr>
        <w:spacing w:after="200" w:line="276" w:lineRule="auto"/>
      </w:pPr>
    </w:p>
    <w:p w14:paraId="3EC673DB" w14:textId="6AFE92AD" w:rsidR="007D3230" w:rsidRPr="008F5DB4" w:rsidRDefault="007D3230" w:rsidP="007D3230"/>
    <w:p w14:paraId="5E577A1D" w14:textId="1AD3857B" w:rsidR="007D3230" w:rsidRPr="008F5DB4" w:rsidRDefault="00C54F21" w:rsidP="007D3230">
      <w:r w:rsidRPr="008F5DB4">
        <w:rPr>
          <w:noProof/>
          <w:lang w:val="en-US"/>
        </w:rPr>
        <mc:AlternateContent>
          <mc:Choice Requires="wps">
            <w:drawing>
              <wp:anchor distT="0" distB="0" distL="114300" distR="114300" simplePos="0" relativeHeight="251796480" behindDoc="0" locked="0" layoutInCell="1" allowOverlap="1" wp14:anchorId="52FC01FD" wp14:editId="44BB910D">
                <wp:simplePos x="0" y="0"/>
                <wp:positionH relativeFrom="margin">
                  <wp:posOffset>-653143</wp:posOffset>
                </wp:positionH>
                <wp:positionV relativeFrom="paragraph">
                  <wp:posOffset>134077</wp:posOffset>
                </wp:positionV>
                <wp:extent cx="7326630" cy="5235938"/>
                <wp:effectExtent l="0" t="0" r="26670" b="2222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6630" cy="5235938"/>
                        </a:xfrm>
                        <a:prstGeom prst="bevel">
                          <a:avLst>
                            <a:gd name="adj" fmla="val 100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C677B" w14:textId="723857A1" w:rsidR="00083F99" w:rsidRPr="00D164E9" w:rsidRDefault="00083F99" w:rsidP="00083F99">
                            <w:pPr>
                              <w:spacing w:after="0" w:line="240" w:lineRule="auto"/>
                              <w:jc w:val="both"/>
                              <w:rPr>
                                <w:rFonts w:ascii="Arial Narrow" w:hAnsi="Arial Narrow" w:cs="Arial"/>
                                <w:b/>
                                <w:color w:val="C00000"/>
                                <w:sz w:val="20"/>
                              </w:rPr>
                            </w:pPr>
                            <w:r w:rsidRPr="00D164E9">
                              <w:rPr>
                                <w:rFonts w:ascii="Arial Narrow" w:hAnsi="Arial Narrow" w:cs="Arial"/>
                                <w:b/>
                                <w:color w:val="C00000"/>
                                <w:sz w:val="20"/>
                              </w:rPr>
                              <w:t xml:space="preserve">Надзори врз </w:t>
                            </w:r>
                            <w:r>
                              <w:rPr>
                                <w:rFonts w:ascii="Arial Narrow" w:hAnsi="Arial Narrow" w:cs="Arial"/>
                                <w:b/>
                                <w:color w:val="C00000"/>
                                <w:sz w:val="20"/>
                              </w:rPr>
                              <w:t>радиодифузери, ОЈЕКМ</w:t>
                            </w:r>
                            <w:r w:rsidR="00AB18F2">
                              <w:rPr>
                                <w:rFonts w:ascii="Arial Narrow" w:hAnsi="Arial Narrow" w:cs="Arial"/>
                                <w:b/>
                                <w:color w:val="C00000"/>
                                <w:sz w:val="20"/>
                              </w:rPr>
                              <w:t xml:space="preserve">, </w:t>
                            </w:r>
                            <w:r w:rsidRPr="000E2D12">
                              <w:rPr>
                                <w:rFonts w:ascii="Arial Narrow" w:hAnsi="Arial Narrow" w:cs="Arial"/>
                                <w:b/>
                                <w:color w:val="C00000"/>
                                <w:sz w:val="20"/>
                              </w:rPr>
                              <w:t>даватели на АВМУ по барање</w:t>
                            </w:r>
                            <w:r w:rsidR="00AB18F2">
                              <w:rPr>
                                <w:rFonts w:ascii="Arial Narrow" w:hAnsi="Arial Narrow" w:cs="Arial"/>
                                <w:b/>
                                <w:color w:val="C00000"/>
                                <w:sz w:val="20"/>
                              </w:rPr>
                              <w:t>, онлајн медиуми-интернет портали</w:t>
                            </w:r>
                            <w:r w:rsidRPr="001865A2">
                              <w:rPr>
                                <w:rFonts w:ascii="Arial Narrow" w:hAnsi="Arial Narrow" w:cs="Arial"/>
                                <w:b/>
                                <w:color w:val="C00000"/>
                                <w:sz w:val="20"/>
                                <w:lang w:val="ru-RU"/>
                              </w:rPr>
                              <w:t xml:space="preserve"> </w:t>
                            </w:r>
                          </w:p>
                          <w:p w14:paraId="220ACA14" w14:textId="77777777" w:rsidR="00083F99" w:rsidRDefault="00083F99" w:rsidP="00083F99">
                            <w:pPr>
                              <w:spacing w:after="0" w:line="240" w:lineRule="auto"/>
                              <w:jc w:val="both"/>
                              <w:rPr>
                                <w:rFonts w:ascii="Arial Narrow" w:hAnsi="Arial Narrow" w:cs="Arial"/>
                                <w:b/>
                                <w:color w:val="C00000"/>
                                <w:sz w:val="20"/>
                              </w:rPr>
                            </w:pPr>
                          </w:p>
                          <w:p w14:paraId="12F7266D" w14:textId="77777777" w:rsidR="00083F99" w:rsidRDefault="00083F99" w:rsidP="00083F99">
                            <w:pPr>
                              <w:spacing w:after="0" w:line="240" w:lineRule="auto"/>
                              <w:jc w:val="both"/>
                              <w:rPr>
                                <w:rFonts w:ascii="Arial Narrow" w:hAnsi="Arial Narrow" w:cs="Arial"/>
                                <w:b/>
                                <w:color w:val="C00000"/>
                                <w:sz w:val="20"/>
                              </w:rPr>
                            </w:pPr>
                            <w:r w:rsidRPr="00D164E9">
                              <w:rPr>
                                <w:rFonts w:ascii="Arial Narrow" w:hAnsi="Arial Narrow" w:cs="Arial"/>
                                <w:b/>
                                <w:color w:val="C00000"/>
                                <w:sz w:val="20"/>
                              </w:rPr>
                              <w:t xml:space="preserve">Надзори врз </w:t>
                            </w:r>
                            <w:r>
                              <w:rPr>
                                <w:rFonts w:ascii="Arial Narrow" w:hAnsi="Arial Narrow" w:cs="Arial"/>
                                <w:b/>
                                <w:color w:val="C00000"/>
                                <w:sz w:val="20"/>
                              </w:rPr>
                              <w:t>радиодифузери</w:t>
                            </w:r>
                          </w:p>
                          <w:p w14:paraId="457FAEE6" w14:textId="77777777" w:rsidR="00AB18F2" w:rsidRDefault="00AB18F2" w:rsidP="00083F99">
                            <w:pPr>
                              <w:spacing w:after="0" w:line="240" w:lineRule="auto"/>
                              <w:jc w:val="both"/>
                              <w:rPr>
                                <w:rFonts w:ascii="Arial Narrow" w:hAnsi="Arial Narrow" w:cs="Arial"/>
                                <w:b/>
                                <w:color w:val="C00000"/>
                                <w:sz w:val="20"/>
                              </w:rPr>
                            </w:pPr>
                          </w:p>
                          <w:p w14:paraId="35327C5F" w14:textId="01E13EF8" w:rsidR="00AB18F2" w:rsidRDefault="00AB18F2" w:rsidP="00AB18F2">
                            <w:pPr>
                              <w:spacing w:after="0" w:line="240" w:lineRule="auto"/>
                              <w:jc w:val="both"/>
                              <w:rPr>
                                <w:rFonts w:ascii="Arial Narrow" w:hAnsi="Arial Narrow"/>
                                <w:sz w:val="20"/>
                                <w:lang w:val="ru-RU"/>
                              </w:rPr>
                            </w:pPr>
                            <w:r w:rsidRPr="0011689A">
                              <w:rPr>
                                <w:rFonts w:ascii="Arial Narrow" w:hAnsi="Arial Narrow"/>
                                <w:sz w:val="20"/>
                                <w:lang w:val="ru-RU"/>
                              </w:rPr>
                              <w:t xml:space="preserve">Агенцијата за аудио и аудиовизуелни медиумски услуги изврши редовен административен надзор врз сите 90 радиодифузери </w:t>
                            </w:r>
                            <w:r w:rsidR="00EA4BC1">
                              <w:rPr>
                                <w:rFonts w:ascii="Arial Narrow" w:hAnsi="Arial Narrow"/>
                                <w:sz w:val="20"/>
                                <w:lang w:val="ru-RU"/>
                              </w:rPr>
                              <w:t xml:space="preserve">за обврските </w:t>
                            </w:r>
                            <w:r w:rsidRPr="0011689A">
                              <w:rPr>
                                <w:rFonts w:ascii="Arial Narrow" w:hAnsi="Arial Narrow"/>
                                <w:sz w:val="20"/>
                                <w:lang w:val="ru-RU"/>
                              </w:rPr>
                              <w:t>според ко</w:t>
                            </w:r>
                            <w:r w:rsidR="00EA4BC1">
                              <w:rPr>
                                <w:rFonts w:ascii="Arial Narrow" w:hAnsi="Arial Narrow"/>
                                <w:sz w:val="20"/>
                              </w:rPr>
                              <w:t>и</w:t>
                            </w:r>
                            <w:r w:rsidRPr="0011689A">
                              <w:rPr>
                                <w:rFonts w:ascii="Arial Narrow" w:hAnsi="Arial Narrow"/>
                                <w:sz w:val="20"/>
                                <w:lang w:val="ru-RU"/>
                              </w:rPr>
                              <w:t xml:space="preserve"> радиодифузерите </w:t>
                            </w:r>
                            <w:r w:rsidR="00EA4BC1">
                              <w:rPr>
                                <w:rFonts w:ascii="Arial Narrow" w:hAnsi="Arial Narrow"/>
                                <w:sz w:val="20"/>
                                <w:lang w:val="ru-RU"/>
                              </w:rPr>
                              <w:t>до 31 март беа</w:t>
                            </w:r>
                            <w:r w:rsidRPr="0011689A">
                              <w:rPr>
                                <w:rFonts w:ascii="Arial Narrow" w:hAnsi="Arial Narrow"/>
                                <w:sz w:val="20"/>
                                <w:lang w:val="ru-RU"/>
                              </w:rPr>
                              <w:t xml:space="preserve"> должни до Агенцијата да достават писмен извештај, за спроведување на обврските утврдени во дозволата за радио или телевизиско емитување, а особено за спроведувањето на програмскиот концепт</w:t>
                            </w:r>
                            <w:r w:rsidR="00EA4BC1">
                              <w:rPr>
                                <w:rFonts w:ascii="Arial Narrow" w:hAnsi="Arial Narrow"/>
                                <w:sz w:val="20"/>
                                <w:lang w:val="ru-RU"/>
                              </w:rPr>
                              <w:t xml:space="preserve"> </w:t>
                            </w:r>
                            <w:r w:rsidRPr="0011689A">
                              <w:rPr>
                                <w:rFonts w:ascii="Arial Narrow" w:hAnsi="Arial Narrow"/>
                                <w:sz w:val="20"/>
                              </w:rPr>
                              <w:t xml:space="preserve">и </w:t>
                            </w:r>
                            <w:r w:rsidR="00EA4BC1">
                              <w:rPr>
                                <w:rFonts w:ascii="Arial Narrow" w:hAnsi="Arial Narrow"/>
                                <w:sz w:val="20"/>
                              </w:rPr>
                              <w:t xml:space="preserve">за </w:t>
                            </w:r>
                            <w:r w:rsidRPr="0011689A">
                              <w:rPr>
                                <w:rFonts w:ascii="Arial Narrow" w:hAnsi="Arial Narrow"/>
                                <w:sz w:val="20"/>
                                <w:lang w:val="ru-RU"/>
                              </w:rPr>
                              <w:t>обврската на посебен образец пропишан од страна на Агенцијата да и достават податоци за сопственичката структура, одговорниот уредник/уредници, изворите на финансирање во претходната година, остварените вкупни приходи и расходи во претходната година од обезбедувањето на дејноста и за просечната гледаност или слушаност во претходната година. При надзорот беше констатирано дека Телевизија Плус не ја исполни обврската</w:t>
                            </w:r>
                            <w:r w:rsidR="00FB0899" w:rsidRPr="00FB0899">
                              <w:rPr>
                                <w:rFonts w:ascii="Arial Narrow" w:hAnsi="Arial Narrow"/>
                                <w:sz w:val="20"/>
                              </w:rPr>
                              <w:t xml:space="preserve"> </w:t>
                            </w:r>
                            <w:r w:rsidR="00FB0899">
                              <w:rPr>
                                <w:rFonts w:ascii="Arial Narrow" w:hAnsi="Arial Narrow"/>
                                <w:sz w:val="20"/>
                              </w:rPr>
                              <w:t>од член 15 став 1 од Законот за медиуми</w:t>
                            </w:r>
                            <w:r w:rsidRPr="0011689A">
                              <w:rPr>
                                <w:rFonts w:ascii="Arial Narrow" w:hAnsi="Arial Narrow"/>
                                <w:sz w:val="20"/>
                                <w:lang w:val="ru-RU"/>
                              </w:rPr>
                              <w:t>, односно воопшто не достави податоци, додека ТВ 24 Вести обврската</w:t>
                            </w:r>
                            <w:r w:rsidR="00FB0899" w:rsidRPr="00FB0899">
                              <w:rPr>
                                <w:rFonts w:ascii="Arial Narrow" w:hAnsi="Arial Narrow"/>
                                <w:sz w:val="20"/>
                                <w:lang w:val="ru-RU"/>
                              </w:rPr>
                              <w:t xml:space="preserve"> </w:t>
                            </w:r>
                            <w:r w:rsidR="00FB0899">
                              <w:rPr>
                                <w:rFonts w:ascii="Arial Narrow" w:hAnsi="Arial Narrow"/>
                                <w:sz w:val="20"/>
                              </w:rPr>
                              <w:t>од член 15 став 1 од Законот за медиуми</w:t>
                            </w:r>
                            <w:r w:rsidRPr="0011689A">
                              <w:rPr>
                                <w:rFonts w:ascii="Arial Narrow" w:hAnsi="Arial Narrow"/>
                                <w:sz w:val="20"/>
                                <w:lang w:val="ru-RU"/>
                              </w:rPr>
                              <w:t xml:space="preserve"> ја исполни само делумно, односно не ги достави сите потребни податоци и документи.</w:t>
                            </w:r>
                            <w:r w:rsidR="00FB0899">
                              <w:rPr>
                                <w:rFonts w:ascii="Arial Narrow" w:hAnsi="Arial Narrow"/>
                                <w:sz w:val="20"/>
                                <w:lang w:val="ru-RU"/>
                              </w:rPr>
                              <w:t xml:space="preserve"> </w:t>
                            </w:r>
                          </w:p>
                          <w:p w14:paraId="23FD5BB9" w14:textId="77777777" w:rsidR="00AB18F2" w:rsidRPr="0011689A" w:rsidRDefault="00AB18F2" w:rsidP="00AB18F2">
                            <w:pPr>
                              <w:spacing w:after="0" w:line="240" w:lineRule="auto"/>
                              <w:jc w:val="both"/>
                              <w:rPr>
                                <w:rFonts w:ascii="Arial Narrow" w:hAnsi="Arial Narrow"/>
                                <w:sz w:val="20"/>
                              </w:rPr>
                            </w:pPr>
                          </w:p>
                          <w:p w14:paraId="6CDA14DC" w14:textId="0B6992BF" w:rsidR="00AB18F2" w:rsidRPr="0011689A" w:rsidRDefault="00FB0899" w:rsidP="00AB18F2">
                            <w:pPr>
                              <w:spacing w:after="0" w:line="240" w:lineRule="auto"/>
                              <w:jc w:val="both"/>
                              <w:rPr>
                                <w:rFonts w:ascii="Arial Narrow" w:hAnsi="Arial Narrow"/>
                                <w:sz w:val="20"/>
                                <w:lang w:val="ru-RU"/>
                              </w:rPr>
                            </w:pPr>
                            <w:r>
                              <w:rPr>
                                <w:rFonts w:ascii="Arial Narrow" w:hAnsi="Arial Narrow"/>
                                <w:sz w:val="20"/>
                                <w:lang w:val="ru-RU"/>
                              </w:rPr>
                              <w:t>И</w:t>
                            </w:r>
                            <w:r w:rsidR="00AB18F2" w:rsidRPr="0011689A">
                              <w:rPr>
                                <w:rFonts w:ascii="Arial Narrow" w:hAnsi="Arial Narrow"/>
                                <w:sz w:val="20"/>
                                <w:lang w:val="ru-RU"/>
                              </w:rPr>
                              <w:t>зврш</w:t>
                            </w:r>
                            <w:r>
                              <w:rPr>
                                <w:rFonts w:ascii="Arial Narrow" w:hAnsi="Arial Narrow"/>
                                <w:sz w:val="20"/>
                                <w:lang w:val="ru-RU"/>
                              </w:rPr>
                              <w:t>ен е и</w:t>
                            </w:r>
                            <w:r w:rsidR="00AB18F2" w:rsidRPr="0011689A">
                              <w:rPr>
                                <w:rFonts w:ascii="Arial Narrow" w:hAnsi="Arial Narrow"/>
                                <w:sz w:val="20"/>
                                <w:lang w:val="ru-RU"/>
                              </w:rPr>
                              <w:t xml:space="preserve"> вонреден административен надзор врз работата на</w:t>
                            </w:r>
                            <w:r w:rsidR="00AB18F2" w:rsidRPr="0011689A">
                              <w:rPr>
                                <w:rFonts w:ascii="Arial Narrow" w:hAnsi="Arial Narrow"/>
                                <w:sz w:val="20"/>
                                <w:lang w:val="en-US"/>
                              </w:rPr>
                              <w:t> </w:t>
                            </w:r>
                            <w:r w:rsidR="00AB18F2" w:rsidRPr="0011689A">
                              <w:rPr>
                                <w:rFonts w:ascii="Arial Narrow" w:hAnsi="Arial Narrow"/>
                                <w:sz w:val="20"/>
                                <w:lang w:val="ru-RU"/>
                              </w:rPr>
                              <w:t xml:space="preserve">сите телевизии што емитуваат програма, со цел да констатира дали некој радиодифузер извршил промена на сопственичката структура без претходно да ја извести Агенцијата за аудио и аудиовизуелни медиумски услуги и пред истата да биде одобрена од страна на Агенцијата. Со надзорот е констатирано дека нема прекршувања на одредбите од член 41 ставови 1 и 2 од </w:t>
                            </w:r>
                            <w:r>
                              <w:rPr>
                                <w:rFonts w:ascii="Arial Narrow" w:hAnsi="Arial Narrow"/>
                                <w:sz w:val="20"/>
                                <w:lang w:val="ru-RU"/>
                              </w:rPr>
                              <w:t>ЗААВМУ</w:t>
                            </w:r>
                            <w:r w:rsidR="00AB18F2" w:rsidRPr="0011689A">
                              <w:rPr>
                                <w:rFonts w:ascii="Arial Narrow" w:hAnsi="Arial Narrow"/>
                                <w:sz w:val="20"/>
                                <w:lang w:val="ru-RU"/>
                              </w:rPr>
                              <w:t>, односно дека ниту една телевизија не извршила промена на сопственичката структура без претходно да ја извести Агенцијата и пред истата да биде одобрена од страна на Агенцијата.</w:t>
                            </w:r>
                          </w:p>
                          <w:p w14:paraId="2E89F02D" w14:textId="77777777" w:rsidR="00083F99" w:rsidRPr="00AB18F2" w:rsidRDefault="00083F99" w:rsidP="00083F99">
                            <w:pPr>
                              <w:spacing w:after="0" w:line="240" w:lineRule="auto"/>
                              <w:jc w:val="both"/>
                              <w:rPr>
                                <w:rFonts w:ascii="Arial Narrow" w:hAnsi="Arial Narrow" w:cs="Arial"/>
                                <w:b/>
                                <w:color w:val="C00000"/>
                                <w:sz w:val="20"/>
                                <w:lang w:val="ru-RU"/>
                              </w:rPr>
                            </w:pPr>
                          </w:p>
                          <w:p w14:paraId="35102C74" w14:textId="37A79885" w:rsidR="00A86C16" w:rsidRDefault="00A86C16" w:rsidP="00A86C16">
                            <w:pPr>
                              <w:spacing w:after="0" w:line="240" w:lineRule="auto"/>
                              <w:jc w:val="both"/>
                            </w:pPr>
                            <w:r>
                              <w:rPr>
                                <w:rFonts w:ascii="Arial Narrow" w:hAnsi="Arial Narrow" w:cs="Arial"/>
                                <w:b/>
                                <w:color w:val="C00000"/>
                                <w:sz w:val="20"/>
                              </w:rPr>
                              <w:t>ОЈЕКМ</w:t>
                            </w:r>
                          </w:p>
                          <w:p w14:paraId="5DE54376" w14:textId="77777777" w:rsidR="00A86C16" w:rsidRDefault="00A86C16" w:rsidP="00A86C16">
                            <w:pPr>
                              <w:spacing w:after="0" w:line="240" w:lineRule="auto"/>
                              <w:jc w:val="both"/>
                            </w:pPr>
                          </w:p>
                          <w:p w14:paraId="2509E1A6" w14:textId="4D9DFAA5" w:rsidR="000E12DB" w:rsidRDefault="003629CF" w:rsidP="00AB18F2">
                            <w:pPr>
                              <w:spacing w:after="0" w:line="240" w:lineRule="auto"/>
                              <w:jc w:val="both"/>
                              <w:rPr>
                                <w:rFonts w:ascii="Arial Narrow" w:hAnsi="Arial Narrow"/>
                                <w:sz w:val="20"/>
                                <w:lang w:val="ru-RU"/>
                              </w:rPr>
                            </w:pPr>
                            <w:r>
                              <w:rPr>
                                <w:rFonts w:ascii="Arial Narrow" w:hAnsi="Arial Narrow"/>
                                <w:sz w:val="20"/>
                                <w:lang w:val="ru-RU"/>
                              </w:rPr>
                              <w:t>Р</w:t>
                            </w:r>
                            <w:r w:rsidR="00AB18F2" w:rsidRPr="0011689A">
                              <w:rPr>
                                <w:rFonts w:ascii="Arial Narrow" w:hAnsi="Arial Narrow"/>
                                <w:sz w:val="20"/>
                                <w:lang w:val="ru-RU"/>
                              </w:rPr>
                              <w:t>едовни програмски надзори</w:t>
                            </w:r>
                            <w:r>
                              <w:rPr>
                                <w:rFonts w:ascii="Arial Narrow" w:hAnsi="Arial Narrow"/>
                                <w:sz w:val="20"/>
                                <w:lang w:val="ru-RU"/>
                              </w:rPr>
                              <w:t xml:space="preserve"> се извршени</w:t>
                            </w:r>
                            <w:r w:rsidR="00AB18F2" w:rsidRPr="0011689A">
                              <w:rPr>
                                <w:rFonts w:ascii="Arial Narrow" w:hAnsi="Arial Narrow"/>
                                <w:sz w:val="20"/>
                                <w:lang w:val="ru-RU"/>
                              </w:rPr>
                              <w:t xml:space="preserve"> врз кабелските оператори ИП Системс, Сигнал-Нет, Траншпед Трејд и Бив Пирамида за обврската во програмскиот пакет којшто го реемитуваат задолжително и бесплатно да ги обезбедат програмските сервиси</w:t>
                            </w:r>
                            <w:r w:rsidR="00AB18F2" w:rsidRPr="0011689A">
                              <w:rPr>
                                <w:rFonts w:ascii="Arial Narrow" w:hAnsi="Arial Narrow"/>
                                <w:sz w:val="20"/>
                                <w:lang w:val="en-US"/>
                              </w:rPr>
                              <w:t> </w:t>
                            </w:r>
                            <w:r w:rsidR="00AB18F2" w:rsidRPr="0011689A">
                              <w:rPr>
                                <w:rFonts w:ascii="Arial Narrow" w:hAnsi="Arial Narrow"/>
                                <w:sz w:val="20"/>
                                <w:lang w:val="ru-RU"/>
                              </w:rPr>
                              <w:t>на јавниот радиодифузен сервис и за обврските за регистрација на програмски сервиси во Агенцијата и титлување на програмите коишто ги реемитуваат. При надзорите не се констатирани прекршувања.</w:t>
                            </w:r>
                          </w:p>
                          <w:p w14:paraId="4C81834F" w14:textId="77777777" w:rsidR="000E12DB" w:rsidRDefault="000E12DB" w:rsidP="00AB18F2">
                            <w:pPr>
                              <w:spacing w:after="0" w:line="240" w:lineRule="auto"/>
                              <w:jc w:val="both"/>
                              <w:rPr>
                                <w:rFonts w:ascii="Arial Narrow" w:hAnsi="Arial Narrow"/>
                                <w:sz w:val="20"/>
                                <w:lang w:val="ru-RU"/>
                              </w:rPr>
                            </w:pPr>
                          </w:p>
                          <w:p w14:paraId="76062595" w14:textId="07225E1F" w:rsidR="00AB18F2" w:rsidRPr="0011689A" w:rsidRDefault="00AB18F2" w:rsidP="00AB18F2">
                            <w:pPr>
                              <w:spacing w:after="0" w:line="240" w:lineRule="auto"/>
                              <w:jc w:val="both"/>
                              <w:rPr>
                                <w:rFonts w:ascii="Arial Narrow" w:hAnsi="Arial Narrow"/>
                                <w:sz w:val="20"/>
                                <w:lang w:val="ru-RU"/>
                              </w:rPr>
                            </w:pPr>
                            <w:r w:rsidRPr="0011689A">
                              <w:rPr>
                                <w:rFonts w:ascii="Arial Narrow" w:hAnsi="Arial Narrow"/>
                                <w:sz w:val="20"/>
                                <w:lang w:val="ru-RU"/>
                              </w:rPr>
                              <w:t>Откако истече рокот за законско усогласување со Решението за јавно опоменување и за исклучување на реемитувањето на програмските сервиси, Агенцијата за аудио и аудиовизуелни медиумски услуги изврши контролен надзор врз операторот Тотал ТВ за да се утврди дали програмските сервиси што ги реемитува операторот се регистрирани во Агенцијата во согласност со член 141 од ЗААВМУ. Надзорот покажа дека операторот Тотал ТВ</w:t>
                            </w:r>
                            <w:r w:rsidRPr="0011689A">
                              <w:rPr>
                                <w:rFonts w:ascii="Arial Narrow" w:hAnsi="Arial Narrow"/>
                                <w:sz w:val="20"/>
                                <w:lang w:val="en-US"/>
                              </w:rPr>
                              <w:t> </w:t>
                            </w:r>
                            <w:r w:rsidRPr="0011689A">
                              <w:rPr>
                                <w:rFonts w:ascii="Arial Narrow" w:hAnsi="Arial Narrow"/>
                                <w:sz w:val="20"/>
                                <w:lang w:val="ru-RU"/>
                              </w:rPr>
                              <w:t>во целост постапил по упатеното Решение.</w:t>
                            </w:r>
                          </w:p>
                          <w:p w14:paraId="6A2EFBE5" w14:textId="77777777" w:rsidR="00A86C16" w:rsidRDefault="00A86C16" w:rsidP="00A86C16">
                            <w:pPr>
                              <w:spacing w:after="0" w:line="240" w:lineRule="auto"/>
                              <w:jc w:val="both"/>
                              <w:rPr>
                                <w:rFonts w:ascii="Arial Narrow" w:hAnsi="Arial Narrow"/>
                                <w:sz w:val="20"/>
                              </w:rPr>
                            </w:pPr>
                          </w:p>
                          <w:p w14:paraId="2CAD2A0E" w14:textId="77777777" w:rsidR="00A86C16" w:rsidRDefault="00A86C16" w:rsidP="00A86C16">
                            <w:pPr>
                              <w:spacing w:after="0" w:line="240" w:lineRule="auto"/>
                              <w:jc w:val="both"/>
                              <w:rPr>
                                <w:rFonts w:ascii="Arial Narrow" w:hAnsi="Arial Narrow"/>
                                <w:sz w:val="20"/>
                              </w:rPr>
                            </w:pPr>
                          </w:p>
                          <w:p w14:paraId="0449C3D7" w14:textId="77777777" w:rsidR="009B6759" w:rsidRPr="003C3E67" w:rsidRDefault="009B6759" w:rsidP="00A86C16">
                            <w:pPr>
                              <w:spacing w:after="0" w:line="240" w:lineRule="auto"/>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01FD" id="_x0000_s1033" type="#_x0000_t84" style="position:absolute;margin-left:-51.45pt;margin-top:10.55pt;width:576.9pt;height:412.3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" adj="218" filled="f">
                <v:textbox>
                  <w:txbxContent>
                    <w:p w14:paraId="65AC677B" w14:textId="723857A1" w:rsidR="00083F99" w:rsidRPr="00D164E9" w:rsidRDefault="00083F99" w:rsidP="00083F99">
                      <w:pPr>
                        <w:spacing w:after="0" w:line="240" w:lineRule="auto"/>
                        <w:jc w:val="both"/>
                        <w:rPr>
                          <w:rFonts w:ascii="Arial Narrow" w:hAnsi="Arial Narrow" w:cs="Arial"/>
                          <w:b/>
                          <w:color w:val="C00000"/>
                          <w:sz w:val="20"/>
                        </w:rPr>
                      </w:pPr>
                      <w:r w:rsidRPr="00D164E9">
                        <w:rPr>
                          <w:rFonts w:ascii="Arial Narrow" w:hAnsi="Arial Narrow" w:cs="Arial"/>
                          <w:b/>
                          <w:color w:val="C00000"/>
                          <w:sz w:val="20"/>
                        </w:rPr>
                        <w:t xml:space="preserve">Надзори врз </w:t>
                      </w:r>
                      <w:r>
                        <w:rPr>
                          <w:rFonts w:ascii="Arial Narrow" w:hAnsi="Arial Narrow" w:cs="Arial"/>
                          <w:b/>
                          <w:color w:val="C00000"/>
                          <w:sz w:val="20"/>
                        </w:rPr>
                        <w:t>радиодифузери, ОЈЕКМ</w:t>
                      </w:r>
                      <w:r w:rsidR="00AB18F2">
                        <w:rPr>
                          <w:rFonts w:ascii="Arial Narrow" w:hAnsi="Arial Narrow" w:cs="Arial"/>
                          <w:b/>
                          <w:color w:val="C00000"/>
                          <w:sz w:val="20"/>
                        </w:rPr>
                        <w:t xml:space="preserve">, </w:t>
                      </w:r>
                      <w:r w:rsidRPr="000E2D12">
                        <w:rPr>
                          <w:rFonts w:ascii="Arial Narrow" w:hAnsi="Arial Narrow" w:cs="Arial"/>
                          <w:b/>
                          <w:color w:val="C00000"/>
                          <w:sz w:val="20"/>
                        </w:rPr>
                        <w:t>даватели на АВМУ по барање</w:t>
                      </w:r>
                      <w:r w:rsidR="00AB18F2">
                        <w:rPr>
                          <w:rFonts w:ascii="Arial Narrow" w:hAnsi="Arial Narrow" w:cs="Arial"/>
                          <w:b/>
                          <w:color w:val="C00000"/>
                          <w:sz w:val="20"/>
                        </w:rPr>
                        <w:t>, онлајн медиуми-интернет портали</w:t>
                      </w:r>
                      <w:r w:rsidRPr="001865A2">
                        <w:rPr>
                          <w:rFonts w:ascii="Arial Narrow" w:hAnsi="Arial Narrow" w:cs="Arial"/>
                          <w:b/>
                          <w:color w:val="C00000"/>
                          <w:sz w:val="20"/>
                          <w:lang w:val="ru-RU"/>
                        </w:rPr>
                        <w:t xml:space="preserve"> </w:t>
                      </w:r>
                    </w:p>
                    <w:p w14:paraId="220ACA14" w14:textId="77777777" w:rsidR="00083F99" w:rsidRDefault="00083F99" w:rsidP="00083F99">
                      <w:pPr>
                        <w:spacing w:after="0" w:line="240" w:lineRule="auto"/>
                        <w:jc w:val="both"/>
                        <w:rPr>
                          <w:rFonts w:ascii="Arial Narrow" w:hAnsi="Arial Narrow" w:cs="Arial"/>
                          <w:b/>
                          <w:color w:val="C00000"/>
                          <w:sz w:val="20"/>
                        </w:rPr>
                      </w:pPr>
                    </w:p>
                    <w:p w14:paraId="12F7266D" w14:textId="77777777" w:rsidR="00083F99" w:rsidRDefault="00083F99" w:rsidP="00083F99">
                      <w:pPr>
                        <w:spacing w:after="0" w:line="240" w:lineRule="auto"/>
                        <w:jc w:val="both"/>
                        <w:rPr>
                          <w:rFonts w:ascii="Arial Narrow" w:hAnsi="Arial Narrow" w:cs="Arial"/>
                          <w:b/>
                          <w:color w:val="C00000"/>
                          <w:sz w:val="20"/>
                        </w:rPr>
                      </w:pPr>
                      <w:r w:rsidRPr="00D164E9">
                        <w:rPr>
                          <w:rFonts w:ascii="Arial Narrow" w:hAnsi="Arial Narrow" w:cs="Arial"/>
                          <w:b/>
                          <w:color w:val="C00000"/>
                          <w:sz w:val="20"/>
                        </w:rPr>
                        <w:t xml:space="preserve">Надзори врз </w:t>
                      </w:r>
                      <w:r>
                        <w:rPr>
                          <w:rFonts w:ascii="Arial Narrow" w:hAnsi="Arial Narrow" w:cs="Arial"/>
                          <w:b/>
                          <w:color w:val="C00000"/>
                          <w:sz w:val="20"/>
                        </w:rPr>
                        <w:t>радиодифузери</w:t>
                      </w:r>
                    </w:p>
                    <w:p w14:paraId="457FAEE6" w14:textId="77777777" w:rsidR="00AB18F2" w:rsidRDefault="00AB18F2" w:rsidP="00083F99">
                      <w:pPr>
                        <w:spacing w:after="0" w:line="240" w:lineRule="auto"/>
                        <w:jc w:val="both"/>
                        <w:rPr>
                          <w:rFonts w:ascii="Arial Narrow" w:hAnsi="Arial Narrow" w:cs="Arial"/>
                          <w:b/>
                          <w:color w:val="C00000"/>
                          <w:sz w:val="20"/>
                        </w:rPr>
                      </w:pPr>
                    </w:p>
                    <w:p w14:paraId="35327C5F" w14:textId="01E13EF8" w:rsidR="00AB18F2" w:rsidRDefault="00AB18F2" w:rsidP="00AB18F2">
                      <w:pPr>
                        <w:spacing w:after="0" w:line="240" w:lineRule="auto"/>
                        <w:jc w:val="both"/>
                        <w:rPr>
                          <w:rFonts w:ascii="Arial Narrow" w:hAnsi="Arial Narrow"/>
                          <w:sz w:val="20"/>
                          <w:lang w:val="ru-RU"/>
                        </w:rPr>
                      </w:pPr>
                      <w:r w:rsidRPr="0011689A">
                        <w:rPr>
                          <w:rFonts w:ascii="Arial Narrow" w:hAnsi="Arial Narrow"/>
                          <w:sz w:val="20"/>
                          <w:lang w:val="ru-RU"/>
                        </w:rPr>
                        <w:t xml:space="preserve">Агенцијата за аудио и аудиовизуелни медиумски услуги изврши редовен административен надзор врз сите 90 радиодифузери </w:t>
                      </w:r>
                      <w:r w:rsidR="00EA4BC1">
                        <w:rPr>
                          <w:rFonts w:ascii="Arial Narrow" w:hAnsi="Arial Narrow"/>
                          <w:sz w:val="20"/>
                          <w:lang w:val="ru-RU"/>
                        </w:rPr>
                        <w:t xml:space="preserve">за обврските </w:t>
                      </w:r>
                      <w:r w:rsidRPr="0011689A">
                        <w:rPr>
                          <w:rFonts w:ascii="Arial Narrow" w:hAnsi="Arial Narrow"/>
                          <w:sz w:val="20"/>
                          <w:lang w:val="ru-RU"/>
                        </w:rPr>
                        <w:t>според ко</w:t>
                      </w:r>
                      <w:r w:rsidR="00EA4BC1">
                        <w:rPr>
                          <w:rFonts w:ascii="Arial Narrow" w:hAnsi="Arial Narrow"/>
                          <w:sz w:val="20"/>
                        </w:rPr>
                        <w:t>и</w:t>
                      </w:r>
                      <w:r w:rsidRPr="0011689A">
                        <w:rPr>
                          <w:rFonts w:ascii="Arial Narrow" w:hAnsi="Arial Narrow"/>
                          <w:sz w:val="20"/>
                          <w:lang w:val="ru-RU"/>
                        </w:rPr>
                        <w:t xml:space="preserve"> радиодифузерите </w:t>
                      </w:r>
                      <w:r w:rsidR="00EA4BC1">
                        <w:rPr>
                          <w:rFonts w:ascii="Arial Narrow" w:hAnsi="Arial Narrow"/>
                          <w:sz w:val="20"/>
                          <w:lang w:val="ru-RU"/>
                        </w:rPr>
                        <w:t>до 31 март беа</w:t>
                      </w:r>
                      <w:r w:rsidRPr="0011689A">
                        <w:rPr>
                          <w:rFonts w:ascii="Arial Narrow" w:hAnsi="Arial Narrow"/>
                          <w:sz w:val="20"/>
                          <w:lang w:val="ru-RU"/>
                        </w:rPr>
                        <w:t xml:space="preserve"> должни до Агенцијата да достават писмен извештај, за спроведување на обврските утврдени во дозволата за радио или телевизиско емитување, а особено за спроведувањето на програмскиот концепт</w:t>
                      </w:r>
                      <w:r w:rsidR="00EA4BC1">
                        <w:rPr>
                          <w:rFonts w:ascii="Arial Narrow" w:hAnsi="Arial Narrow"/>
                          <w:sz w:val="20"/>
                          <w:lang w:val="ru-RU"/>
                        </w:rPr>
                        <w:t xml:space="preserve"> </w:t>
                      </w:r>
                      <w:r w:rsidRPr="0011689A">
                        <w:rPr>
                          <w:rFonts w:ascii="Arial Narrow" w:hAnsi="Arial Narrow"/>
                          <w:sz w:val="20"/>
                        </w:rPr>
                        <w:t xml:space="preserve">и </w:t>
                      </w:r>
                      <w:r w:rsidR="00EA4BC1">
                        <w:rPr>
                          <w:rFonts w:ascii="Arial Narrow" w:hAnsi="Arial Narrow"/>
                          <w:sz w:val="20"/>
                        </w:rPr>
                        <w:t xml:space="preserve">за </w:t>
                      </w:r>
                      <w:r w:rsidRPr="0011689A">
                        <w:rPr>
                          <w:rFonts w:ascii="Arial Narrow" w:hAnsi="Arial Narrow"/>
                          <w:sz w:val="20"/>
                          <w:lang w:val="ru-RU"/>
                        </w:rPr>
                        <w:t>обврската на посебен образец пропишан од страна на Агенцијата да и достават податоци за сопственичката структура, одговорниот уредник/уредници, изворите на финансирање во претходната година, остварените вкупни приходи и расходи во претходната година од обезбедувањето на дејноста и за просечната гледаност или слушаност во претходната година. При надзорот беше констатирано дека Телевизија Плус не ја исполни обврската</w:t>
                      </w:r>
                      <w:r w:rsidR="00FB0899" w:rsidRPr="00FB0899">
                        <w:rPr>
                          <w:rFonts w:ascii="Arial Narrow" w:hAnsi="Arial Narrow"/>
                          <w:sz w:val="20"/>
                        </w:rPr>
                        <w:t xml:space="preserve"> </w:t>
                      </w:r>
                      <w:r w:rsidR="00FB0899">
                        <w:rPr>
                          <w:rFonts w:ascii="Arial Narrow" w:hAnsi="Arial Narrow"/>
                          <w:sz w:val="20"/>
                        </w:rPr>
                        <w:t>од член 15 став 1 од Законот за медиуми</w:t>
                      </w:r>
                      <w:r w:rsidRPr="0011689A">
                        <w:rPr>
                          <w:rFonts w:ascii="Arial Narrow" w:hAnsi="Arial Narrow"/>
                          <w:sz w:val="20"/>
                          <w:lang w:val="ru-RU"/>
                        </w:rPr>
                        <w:t>, односно воопшто не достави податоци, додека ТВ 24 Вести обврската</w:t>
                      </w:r>
                      <w:r w:rsidR="00FB0899" w:rsidRPr="00FB0899">
                        <w:rPr>
                          <w:rFonts w:ascii="Arial Narrow" w:hAnsi="Arial Narrow"/>
                          <w:sz w:val="20"/>
                          <w:lang w:val="ru-RU"/>
                        </w:rPr>
                        <w:t xml:space="preserve"> </w:t>
                      </w:r>
                      <w:r w:rsidR="00FB0899">
                        <w:rPr>
                          <w:rFonts w:ascii="Arial Narrow" w:hAnsi="Arial Narrow"/>
                          <w:sz w:val="20"/>
                        </w:rPr>
                        <w:t>од член 15 став 1 од Законот за медиуми</w:t>
                      </w:r>
                      <w:r w:rsidRPr="0011689A">
                        <w:rPr>
                          <w:rFonts w:ascii="Arial Narrow" w:hAnsi="Arial Narrow"/>
                          <w:sz w:val="20"/>
                          <w:lang w:val="ru-RU"/>
                        </w:rPr>
                        <w:t xml:space="preserve"> ја исполни само делумно, односно не ги достави сите потребни податоци и документи.</w:t>
                      </w:r>
                      <w:r w:rsidR="00FB0899">
                        <w:rPr>
                          <w:rFonts w:ascii="Arial Narrow" w:hAnsi="Arial Narrow"/>
                          <w:sz w:val="20"/>
                          <w:lang w:val="ru-RU"/>
                        </w:rPr>
                        <w:t xml:space="preserve"> </w:t>
                      </w:r>
                    </w:p>
                    <w:p w14:paraId="23FD5BB9" w14:textId="77777777" w:rsidR="00AB18F2" w:rsidRPr="0011689A" w:rsidRDefault="00AB18F2" w:rsidP="00AB18F2">
                      <w:pPr>
                        <w:spacing w:after="0" w:line="240" w:lineRule="auto"/>
                        <w:jc w:val="both"/>
                        <w:rPr>
                          <w:rFonts w:ascii="Arial Narrow" w:hAnsi="Arial Narrow"/>
                          <w:sz w:val="20"/>
                        </w:rPr>
                      </w:pPr>
                    </w:p>
                    <w:p w14:paraId="6CDA14DC" w14:textId="0B6992BF" w:rsidR="00AB18F2" w:rsidRPr="0011689A" w:rsidRDefault="00FB0899" w:rsidP="00AB18F2">
                      <w:pPr>
                        <w:spacing w:after="0" w:line="240" w:lineRule="auto"/>
                        <w:jc w:val="both"/>
                        <w:rPr>
                          <w:rFonts w:ascii="Arial Narrow" w:hAnsi="Arial Narrow"/>
                          <w:sz w:val="20"/>
                          <w:lang w:val="ru-RU"/>
                        </w:rPr>
                      </w:pPr>
                      <w:r>
                        <w:rPr>
                          <w:rFonts w:ascii="Arial Narrow" w:hAnsi="Arial Narrow"/>
                          <w:sz w:val="20"/>
                          <w:lang w:val="ru-RU"/>
                        </w:rPr>
                        <w:t>И</w:t>
                      </w:r>
                      <w:r w:rsidR="00AB18F2" w:rsidRPr="0011689A">
                        <w:rPr>
                          <w:rFonts w:ascii="Arial Narrow" w:hAnsi="Arial Narrow"/>
                          <w:sz w:val="20"/>
                          <w:lang w:val="ru-RU"/>
                        </w:rPr>
                        <w:t>зврш</w:t>
                      </w:r>
                      <w:r>
                        <w:rPr>
                          <w:rFonts w:ascii="Arial Narrow" w:hAnsi="Arial Narrow"/>
                          <w:sz w:val="20"/>
                          <w:lang w:val="ru-RU"/>
                        </w:rPr>
                        <w:t>ен е и</w:t>
                      </w:r>
                      <w:r w:rsidR="00AB18F2" w:rsidRPr="0011689A">
                        <w:rPr>
                          <w:rFonts w:ascii="Arial Narrow" w:hAnsi="Arial Narrow"/>
                          <w:sz w:val="20"/>
                          <w:lang w:val="ru-RU"/>
                        </w:rPr>
                        <w:t xml:space="preserve"> вонреден административен надзор врз работата на</w:t>
                      </w:r>
                      <w:r w:rsidR="00AB18F2" w:rsidRPr="0011689A">
                        <w:rPr>
                          <w:rFonts w:ascii="Arial Narrow" w:hAnsi="Arial Narrow"/>
                          <w:sz w:val="20"/>
                          <w:lang w:val="en-US"/>
                        </w:rPr>
                        <w:t> </w:t>
                      </w:r>
                      <w:r w:rsidR="00AB18F2" w:rsidRPr="0011689A">
                        <w:rPr>
                          <w:rFonts w:ascii="Arial Narrow" w:hAnsi="Arial Narrow"/>
                          <w:sz w:val="20"/>
                          <w:lang w:val="ru-RU"/>
                        </w:rPr>
                        <w:t xml:space="preserve">сите телевизии што емитуваат програма, со цел да констатира дали некој радиодифузер извршил промена на сопственичката структура без претходно да ја извести Агенцијата за аудио и аудиовизуелни медиумски услуги и пред истата да биде одобрена од страна на Агенцијата. Со надзорот е констатирано дека нема прекршувања на одредбите од член 41 ставови 1 и 2 од </w:t>
                      </w:r>
                      <w:r>
                        <w:rPr>
                          <w:rFonts w:ascii="Arial Narrow" w:hAnsi="Arial Narrow"/>
                          <w:sz w:val="20"/>
                          <w:lang w:val="ru-RU"/>
                        </w:rPr>
                        <w:t>ЗААВМУ</w:t>
                      </w:r>
                      <w:r w:rsidR="00AB18F2" w:rsidRPr="0011689A">
                        <w:rPr>
                          <w:rFonts w:ascii="Arial Narrow" w:hAnsi="Arial Narrow"/>
                          <w:sz w:val="20"/>
                          <w:lang w:val="ru-RU"/>
                        </w:rPr>
                        <w:t>, односно дека ниту една телевизија не извршила промена на сопственичката структура без претходно да ја извести Агенцијата и пред истата да биде одобрена од страна на Агенцијата.</w:t>
                      </w:r>
                    </w:p>
                    <w:p w14:paraId="2E89F02D" w14:textId="77777777" w:rsidR="00083F99" w:rsidRPr="00AB18F2" w:rsidRDefault="00083F99" w:rsidP="00083F99">
                      <w:pPr>
                        <w:spacing w:after="0" w:line="240" w:lineRule="auto"/>
                        <w:jc w:val="both"/>
                        <w:rPr>
                          <w:rFonts w:ascii="Arial Narrow" w:hAnsi="Arial Narrow" w:cs="Arial"/>
                          <w:b/>
                          <w:color w:val="C00000"/>
                          <w:sz w:val="20"/>
                          <w:lang w:val="ru-RU"/>
                        </w:rPr>
                      </w:pPr>
                    </w:p>
                    <w:p w14:paraId="35102C74" w14:textId="37A79885" w:rsidR="00A86C16" w:rsidRDefault="00A86C16" w:rsidP="00A86C16">
                      <w:pPr>
                        <w:spacing w:after="0" w:line="240" w:lineRule="auto"/>
                        <w:jc w:val="both"/>
                      </w:pPr>
                      <w:r>
                        <w:rPr>
                          <w:rFonts w:ascii="Arial Narrow" w:hAnsi="Arial Narrow" w:cs="Arial"/>
                          <w:b/>
                          <w:color w:val="C00000"/>
                          <w:sz w:val="20"/>
                        </w:rPr>
                        <w:t>ОЈЕКМ</w:t>
                      </w:r>
                    </w:p>
                    <w:p w14:paraId="5DE54376" w14:textId="77777777" w:rsidR="00A86C16" w:rsidRDefault="00A86C16" w:rsidP="00A86C16">
                      <w:pPr>
                        <w:spacing w:after="0" w:line="240" w:lineRule="auto"/>
                        <w:jc w:val="both"/>
                      </w:pPr>
                    </w:p>
                    <w:p w14:paraId="2509E1A6" w14:textId="4D9DFAA5" w:rsidR="000E12DB" w:rsidRDefault="003629CF" w:rsidP="00AB18F2">
                      <w:pPr>
                        <w:spacing w:after="0" w:line="240" w:lineRule="auto"/>
                        <w:jc w:val="both"/>
                        <w:rPr>
                          <w:rFonts w:ascii="Arial Narrow" w:hAnsi="Arial Narrow"/>
                          <w:sz w:val="20"/>
                          <w:lang w:val="ru-RU"/>
                        </w:rPr>
                      </w:pPr>
                      <w:r>
                        <w:rPr>
                          <w:rFonts w:ascii="Arial Narrow" w:hAnsi="Arial Narrow"/>
                          <w:sz w:val="20"/>
                          <w:lang w:val="ru-RU"/>
                        </w:rPr>
                        <w:t>Р</w:t>
                      </w:r>
                      <w:r w:rsidR="00AB18F2" w:rsidRPr="0011689A">
                        <w:rPr>
                          <w:rFonts w:ascii="Arial Narrow" w:hAnsi="Arial Narrow"/>
                          <w:sz w:val="20"/>
                          <w:lang w:val="ru-RU"/>
                        </w:rPr>
                        <w:t>едовни програмски надзори</w:t>
                      </w:r>
                      <w:r>
                        <w:rPr>
                          <w:rFonts w:ascii="Arial Narrow" w:hAnsi="Arial Narrow"/>
                          <w:sz w:val="20"/>
                          <w:lang w:val="ru-RU"/>
                        </w:rPr>
                        <w:t xml:space="preserve"> се извршени</w:t>
                      </w:r>
                      <w:r w:rsidR="00AB18F2" w:rsidRPr="0011689A">
                        <w:rPr>
                          <w:rFonts w:ascii="Arial Narrow" w:hAnsi="Arial Narrow"/>
                          <w:sz w:val="20"/>
                          <w:lang w:val="ru-RU"/>
                        </w:rPr>
                        <w:t xml:space="preserve"> врз кабелските оператори ИП Системс, Сигнал-Нет, Траншпед Трејд и Бив Пирамида за обврската во програмскиот пакет којшто го реемитуваат задолжително и бесплатно да ги обезбедат програмските сервиси</w:t>
                      </w:r>
                      <w:r w:rsidR="00AB18F2" w:rsidRPr="0011689A">
                        <w:rPr>
                          <w:rFonts w:ascii="Arial Narrow" w:hAnsi="Arial Narrow"/>
                          <w:sz w:val="20"/>
                          <w:lang w:val="en-US"/>
                        </w:rPr>
                        <w:t> </w:t>
                      </w:r>
                      <w:r w:rsidR="00AB18F2" w:rsidRPr="0011689A">
                        <w:rPr>
                          <w:rFonts w:ascii="Arial Narrow" w:hAnsi="Arial Narrow"/>
                          <w:sz w:val="20"/>
                          <w:lang w:val="ru-RU"/>
                        </w:rPr>
                        <w:t>на јавниот радиодифузен сервис и за обврските за регистрација на програмски сервиси во Агенцијата и титлување на програмите коишто ги реемитуваат. При надзорите не се констатирани прекршувања.</w:t>
                      </w:r>
                    </w:p>
                    <w:p w14:paraId="4C81834F" w14:textId="77777777" w:rsidR="000E12DB" w:rsidRDefault="000E12DB" w:rsidP="00AB18F2">
                      <w:pPr>
                        <w:spacing w:after="0" w:line="240" w:lineRule="auto"/>
                        <w:jc w:val="both"/>
                        <w:rPr>
                          <w:rFonts w:ascii="Arial Narrow" w:hAnsi="Arial Narrow"/>
                          <w:sz w:val="20"/>
                          <w:lang w:val="ru-RU"/>
                        </w:rPr>
                      </w:pPr>
                    </w:p>
                    <w:p w14:paraId="76062595" w14:textId="07225E1F" w:rsidR="00AB18F2" w:rsidRPr="0011689A" w:rsidRDefault="00AB18F2" w:rsidP="00AB18F2">
                      <w:pPr>
                        <w:spacing w:after="0" w:line="240" w:lineRule="auto"/>
                        <w:jc w:val="both"/>
                        <w:rPr>
                          <w:rFonts w:ascii="Arial Narrow" w:hAnsi="Arial Narrow"/>
                          <w:sz w:val="20"/>
                          <w:lang w:val="ru-RU"/>
                        </w:rPr>
                      </w:pPr>
                      <w:r w:rsidRPr="0011689A">
                        <w:rPr>
                          <w:rFonts w:ascii="Arial Narrow" w:hAnsi="Arial Narrow"/>
                          <w:sz w:val="20"/>
                          <w:lang w:val="ru-RU"/>
                        </w:rPr>
                        <w:t>Откако истече рокот за законско усогласување со Решението за јавно опоменување и за исклучување на реемитувањето на програмските сервиси, Агенцијата за аудио и аудиовизуелни медиумски услуги изврши контролен надзор врз операторот Тотал ТВ за да се утврди дали програмските сервиси што ги реемитува операторот се регистрирани во Агенцијата во согласност со член 141 од ЗААВМУ. Надзорот покажа дека операторот Тотал ТВ</w:t>
                      </w:r>
                      <w:r w:rsidRPr="0011689A">
                        <w:rPr>
                          <w:rFonts w:ascii="Arial Narrow" w:hAnsi="Arial Narrow"/>
                          <w:sz w:val="20"/>
                          <w:lang w:val="en-US"/>
                        </w:rPr>
                        <w:t> </w:t>
                      </w:r>
                      <w:r w:rsidRPr="0011689A">
                        <w:rPr>
                          <w:rFonts w:ascii="Arial Narrow" w:hAnsi="Arial Narrow"/>
                          <w:sz w:val="20"/>
                          <w:lang w:val="ru-RU"/>
                        </w:rPr>
                        <w:t>во целост постапил по упатеното Решение.</w:t>
                      </w:r>
                    </w:p>
                    <w:p w14:paraId="6A2EFBE5" w14:textId="77777777" w:rsidR="00A86C16" w:rsidRDefault="00A86C16" w:rsidP="00A86C16">
                      <w:pPr>
                        <w:spacing w:after="0" w:line="240" w:lineRule="auto"/>
                        <w:jc w:val="both"/>
                        <w:rPr>
                          <w:rFonts w:ascii="Arial Narrow" w:hAnsi="Arial Narrow"/>
                          <w:sz w:val="20"/>
                        </w:rPr>
                      </w:pPr>
                    </w:p>
                    <w:p w14:paraId="2CAD2A0E" w14:textId="77777777" w:rsidR="00A86C16" w:rsidRDefault="00A86C16" w:rsidP="00A86C16">
                      <w:pPr>
                        <w:spacing w:after="0" w:line="240" w:lineRule="auto"/>
                        <w:jc w:val="both"/>
                        <w:rPr>
                          <w:rFonts w:ascii="Arial Narrow" w:hAnsi="Arial Narrow"/>
                          <w:sz w:val="20"/>
                        </w:rPr>
                      </w:pPr>
                    </w:p>
                    <w:p w14:paraId="0449C3D7" w14:textId="77777777" w:rsidR="009B6759" w:rsidRPr="003C3E67" w:rsidRDefault="009B6759" w:rsidP="00A86C16">
                      <w:pPr>
                        <w:spacing w:after="0" w:line="240" w:lineRule="auto"/>
                        <w:jc w:val="both"/>
                        <w:rPr>
                          <w:rFonts w:ascii="Arial Narrow" w:hAnsi="Arial Narrow"/>
                          <w:sz w:val="20"/>
                          <w:lang w:val="ru-RU"/>
                        </w:rPr>
                      </w:pPr>
                    </w:p>
                  </w:txbxContent>
                </v:textbox>
                <w10:wrap anchorx="margin"/>
              </v:shape>
            </w:pict>
          </mc:Fallback>
        </mc:AlternateContent>
      </w:r>
    </w:p>
    <w:p w14:paraId="5CF49768" w14:textId="59AE9D40" w:rsidR="007D3230" w:rsidRPr="008F5DB4" w:rsidRDefault="007D3230" w:rsidP="007D3230"/>
    <w:p w14:paraId="2E6147B3" w14:textId="7057563D" w:rsidR="007D3230" w:rsidRPr="008F5DB4" w:rsidRDefault="007D3230" w:rsidP="007D3230"/>
    <w:p w14:paraId="65086C7A" w14:textId="726C3552" w:rsidR="007D3230" w:rsidRPr="008F5DB4" w:rsidRDefault="007D3230" w:rsidP="007D3230"/>
    <w:p w14:paraId="0F3664FB" w14:textId="76ED1602" w:rsidR="007D3230" w:rsidRPr="008F5DB4" w:rsidRDefault="007D3230" w:rsidP="007D3230"/>
    <w:p w14:paraId="34CCB0CC" w14:textId="4FE9E0D1" w:rsidR="007D3230" w:rsidRPr="008F5DB4" w:rsidRDefault="007D3230" w:rsidP="007D3230"/>
    <w:p w14:paraId="2BA7641E" w14:textId="5ED9830D" w:rsidR="007D3230" w:rsidRPr="008F5DB4" w:rsidRDefault="007D3230" w:rsidP="007D3230"/>
    <w:p w14:paraId="4FB89CDA" w14:textId="09B9E92B" w:rsidR="007D3230" w:rsidRPr="008F5DB4" w:rsidRDefault="007D3230" w:rsidP="007D3230"/>
    <w:p w14:paraId="78663BBF" w14:textId="68DEE457" w:rsidR="007D3230" w:rsidRPr="008F5DB4" w:rsidRDefault="007D3230" w:rsidP="007D3230"/>
    <w:p w14:paraId="050F0574" w14:textId="6FD2C60B" w:rsidR="007D3230" w:rsidRPr="008F5DB4" w:rsidRDefault="007D3230" w:rsidP="007D3230"/>
    <w:p w14:paraId="2C50D862" w14:textId="3ACF1FD6" w:rsidR="007D3230" w:rsidRDefault="007D3230" w:rsidP="007D3230"/>
    <w:p w14:paraId="3489E5A5" w14:textId="6C2A58D6" w:rsidR="00EB6F4A" w:rsidRDefault="00EB6F4A" w:rsidP="007D3230"/>
    <w:p w14:paraId="293BADB4" w14:textId="458BB9D7" w:rsidR="00EB6F4A" w:rsidRDefault="00EB6F4A" w:rsidP="007D3230"/>
    <w:p w14:paraId="7183A628" w14:textId="4EAF011A" w:rsidR="00EB6F4A" w:rsidRPr="008F5DB4" w:rsidRDefault="00EB6F4A" w:rsidP="007D3230"/>
    <w:p w14:paraId="628A4F94" w14:textId="43D8D742" w:rsidR="007D3230" w:rsidRPr="008F5DB4" w:rsidRDefault="007D3230" w:rsidP="007D3230"/>
    <w:p w14:paraId="6F1BD520" w14:textId="0C881583" w:rsidR="007D3230" w:rsidRPr="008F5DB4" w:rsidRDefault="007D3230" w:rsidP="007D3230"/>
    <w:p w14:paraId="19CC3034" w14:textId="2911C13E" w:rsidR="007D3230" w:rsidRDefault="007D3230" w:rsidP="007D3230"/>
    <w:p w14:paraId="4961ECDE" w14:textId="49A54895" w:rsidR="007B796F" w:rsidRDefault="007B796F" w:rsidP="007D3230"/>
    <w:p w14:paraId="4CC8E068" w14:textId="6D312D30" w:rsidR="00B10117" w:rsidRDefault="00B10117" w:rsidP="007D3230"/>
    <w:p w14:paraId="7BC09B2D" w14:textId="77777777" w:rsidR="000E12DB" w:rsidRDefault="000E12DB" w:rsidP="00A8487C"/>
    <w:p w14:paraId="62ABDAA3" w14:textId="2016DCA1" w:rsidR="000E12DB" w:rsidRDefault="000E12DB" w:rsidP="00A8487C">
      <w:r w:rsidRPr="008F5DB4">
        <w:rPr>
          <w:noProof/>
          <w:lang w:val="en-US"/>
        </w:rPr>
        <w:lastRenderedPageBreak/>
        <mc:AlternateContent>
          <mc:Choice Requires="wps">
            <w:drawing>
              <wp:anchor distT="0" distB="0" distL="114300" distR="114300" simplePos="0" relativeHeight="251837440" behindDoc="0" locked="0" layoutInCell="1" allowOverlap="1" wp14:anchorId="281AD146" wp14:editId="5BE3A725">
                <wp:simplePos x="0" y="0"/>
                <wp:positionH relativeFrom="margin">
                  <wp:posOffset>-587141</wp:posOffset>
                </wp:positionH>
                <wp:positionV relativeFrom="paragraph">
                  <wp:posOffset>-533032</wp:posOffset>
                </wp:positionV>
                <wp:extent cx="7199697" cy="7555831"/>
                <wp:effectExtent l="0" t="0" r="20320" b="26670"/>
                <wp:wrapNone/>
                <wp:docPr id="84043946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97" cy="7555831"/>
                        </a:xfrm>
                        <a:prstGeom prst="bevel">
                          <a:avLst>
                            <a:gd name="adj" fmla="val 100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A9C4C3" w14:textId="1CE15049" w:rsidR="000E12DB" w:rsidRDefault="000E12DB" w:rsidP="000E12DB">
                            <w:pPr>
                              <w:spacing w:after="0" w:line="240" w:lineRule="auto"/>
                              <w:jc w:val="both"/>
                              <w:rPr>
                                <w:rFonts w:ascii="Arial Narrow" w:hAnsi="Arial Narrow" w:cs="Arial"/>
                                <w:b/>
                                <w:color w:val="C00000"/>
                                <w:sz w:val="20"/>
                              </w:rPr>
                            </w:pPr>
                            <w:r>
                              <w:rPr>
                                <w:rFonts w:ascii="Arial Narrow" w:hAnsi="Arial Narrow" w:cs="Arial"/>
                                <w:b/>
                                <w:color w:val="C00000"/>
                                <w:sz w:val="20"/>
                              </w:rPr>
                              <w:t>Д</w:t>
                            </w:r>
                            <w:r w:rsidRPr="000E2D12">
                              <w:rPr>
                                <w:rFonts w:ascii="Arial Narrow" w:hAnsi="Arial Narrow" w:cs="Arial"/>
                                <w:b/>
                                <w:color w:val="C00000"/>
                                <w:sz w:val="20"/>
                              </w:rPr>
                              <w:t>аватели на АВМУ по барање</w:t>
                            </w:r>
                          </w:p>
                          <w:p w14:paraId="35C6D3A1" w14:textId="77777777" w:rsidR="000E12DB" w:rsidRDefault="000E12DB" w:rsidP="000E12DB">
                            <w:pPr>
                              <w:spacing w:after="0" w:line="240" w:lineRule="auto"/>
                              <w:jc w:val="both"/>
                              <w:rPr>
                                <w:rFonts w:ascii="Arial Narrow" w:hAnsi="Arial Narrow" w:cs="Arial"/>
                                <w:b/>
                                <w:color w:val="C00000"/>
                                <w:sz w:val="20"/>
                              </w:rPr>
                            </w:pPr>
                          </w:p>
                          <w:p w14:paraId="1478C2D4" w14:textId="5E073AB5" w:rsidR="000E12DB" w:rsidRDefault="003629CF" w:rsidP="003629CF">
                            <w:pPr>
                              <w:spacing w:after="0" w:line="240" w:lineRule="auto"/>
                              <w:jc w:val="both"/>
                              <w:rPr>
                                <w:rFonts w:ascii="Arial Narrow" w:hAnsi="Arial Narrow"/>
                                <w:sz w:val="20"/>
                                <w:lang w:val="ru-RU"/>
                              </w:rPr>
                            </w:pPr>
                            <w:r>
                              <w:rPr>
                                <w:rFonts w:ascii="Arial Narrow" w:hAnsi="Arial Narrow"/>
                                <w:sz w:val="20"/>
                                <w:lang w:val="ru-RU"/>
                              </w:rPr>
                              <w:t>Р</w:t>
                            </w:r>
                            <w:r w:rsidR="000E12DB" w:rsidRPr="0011689A">
                              <w:rPr>
                                <w:rFonts w:ascii="Arial Narrow" w:hAnsi="Arial Narrow"/>
                                <w:sz w:val="20"/>
                                <w:lang w:val="ru-RU"/>
                              </w:rPr>
                              <w:t xml:space="preserve">едовни програмски надзори </w:t>
                            </w:r>
                            <w:r w:rsidRPr="003629CF">
                              <w:rPr>
                                <w:rFonts w:ascii="Arial Narrow" w:hAnsi="Arial Narrow"/>
                                <w:sz w:val="20"/>
                                <w:lang w:val="ru-RU"/>
                              </w:rPr>
                              <w:t xml:space="preserve">за обврските од членот 60 став 1 од ЗААВМУ </w:t>
                            </w:r>
                            <w:r>
                              <w:rPr>
                                <w:rFonts w:ascii="Arial Narrow" w:hAnsi="Arial Narrow"/>
                                <w:sz w:val="20"/>
                                <w:lang w:val="ru-RU"/>
                              </w:rPr>
                              <w:t xml:space="preserve">се извршени </w:t>
                            </w:r>
                            <w:r w:rsidR="000E12DB" w:rsidRPr="0011689A">
                              <w:rPr>
                                <w:rFonts w:ascii="Arial Narrow" w:hAnsi="Arial Narrow"/>
                                <w:sz w:val="20"/>
                                <w:lang w:val="ru-RU"/>
                              </w:rPr>
                              <w:t>врз давателите на АВМУ по барање Свод Мастер, Мтел и Македонски Телеком.</w:t>
                            </w:r>
                            <w:r w:rsidR="000E12DB">
                              <w:rPr>
                                <w:rFonts w:ascii="Arial Narrow" w:hAnsi="Arial Narrow"/>
                                <w:sz w:val="20"/>
                                <w:lang w:val="ru-RU"/>
                              </w:rPr>
                              <w:t xml:space="preserve"> </w:t>
                            </w:r>
                            <w:r w:rsidR="000E12DB" w:rsidRPr="0011689A">
                              <w:rPr>
                                <w:rFonts w:ascii="Arial Narrow" w:hAnsi="Arial Narrow"/>
                                <w:sz w:val="20"/>
                                <w:lang w:val="ru-RU"/>
                              </w:rPr>
                              <w:t>Според овие обврски, уделот на европските дела во каталозите на програми на давателите на аудиовизуелни медиумски услуги по барање под јурисдикција на Република Северна Македонија треба да биде најмалку 30% и европските дела треба да се позиционираат во каталогот на програми на начин да бидат соодветно видливи.</w:t>
                            </w:r>
                            <w:r w:rsidR="000E12DB">
                              <w:rPr>
                                <w:rFonts w:ascii="Arial Narrow" w:hAnsi="Arial Narrow"/>
                                <w:sz w:val="20"/>
                                <w:lang w:val="ru-RU"/>
                              </w:rPr>
                              <w:t xml:space="preserve"> </w:t>
                            </w:r>
                            <w:r w:rsidR="000E12DB" w:rsidRPr="0011689A">
                              <w:rPr>
                                <w:rFonts w:ascii="Arial Narrow" w:hAnsi="Arial Narrow"/>
                                <w:sz w:val="20"/>
                                <w:lang w:val="ru-RU"/>
                              </w:rPr>
                              <w:t>При извршените програмски надзори не се констатирани прекршувања.</w:t>
                            </w:r>
                          </w:p>
                          <w:p w14:paraId="4E66A54B" w14:textId="77777777" w:rsidR="000E12DB" w:rsidRPr="0011689A" w:rsidRDefault="000E12DB" w:rsidP="000E12DB">
                            <w:pPr>
                              <w:spacing w:after="0" w:line="240" w:lineRule="auto"/>
                              <w:jc w:val="both"/>
                              <w:rPr>
                                <w:rFonts w:ascii="Arial Narrow" w:hAnsi="Arial Narrow"/>
                                <w:sz w:val="20"/>
                                <w:lang w:val="ru-RU"/>
                              </w:rPr>
                            </w:pPr>
                          </w:p>
                          <w:p w14:paraId="77D6F543" w14:textId="4394970E" w:rsidR="000E12DB" w:rsidRPr="0011689A" w:rsidRDefault="000E12DB" w:rsidP="000E12DB">
                            <w:pPr>
                              <w:spacing w:after="0" w:line="240" w:lineRule="auto"/>
                              <w:jc w:val="both"/>
                              <w:rPr>
                                <w:rFonts w:ascii="Arial Narrow" w:hAnsi="Arial Narrow"/>
                                <w:sz w:val="20"/>
                                <w:lang w:val="ru-RU"/>
                              </w:rPr>
                            </w:pPr>
                            <w:r w:rsidRPr="0011689A">
                              <w:rPr>
                                <w:rFonts w:ascii="Arial Narrow" w:hAnsi="Arial Narrow"/>
                                <w:sz w:val="20"/>
                                <w:lang w:val="ru-RU"/>
                              </w:rPr>
                              <w:t>За обврските коишто се однесуваат на пренесување на кинематографски дела и заштита на малолетните лица</w:t>
                            </w:r>
                            <w:r w:rsidR="003629CF">
                              <w:rPr>
                                <w:rFonts w:ascii="Arial Narrow" w:hAnsi="Arial Narrow"/>
                                <w:sz w:val="20"/>
                                <w:lang w:val="ru-RU"/>
                              </w:rPr>
                              <w:t>,</w:t>
                            </w:r>
                            <w:r w:rsidRPr="0011689A">
                              <w:rPr>
                                <w:rFonts w:ascii="Arial Narrow" w:hAnsi="Arial Narrow"/>
                                <w:sz w:val="20"/>
                                <w:lang w:val="ru-RU"/>
                              </w:rPr>
                              <w:t xml:space="preserve"> редовен програмски надзор</w:t>
                            </w:r>
                            <w:r w:rsidR="003629CF">
                              <w:rPr>
                                <w:rFonts w:ascii="Arial Narrow" w:hAnsi="Arial Narrow"/>
                                <w:sz w:val="20"/>
                                <w:lang w:val="ru-RU"/>
                              </w:rPr>
                              <w:t xml:space="preserve"> е спроведен</w:t>
                            </w:r>
                            <w:r w:rsidRPr="0011689A">
                              <w:rPr>
                                <w:rFonts w:ascii="Arial Narrow" w:hAnsi="Arial Narrow"/>
                                <w:sz w:val="20"/>
                                <w:lang w:val="ru-RU"/>
                              </w:rPr>
                              <w:t xml:space="preserve"> врз давателот на АВМУ по барање Македонски Телеком. При надзор</w:t>
                            </w:r>
                            <w:r w:rsidR="003629CF">
                              <w:rPr>
                                <w:rFonts w:ascii="Arial Narrow" w:hAnsi="Arial Narrow"/>
                                <w:sz w:val="20"/>
                                <w:lang w:val="ru-RU"/>
                              </w:rPr>
                              <w:t>от</w:t>
                            </w:r>
                            <w:r w:rsidRPr="0011689A">
                              <w:rPr>
                                <w:rFonts w:ascii="Arial Narrow" w:hAnsi="Arial Narrow"/>
                                <w:sz w:val="20"/>
                                <w:lang w:val="ru-RU"/>
                              </w:rPr>
                              <w:t xml:space="preserve"> не се констатирани прекршувања.</w:t>
                            </w:r>
                          </w:p>
                          <w:p w14:paraId="63CEED76" w14:textId="77777777" w:rsidR="000E12DB" w:rsidRDefault="000E12DB" w:rsidP="000E12DB">
                            <w:pPr>
                              <w:spacing w:after="0" w:line="240" w:lineRule="auto"/>
                              <w:jc w:val="both"/>
                              <w:rPr>
                                <w:rFonts w:ascii="Arial Narrow" w:hAnsi="Arial Narrow"/>
                                <w:sz w:val="20"/>
                                <w:lang w:val="ru-RU"/>
                              </w:rPr>
                            </w:pPr>
                          </w:p>
                          <w:p w14:paraId="04D25512" w14:textId="58BCCEA4" w:rsidR="000E12DB" w:rsidRDefault="000E12DB" w:rsidP="000E12DB">
                            <w:pPr>
                              <w:spacing w:after="0" w:line="240" w:lineRule="auto"/>
                              <w:jc w:val="both"/>
                              <w:rPr>
                                <w:rFonts w:ascii="Arial Narrow" w:hAnsi="Arial Narrow" w:cs="Arial"/>
                                <w:b/>
                                <w:color w:val="C00000"/>
                                <w:sz w:val="20"/>
                              </w:rPr>
                            </w:pPr>
                            <w:r>
                              <w:rPr>
                                <w:rFonts w:ascii="Arial Narrow" w:hAnsi="Arial Narrow" w:cs="Arial"/>
                                <w:b/>
                                <w:color w:val="C00000"/>
                                <w:sz w:val="20"/>
                              </w:rPr>
                              <w:t>Онлајн медиуми-интернет портали</w:t>
                            </w:r>
                          </w:p>
                          <w:p w14:paraId="48B88BB9" w14:textId="77777777" w:rsidR="000E12DB" w:rsidRDefault="000E12DB" w:rsidP="000E12DB">
                            <w:pPr>
                              <w:spacing w:after="0" w:line="240" w:lineRule="auto"/>
                              <w:jc w:val="both"/>
                              <w:rPr>
                                <w:rFonts w:ascii="Arial Narrow" w:hAnsi="Arial Narrow" w:cs="Arial"/>
                                <w:b/>
                                <w:color w:val="C00000"/>
                                <w:sz w:val="20"/>
                              </w:rPr>
                            </w:pPr>
                          </w:p>
                          <w:p w14:paraId="77C021C7" w14:textId="2DE2C5A6" w:rsidR="000E12DB" w:rsidRPr="0011689A" w:rsidRDefault="000E12DB" w:rsidP="00A07B69">
                            <w:pPr>
                              <w:spacing w:after="0" w:line="240" w:lineRule="auto"/>
                              <w:jc w:val="both"/>
                              <w:rPr>
                                <w:rFonts w:ascii="Arial Narrow" w:hAnsi="Arial Narrow"/>
                                <w:sz w:val="20"/>
                                <w:lang w:val="ru-RU"/>
                              </w:rPr>
                            </w:pPr>
                            <w:r w:rsidRPr="0011689A">
                              <w:rPr>
                                <w:rFonts w:ascii="Arial Narrow" w:hAnsi="Arial Narrow"/>
                                <w:sz w:val="20"/>
                                <w:lang w:val="ru-RU"/>
                              </w:rPr>
                              <w:t>Агенцијата за аудио и аудиовизуелни медиумски услуги изврши редовен административен надзор врз 48 издавачи на онлајн медиуми-интернет портали</w:t>
                            </w:r>
                            <w:r w:rsidR="00A07B69">
                              <w:rPr>
                                <w:rFonts w:ascii="Arial Narrow" w:hAnsi="Arial Narrow"/>
                                <w:sz w:val="20"/>
                                <w:lang w:val="ru-RU"/>
                              </w:rPr>
                              <w:t>, за</w:t>
                            </w:r>
                            <w:r w:rsidRPr="0011689A">
                              <w:rPr>
                                <w:rFonts w:ascii="Arial Narrow" w:hAnsi="Arial Narrow"/>
                                <w:sz w:val="20"/>
                                <w:lang w:val="ru-RU"/>
                              </w:rPr>
                              <w:t xml:space="preserve"> обврската според која издавачите на онлајн медиуми-интернет портали се должни до 31 март во тековната година, на посебен образец пропишан од страна на Агенцијата, да и достават податоци за сопственичката структура, одговорниот уредник/уредници, остварените вкупни приходи и расходи во претходната година од обезбедувањето на дејноста и за вкупниот број на вработени односно ангажирани лица.</w:t>
                            </w:r>
                            <w:r w:rsidR="00A07B69">
                              <w:rPr>
                                <w:rFonts w:ascii="Arial Narrow" w:hAnsi="Arial Narrow"/>
                                <w:sz w:val="20"/>
                                <w:lang w:val="ru-RU"/>
                              </w:rPr>
                              <w:t xml:space="preserve"> </w:t>
                            </w:r>
                            <w:r w:rsidRPr="0011689A">
                              <w:rPr>
                                <w:rFonts w:ascii="Arial Narrow" w:hAnsi="Arial Narrow"/>
                                <w:sz w:val="20"/>
                                <w:lang w:val="ru-RU"/>
                              </w:rPr>
                              <w:t>При надзорот беше констатирано дека обврската од Законот за медиуми не ја исполни во целост Друштвото за производство, промет и услуги РЕПРО ПРИНТ, издавач на онлајн медиумот-интернет порталот „Нова Македонија“.</w:t>
                            </w:r>
                          </w:p>
                          <w:p w14:paraId="20DCBD71" w14:textId="77777777" w:rsidR="000E12DB" w:rsidRPr="0011689A" w:rsidRDefault="000E12DB" w:rsidP="000E12DB">
                            <w:pPr>
                              <w:spacing w:after="0" w:line="240" w:lineRule="auto"/>
                              <w:jc w:val="both"/>
                              <w:rPr>
                                <w:rFonts w:ascii="Arial Narrow" w:hAnsi="Arial Narrow"/>
                                <w:sz w:val="20"/>
                                <w:lang w:val="ru-RU"/>
                              </w:rPr>
                            </w:pPr>
                          </w:p>
                          <w:p w14:paraId="4F5C4C20" w14:textId="07829361" w:rsidR="000E12DB" w:rsidRPr="0011689A" w:rsidRDefault="000E12DB" w:rsidP="000E12DB">
                            <w:pPr>
                              <w:spacing w:after="0" w:line="240" w:lineRule="auto"/>
                              <w:jc w:val="both"/>
                              <w:rPr>
                                <w:rFonts w:ascii="Arial Narrow" w:hAnsi="Arial Narrow"/>
                                <w:sz w:val="20"/>
                                <w:lang w:val="ru-RU"/>
                              </w:rPr>
                            </w:pPr>
                            <w:r w:rsidRPr="0011689A">
                              <w:rPr>
                                <w:rFonts w:ascii="Arial Narrow" w:hAnsi="Arial Narrow"/>
                                <w:sz w:val="20"/>
                                <w:lang w:val="ru-RU"/>
                              </w:rPr>
                              <w:t>Врз Друштвото за маркетинг, трговија и услуги во медиумите и информирањето НИСТОРИ издавач на онлајн медиумот-интернет порталот „Нистори“ (</w:t>
                            </w:r>
                            <w:r w:rsidRPr="0011689A">
                              <w:rPr>
                                <w:rFonts w:ascii="Arial Narrow" w:hAnsi="Arial Narrow"/>
                                <w:sz w:val="20"/>
                                <w:lang w:val="en-US"/>
                              </w:rPr>
                              <w:t>www</w:t>
                            </w:r>
                            <w:r w:rsidRPr="0011689A">
                              <w:rPr>
                                <w:rFonts w:ascii="Arial Narrow" w:hAnsi="Arial Narrow"/>
                                <w:sz w:val="20"/>
                                <w:lang w:val="ru-RU"/>
                              </w:rPr>
                              <w:t>.</w:t>
                            </w:r>
                            <w:r w:rsidRPr="0011689A">
                              <w:rPr>
                                <w:rFonts w:ascii="Arial Narrow" w:hAnsi="Arial Narrow"/>
                                <w:sz w:val="20"/>
                                <w:lang w:val="en-US"/>
                              </w:rPr>
                              <w:t>nistori</w:t>
                            </w:r>
                            <w:r w:rsidRPr="0011689A">
                              <w:rPr>
                                <w:rFonts w:ascii="Arial Narrow" w:hAnsi="Arial Narrow"/>
                                <w:sz w:val="20"/>
                                <w:lang w:val="ru-RU"/>
                              </w:rPr>
                              <w:t>.</w:t>
                            </w:r>
                            <w:r w:rsidRPr="0011689A">
                              <w:rPr>
                                <w:rFonts w:ascii="Arial Narrow" w:hAnsi="Arial Narrow"/>
                                <w:sz w:val="20"/>
                                <w:lang w:val="en-US"/>
                              </w:rPr>
                              <w:t>mk</w:t>
                            </w:r>
                            <w:r w:rsidRPr="0011689A">
                              <w:rPr>
                                <w:rFonts w:ascii="Arial Narrow" w:hAnsi="Arial Narrow"/>
                                <w:sz w:val="20"/>
                                <w:lang w:val="ru-RU"/>
                              </w:rPr>
                              <w:t xml:space="preserve">), извршен е контролен административен надзор за да </w:t>
                            </w:r>
                            <w:r w:rsidR="00A07B69">
                              <w:rPr>
                                <w:rFonts w:ascii="Arial Narrow" w:hAnsi="Arial Narrow"/>
                                <w:sz w:val="20"/>
                                <w:lang w:val="ru-RU"/>
                              </w:rPr>
                              <w:t xml:space="preserve">се </w:t>
                            </w:r>
                            <w:r w:rsidRPr="0011689A">
                              <w:rPr>
                                <w:rFonts w:ascii="Arial Narrow" w:hAnsi="Arial Narrow"/>
                                <w:sz w:val="20"/>
                                <w:lang w:val="ru-RU"/>
                              </w:rPr>
                              <w:t>утврди дали е постапено по претходно изречената мерка</w:t>
                            </w:r>
                            <w:r w:rsidR="00155ED0">
                              <w:rPr>
                                <w:rFonts w:ascii="Arial Narrow" w:hAnsi="Arial Narrow"/>
                                <w:sz w:val="20"/>
                                <w:lang w:val="ru-RU"/>
                              </w:rPr>
                              <w:t xml:space="preserve"> јавна </w:t>
                            </w:r>
                            <w:r w:rsidRPr="0011689A">
                              <w:rPr>
                                <w:rFonts w:ascii="Arial Narrow" w:hAnsi="Arial Narrow"/>
                                <w:sz w:val="20"/>
                                <w:lang w:val="ru-RU"/>
                              </w:rPr>
                              <w:t>опомена,</w:t>
                            </w:r>
                            <w:r w:rsidRPr="0011689A">
                              <w:rPr>
                                <w:rFonts w:ascii="Arial Narrow" w:hAnsi="Arial Narrow"/>
                                <w:sz w:val="20"/>
                                <w:lang w:val="en-US"/>
                              </w:rPr>
                              <w:t> </w:t>
                            </w:r>
                            <w:r w:rsidRPr="0011689A">
                              <w:rPr>
                                <w:rFonts w:ascii="Arial Narrow" w:hAnsi="Arial Narrow"/>
                                <w:sz w:val="20"/>
                                <w:lang w:val="ru-RU"/>
                              </w:rPr>
                              <w:t>изречена заради неисполнување на обврската за објавување импресум. Надзорот покажа дека онлајн медиумот-интернет порталот постапи</w:t>
                            </w:r>
                            <w:r w:rsidR="00A07B69">
                              <w:rPr>
                                <w:rFonts w:ascii="Arial Narrow" w:hAnsi="Arial Narrow"/>
                                <w:sz w:val="20"/>
                                <w:lang w:val="ru-RU"/>
                              </w:rPr>
                              <w:t>л</w:t>
                            </w:r>
                            <w:r w:rsidRPr="0011689A">
                              <w:rPr>
                                <w:rFonts w:ascii="Arial Narrow" w:hAnsi="Arial Narrow"/>
                                <w:sz w:val="20"/>
                                <w:lang w:val="ru-RU"/>
                              </w:rPr>
                              <w:t xml:space="preserve"> по решението за преземање мерка и</w:t>
                            </w:r>
                            <w:r w:rsidR="00A07B69">
                              <w:rPr>
                                <w:rFonts w:ascii="Arial Narrow" w:hAnsi="Arial Narrow"/>
                                <w:sz w:val="20"/>
                                <w:lang w:val="ru-RU"/>
                              </w:rPr>
                              <w:t xml:space="preserve"> во целост</w:t>
                            </w:r>
                            <w:r w:rsidRPr="0011689A">
                              <w:rPr>
                                <w:rFonts w:ascii="Arial Narrow" w:hAnsi="Arial Narrow"/>
                                <w:sz w:val="20"/>
                                <w:lang w:val="ru-RU"/>
                              </w:rPr>
                              <w:t xml:space="preserve"> ја исполни</w:t>
                            </w:r>
                            <w:r w:rsidR="00A07B69">
                              <w:rPr>
                                <w:rFonts w:ascii="Arial Narrow" w:hAnsi="Arial Narrow"/>
                                <w:sz w:val="20"/>
                                <w:lang w:val="ru-RU"/>
                              </w:rPr>
                              <w:t>л</w:t>
                            </w:r>
                            <w:r w:rsidRPr="0011689A">
                              <w:rPr>
                                <w:rFonts w:ascii="Arial Narrow" w:hAnsi="Arial Narrow"/>
                                <w:sz w:val="20"/>
                                <w:lang w:val="ru-RU"/>
                              </w:rPr>
                              <w:t xml:space="preserve"> обврската од член 14 став 1 од Законот за медиуми.</w:t>
                            </w:r>
                          </w:p>
                          <w:p w14:paraId="0C053DD1" w14:textId="77777777" w:rsidR="000E12DB" w:rsidRDefault="000E12DB" w:rsidP="000E12DB">
                            <w:pPr>
                              <w:spacing w:after="0" w:line="240" w:lineRule="auto"/>
                              <w:jc w:val="both"/>
                              <w:rPr>
                                <w:rFonts w:ascii="Arial Narrow" w:hAnsi="Arial Narrow"/>
                                <w:sz w:val="20"/>
                                <w:lang w:val="ru-RU"/>
                              </w:rPr>
                            </w:pPr>
                          </w:p>
                          <w:p w14:paraId="0777B29A" w14:textId="25850EF2" w:rsidR="000E12DB" w:rsidRDefault="000E12DB" w:rsidP="000E12DB">
                            <w:pPr>
                              <w:spacing w:after="0" w:line="240" w:lineRule="auto"/>
                              <w:jc w:val="both"/>
                              <w:rPr>
                                <w:rFonts w:ascii="Arial Narrow" w:hAnsi="Arial Narrow" w:cs="Arial"/>
                                <w:b/>
                                <w:color w:val="C00000"/>
                                <w:sz w:val="20"/>
                              </w:rPr>
                            </w:pPr>
                            <w:r w:rsidRPr="000E12DB">
                              <w:rPr>
                                <w:rFonts w:ascii="Arial Narrow" w:hAnsi="Arial Narrow" w:cs="Arial"/>
                                <w:b/>
                                <w:color w:val="C00000"/>
                                <w:sz w:val="20"/>
                              </w:rPr>
                              <w:t>Изречени мерки</w:t>
                            </w:r>
                            <w:r w:rsidR="00887DC1">
                              <w:rPr>
                                <w:rFonts w:ascii="Arial Narrow" w:hAnsi="Arial Narrow" w:cs="Arial"/>
                                <w:b/>
                                <w:color w:val="C00000"/>
                                <w:sz w:val="20"/>
                              </w:rPr>
                              <w:t xml:space="preserve"> јавна опомена</w:t>
                            </w:r>
                          </w:p>
                          <w:p w14:paraId="3466597C" w14:textId="77777777" w:rsidR="000E12DB" w:rsidRDefault="000E12DB" w:rsidP="000E12DB">
                            <w:pPr>
                              <w:spacing w:after="0" w:line="240" w:lineRule="auto"/>
                              <w:jc w:val="both"/>
                              <w:rPr>
                                <w:rFonts w:ascii="Arial Narrow" w:hAnsi="Arial Narrow" w:cs="Arial"/>
                                <w:b/>
                                <w:color w:val="C00000"/>
                                <w:sz w:val="20"/>
                              </w:rPr>
                            </w:pPr>
                          </w:p>
                          <w:p w14:paraId="3A411FB8" w14:textId="57DDB3D5" w:rsidR="000E12DB"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Врз основа на констатации од извршен</w:t>
                            </w:r>
                            <w:r w:rsidRPr="0011689A">
                              <w:rPr>
                                <w:rFonts w:ascii="Arial Narrow" w:hAnsi="Arial Narrow"/>
                                <w:sz w:val="20"/>
                                <w:lang w:val="en-US"/>
                              </w:rPr>
                              <w:t> </w:t>
                            </w:r>
                            <w:r w:rsidRPr="0011689A">
                              <w:rPr>
                                <w:rFonts w:ascii="Arial Narrow" w:hAnsi="Arial Narrow"/>
                                <w:sz w:val="20"/>
                                <w:lang w:val="ru-RU"/>
                              </w:rPr>
                              <w:t>редовен</w:t>
                            </w:r>
                            <w:r w:rsidRPr="0011689A">
                              <w:rPr>
                                <w:rFonts w:ascii="Arial Narrow" w:hAnsi="Arial Narrow"/>
                                <w:sz w:val="20"/>
                                <w:lang w:val="en-US"/>
                              </w:rPr>
                              <w:t> </w:t>
                            </w:r>
                            <w:r w:rsidRPr="0011689A">
                              <w:rPr>
                                <w:rFonts w:ascii="Arial Narrow" w:hAnsi="Arial Narrow"/>
                                <w:sz w:val="20"/>
                                <w:lang w:val="ru-RU"/>
                              </w:rPr>
                              <w:t>програмски</w:t>
                            </w:r>
                            <w:r w:rsidR="00833E1D">
                              <w:rPr>
                                <w:rFonts w:ascii="Arial Narrow" w:hAnsi="Arial Narrow"/>
                                <w:sz w:val="20"/>
                                <w:lang w:val="ru-RU"/>
                              </w:rPr>
                              <w:t xml:space="preserve"> </w:t>
                            </w:r>
                            <w:r w:rsidRPr="0011689A">
                              <w:rPr>
                                <w:rFonts w:ascii="Arial Narrow" w:hAnsi="Arial Narrow"/>
                                <w:sz w:val="20"/>
                                <w:lang w:val="ru-RU"/>
                              </w:rPr>
                              <w:t>надзор, Советот на Агенцијата на 16</w:t>
                            </w:r>
                            <w:r w:rsidR="00985CE1">
                              <w:rPr>
                                <w:rFonts w:ascii="Arial Narrow" w:hAnsi="Arial Narrow"/>
                                <w:sz w:val="20"/>
                                <w:lang w:val="ru-RU"/>
                              </w:rPr>
                              <w:t>-та</w:t>
                            </w:r>
                            <w:r w:rsidRPr="0011689A">
                              <w:rPr>
                                <w:rFonts w:ascii="Arial Narrow" w:hAnsi="Arial Narrow"/>
                                <w:sz w:val="20"/>
                                <w:lang w:val="ru-RU"/>
                              </w:rPr>
                              <w:t xml:space="preserve"> седница одржана на 5 мај</w:t>
                            </w:r>
                            <w:r w:rsidRPr="0011689A">
                              <w:rPr>
                                <w:rFonts w:ascii="Arial Narrow" w:hAnsi="Arial Narrow"/>
                                <w:sz w:val="20"/>
                                <w:lang w:val="en-US"/>
                              </w:rPr>
                              <w:t> </w:t>
                            </w:r>
                            <w:r w:rsidRPr="0011689A">
                              <w:rPr>
                                <w:rFonts w:ascii="Arial Narrow" w:hAnsi="Arial Narrow"/>
                                <w:sz w:val="20"/>
                                <w:lang w:val="ru-RU"/>
                              </w:rPr>
                              <w:t>донесе</w:t>
                            </w:r>
                            <w:r w:rsidRPr="0011689A">
                              <w:rPr>
                                <w:rFonts w:ascii="Arial Narrow" w:hAnsi="Arial Narrow"/>
                                <w:sz w:val="20"/>
                                <w:lang w:val="en-US"/>
                              </w:rPr>
                              <w:t> </w:t>
                            </w:r>
                            <w:r w:rsidRPr="0011689A">
                              <w:rPr>
                                <w:rFonts w:ascii="Arial Narrow" w:hAnsi="Arial Narrow"/>
                                <w:sz w:val="20"/>
                                <w:lang w:val="ru-RU"/>
                              </w:rPr>
                              <w:t>Решение за јавно опоменување и за исклучување на реемитувањето на програмските сервиси</w:t>
                            </w:r>
                            <w:r w:rsidRPr="0011689A">
                              <w:rPr>
                                <w:rFonts w:ascii="Arial Narrow" w:hAnsi="Arial Narrow"/>
                                <w:sz w:val="20"/>
                                <w:lang w:val="en-US"/>
                              </w:rPr>
                              <w:t> </w:t>
                            </w:r>
                            <w:r w:rsidRPr="0011689A">
                              <w:rPr>
                                <w:rFonts w:ascii="Arial Narrow" w:hAnsi="Arial Narrow"/>
                                <w:sz w:val="20"/>
                                <w:lang w:val="ru-RU"/>
                              </w:rPr>
                              <w:t>за операторот Тотал ТВ. Мерката е изречена поради реемитување на програмските сервиси „ТВ Алфа“, „</w:t>
                            </w:r>
                            <w:r w:rsidRPr="0011689A">
                              <w:rPr>
                                <w:rFonts w:ascii="Arial Narrow" w:hAnsi="Arial Narrow"/>
                                <w:sz w:val="20"/>
                                <w:lang w:val="en-US"/>
                              </w:rPr>
                              <w:t>Happy</w:t>
                            </w:r>
                            <w:r w:rsidRPr="0011689A">
                              <w:rPr>
                                <w:rFonts w:ascii="Arial Narrow" w:hAnsi="Arial Narrow"/>
                                <w:sz w:val="20"/>
                                <w:lang w:val="ru-RU"/>
                              </w:rPr>
                              <w:t xml:space="preserve"> </w:t>
                            </w:r>
                            <w:r w:rsidRPr="0011689A">
                              <w:rPr>
                                <w:rFonts w:ascii="Arial Narrow" w:hAnsi="Arial Narrow"/>
                                <w:sz w:val="20"/>
                                <w:lang w:val="en-US"/>
                              </w:rPr>
                              <w:t>TV</w:t>
                            </w:r>
                            <w:r w:rsidRPr="0011689A">
                              <w:rPr>
                                <w:rFonts w:ascii="Arial Narrow" w:hAnsi="Arial Narrow"/>
                                <w:sz w:val="20"/>
                                <w:lang w:val="ru-RU"/>
                              </w:rPr>
                              <w:t>“, „</w:t>
                            </w:r>
                            <w:r w:rsidRPr="0011689A">
                              <w:rPr>
                                <w:rFonts w:ascii="Arial Narrow" w:hAnsi="Arial Narrow"/>
                                <w:sz w:val="20"/>
                                <w:lang w:val="en-US"/>
                              </w:rPr>
                              <w:t>Animal</w:t>
                            </w:r>
                            <w:r w:rsidRPr="0011689A">
                              <w:rPr>
                                <w:rFonts w:ascii="Arial Narrow" w:hAnsi="Arial Narrow"/>
                                <w:sz w:val="20"/>
                                <w:lang w:val="ru-RU"/>
                              </w:rPr>
                              <w:t xml:space="preserve"> </w:t>
                            </w:r>
                            <w:r w:rsidRPr="0011689A">
                              <w:rPr>
                                <w:rFonts w:ascii="Arial Narrow" w:hAnsi="Arial Narrow"/>
                                <w:sz w:val="20"/>
                                <w:lang w:val="en-US"/>
                              </w:rPr>
                              <w:t>Planet</w:t>
                            </w:r>
                            <w:r w:rsidRPr="0011689A">
                              <w:rPr>
                                <w:rFonts w:ascii="Arial Narrow" w:hAnsi="Arial Narrow"/>
                                <w:sz w:val="20"/>
                                <w:lang w:val="ru-RU"/>
                              </w:rPr>
                              <w:t>“ и „</w:t>
                            </w:r>
                            <w:r w:rsidRPr="0011689A">
                              <w:rPr>
                                <w:rFonts w:ascii="Arial Narrow" w:hAnsi="Arial Narrow"/>
                                <w:sz w:val="20"/>
                                <w:lang w:val="en-US"/>
                              </w:rPr>
                              <w:t>Travel</w:t>
                            </w:r>
                            <w:r w:rsidRPr="0011689A">
                              <w:rPr>
                                <w:rFonts w:ascii="Arial Narrow" w:hAnsi="Arial Narrow"/>
                                <w:sz w:val="20"/>
                                <w:lang w:val="ru-RU"/>
                              </w:rPr>
                              <w:t>“ кои не се опфатени со потврдата за регистрација издадена од Агенцијата</w:t>
                            </w:r>
                            <w:r>
                              <w:rPr>
                                <w:rFonts w:ascii="Arial Narrow" w:hAnsi="Arial Narrow"/>
                                <w:sz w:val="20"/>
                                <w:lang w:val="ru-RU"/>
                              </w:rPr>
                              <w:t>.</w:t>
                            </w:r>
                          </w:p>
                          <w:p w14:paraId="10D286CC" w14:textId="77777777" w:rsidR="000E12DB" w:rsidRPr="0011689A" w:rsidRDefault="000E12DB" w:rsidP="00833E1D">
                            <w:pPr>
                              <w:spacing w:after="0" w:line="240" w:lineRule="auto"/>
                              <w:jc w:val="both"/>
                              <w:rPr>
                                <w:rFonts w:ascii="Arial Narrow" w:hAnsi="Arial Narrow"/>
                                <w:sz w:val="20"/>
                                <w:lang w:val="ru-RU"/>
                              </w:rPr>
                            </w:pPr>
                          </w:p>
                          <w:p w14:paraId="6F6AAE42" w14:textId="40FAF698" w:rsidR="000E12DB"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Советот на Агенцијата на 17</w:t>
                            </w:r>
                            <w:r w:rsidR="00985CE1">
                              <w:rPr>
                                <w:rFonts w:ascii="Arial Narrow" w:hAnsi="Arial Narrow"/>
                                <w:sz w:val="20"/>
                                <w:lang w:val="ru-RU"/>
                              </w:rPr>
                              <w:t>-та</w:t>
                            </w:r>
                            <w:r w:rsidRPr="0011689A">
                              <w:rPr>
                                <w:rFonts w:ascii="Arial Narrow" w:hAnsi="Arial Narrow"/>
                                <w:sz w:val="20"/>
                                <w:lang w:val="ru-RU"/>
                              </w:rPr>
                              <w:t xml:space="preserve"> седница одржана на 12 мај, врз основа на констатации од редовни програмски надзори изрече мерки јавна опомена на програмските сервиси на Македонската радиотелевизија – МРТ1 и МРТ5, поради користење аудиовизуелна комерцијална комуникација „пласирање производи“ во програмата за деца „Музичка фабрика“, што е спротивно на Законот за аудио и аудиовизуелни медиумски услуги.</w:t>
                            </w:r>
                          </w:p>
                          <w:p w14:paraId="60AFB83E" w14:textId="77777777" w:rsidR="000E12DB" w:rsidRPr="0011689A" w:rsidRDefault="000E12DB" w:rsidP="00833E1D">
                            <w:pPr>
                              <w:spacing w:after="0" w:line="240" w:lineRule="auto"/>
                              <w:jc w:val="both"/>
                              <w:rPr>
                                <w:rFonts w:ascii="Arial Narrow" w:hAnsi="Arial Narrow"/>
                                <w:sz w:val="20"/>
                                <w:lang w:val="ru-RU"/>
                              </w:rPr>
                            </w:pPr>
                          </w:p>
                          <w:p w14:paraId="6AAC00B3" w14:textId="77777777" w:rsidR="000E12DB" w:rsidRPr="0011689A"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Советот на Агенцијата на 18-та седница одржана на 20 мај, врз основа на констатации од редовен административен надзор им изрече мерки јавна опомена на ТВ Плус и ТВ 24 Вести поради непочитување на член 15 став 1 Законот за медиуми.</w:t>
                            </w:r>
                          </w:p>
                          <w:p w14:paraId="37D9D159" w14:textId="77777777" w:rsidR="000E12DB" w:rsidRPr="000E12DB" w:rsidRDefault="000E12DB" w:rsidP="000E12DB">
                            <w:pPr>
                              <w:spacing w:after="0" w:line="240" w:lineRule="auto"/>
                              <w:jc w:val="both"/>
                              <w:rPr>
                                <w:rFonts w:ascii="Arial Narrow" w:hAnsi="Arial Narrow" w:cs="Arial"/>
                                <w:b/>
                                <w:color w:val="C00000"/>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AD146" id="_x0000_s1034" type="#_x0000_t84" style="position:absolute;margin-left:-46.25pt;margin-top:-41.95pt;width:566.9pt;height:594.9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" adj="218" filled="f">
                <v:textbox>
                  <w:txbxContent>
                    <w:p w14:paraId="26A9C4C3" w14:textId="1CE15049" w:rsidR="000E12DB" w:rsidRDefault="000E12DB" w:rsidP="000E12DB">
                      <w:pPr>
                        <w:spacing w:after="0" w:line="240" w:lineRule="auto"/>
                        <w:jc w:val="both"/>
                        <w:rPr>
                          <w:rFonts w:ascii="Arial Narrow" w:hAnsi="Arial Narrow" w:cs="Arial"/>
                          <w:b/>
                          <w:color w:val="C00000"/>
                          <w:sz w:val="20"/>
                        </w:rPr>
                      </w:pPr>
                      <w:r>
                        <w:rPr>
                          <w:rFonts w:ascii="Arial Narrow" w:hAnsi="Arial Narrow" w:cs="Arial"/>
                          <w:b/>
                          <w:color w:val="C00000"/>
                          <w:sz w:val="20"/>
                        </w:rPr>
                        <w:t>Д</w:t>
                      </w:r>
                      <w:r w:rsidRPr="000E2D12">
                        <w:rPr>
                          <w:rFonts w:ascii="Arial Narrow" w:hAnsi="Arial Narrow" w:cs="Arial"/>
                          <w:b/>
                          <w:color w:val="C00000"/>
                          <w:sz w:val="20"/>
                        </w:rPr>
                        <w:t>аватели на АВМУ по барање</w:t>
                      </w:r>
                    </w:p>
                    <w:p w14:paraId="35C6D3A1" w14:textId="77777777" w:rsidR="000E12DB" w:rsidRDefault="000E12DB" w:rsidP="000E12DB">
                      <w:pPr>
                        <w:spacing w:after="0" w:line="240" w:lineRule="auto"/>
                        <w:jc w:val="both"/>
                        <w:rPr>
                          <w:rFonts w:ascii="Arial Narrow" w:hAnsi="Arial Narrow" w:cs="Arial"/>
                          <w:b/>
                          <w:color w:val="C00000"/>
                          <w:sz w:val="20"/>
                        </w:rPr>
                      </w:pPr>
                    </w:p>
                    <w:p w14:paraId="1478C2D4" w14:textId="5E073AB5" w:rsidR="000E12DB" w:rsidRDefault="003629CF" w:rsidP="003629CF">
                      <w:pPr>
                        <w:spacing w:after="0" w:line="240" w:lineRule="auto"/>
                        <w:jc w:val="both"/>
                        <w:rPr>
                          <w:rFonts w:ascii="Arial Narrow" w:hAnsi="Arial Narrow"/>
                          <w:sz w:val="20"/>
                          <w:lang w:val="ru-RU"/>
                        </w:rPr>
                      </w:pPr>
                      <w:r>
                        <w:rPr>
                          <w:rFonts w:ascii="Arial Narrow" w:hAnsi="Arial Narrow"/>
                          <w:sz w:val="20"/>
                          <w:lang w:val="ru-RU"/>
                        </w:rPr>
                        <w:t>Р</w:t>
                      </w:r>
                      <w:r w:rsidR="000E12DB" w:rsidRPr="0011689A">
                        <w:rPr>
                          <w:rFonts w:ascii="Arial Narrow" w:hAnsi="Arial Narrow"/>
                          <w:sz w:val="20"/>
                          <w:lang w:val="ru-RU"/>
                        </w:rPr>
                        <w:t xml:space="preserve">едовни програмски надзори </w:t>
                      </w:r>
                      <w:r w:rsidRPr="003629CF">
                        <w:rPr>
                          <w:rFonts w:ascii="Arial Narrow" w:hAnsi="Arial Narrow"/>
                          <w:sz w:val="20"/>
                          <w:lang w:val="ru-RU"/>
                        </w:rPr>
                        <w:t xml:space="preserve">за обврските од членот 60 став 1 од ЗААВМУ </w:t>
                      </w:r>
                      <w:r>
                        <w:rPr>
                          <w:rFonts w:ascii="Arial Narrow" w:hAnsi="Arial Narrow"/>
                          <w:sz w:val="20"/>
                          <w:lang w:val="ru-RU"/>
                        </w:rPr>
                        <w:t xml:space="preserve">се извршени </w:t>
                      </w:r>
                      <w:r w:rsidR="000E12DB" w:rsidRPr="0011689A">
                        <w:rPr>
                          <w:rFonts w:ascii="Arial Narrow" w:hAnsi="Arial Narrow"/>
                          <w:sz w:val="20"/>
                          <w:lang w:val="ru-RU"/>
                        </w:rPr>
                        <w:t>врз давателите на АВМУ по барање Свод Мастер, Мтел и Македонски Телеком.</w:t>
                      </w:r>
                      <w:r w:rsidR="000E12DB">
                        <w:rPr>
                          <w:rFonts w:ascii="Arial Narrow" w:hAnsi="Arial Narrow"/>
                          <w:sz w:val="20"/>
                          <w:lang w:val="ru-RU"/>
                        </w:rPr>
                        <w:t xml:space="preserve"> </w:t>
                      </w:r>
                      <w:r w:rsidR="000E12DB" w:rsidRPr="0011689A">
                        <w:rPr>
                          <w:rFonts w:ascii="Arial Narrow" w:hAnsi="Arial Narrow"/>
                          <w:sz w:val="20"/>
                          <w:lang w:val="ru-RU"/>
                        </w:rPr>
                        <w:t>Според овие обврски, уделот на европските дела во каталозите на програми на давателите на аудиовизуелни медиумски услуги по барање под јурисдикција на Република Северна Македонија треба да биде најмалку 30% и европските дела треба да се позиционираат во каталогот на програми на начин да бидат соодветно видливи.</w:t>
                      </w:r>
                      <w:r w:rsidR="000E12DB">
                        <w:rPr>
                          <w:rFonts w:ascii="Arial Narrow" w:hAnsi="Arial Narrow"/>
                          <w:sz w:val="20"/>
                          <w:lang w:val="ru-RU"/>
                        </w:rPr>
                        <w:t xml:space="preserve"> </w:t>
                      </w:r>
                      <w:r w:rsidR="000E12DB" w:rsidRPr="0011689A">
                        <w:rPr>
                          <w:rFonts w:ascii="Arial Narrow" w:hAnsi="Arial Narrow"/>
                          <w:sz w:val="20"/>
                          <w:lang w:val="ru-RU"/>
                        </w:rPr>
                        <w:t>При извршените програмски надзори не се констатирани прекршувања.</w:t>
                      </w:r>
                    </w:p>
                    <w:p w14:paraId="4E66A54B" w14:textId="77777777" w:rsidR="000E12DB" w:rsidRPr="0011689A" w:rsidRDefault="000E12DB" w:rsidP="000E12DB">
                      <w:pPr>
                        <w:spacing w:after="0" w:line="240" w:lineRule="auto"/>
                        <w:jc w:val="both"/>
                        <w:rPr>
                          <w:rFonts w:ascii="Arial Narrow" w:hAnsi="Arial Narrow"/>
                          <w:sz w:val="20"/>
                          <w:lang w:val="ru-RU"/>
                        </w:rPr>
                      </w:pPr>
                    </w:p>
                    <w:p w14:paraId="77D6F543" w14:textId="4394970E" w:rsidR="000E12DB" w:rsidRPr="0011689A" w:rsidRDefault="000E12DB" w:rsidP="000E12DB">
                      <w:pPr>
                        <w:spacing w:after="0" w:line="240" w:lineRule="auto"/>
                        <w:jc w:val="both"/>
                        <w:rPr>
                          <w:rFonts w:ascii="Arial Narrow" w:hAnsi="Arial Narrow"/>
                          <w:sz w:val="20"/>
                          <w:lang w:val="ru-RU"/>
                        </w:rPr>
                      </w:pPr>
                      <w:r w:rsidRPr="0011689A">
                        <w:rPr>
                          <w:rFonts w:ascii="Arial Narrow" w:hAnsi="Arial Narrow"/>
                          <w:sz w:val="20"/>
                          <w:lang w:val="ru-RU"/>
                        </w:rPr>
                        <w:t>За обврските коишто се однесуваат на пренесување на кинематографски дела и заштита на малолетните лица</w:t>
                      </w:r>
                      <w:r w:rsidR="003629CF">
                        <w:rPr>
                          <w:rFonts w:ascii="Arial Narrow" w:hAnsi="Arial Narrow"/>
                          <w:sz w:val="20"/>
                          <w:lang w:val="ru-RU"/>
                        </w:rPr>
                        <w:t>,</w:t>
                      </w:r>
                      <w:r w:rsidRPr="0011689A">
                        <w:rPr>
                          <w:rFonts w:ascii="Arial Narrow" w:hAnsi="Arial Narrow"/>
                          <w:sz w:val="20"/>
                          <w:lang w:val="ru-RU"/>
                        </w:rPr>
                        <w:t xml:space="preserve"> редовен програмски надзор</w:t>
                      </w:r>
                      <w:r w:rsidR="003629CF">
                        <w:rPr>
                          <w:rFonts w:ascii="Arial Narrow" w:hAnsi="Arial Narrow"/>
                          <w:sz w:val="20"/>
                          <w:lang w:val="ru-RU"/>
                        </w:rPr>
                        <w:t xml:space="preserve"> е спроведен</w:t>
                      </w:r>
                      <w:r w:rsidRPr="0011689A">
                        <w:rPr>
                          <w:rFonts w:ascii="Arial Narrow" w:hAnsi="Arial Narrow"/>
                          <w:sz w:val="20"/>
                          <w:lang w:val="ru-RU"/>
                        </w:rPr>
                        <w:t xml:space="preserve"> врз давателот на АВМУ по барање Македонски Телеком. При надзор</w:t>
                      </w:r>
                      <w:r w:rsidR="003629CF">
                        <w:rPr>
                          <w:rFonts w:ascii="Arial Narrow" w:hAnsi="Arial Narrow"/>
                          <w:sz w:val="20"/>
                          <w:lang w:val="ru-RU"/>
                        </w:rPr>
                        <w:t>от</w:t>
                      </w:r>
                      <w:r w:rsidRPr="0011689A">
                        <w:rPr>
                          <w:rFonts w:ascii="Arial Narrow" w:hAnsi="Arial Narrow"/>
                          <w:sz w:val="20"/>
                          <w:lang w:val="ru-RU"/>
                        </w:rPr>
                        <w:t xml:space="preserve"> не се констатирани прекршувања.</w:t>
                      </w:r>
                    </w:p>
                    <w:p w14:paraId="63CEED76" w14:textId="77777777" w:rsidR="000E12DB" w:rsidRDefault="000E12DB" w:rsidP="000E12DB">
                      <w:pPr>
                        <w:spacing w:after="0" w:line="240" w:lineRule="auto"/>
                        <w:jc w:val="both"/>
                        <w:rPr>
                          <w:rFonts w:ascii="Arial Narrow" w:hAnsi="Arial Narrow"/>
                          <w:sz w:val="20"/>
                          <w:lang w:val="ru-RU"/>
                        </w:rPr>
                      </w:pPr>
                    </w:p>
                    <w:p w14:paraId="04D25512" w14:textId="58BCCEA4" w:rsidR="000E12DB" w:rsidRDefault="000E12DB" w:rsidP="000E12DB">
                      <w:pPr>
                        <w:spacing w:after="0" w:line="240" w:lineRule="auto"/>
                        <w:jc w:val="both"/>
                        <w:rPr>
                          <w:rFonts w:ascii="Arial Narrow" w:hAnsi="Arial Narrow" w:cs="Arial"/>
                          <w:b/>
                          <w:color w:val="C00000"/>
                          <w:sz w:val="20"/>
                        </w:rPr>
                      </w:pPr>
                      <w:r>
                        <w:rPr>
                          <w:rFonts w:ascii="Arial Narrow" w:hAnsi="Arial Narrow" w:cs="Arial"/>
                          <w:b/>
                          <w:color w:val="C00000"/>
                          <w:sz w:val="20"/>
                        </w:rPr>
                        <w:t>Онлајн медиуми-интернет портали</w:t>
                      </w:r>
                    </w:p>
                    <w:p w14:paraId="48B88BB9" w14:textId="77777777" w:rsidR="000E12DB" w:rsidRDefault="000E12DB" w:rsidP="000E12DB">
                      <w:pPr>
                        <w:spacing w:after="0" w:line="240" w:lineRule="auto"/>
                        <w:jc w:val="both"/>
                        <w:rPr>
                          <w:rFonts w:ascii="Arial Narrow" w:hAnsi="Arial Narrow" w:cs="Arial"/>
                          <w:b/>
                          <w:color w:val="C00000"/>
                          <w:sz w:val="20"/>
                        </w:rPr>
                      </w:pPr>
                    </w:p>
                    <w:p w14:paraId="77C021C7" w14:textId="2DE2C5A6" w:rsidR="000E12DB" w:rsidRPr="0011689A" w:rsidRDefault="000E12DB" w:rsidP="00A07B69">
                      <w:pPr>
                        <w:spacing w:after="0" w:line="240" w:lineRule="auto"/>
                        <w:jc w:val="both"/>
                        <w:rPr>
                          <w:rFonts w:ascii="Arial Narrow" w:hAnsi="Arial Narrow"/>
                          <w:sz w:val="20"/>
                          <w:lang w:val="ru-RU"/>
                        </w:rPr>
                      </w:pPr>
                      <w:r w:rsidRPr="0011689A">
                        <w:rPr>
                          <w:rFonts w:ascii="Arial Narrow" w:hAnsi="Arial Narrow"/>
                          <w:sz w:val="20"/>
                          <w:lang w:val="ru-RU"/>
                        </w:rPr>
                        <w:t>Агенцијата за аудио и аудиовизуелни медиумски услуги изврши редовен административен надзор врз 48 издавачи на онлајн медиуми-интернет портали</w:t>
                      </w:r>
                      <w:r w:rsidR="00A07B69">
                        <w:rPr>
                          <w:rFonts w:ascii="Arial Narrow" w:hAnsi="Arial Narrow"/>
                          <w:sz w:val="20"/>
                          <w:lang w:val="ru-RU"/>
                        </w:rPr>
                        <w:t>, за</w:t>
                      </w:r>
                      <w:r w:rsidRPr="0011689A">
                        <w:rPr>
                          <w:rFonts w:ascii="Arial Narrow" w:hAnsi="Arial Narrow"/>
                          <w:sz w:val="20"/>
                          <w:lang w:val="ru-RU"/>
                        </w:rPr>
                        <w:t xml:space="preserve"> обврската според која издавачите на онлајн медиуми-интернет портали се должни до 31 март во тековната година, на посебен образец пропишан од страна на Агенцијата, да и достават податоци за сопственичката структура, одговорниот уредник/уредници, остварените вкупни приходи и расходи во претходната година од обезбедувањето на дејноста и за вкупниот број на вработени односно ангажирани лица.</w:t>
                      </w:r>
                      <w:r w:rsidR="00A07B69">
                        <w:rPr>
                          <w:rFonts w:ascii="Arial Narrow" w:hAnsi="Arial Narrow"/>
                          <w:sz w:val="20"/>
                          <w:lang w:val="ru-RU"/>
                        </w:rPr>
                        <w:t xml:space="preserve"> </w:t>
                      </w:r>
                      <w:r w:rsidRPr="0011689A">
                        <w:rPr>
                          <w:rFonts w:ascii="Arial Narrow" w:hAnsi="Arial Narrow"/>
                          <w:sz w:val="20"/>
                          <w:lang w:val="ru-RU"/>
                        </w:rPr>
                        <w:t>При надзорот беше констатирано дека обврската од Законот за медиуми не ја исполни во целост Друштвото за производство, промет и услуги РЕПРО ПРИНТ, издавач на онлајн медиумот-интернет порталот „Нова Македонија“.</w:t>
                      </w:r>
                    </w:p>
                    <w:p w14:paraId="20DCBD71" w14:textId="77777777" w:rsidR="000E12DB" w:rsidRPr="0011689A" w:rsidRDefault="000E12DB" w:rsidP="000E12DB">
                      <w:pPr>
                        <w:spacing w:after="0" w:line="240" w:lineRule="auto"/>
                        <w:jc w:val="both"/>
                        <w:rPr>
                          <w:rFonts w:ascii="Arial Narrow" w:hAnsi="Arial Narrow"/>
                          <w:sz w:val="20"/>
                          <w:lang w:val="ru-RU"/>
                        </w:rPr>
                      </w:pPr>
                    </w:p>
                    <w:p w14:paraId="4F5C4C20" w14:textId="07829361" w:rsidR="000E12DB" w:rsidRPr="0011689A" w:rsidRDefault="000E12DB" w:rsidP="000E12DB">
                      <w:pPr>
                        <w:spacing w:after="0" w:line="240" w:lineRule="auto"/>
                        <w:jc w:val="both"/>
                        <w:rPr>
                          <w:rFonts w:ascii="Arial Narrow" w:hAnsi="Arial Narrow"/>
                          <w:sz w:val="20"/>
                          <w:lang w:val="ru-RU"/>
                        </w:rPr>
                      </w:pPr>
                      <w:r w:rsidRPr="0011689A">
                        <w:rPr>
                          <w:rFonts w:ascii="Arial Narrow" w:hAnsi="Arial Narrow"/>
                          <w:sz w:val="20"/>
                          <w:lang w:val="ru-RU"/>
                        </w:rPr>
                        <w:t>Врз Друштвото за маркетинг, трговија и услуги во медиумите и информирањето НИСТОРИ издавач на онлајн медиумот-интернет порталот „Нистори“ (</w:t>
                      </w:r>
                      <w:r w:rsidRPr="0011689A">
                        <w:rPr>
                          <w:rFonts w:ascii="Arial Narrow" w:hAnsi="Arial Narrow"/>
                          <w:sz w:val="20"/>
                          <w:lang w:val="en-US"/>
                        </w:rPr>
                        <w:t>www</w:t>
                      </w:r>
                      <w:r w:rsidRPr="0011689A">
                        <w:rPr>
                          <w:rFonts w:ascii="Arial Narrow" w:hAnsi="Arial Narrow"/>
                          <w:sz w:val="20"/>
                          <w:lang w:val="ru-RU"/>
                        </w:rPr>
                        <w:t>.</w:t>
                      </w:r>
                      <w:r w:rsidRPr="0011689A">
                        <w:rPr>
                          <w:rFonts w:ascii="Arial Narrow" w:hAnsi="Arial Narrow"/>
                          <w:sz w:val="20"/>
                          <w:lang w:val="en-US"/>
                        </w:rPr>
                        <w:t>nistori</w:t>
                      </w:r>
                      <w:r w:rsidRPr="0011689A">
                        <w:rPr>
                          <w:rFonts w:ascii="Arial Narrow" w:hAnsi="Arial Narrow"/>
                          <w:sz w:val="20"/>
                          <w:lang w:val="ru-RU"/>
                        </w:rPr>
                        <w:t>.</w:t>
                      </w:r>
                      <w:r w:rsidRPr="0011689A">
                        <w:rPr>
                          <w:rFonts w:ascii="Arial Narrow" w:hAnsi="Arial Narrow"/>
                          <w:sz w:val="20"/>
                          <w:lang w:val="en-US"/>
                        </w:rPr>
                        <w:t>mk</w:t>
                      </w:r>
                      <w:r w:rsidRPr="0011689A">
                        <w:rPr>
                          <w:rFonts w:ascii="Arial Narrow" w:hAnsi="Arial Narrow"/>
                          <w:sz w:val="20"/>
                          <w:lang w:val="ru-RU"/>
                        </w:rPr>
                        <w:t xml:space="preserve">), извршен е контролен административен надзор за да </w:t>
                      </w:r>
                      <w:r w:rsidR="00A07B69">
                        <w:rPr>
                          <w:rFonts w:ascii="Arial Narrow" w:hAnsi="Arial Narrow"/>
                          <w:sz w:val="20"/>
                          <w:lang w:val="ru-RU"/>
                        </w:rPr>
                        <w:t xml:space="preserve">се </w:t>
                      </w:r>
                      <w:r w:rsidRPr="0011689A">
                        <w:rPr>
                          <w:rFonts w:ascii="Arial Narrow" w:hAnsi="Arial Narrow"/>
                          <w:sz w:val="20"/>
                          <w:lang w:val="ru-RU"/>
                        </w:rPr>
                        <w:t>утврди дали е постапено по претходно изречената мерка</w:t>
                      </w:r>
                      <w:r w:rsidR="00155ED0">
                        <w:rPr>
                          <w:rFonts w:ascii="Arial Narrow" w:hAnsi="Arial Narrow"/>
                          <w:sz w:val="20"/>
                          <w:lang w:val="ru-RU"/>
                        </w:rPr>
                        <w:t xml:space="preserve"> јавна </w:t>
                      </w:r>
                      <w:r w:rsidRPr="0011689A">
                        <w:rPr>
                          <w:rFonts w:ascii="Arial Narrow" w:hAnsi="Arial Narrow"/>
                          <w:sz w:val="20"/>
                          <w:lang w:val="ru-RU"/>
                        </w:rPr>
                        <w:t>опомена,</w:t>
                      </w:r>
                      <w:r w:rsidRPr="0011689A">
                        <w:rPr>
                          <w:rFonts w:ascii="Arial Narrow" w:hAnsi="Arial Narrow"/>
                          <w:sz w:val="20"/>
                          <w:lang w:val="en-US"/>
                        </w:rPr>
                        <w:t> </w:t>
                      </w:r>
                      <w:r w:rsidRPr="0011689A">
                        <w:rPr>
                          <w:rFonts w:ascii="Arial Narrow" w:hAnsi="Arial Narrow"/>
                          <w:sz w:val="20"/>
                          <w:lang w:val="ru-RU"/>
                        </w:rPr>
                        <w:t>изречена заради неисполнување на обврската за објавување импресум. Надзорот покажа дека онлајн медиумот-интернет порталот постапи</w:t>
                      </w:r>
                      <w:r w:rsidR="00A07B69">
                        <w:rPr>
                          <w:rFonts w:ascii="Arial Narrow" w:hAnsi="Arial Narrow"/>
                          <w:sz w:val="20"/>
                          <w:lang w:val="ru-RU"/>
                        </w:rPr>
                        <w:t>л</w:t>
                      </w:r>
                      <w:r w:rsidRPr="0011689A">
                        <w:rPr>
                          <w:rFonts w:ascii="Arial Narrow" w:hAnsi="Arial Narrow"/>
                          <w:sz w:val="20"/>
                          <w:lang w:val="ru-RU"/>
                        </w:rPr>
                        <w:t xml:space="preserve"> по решението за преземање мерка и</w:t>
                      </w:r>
                      <w:r w:rsidR="00A07B69">
                        <w:rPr>
                          <w:rFonts w:ascii="Arial Narrow" w:hAnsi="Arial Narrow"/>
                          <w:sz w:val="20"/>
                          <w:lang w:val="ru-RU"/>
                        </w:rPr>
                        <w:t xml:space="preserve"> во целост</w:t>
                      </w:r>
                      <w:r w:rsidRPr="0011689A">
                        <w:rPr>
                          <w:rFonts w:ascii="Arial Narrow" w:hAnsi="Arial Narrow"/>
                          <w:sz w:val="20"/>
                          <w:lang w:val="ru-RU"/>
                        </w:rPr>
                        <w:t xml:space="preserve"> ја исполни</w:t>
                      </w:r>
                      <w:r w:rsidR="00A07B69">
                        <w:rPr>
                          <w:rFonts w:ascii="Arial Narrow" w:hAnsi="Arial Narrow"/>
                          <w:sz w:val="20"/>
                          <w:lang w:val="ru-RU"/>
                        </w:rPr>
                        <w:t>л</w:t>
                      </w:r>
                      <w:r w:rsidRPr="0011689A">
                        <w:rPr>
                          <w:rFonts w:ascii="Arial Narrow" w:hAnsi="Arial Narrow"/>
                          <w:sz w:val="20"/>
                          <w:lang w:val="ru-RU"/>
                        </w:rPr>
                        <w:t xml:space="preserve"> обврската од член 14 став 1 од Законот за медиуми.</w:t>
                      </w:r>
                    </w:p>
                    <w:p w14:paraId="0C053DD1" w14:textId="77777777" w:rsidR="000E12DB" w:rsidRDefault="000E12DB" w:rsidP="000E12DB">
                      <w:pPr>
                        <w:spacing w:after="0" w:line="240" w:lineRule="auto"/>
                        <w:jc w:val="both"/>
                        <w:rPr>
                          <w:rFonts w:ascii="Arial Narrow" w:hAnsi="Arial Narrow"/>
                          <w:sz w:val="20"/>
                          <w:lang w:val="ru-RU"/>
                        </w:rPr>
                      </w:pPr>
                    </w:p>
                    <w:p w14:paraId="0777B29A" w14:textId="25850EF2" w:rsidR="000E12DB" w:rsidRDefault="000E12DB" w:rsidP="000E12DB">
                      <w:pPr>
                        <w:spacing w:after="0" w:line="240" w:lineRule="auto"/>
                        <w:jc w:val="both"/>
                        <w:rPr>
                          <w:rFonts w:ascii="Arial Narrow" w:hAnsi="Arial Narrow" w:cs="Arial"/>
                          <w:b/>
                          <w:color w:val="C00000"/>
                          <w:sz w:val="20"/>
                        </w:rPr>
                      </w:pPr>
                      <w:r w:rsidRPr="000E12DB">
                        <w:rPr>
                          <w:rFonts w:ascii="Arial Narrow" w:hAnsi="Arial Narrow" w:cs="Arial"/>
                          <w:b/>
                          <w:color w:val="C00000"/>
                          <w:sz w:val="20"/>
                        </w:rPr>
                        <w:t>Изречени мерки</w:t>
                      </w:r>
                      <w:r w:rsidR="00887DC1">
                        <w:rPr>
                          <w:rFonts w:ascii="Arial Narrow" w:hAnsi="Arial Narrow" w:cs="Arial"/>
                          <w:b/>
                          <w:color w:val="C00000"/>
                          <w:sz w:val="20"/>
                        </w:rPr>
                        <w:t xml:space="preserve"> јавна опомена</w:t>
                      </w:r>
                    </w:p>
                    <w:p w14:paraId="3466597C" w14:textId="77777777" w:rsidR="000E12DB" w:rsidRDefault="000E12DB" w:rsidP="000E12DB">
                      <w:pPr>
                        <w:spacing w:after="0" w:line="240" w:lineRule="auto"/>
                        <w:jc w:val="both"/>
                        <w:rPr>
                          <w:rFonts w:ascii="Arial Narrow" w:hAnsi="Arial Narrow" w:cs="Arial"/>
                          <w:b/>
                          <w:color w:val="C00000"/>
                          <w:sz w:val="20"/>
                        </w:rPr>
                      </w:pPr>
                    </w:p>
                    <w:p w14:paraId="3A411FB8" w14:textId="57DDB3D5" w:rsidR="000E12DB"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Врз основа на констатации од извршен</w:t>
                      </w:r>
                      <w:r w:rsidRPr="0011689A">
                        <w:rPr>
                          <w:rFonts w:ascii="Arial Narrow" w:hAnsi="Arial Narrow"/>
                          <w:sz w:val="20"/>
                          <w:lang w:val="en-US"/>
                        </w:rPr>
                        <w:t> </w:t>
                      </w:r>
                      <w:r w:rsidRPr="0011689A">
                        <w:rPr>
                          <w:rFonts w:ascii="Arial Narrow" w:hAnsi="Arial Narrow"/>
                          <w:sz w:val="20"/>
                          <w:lang w:val="ru-RU"/>
                        </w:rPr>
                        <w:t>редовен</w:t>
                      </w:r>
                      <w:r w:rsidRPr="0011689A">
                        <w:rPr>
                          <w:rFonts w:ascii="Arial Narrow" w:hAnsi="Arial Narrow"/>
                          <w:sz w:val="20"/>
                          <w:lang w:val="en-US"/>
                        </w:rPr>
                        <w:t> </w:t>
                      </w:r>
                      <w:r w:rsidRPr="0011689A">
                        <w:rPr>
                          <w:rFonts w:ascii="Arial Narrow" w:hAnsi="Arial Narrow"/>
                          <w:sz w:val="20"/>
                          <w:lang w:val="ru-RU"/>
                        </w:rPr>
                        <w:t>програмски</w:t>
                      </w:r>
                      <w:r w:rsidR="00833E1D">
                        <w:rPr>
                          <w:rFonts w:ascii="Arial Narrow" w:hAnsi="Arial Narrow"/>
                          <w:sz w:val="20"/>
                          <w:lang w:val="ru-RU"/>
                        </w:rPr>
                        <w:t xml:space="preserve"> </w:t>
                      </w:r>
                      <w:r w:rsidRPr="0011689A">
                        <w:rPr>
                          <w:rFonts w:ascii="Arial Narrow" w:hAnsi="Arial Narrow"/>
                          <w:sz w:val="20"/>
                          <w:lang w:val="ru-RU"/>
                        </w:rPr>
                        <w:t>надзор, Советот на Агенцијата на 16</w:t>
                      </w:r>
                      <w:r w:rsidR="00985CE1">
                        <w:rPr>
                          <w:rFonts w:ascii="Arial Narrow" w:hAnsi="Arial Narrow"/>
                          <w:sz w:val="20"/>
                          <w:lang w:val="ru-RU"/>
                        </w:rPr>
                        <w:t>-та</w:t>
                      </w:r>
                      <w:r w:rsidRPr="0011689A">
                        <w:rPr>
                          <w:rFonts w:ascii="Arial Narrow" w:hAnsi="Arial Narrow"/>
                          <w:sz w:val="20"/>
                          <w:lang w:val="ru-RU"/>
                        </w:rPr>
                        <w:t xml:space="preserve"> седница одржана на 5 мај</w:t>
                      </w:r>
                      <w:r w:rsidRPr="0011689A">
                        <w:rPr>
                          <w:rFonts w:ascii="Arial Narrow" w:hAnsi="Arial Narrow"/>
                          <w:sz w:val="20"/>
                          <w:lang w:val="en-US"/>
                        </w:rPr>
                        <w:t> </w:t>
                      </w:r>
                      <w:r w:rsidRPr="0011689A">
                        <w:rPr>
                          <w:rFonts w:ascii="Arial Narrow" w:hAnsi="Arial Narrow"/>
                          <w:sz w:val="20"/>
                          <w:lang w:val="ru-RU"/>
                        </w:rPr>
                        <w:t>донесе</w:t>
                      </w:r>
                      <w:r w:rsidRPr="0011689A">
                        <w:rPr>
                          <w:rFonts w:ascii="Arial Narrow" w:hAnsi="Arial Narrow"/>
                          <w:sz w:val="20"/>
                          <w:lang w:val="en-US"/>
                        </w:rPr>
                        <w:t> </w:t>
                      </w:r>
                      <w:r w:rsidRPr="0011689A">
                        <w:rPr>
                          <w:rFonts w:ascii="Arial Narrow" w:hAnsi="Arial Narrow"/>
                          <w:sz w:val="20"/>
                          <w:lang w:val="ru-RU"/>
                        </w:rPr>
                        <w:t>Решение за јавно опоменување и за исклучување на реемитувањето на програмските сервиси</w:t>
                      </w:r>
                      <w:r w:rsidRPr="0011689A">
                        <w:rPr>
                          <w:rFonts w:ascii="Arial Narrow" w:hAnsi="Arial Narrow"/>
                          <w:sz w:val="20"/>
                          <w:lang w:val="en-US"/>
                        </w:rPr>
                        <w:t> </w:t>
                      </w:r>
                      <w:r w:rsidRPr="0011689A">
                        <w:rPr>
                          <w:rFonts w:ascii="Arial Narrow" w:hAnsi="Arial Narrow"/>
                          <w:sz w:val="20"/>
                          <w:lang w:val="ru-RU"/>
                        </w:rPr>
                        <w:t>за операторот Тотал ТВ. Мерката е изречена поради реемитување на програмските сервиси „ТВ Алфа“, „</w:t>
                      </w:r>
                      <w:r w:rsidRPr="0011689A">
                        <w:rPr>
                          <w:rFonts w:ascii="Arial Narrow" w:hAnsi="Arial Narrow"/>
                          <w:sz w:val="20"/>
                          <w:lang w:val="en-US"/>
                        </w:rPr>
                        <w:t>Happy</w:t>
                      </w:r>
                      <w:r w:rsidRPr="0011689A">
                        <w:rPr>
                          <w:rFonts w:ascii="Arial Narrow" w:hAnsi="Arial Narrow"/>
                          <w:sz w:val="20"/>
                          <w:lang w:val="ru-RU"/>
                        </w:rPr>
                        <w:t xml:space="preserve"> </w:t>
                      </w:r>
                      <w:r w:rsidRPr="0011689A">
                        <w:rPr>
                          <w:rFonts w:ascii="Arial Narrow" w:hAnsi="Arial Narrow"/>
                          <w:sz w:val="20"/>
                          <w:lang w:val="en-US"/>
                        </w:rPr>
                        <w:t>TV</w:t>
                      </w:r>
                      <w:r w:rsidRPr="0011689A">
                        <w:rPr>
                          <w:rFonts w:ascii="Arial Narrow" w:hAnsi="Arial Narrow"/>
                          <w:sz w:val="20"/>
                          <w:lang w:val="ru-RU"/>
                        </w:rPr>
                        <w:t>“, „</w:t>
                      </w:r>
                      <w:r w:rsidRPr="0011689A">
                        <w:rPr>
                          <w:rFonts w:ascii="Arial Narrow" w:hAnsi="Arial Narrow"/>
                          <w:sz w:val="20"/>
                          <w:lang w:val="en-US"/>
                        </w:rPr>
                        <w:t>Animal</w:t>
                      </w:r>
                      <w:r w:rsidRPr="0011689A">
                        <w:rPr>
                          <w:rFonts w:ascii="Arial Narrow" w:hAnsi="Arial Narrow"/>
                          <w:sz w:val="20"/>
                          <w:lang w:val="ru-RU"/>
                        </w:rPr>
                        <w:t xml:space="preserve"> </w:t>
                      </w:r>
                      <w:r w:rsidRPr="0011689A">
                        <w:rPr>
                          <w:rFonts w:ascii="Arial Narrow" w:hAnsi="Arial Narrow"/>
                          <w:sz w:val="20"/>
                          <w:lang w:val="en-US"/>
                        </w:rPr>
                        <w:t>Planet</w:t>
                      </w:r>
                      <w:r w:rsidRPr="0011689A">
                        <w:rPr>
                          <w:rFonts w:ascii="Arial Narrow" w:hAnsi="Arial Narrow"/>
                          <w:sz w:val="20"/>
                          <w:lang w:val="ru-RU"/>
                        </w:rPr>
                        <w:t>“ и „</w:t>
                      </w:r>
                      <w:r w:rsidRPr="0011689A">
                        <w:rPr>
                          <w:rFonts w:ascii="Arial Narrow" w:hAnsi="Arial Narrow"/>
                          <w:sz w:val="20"/>
                          <w:lang w:val="en-US"/>
                        </w:rPr>
                        <w:t>Travel</w:t>
                      </w:r>
                      <w:r w:rsidRPr="0011689A">
                        <w:rPr>
                          <w:rFonts w:ascii="Arial Narrow" w:hAnsi="Arial Narrow"/>
                          <w:sz w:val="20"/>
                          <w:lang w:val="ru-RU"/>
                        </w:rPr>
                        <w:t>“ кои не се опфатени со потврдата за регистрација издадена од Агенцијата</w:t>
                      </w:r>
                      <w:r>
                        <w:rPr>
                          <w:rFonts w:ascii="Arial Narrow" w:hAnsi="Arial Narrow"/>
                          <w:sz w:val="20"/>
                          <w:lang w:val="ru-RU"/>
                        </w:rPr>
                        <w:t>.</w:t>
                      </w:r>
                    </w:p>
                    <w:p w14:paraId="10D286CC" w14:textId="77777777" w:rsidR="000E12DB" w:rsidRPr="0011689A" w:rsidRDefault="000E12DB" w:rsidP="00833E1D">
                      <w:pPr>
                        <w:spacing w:after="0" w:line="240" w:lineRule="auto"/>
                        <w:jc w:val="both"/>
                        <w:rPr>
                          <w:rFonts w:ascii="Arial Narrow" w:hAnsi="Arial Narrow"/>
                          <w:sz w:val="20"/>
                          <w:lang w:val="ru-RU"/>
                        </w:rPr>
                      </w:pPr>
                    </w:p>
                    <w:p w14:paraId="6F6AAE42" w14:textId="40FAF698" w:rsidR="000E12DB"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Советот на Агенцијата на 17</w:t>
                      </w:r>
                      <w:r w:rsidR="00985CE1">
                        <w:rPr>
                          <w:rFonts w:ascii="Arial Narrow" w:hAnsi="Arial Narrow"/>
                          <w:sz w:val="20"/>
                          <w:lang w:val="ru-RU"/>
                        </w:rPr>
                        <w:t>-та</w:t>
                      </w:r>
                      <w:r w:rsidRPr="0011689A">
                        <w:rPr>
                          <w:rFonts w:ascii="Arial Narrow" w:hAnsi="Arial Narrow"/>
                          <w:sz w:val="20"/>
                          <w:lang w:val="ru-RU"/>
                        </w:rPr>
                        <w:t xml:space="preserve"> седница одржана на 12 мај, врз основа на констатации од редовни програмски надзори изрече мерки јавна опомена на програмските сервиси на Македонската радиотелевизија – МРТ1 и МРТ5, поради користење аудиовизуелна комерцијална комуникација „пласирање производи“ во програмата за деца „Музичка фабрика“, што е спротивно на Законот за аудио и аудиовизуелни медиумски услуги.</w:t>
                      </w:r>
                    </w:p>
                    <w:p w14:paraId="60AFB83E" w14:textId="77777777" w:rsidR="000E12DB" w:rsidRPr="0011689A" w:rsidRDefault="000E12DB" w:rsidP="00833E1D">
                      <w:pPr>
                        <w:spacing w:after="0" w:line="240" w:lineRule="auto"/>
                        <w:jc w:val="both"/>
                        <w:rPr>
                          <w:rFonts w:ascii="Arial Narrow" w:hAnsi="Arial Narrow"/>
                          <w:sz w:val="20"/>
                          <w:lang w:val="ru-RU"/>
                        </w:rPr>
                      </w:pPr>
                    </w:p>
                    <w:p w14:paraId="6AAC00B3" w14:textId="77777777" w:rsidR="000E12DB" w:rsidRPr="0011689A" w:rsidRDefault="000E12DB" w:rsidP="00833E1D">
                      <w:pPr>
                        <w:spacing w:after="0" w:line="240" w:lineRule="auto"/>
                        <w:jc w:val="both"/>
                        <w:rPr>
                          <w:rFonts w:ascii="Arial Narrow" w:hAnsi="Arial Narrow"/>
                          <w:sz w:val="20"/>
                          <w:lang w:val="ru-RU"/>
                        </w:rPr>
                      </w:pPr>
                      <w:r w:rsidRPr="0011689A">
                        <w:rPr>
                          <w:rFonts w:ascii="Arial Narrow" w:hAnsi="Arial Narrow"/>
                          <w:sz w:val="20"/>
                          <w:lang w:val="ru-RU"/>
                        </w:rPr>
                        <w:t>Советот на Агенцијата на 18-та седница одржана на 20 мај, врз основа на констатации од редовен административен надзор им изрече мерки јавна опомена на ТВ Плус и ТВ 24 Вести поради непочитување на член 15 став 1 Законот за медиуми.</w:t>
                      </w:r>
                    </w:p>
                    <w:p w14:paraId="37D9D159" w14:textId="77777777" w:rsidR="000E12DB" w:rsidRPr="000E12DB" w:rsidRDefault="000E12DB" w:rsidP="000E12DB">
                      <w:pPr>
                        <w:spacing w:after="0" w:line="240" w:lineRule="auto"/>
                        <w:jc w:val="both"/>
                        <w:rPr>
                          <w:rFonts w:ascii="Arial Narrow" w:hAnsi="Arial Narrow" w:cs="Arial"/>
                          <w:b/>
                          <w:color w:val="C00000"/>
                          <w:sz w:val="20"/>
                          <w:lang w:val="ru-RU"/>
                        </w:rPr>
                      </w:pPr>
                    </w:p>
                  </w:txbxContent>
                </v:textbox>
                <w10:wrap anchorx="margin"/>
              </v:shape>
            </w:pict>
          </mc:Fallback>
        </mc:AlternateContent>
      </w:r>
    </w:p>
    <w:p w14:paraId="03790C6B" w14:textId="77777777" w:rsidR="000E12DB" w:rsidRDefault="000E12DB" w:rsidP="00A8487C"/>
    <w:p w14:paraId="4652C93E" w14:textId="77777777" w:rsidR="000E12DB" w:rsidRDefault="000E12DB" w:rsidP="00A8487C"/>
    <w:p w14:paraId="085B6107" w14:textId="77777777" w:rsidR="000E12DB" w:rsidRDefault="000E12DB" w:rsidP="00A8487C"/>
    <w:p w14:paraId="61A5DAEE" w14:textId="77777777" w:rsidR="000E12DB" w:rsidRDefault="000E12DB" w:rsidP="00A8487C"/>
    <w:p w14:paraId="76F2862B" w14:textId="77777777" w:rsidR="000E12DB" w:rsidRDefault="000E12DB" w:rsidP="00A8487C"/>
    <w:p w14:paraId="20DD374B" w14:textId="32CCD41F" w:rsidR="00A8487C" w:rsidRPr="001D5E0E" w:rsidRDefault="00473614" w:rsidP="00A8487C">
      <w:r>
        <w:rPr>
          <w:rFonts w:ascii="Arial Narrow" w:hAnsi="Arial Narrow" w:cs="Arial"/>
          <w:noProof/>
          <w:sz w:val="20"/>
          <w:bdr w:val="none" w:sz="0" w:space="0" w:color="auto" w:frame="1"/>
          <w:lang w:val="en-US"/>
        </w:rPr>
        <w:drawing>
          <wp:anchor distT="0" distB="0" distL="114300" distR="114300" simplePos="0" relativeHeight="251801600" behindDoc="0" locked="0" layoutInCell="1" allowOverlap="1" wp14:anchorId="4AD06114" wp14:editId="3D945B19">
            <wp:simplePos x="0" y="0"/>
            <wp:positionH relativeFrom="margin">
              <wp:posOffset>-638576</wp:posOffset>
            </wp:positionH>
            <wp:positionV relativeFrom="paragraph">
              <wp:posOffset>5376745</wp:posOffset>
            </wp:positionV>
            <wp:extent cx="7282180" cy="833726"/>
            <wp:effectExtent l="0" t="0" r="0" b="5080"/>
            <wp:wrapNone/>
            <wp:docPr id="22" name="Picture 22" descr="C:\Users\i.stojanovska\AppData\Local\Microsoft\Windows\INetCache\Content.Word\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82180" cy="83372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8487C" w:rsidRPr="001D5E0E" w:rsidSect="00645058">
      <w:headerReference w:type="even" r:id="rId18"/>
      <w:headerReference w:type="default" r:id="rId19"/>
      <w:headerReference w:type="first" r:id="rId20"/>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85EC" w14:textId="77777777" w:rsidR="00FB4B12" w:rsidRDefault="00FB4B12" w:rsidP="0030635D">
      <w:pPr>
        <w:spacing w:after="0" w:line="240" w:lineRule="auto"/>
      </w:pPr>
      <w:r>
        <w:separator/>
      </w:r>
    </w:p>
  </w:endnote>
  <w:endnote w:type="continuationSeparator" w:id="0">
    <w:p w14:paraId="0551FDC6" w14:textId="77777777" w:rsidR="00FB4B12" w:rsidRDefault="00FB4B12"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928A" w14:textId="77777777" w:rsidR="00FB4B12" w:rsidRDefault="00FB4B12" w:rsidP="0030635D">
      <w:pPr>
        <w:spacing w:after="0" w:line="240" w:lineRule="auto"/>
      </w:pPr>
      <w:r>
        <w:separator/>
      </w:r>
    </w:p>
  </w:footnote>
  <w:footnote w:type="continuationSeparator" w:id="0">
    <w:p w14:paraId="4E2F4859" w14:textId="77777777" w:rsidR="00FB4B12" w:rsidRDefault="00FB4B12"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5DA6" w14:textId="77777777" w:rsidR="00F55535" w:rsidRDefault="00000000">
    <w:pPr>
      <w:pStyle w:val="Header"/>
    </w:pPr>
    <w:r>
      <w:rPr>
        <w:noProof/>
      </w:rPr>
      <w:pict w14:anchorId="42FE4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1034"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D8FE" w14:textId="77777777" w:rsidR="00F55535" w:rsidRPr="009B0B67" w:rsidRDefault="00F55535" w:rsidP="009B0B67">
    <w:pPr>
      <w:widowControl w:val="0"/>
      <w:tabs>
        <w:tab w:val="left" w:pos="5340"/>
      </w:tabs>
      <w:jc w:val="center"/>
      <w:rPr>
        <w:rFonts w:ascii="Arial Narrow" w:hAnsi="Arial Narrow"/>
        <w:sz w:val="32"/>
        <w:szCs w:val="32"/>
        <w:lang w:val="en-US"/>
      </w:rPr>
    </w:pPr>
    <w:r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3145FFA5" wp14:editId="656D2BB0">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BEBA8EAE-BF5A-486C-A8C5-ECC9F3942E4B}">
                        <a14:imgProps xmlns:a14="http://schemas.microsoft.com/office/drawing/2010/main">
                          <a14:imgLayer r:embed="rId2">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Pr="009B0B67">
      <w:rPr>
        <w:rFonts w:ascii="Arial Narrow" w:hAnsi="Arial Narrow"/>
        <w:noProof/>
        <w:sz w:val="32"/>
        <w:lang w:val="en-US"/>
      </w:rPr>
      <w:drawing>
        <wp:anchor distT="0" distB="0" distL="114300" distR="114300" simplePos="0" relativeHeight="251658240" behindDoc="1" locked="0" layoutInCell="1" allowOverlap="1" wp14:anchorId="2831FB78" wp14:editId="20890017">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3"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B0B67">
      <w:rPr>
        <w:rFonts w:ascii="Arial Narrow" w:hAnsi="Arial Narrow"/>
        <w:noProof/>
        <w:sz w:val="32"/>
        <w:lang w:val="en-US"/>
      </w:rPr>
      <w:drawing>
        <wp:anchor distT="36576" distB="36576" distL="36576" distR="36576" simplePos="0" relativeHeight="251656192" behindDoc="1" locked="0" layoutInCell="1" allowOverlap="1" wp14:anchorId="42D52F7F" wp14:editId="078BFD5F">
          <wp:simplePos x="0" y="0"/>
          <wp:positionH relativeFrom="column">
            <wp:posOffset>1031875</wp:posOffset>
          </wp:positionH>
          <wp:positionV relativeFrom="paragraph">
            <wp:posOffset>-1172210</wp:posOffset>
          </wp:positionV>
          <wp:extent cx="3880485" cy="581025"/>
          <wp:effectExtent l="0" t="0" r="5715" b="9525"/>
          <wp:wrapNone/>
          <wp:docPr id="3"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4"/>
                  <a:srcRect/>
                  <a:stretch>
                    <a:fillRect/>
                  </a:stretch>
                </pic:blipFill>
                <pic:spPr bwMode="auto">
                  <a:xfrm>
                    <a:off x="0" y="0"/>
                    <a:ext cx="3880485" cy="581025"/>
                  </a:xfrm>
                  <a:prstGeom prst="rect">
                    <a:avLst/>
                  </a:prstGeom>
                  <a:solidFill>
                    <a:srgbClr val="F8F8F8"/>
                  </a:solidFill>
                  <a:ln w="9525" algn="in">
                    <a:noFill/>
                    <a:miter lim="800000"/>
                    <a:headEnd/>
                    <a:tailEnd/>
                  </a:ln>
                  <a:effectLst/>
                </pic:spPr>
              </pic:pic>
            </a:graphicData>
          </a:graphic>
        </wp:anchor>
      </w:drawing>
    </w:r>
    <w:r w:rsidRPr="009B0B67">
      <w:rPr>
        <w:rFonts w:ascii="Arial Narrow" w:hAnsi="Arial Narrow"/>
        <w:i/>
        <w:iCs/>
        <w:sz w:val="32"/>
        <w:szCs w:val="36"/>
        <w:lang w:val="en-US"/>
      </w:rPr>
      <w:t>N</w:t>
    </w:r>
    <w:r w:rsidRPr="009B0B67">
      <w:rPr>
        <w:rFonts w:ascii="Arial Narrow" w:hAnsi="Arial Narrow"/>
        <w:i/>
        <w:iCs/>
        <w:sz w:val="32"/>
        <w:szCs w:val="32"/>
        <w:lang w:val="en-US"/>
      </w:rPr>
      <w:t>EWSLETTER</w:t>
    </w:r>
  </w:p>
  <w:p w14:paraId="1C8B4A4A" w14:textId="77777777" w:rsidR="00F55535" w:rsidRDefault="00000000">
    <w:pPr>
      <w:pStyle w:val="Header"/>
    </w:pPr>
    <w:r>
      <w:rPr>
        <w:noProof/>
      </w:rPr>
      <w:pict w14:anchorId="2083D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1035"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26ADAD56"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2DAF" w14:textId="77777777" w:rsidR="00F55535" w:rsidRDefault="00000000">
    <w:pPr>
      <w:pStyle w:val="Header"/>
    </w:pPr>
    <w:r>
      <w:rPr>
        <w:noProof/>
      </w:rPr>
      <w:pict w14:anchorId="7DE8C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1033"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398937">
    <w:abstractNumId w:val="6"/>
  </w:num>
  <w:num w:numId="2" w16cid:durableId="1276593151">
    <w:abstractNumId w:val="5"/>
  </w:num>
  <w:num w:numId="3" w16cid:durableId="691490920">
    <w:abstractNumId w:val="1"/>
  </w:num>
  <w:num w:numId="4" w16cid:durableId="640574636">
    <w:abstractNumId w:val="7"/>
  </w:num>
  <w:num w:numId="5" w16cid:durableId="1402096933">
    <w:abstractNumId w:val="8"/>
  </w:num>
  <w:num w:numId="6" w16cid:durableId="247033777">
    <w:abstractNumId w:val="0"/>
  </w:num>
  <w:num w:numId="7" w16cid:durableId="249431592">
    <w:abstractNumId w:val="3"/>
  </w:num>
  <w:num w:numId="8" w16cid:durableId="1895390171">
    <w:abstractNumId w:val="2"/>
  </w:num>
  <w:num w:numId="9" w16cid:durableId="85573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defaultTabStop w:val="720"/>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D"/>
    <w:rsid w:val="00000F55"/>
    <w:rsid w:val="00002FA7"/>
    <w:rsid w:val="000037ED"/>
    <w:rsid w:val="00003C9D"/>
    <w:rsid w:val="000056A2"/>
    <w:rsid w:val="000079CB"/>
    <w:rsid w:val="000079F1"/>
    <w:rsid w:val="00007ADE"/>
    <w:rsid w:val="000103CA"/>
    <w:rsid w:val="00010F84"/>
    <w:rsid w:val="00011CDB"/>
    <w:rsid w:val="0001253D"/>
    <w:rsid w:val="00012A6C"/>
    <w:rsid w:val="00012D60"/>
    <w:rsid w:val="00013C9B"/>
    <w:rsid w:val="0001558A"/>
    <w:rsid w:val="00015A4C"/>
    <w:rsid w:val="0002110A"/>
    <w:rsid w:val="00024CE2"/>
    <w:rsid w:val="0003036F"/>
    <w:rsid w:val="0003242D"/>
    <w:rsid w:val="000346FD"/>
    <w:rsid w:val="000355E3"/>
    <w:rsid w:val="00035DF4"/>
    <w:rsid w:val="00036CDC"/>
    <w:rsid w:val="000371ED"/>
    <w:rsid w:val="00037B8E"/>
    <w:rsid w:val="00040E03"/>
    <w:rsid w:val="0004197F"/>
    <w:rsid w:val="00045694"/>
    <w:rsid w:val="00046A46"/>
    <w:rsid w:val="00050C0A"/>
    <w:rsid w:val="00052928"/>
    <w:rsid w:val="00054244"/>
    <w:rsid w:val="0005452A"/>
    <w:rsid w:val="0005488C"/>
    <w:rsid w:val="00055C3E"/>
    <w:rsid w:val="00060AC6"/>
    <w:rsid w:val="00062408"/>
    <w:rsid w:val="00066800"/>
    <w:rsid w:val="000700B7"/>
    <w:rsid w:val="000715E4"/>
    <w:rsid w:val="00071758"/>
    <w:rsid w:val="00072609"/>
    <w:rsid w:val="00073E8B"/>
    <w:rsid w:val="000804AD"/>
    <w:rsid w:val="00082369"/>
    <w:rsid w:val="00083E46"/>
    <w:rsid w:val="00083F99"/>
    <w:rsid w:val="00087D0E"/>
    <w:rsid w:val="0009068B"/>
    <w:rsid w:val="000934D7"/>
    <w:rsid w:val="00096DCC"/>
    <w:rsid w:val="000A07BF"/>
    <w:rsid w:val="000A119F"/>
    <w:rsid w:val="000A37FB"/>
    <w:rsid w:val="000A49CD"/>
    <w:rsid w:val="000A50E0"/>
    <w:rsid w:val="000B013D"/>
    <w:rsid w:val="000B04E5"/>
    <w:rsid w:val="000B12E8"/>
    <w:rsid w:val="000C055A"/>
    <w:rsid w:val="000C3455"/>
    <w:rsid w:val="000C3BA4"/>
    <w:rsid w:val="000C5CA3"/>
    <w:rsid w:val="000C6101"/>
    <w:rsid w:val="000C632C"/>
    <w:rsid w:val="000C6846"/>
    <w:rsid w:val="000C6B22"/>
    <w:rsid w:val="000C6CB9"/>
    <w:rsid w:val="000C73CB"/>
    <w:rsid w:val="000D0A28"/>
    <w:rsid w:val="000D0E6C"/>
    <w:rsid w:val="000D1673"/>
    <w:rsid w:val="000D16B5"/>
    <w:rsid w:val="000D189D"/>
    <w:rsid w:val="000D2E58"/>
    <w:rsid w:val="000D3307"/>
    <w:rsid w:val="000D6402"/>
    <w:rsid w:val="000D69A5"/>
    <w:rsid w:val="000E0FEC"/>
    <w:rsid w:val="000E12DB"/>
    <w:rsid w:val="000E268C"/>
    <w:rsid w:val="000E2DF8"/>
    <w:rsid w:val="000E578D"/>
    <w:rsid w:val="000E5A7F"/>
    <w:rsid w:val="000E6D62"/>
    <w:rsid w:val="000F0D65"/>
    <w:rsid w:val="000F3FF8"/>
    <w:rsid w:val="000F5E75"/>
    <w:rsid w:val="00100648"/>
    <w:rsid w:val="00101770"/>
    <w:rsid w:val="00102660"/>
    <w:rsid w:val="00102F53"/>
    <w:rsid w:val="0010349C"/>
    <w:rsid w:val="001039CD"/>
    <w:rsid w:val="00104927"/>
    <w:rsid w:val="00105769"/>
    <w:rsid w:val="001061E9"/>
    <w:rsid w:val="00106560"/>
    <w:rsid w:val="00106813"/>
    <w:rsid w:val="00106CAE"/>
    <w:rsid w:val="00107C45"/>
    <w:rsid w:val="00113149"/>
    <w:rsid w:val="00114E93"/>
    <w:rsid w:val="00116B59"/>
    <w:rsid w:val="00121A31"/>
    <w:rsid w:val="00122315"/>
    <w:rsid w:val="00123435"/>
    <w:rsid w:val="001237CC"/>
    <w:rsid w:val="001265AE"/>
    <w:rsid w:val="00131D76"/>
    <w:rsid w:val="00133090"/>
    <w:rsid w:val="00133357"/>
    <w:rsid w:val="00133CA3"/>
    <w:rsid w:val="00134B5E"/>
    <w:rsid w:val="00137A73"/>
    <w:rsid w:val="00137A88"/>
    <w:rsid w:val="00140CCE"/>
    <w:rsid w:val="00144CD3"/>
    <w:rsid w:val="001462ED"/>
    <w:rsid w:val="0014658A"/>
    <w:rsid w:val="001468C6"/>
    <w:rsid w:val="0014692C"/>
    <w:rsid w:val="00153B31"/>
    <w:rsid w:val="00153D56"/>
    <w:rsid w:val="00154C3A"/>
    <w:rsid w:val="00155ED0"/>
    <w:rsid w:val="00160D85"/>
    <w:rsid w:val="00161830"/>
    <w:rsid w:val="0016291B"/>
    <w:rsid w:val="00163569"/>
    <w:rsid w:val="00165884"/>
    <w:rsid w:val="001658BD"/>
    <w:rsid w:val="00166C31"/>
    <w:rsid w:val="001715D1"/>
    <w:rsid w:val="00171C6A"/>
    <w:rsid w:val="00173EF8"/>
    <w:rsid w:val="001750CF"/>
    <w:rsid w:val="00176058"/>
    <w:rsid w:val="0017793B"/>
    <w:rsid w:val="001816E8"/>
    <w:rsid w:val="00182CA2"/>
    <w:rsid w:val="00185095"/>
    <w:rsid w:val="00185354"/>
    <w:rsid w:val="00185679"/>
    <w:rsid w:val="00185C88"/>
    <w:rsid w:val="001865A2"/>
    <w:rsid w:val="00191ECD"/>
    <w:rsid w:val="001945C4"/>
    <w:rsid w:val="00194BA7"/>
    <w:rsid w:val="001A14FC"/>
    <w:rsid w:val="001A2726"/>
    <w:rsid w:val="001A32D7"/>
    <w:rsid w:val="001A4049"/>
    <w:rsid w:val="001A5226"/>
    <w:rsid w:val="001A58FF"/>
    <w:rsid w:val="001B01BA"/>
    <w:rsid w:val="001B20C8"/>
    <w:rsid w:val="001B2879"/>
    <w:rsid w:val="001B4250"/>
    <w:rsid w:val="001B65A5"/>
    <w:rsid w:val="001B700A"/>
    <w:rsid w:val="001B7A72"/>
    <w:rsid w:val="001C2115"/>
    <w:rsid w:val="001C57CC"/>
    <w:rsid w:val="001C6640"/>
    <w:rsid w:val="001C7DD0"/>
    <w:rsid w:val="001D00E6"/>
    <w:rsid w:val="001D083A"/>
    <w:rsid w:val="001D1A4C"/>
    <w:rsid w:val="001D4509"/>
    <w:rsid w:val="001D4D7D"/>
    <w:rsid w:val="001D5DBE"/>
    <w:rsid w:val="001D5E0E"/>
    <w:rsid w:val="001E0482"/>
    <w:rsid w:val="001E096A"/>
    <w:rsid w:val="001E6515"/>
    <w:rsid w:val="001E76A2"/>
    <w:rsid w:val="001F2472"/>
    <w:rsid w:val="001F2721"/>
    <w:rsid w:val="001F68C7"/>
    <w:rsid w:val="00200BDD"/>
    <w:rsid w:val="00201B85"/>
    <w:rsid w:val="00201B86"/>
    <w:rsid w:val="00203816"/>
    <w:rsid w:val="0020581C"/>
    <w:rsid w:val="00215387"/>
    <w:rsid w:val="00215EE9"/>
    <w:rsid w:val="00216021"/>
    <w:rsid w:val="002160A1"/>
    <w:rsid w:val="002171BC"/>
    <w:rsid w:val="00220E14"/>
    <w:rsid w:val="00223DFB"/>
    <w:rsid w:val="002241C2"/>
    <w:rsid w:val="002242F2"/>
    <w:rsid w:val="00226E6B"/>
    <w:rsid w:val="00226ECF"/>
    <w:rsid w:val="00231EEC"/>
    <w:rsid w:val="00235631"/>
    <w:rsid w:val="00235B34"/>
    <w:rsid w:val="00235E37"/>
    <w:rsid w:val="0024073D"/>
    <w:rsid w:val="002422C7"/>
    <w:rsid w:val="00242CAE"/>
    <w:rsid w:val="00244E54"/>
    <w:rsid w:val="002517DF"/>
    <w:rsid w:val="00251C91"/>
    <w:rsid w:val="00252E30"/>
    <w:rsid w:val="00253036"/>
    <w:rsid w:val="00261905"/>
    <w:rsid w:val="00261CAD"/>
    <w:rsid w:val="00262119"/>
    <w:rsid w:val="0026243A"/>
    <w:rsid w:val="00266B8C"/>
    <w:rsid w:val="00267C12"/>
    <w:rsid w:val="00272294"/>
    <w:rsid w:val="00272EEB"/>
    <w:rsid w:val="00274B53"/>
    <w:rsid w:val="00276619"/>
    <w:rsid w:val="00280917"/>
    <w:rsid w:val="00283839"/>
    <w:rsid w:val="00284463"/>
    <w:rsid w:val="00284A5C"/>
    <w:rsid w:val="00285DA3"/>
    <w:rsid w:val="002879DD"/>
    <w:rsid w:val="00292B63"/>
    <w:rsid w:val="00294CBA"/>
    <w:rsid w:val="00295BC3"/>
    <w:rsid w:val="002974E3"/>
    <w:rsid w:val="002A2AC7"/>
    <w:rsid w:val="002A411F"/>
    <w:rsid w:val="002B0461"/>
    <w:rsid w:val="002B225C"/>
    <w:rsid w:val="002B5357"/>
    <w:rsid w:val="002B7BCA"/>
    <w:rsid w:val="002C1B03"/>
    <w:rsid w:val="002C4E6B"/>
    <w:rsid w:val="002C5701"/>
    <w:rsid w:val="002C6EF8"/>
    <w:rsid w:val="002D339F"/>
    <w:rsid w:val="002D4E41"/>
    <w:rsid w:val="002D62DD"/>
    <w:rsid w:val="002D7353"/>
    <w:rsid w:val="002E0B59"/>
    <w:rsid w:val="002E13C7"/>
    <w:rsid w:val="002E35DA"/>
    <w:rsid w:val="002E42C3"/>
    <w:rsid w:val="002E53F4"/>
    <w:rsid w:val="002E64B5"/>
    <w:rsid w:val="002F0567"/>
    <w:rsid w:val="002F1332"/>
    <w:rsid w:val="002F226A"/>
    <w:rsid w:val="002F4121"/>
    <w:rsid w:val="002F7161"/>
    <w:rsid w:val="002F763B"/>
    <w:rsid w:val="00300334"/>
    <w:rsid w:val="00302E75"/>
    <w:rsid w:val="00303F65"/>
    <w:rsid w:val="0030635D"/>
    <w:rsid w:val="003076A9"/>
    <w:rsid w:val="003079D7"/>
    <w:rsid w:val="00312A63"/>
    <w:rsid w:val="00314893"/>
    <w:rsid w:val="00315ABC"/>
    <w:rsid w:val="00315BC6"/>
    <w:rsid w:val="00316A32"/>
    <w:rsid w:val="003219A9"/>
    <w:rsid w:val="0032467B"/>
    <w:rsid w:val="003276E0"/>
    <w:rsid w:val="003302BD"/>
    <w:rsid w:val="003318D0"/>
    <w:rsid w:val="00332467"/>
    <w:rsid w:val="00334F52"/>
    <w:rsid w:val="003363A9"/>
    <w:rsid w:val="00336CB3"/>
    <w:rsid w:val="003374D7"/>
    <w:rsid w:val="00341A17"/>
    <w:rsid w:val="00341DC0"/>
    <w:rsid w:val="003420D9"/>
    <w:rsid w:val="00343803"/>
    <w:rsid w:val="003439EB"/>
    <w:rsid w:val="00345169"/>
    <w:rsid w:val="00345577"/>
    <w:rsid w:val="003456C0"/>
    <w:rsid w:val="00346A92"/>
    <w:rsid w:val="00347B5E"/>
    <w:rsid w:val="00347DFA"/>
    <w:rsid w:val="00352266"/>
    <w:rsid w:val="00353647"/>
    <w:rsid w:val="003542C4"/>
    <w:rsid w:val="00354847"/>
    <w:rsid w:val="0036185E"/>
    <w:rsid w:val="003629CF"/>
    <w:rsid w:val="003674B8"/>
    <w:rsid w:val="00372CD9"/>
    <w:rsid w:val="003769F8"/>
    <w:rsid w:val="00376A69"/>
    <w:rsid w:val="00376C8C"/>
    <w:rsid w:val="00382A10"/>
    <w:rsid w:val="00382C3A"/>
    <w:rsid w:val="00384E8B"/>
    <w:rsid w:val="00385B5B"/>
    <w:rsid w:val="00386CA3"/>
    <w:rsid w:val="00390E41"/>
    <w:rsid w:val="003928B4"/>
    <w:rsid w:val="003939FD"/>
    <w:rsid w:val="00393DE0"/>
    <w:rsid w:val="00393E5A"/>
    <w:rsid w:val="00396B41"/>
    <w:rsid w:val="003978DC"/>
    <w:rsid w:val="003A1A78"/>
    <w:rsid w:val="003A2258"/>
    <w:rsid w:val="003A28CE"/>
    <w:rsid w:val="003A429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3E67"/>
    <w:rsid w:val="003C49F5"/>
    <w:rsid w:val="003C7FC2"/>
    <w:rsid w:val="003D408D"/>
    <w:rsid w:val="003D4490"/>
    <w:rsid w:val="003D4E69"/>
    <w:rsid w:val="003D5232"/>
    <w:rsid w:val="003D7594"/>
    <w:rsid w:val="003D786E"/>
    <w:rsid w:val="003D7F67"/>
    <w:rsid w:val="003E0002"/>
    <w:rsid w:val="003E12EB"/>
    <w:rsid w:val="003E136A"/>
    <w:rsid w:val="003E1730"/>
    <w:rsid w:val="003E4012"/>
    <w:rsid w:val="003E5902"/>
    <w:rsid w:val="003F011F"/>
    <w:rsid w:val="003F24AE"/>
    <w:rsid w:val="003F2DFC"/>
    <w:rsid w:val="003F3791"/>
    <w:rsid w:val="003F4EC3"/>
    <w:rsid w:val="003F6C2A"/>
    <w:rsid w:val="003F6D62"/>
    <w:rsid w:val="004001AD"/>
    <w:rsid w:val="004001F7"/>
    <w:rsid w:val="00400B4E"/>
    <w:rsid w:val="00401545"/>
    <w:rsid w:val="0040359D"/>
    <w:rsid w:val="004049DF"/>
    <w:rsid w:val="00405ECF"/>
    <w:rsid w:val="00411ED2"/>
    <w:rsid w:val="004144EF"/>
    <w:rsid w:val="00420EC1"/>
    <w:rsid w:val="00420EF8"/>
    <w:rsid w:val="00421EE5"/>
    <w:rsid w:val="00422174"/>
    <w:rsid w:val="00423464"/>
    <w:rsid w:val="004241AD"/>
    <w:rsid w:val="0042426E"/>
    <w:rsid w:val="0042578F"/>
    <w:rsid w:val="00427DFF"/>
    <w:rsid w:val="00430B11"/>
    <w:rsid w:val="004310FB"/>
    <w:rsid w:val="0043372B"/>
    <w:rsid w:val="00440075"/>
    <w:rsid w:val="00447289"/>
    <w:rsid w:val="00447DFC"/>
    <w:rsid w:val="00453CC5"/>
    <w:rsid w:val="004540E4"/>
    <w:rsid w:val="00454365"/>
    <w:rsid w:val="00454E9C"/>
    <w:rsid w:val="00455043"/>
    <w:rsid w:val="00457D3B"/>
    <w:rsid w:val="00460C55"/>
    <w:rsid w:val="00461CBD"/>
    <w:rsid w:val="00462CBF"/>
    <w:rsid w:val="00464B2C"/>
    <w:rsid w:val="00466710"/>
    <w:rsid w:val="004674CF"/>
    <w:rsid w:val="00470F19"/>
    <w:rsid w:val="004714AE"/>
    <w:rsid w:val="00472C71"/>
    <w:rsid w:val="00473614"/>
    <w:rsid w:val="00474506"/>
    <w:rsid w:val="00474696"/>
    <w:rsid w:val="00474AD8"/>
    <w:rsid w:val="004759A6"/>
    <w:rsid w:val="00475C7A"/>
    <w:rsid w:val="004817AE"/>
    <w:rsid w:val="00481F99"/>
    <w:rsid w:val="00483DFB"/>
    <w:rsid w:val="00484C9E"/>
    <w:rsid w:val="00484D92"/>
    <w:rsid w:val="00485909"/>
    <w:rsid w:val="00486E43"/>
    <w:rsid w:val="00486FCA"/>
    <w:rsid w:val="004901F4"/>
    <w:rsid w:val="00491116"/>
    <w:rsid w:val="00493DE8"/>
    <w:rsid w:val="00495760"/>
    <w:rsid w:val="004A36CF"/>
    <w:rsid w:val="004A5323"/>
    <w:rsid w:val="004B3E41"/>
    <w:rsid w:val="004B73A4"/>
    <w:rsid w:val="004C110E"/>
    <w:rsid w:val="004C2D85"/>
    <w:rsid w:val="004C5A59"/>
    <w:rsid w:val="004D0334"/>
    <w:rsid w:val="004D1DAE"/>
    <w:rsid w:val="004D35D2"/>
    <w:rsid w:val="004D4EB9"/>
    <w:rsid w:val="004D6136"/>
    <w:rsid w:val="004E1859"/>
    <w:rsid w:val="004E1DFE"/>
    <w:rsid w:val="004E22DE"/>
    <w:rsid w:val="004E2864"/>
    <w:rsid w:val="004E3EF2"/>
    <w:rsid w:val="004E413D"/>
    <w:rsid w:val="004E421A"/>
    <w:rsid w:val="004E59A1"/>
    <w:rsid w:val="004E649D"/>
    <w:rsid w:val="004E7F15"/>
    <w:rsid w:val="004F0D29"/>
    <w:rsid w:val="004F151D"/>
    <w:rsid w:val="004F1BE9"/>
    <w:rsid w:val="004F49DE"/>
    <w:rsid w:val="004F6139"/>
    <w:rsid w:val="0050090E"/>
    <w:rsid w:val="00500FA2"/>
    <w:rsid w:val="0050386D"/>
    <w:rsid w:val="00503E09"/>
    <w:rsid w:val="005057D7"/>
    <w:rsid w:val="005069AC"/>
    <w:rsid w:val="00507BA5"/>
    <w:rsid w:val="0051069A"/>
    <w:rsid w:val="0051140E"/>
    <w:rsid w:val="0051146F"/>
    <w:rsid w:val="00511742"/>
    <w:rsid w:val="00514A36"/>
    <w:rsid w:val="00517033"/>
    <w:rsid w:val="005172D5"/>
    <w:rsid w:val="0052189D"/>
    <w:rsid w:val="00521D51"/>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74ED"/>
    <w:rsid w:val="00547853"/>
    <w:rsid w:val="005505A7"/>
    <w:rsid w:val="00551B45"/>
    <w:rsid w:val="00551F07"/>
    <w:rsid w:val="00553200"/>
    <w:rsid w:val="0055470B"/>
    <w:rsid w:val="00554F05"/>
    <w:rsid w:val="005560C7"/>
    <w:rsid w:val="005568F6"/>
    <w:rsid w:val="00560534"/>
    <w:rsid w:val="00560F44"/>
    <w:rsid w:val="005663EC"/>
    <w:rsid w:val="00574832"/>
    <w:rsid w:val="00576386"/>
    <w:rsid w:val="00576D48"/>
    <w:rsid w:val="005802FB"/>
    <w:rsid w:val="0058091A"/>
    <w:rsid w:val="0058191F"/>
    <w:rsid w:val="00582D9C"/>
    <w:rsid w:val="005900C4"/>
    <w:rsid w:val="0059088A"/>
    <w:rsid w:val="00590DAE"/>
    <w:rsid w:val="005913BB"/>
    <w:rsid w:val="0059571D"/>
    <w:rsid w:val="005A0349"/>
    <w:rsid w:val="005A105D"/>
    <w:rsid w:val="005A258D"/>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650"/>
    <w:rsid w:val="005C7E0E"/>
    <w:rsid w:val="005D0297"/>
    <w:rsid w:val="005D1E56"/>
    <w:rsid w:val="005D6E98"/>
    <w:rsid w:val="005E71CE"/>
    <w:rsid w:val="005F0149"/>
    <w:rsid w:val="005F03AD"/>
    <w:rsid w:val="005F1DC1"/>
    <w:rsid w:val="005F425E"/>
    <w:rsid w:val="005F6BCF"/>
    <w:rsid w:val="005F6C89"/>
    <w:rsid w:val="005F7128"/>
    <w:rsid w:val="005F7C9C"/>
    <w:rsid w:val="005F7CA6"/>
    <w:rsid w:val="005F7F04"/>
    <w:rsid w:val="00601C10"/>
    <w:rsid w:val="00604176"/>
    <w:rsid w:val="00612A83"/>
    <w:rsid w:val="00613D87"/>
    <w:rsid w:val="00614DA3"/>
    <w:rsid w:val="00615FCA"/>
    <w:rsid w:val="006167F9"/>
    <w:rsid w:val="00617BC3"/>
    <w:rsid w:val="00623B8F"/>
    <w:rsid w:val="006240C4"/>
    <w:rsid w:val="0062564B"/>
    <w:rsid w:val="00625BA1"/>
    <w:rsid w:val="00625EA7"/>
    <w:rsid w:val="00626530"/>
    <w:rsid w:val="00632540"/>
    <w:rsid w:val="00635740"/>
    <w:rsid w:val="00641094"/>
    <w:rsid w:val="00644D31"/>
    <w:rsid w:val="00645058"/>
    <w:rsid w:val="00645959"/>
    <w:rsid w:val="006462D0"/>
    <w:rsid w:val="006472A1"/>
    <w:rsid w:val="0064750C"/>
    <w:rsid w:val="006536CA"/>
    <w:rsid w:val="0065786E"/>
    <w:rsid w:val="0066119F"/>
    <w:rsid w:val="00661EA2"/>
    <w:rsid w:val="006648FB"/>
    <w:rsid w:val="00667C2F"/>
    <w:rsid w:val="00667DE8"/>
    <w:rsid w:val="006703E3"/>
    <w:rsid w:val="00670D37"/>
    <w:rsid w:val="0067350C"/>
    <w:rsid w:val="00673EE1"/>
    <w:rsid w:val="00673F22"/>
    <w:rsid w:val="0067620D"/>
    <w:rsid w:val="0068066B"/>
    <w:rsid w:val="006821D2"/>
    <w:rsid w:val="00682673"/>
    <w:rsid w:val="00684856"/>
    <w:rsid w:val="0068654E"/>
    <w:rsid w:val="00687A4B"/>
    <w:rsid w:val="0069277B"/>
    <w:rsid w:val="0069432D"/>
    <w:rsid w:val="006947EA"/>
    <w:rsid w:val="00696693"/>
    <w:rsid w:val="006A68F3"/>
    <w:rsid w:val="006B3339"/>
    <w:rsid w:val="006B4E03"/>
    <w:rsid w:val="006B6EB1"/>
    <w:rsid w:val="006C0114"/>
    <w:rsid w:val="006C2B29"/>
    <w:rsid w:val="006C6F87"/>
    <w:rsid w:val="006C7840"/>
    <w:rsid w:val="006C7853"/>
    <w:rsid w:val="006D00FC"/>
    <w:rsid w:val="006D1918"/>
    <w:rsid w:val="006D21A1"/>
    <w:rsid w:val="006D37C2"/>
    <w:rsid w:val="006D4250"/>
    <w:rsid w:val="006D4913"/>
    <w:rsid w:val="006D56C4"/>
    <w:rsid w:val="006D6AD9"/>
    <w:rsid w:val="006D7822"/>
    <w:rsid w:val="006D7F5A"/>
    <w:rsid w:val="006E4EF0"/>
    <w:rsid w:val="006F43DC"/>
    <w:rsid w:val="0070000E"/>
    <w:rsid w:val="007007C9"/>
    <w:rsid w:val="007033DA"/>
    <w:rsid w:val="00703897"/>
    <w:rsid w:val="00704083"/>
    <w:rsid w:val="0070684A"/>
    <w:rsid w:val="00707FC2"/>
    <w:rsid w:val="00712CB8"/>
    <w:rsid w:val="00712E2B"/>
    <w:rsid w:val="00713475"/>
    <w:rsid w:val="00714057"/>
    <w:rsid w:val="00716300"/>
    <w:rsid w:val="00720711"/>
    <w:rsid w:val="00722663"/>
    <w:rsid w:val="007319EE"/>
    <w:rsid w:val="00732EF9"/>
    <w:rsid w:val="007334DE"/>
    <w:rsid w:val="00733937"/>
    <w:rsid w:val="00735615"/>
    <w:rsid w:val="00735BBC"/>
    <w:rsid w:val="00736B55"/>
    <w:rsid w:val="00736C7D"/>
    <w:rsid w:val="007434A0"/>
    <w:rsid w:val="0074435E"/>
    <w:rsid w:val="007453AA"/>
    <w:rsid w:val="00745697"/>
    <w:rsid w:val="0075178D"/>
    <w:rsid w:val="00755141"/>
    <w:rsid w:val="00757056"/>
    <w:rsid w:val="00757C29"/>
    <w:rsid w:val="00760729"/>
    <w:rsid w:val="007627C2"/>
    <w:rsid w:val="007646B6"/>
    <w:rsid w:val="00766D2C"/>
    <w:rsid w:val="0077000B"/>
    <w:rsid w:val="00770EDD"/>
    <w:rsid w:val="00771460"/>
    <w:rsid w:val="00772C8E"/>
    <w:rsid w:val="0077371B"/>
    <w:rsid w:val="0077680D"/>
    <w:rsid w:val="00776965"/>
    <w:rsid w:val="00777AAF"/>
    <w:rsid w:val="00780AEE"/>
    <w:rsid w:val="0078151C"/>
    <w:rsid w:val="00781FED"/>
    <w:rsid w:val="00784232"/>
    <w:rsid w:val="00785706"/>
    <w:rsid w:val="007861CB"/>
    <w:rsid w:val="00786244"/>
    <w:rsid w:val="00786429"/>
    <w:rsid w:val="00787232"/>
    <w:rsid w:val="00794C65"/>
    <w:rsid w:val="007974A8"/>
    <w:rsid w:val="007A10F9"/>
    <w:rsid w:val="007A5D26"/>
    <w:rsid w:val="007B4D46"/>
    <w:rsid w:val="007B4DAF"/>
    <w:rsid w:val="007B5B4A"/>
    <w:rsid w:val="007B667F"/>
    <w:rsid w:val="007B796F"/>
    <w:rsid w:val="007C13AD"/>
    <w:rsid w:val="007C2287"/>
    <w:rsid w:val="007C42F8"/>
    <w:rsid w:val="007C53C8"/>
    <w:rsid w:val="007C7B14"/>
    <w:rsid w:val="007D090F"/>
    <w:rsid w:val="007D156D"/>
    <w:rsid w:val="007D1570"/>
    <w:rsid w:val="007D1F8A"/>
    <w:rsid w:val="007D2219"/>
    <w:rsid w:val="007D3230"/>
    <w:rsid w:val="007D3747"/>
    <w:rsid w:val="007D62D2"/>
    <w:rsid w:val="007E175F"/>
    <w:rsid w:val="007E1C53"/>
    <w:rsid w:val="007E359D"/>
    <w:rsid w:val="007E3F5F"/>
    <w:rsid w:val="007E44B2"/>
    <w:rsid w:val="007E4E22"/>
    <w:rsid w:val="007E66FC"/>
    <w:rsid w:val="007E7E47"/>
    <w:rsid w:val="007F079E"/>
    <w:rsid w:val="007F1331"/>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FE8"/>
    <w:rsid w:val="008303A6"/>
    <w:rsid w:val="00830A44"/>
    <w:rsid w:val="00833E1D"/>
    <w:rsid w:val="0083705F"/>
    <w:rsid w:val="008376B0"/>
    <w:rsid w:val="00840077"/>
    <w:rsid w:val="008431D3"/>
    <w:rsid w:val="00843DDE"/>
    <w:rsid w:val="00845606"/>
    <w:rsid w:val="00845C19"/>
    <w:rsid w:val="00850F07"/>
    <w:rsid w:val="00851256"/>
    <w:rsid w:val="00851E20"/>
    <w:rsid w:val="00852E96"/>
    <w:rsid w:val="00855737"/>
    <w:rsid w:val="00855C1F"/>
    <w:rsid w:val="00856B9B"/>
    <w:rsid w:val="00856FA2"/>
    <w:rsid w:val="00860A41"/>
    <w:rsid w:val="008634EA"/>
    <w:rsid w:val="00863AD1"/>
    <w:rsid w:val="008643E7"/>
    <w:rsid w:val="00871EDB"/>
    <w:rsid w:val="00872402"/>
    <w:rsid w:val="008737CC"/>
    <w:rsid w:val="0087429B"/>
    <w:rsid w:val="008753B7"/>
    <w:rsid w:val="00875A03"/>
    <w:rsid w:val="00875D13"/>
    <w:rsid w:val="008804BF"/>
    <w:rsid w:val="008811AC"/>
    <w:rsid w:val="00886B86"/>
    <w:rsid w:val="00887DC1"/>
    <w:rsid w:val="0089236E"/>
    <w:rsid w:val="00897BC5"/>
    <w:rsid w:val="008A0C03"/>
    <w:rsid w:val="008A132E"/>
    <w:rsid w:val="008B104F"/>
    <w:rsid w:val="008B28F0"/>
    <w:rsid w:val="008B31E3"/>
    <w:rsid w:val="008B4C9C"/>
    <w:rsid w:val="008C20E6"/>
    <w:rsid w:val="008C28AF"/>
    <w:rsid w:val="008C3B3D"/>
    <w:rsid w:val="008C43FB"/>
    <w:rsid w:val="008C4786"/>
    <w:rsid w:val="008C4EA1"/>
    <w:rsid w:val="008C6551"/>
    <w:rsid w:val="008C77B7"/>
    <w:rsid w:val="008D2BA1"/>
    <w:rsid w:val="008D3CD2"/>
    <w:rsid w:val="008D43AC"/>
    <w:rsid w:val="008D606D"/>
    <w:rsid w:val="008D612A"/>
    <w:rsid w:val="008E0503"/>
    <w:rsid w:val="008E092A"/>
    <w:rsid w:val="008E15C7"/>
    <w:rsid w:val="008E221F"/>
    <w:rsid w:val="008E27DD"/>
    <w:rsid w:val="008E34EA"/>
    <w:rsid w:val="008E3E05"/>
    <w:rsid w:val="008E562D"/>
    <w:rsid w:val="008E6BC7"/>
    <w:rsid w:val="008F003B"/>
    <w:rsid w:val="008F14C4"/>
    <w:rsid w:val="008F2F4D"/>
    <w:rsid w:val="008F3672"/>
    <w:rsid w:val="008F38AF"/>
    <w:rsid w:val="008F3D77"/>
    <w:rsid w:val="008F5D77"/>
    <w:rsid w:val="008F5DB4"/>
    <w:rsid w:val="00902F0C"/>
    <w:rsid w:val="00911CF7"/>
    <w:rsid w:val="00913728"/>
    <w:rsid w:val="00914671"/>
    <w:rsid w:val="009202F7"/>
    <w:rsid w:val="00925050"/>
    <w:rsid w:val="0092533D"/>
    <w:rsid w:val="00925E61"/>
    <w:rsid w:val="00926CB9"/>
    <w:rsid w:val="0094203E"/>
    <w:rsid w:val="00943755"/>
    <w:rsid w:val="0094424D"/>
    <w:rsid w:val="00946E5D"/>
    <w:rsid w:val="00946F1C"/>
    <w:rsid w:val="009519C0"/>
    <w:rsid w:val="00953C6E"/>
    <w:rsid w:val="00954472"/>
    <w:rsid w:val="009559F8"/>
    <w:rsid w:val="00956935"/>
    <w:rsid w:val="009576CA"/>
    <w:rsid w:val="009614EB"/>
    <w:rsid w:val="00961F7D"/>
    <w:rsid w:val="009625A1"/>
    <w:rsid w:val="00962A2F"/>
    <w:rsid w:val="00962B46"/>
    <w:rsid w:val="009640B1"/>
    <w:rsid w:val="00967393"/>
    <w:rsid w:val="00970896"/>
    <w:rsid w:val="00970FDA"/>
    <w:rsid w:val="00971D7E"/>
    <w:rsid w:val="0097224B"/>
    <w:rsid w:val="00972818"/>
    <w:rsid w:val="009741F6"/>
    <w:rsid w:val="0097623F"/>
    <w:rsid w:val="00976553"/>
    <w:rsid w:val="00976DED"/>
    <w:rsid w:val="0097754B"/>
    <w:rsid w:val="009775F5"/>
    <w:rsid w:val="0098038C"/>
    <w:rsid w:val="00980A6C"/>
    <w:rsid w:val="0098110B"/>
    <w:rsid w:val="0098180A"/>
    <w:rsid w:val="00982A5B"/>
    <w:rsid w:val="009843B2"/>
    <w:rsid w:val="00985995"/>
    <w:rsid w:val="00985CE1"/>
    <w:rsid w:val="009860A9"/>
    <w:rsid w:val="00993485"/>
    <w:rsid w:val="00995031"/>
    <w:rsid w:val="009958FB"/>
    <w:rsid w:val="00996B8F"/>
    <w:rsid w:val="00996CE5"/>
    <w:rsid w:val="00997A78"/>
    <w:rsid w:val="009A0047"/>
    <w:rsid w:val="009A0DD0"/>
    <w:rsid w:val="009A253C"/>
    <w:rsid w:val="009A73AF"/>
    <w:rsid w:val="009B0131"/>
    <w:rsid w:val="009B0B67"/>
    <w:rsid w:val="009B155E"/>
    <w:rsid w:val="009B386E"/>
    <w:rsid w:val="009B48A5"/>
    <w:rsid w:val="009B570F"/>
    <w:rsid w:val="009B6759"/>
    <w:rsid w:val="009B74E9"/>
    <w:rsid w:val="009C0992"/>
    <w:rsid w:val="009C1232"/>
    <w:rsid w:val="009C36E1"/>
    <w:rsid w:val="009C4237"/>
    <w:rsid w:val="009C5E1C"/>
    <w:rsid w:val="009C6829"/>
    <w:rsid w:val="009C7993"/>
    <w:rsid w:val="009D1B77"/>
    <w:rsid w:val="009D3CD2"/>
    <w:rsid w:val="009D491F"/>
    <w:rsid w:val="009D7A1C"/>
    <w:rsid w:val="009D7E80"/>
    <w:rsid w:val="009E54C6"/>
    <w:rsid w:val="009F0B3B"/>
    <w:rsid w:val="009F0F3A"/>
    <w:rsid w:val="009F14C6"/>
    <w:rsid w:val="009F4AB4"/>
    <w:rsid w:val="009F4E77"/>
    <w:rsid w:val="009F502F"/>
    <w:rsid w:val="009F7184"/>
    <w:rsid w:val="00A019BE"/>
    <w:rsid w:val="00A03CAD"/>
    <w:rsid w:val="00A05ADA"/>
    <w:rsid w:val="00A0624F"/>
    <w:rsid w:val="00A068CA"/>
    <w:rsid w:val="00A07B69"/>
    <w:rsid w:val="00A10377"/>
    <w:rsid w:val="00A11101"/>
    <w:rsid w:val="00A12548"/>
    <w:rsid w:val="00A127CB"/>
    <w:rsid w:val="00A12DA6"/>
    <w:rsid w:val="00A14426"/>
    <w:rsid w:val="00A152ED"/>
    <w:rsid w:val="00A17406"/>
    <w:rsid w:val="00A209ED"/>
    <w:rsid w:val="00A22547"/>
    <w:rsid w:val="00A25CDE"/>
    <w:rsid w:val="00A261F8"/>
    <w:rsid w:val="00A30F04"/>
    <w:rsid w:val="00A32488"/>
    <w:rsid w:val="00A3550B"/>
    <w:rsid w:val="00A420D3"/>
    <w:rsid w:val="00A45054"/>
    <w:rsid w:val="00A4523C"/>
    <w:rsid w:val="00A4543F"/>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86C16"/>
    <w:rsid w:val="00A95995"/>
    <w:rsid w:val="00AA0371"/>
    <w:rsid w:val="00AA0427"/>
    <w:rsid w:val="00AA24F8"/>
    <w:rsid w:val="00AA262B"/>
    <w:rsid w:val="00AA4139"/>
    <w:rsid w:val="00AA449F"/>
    <w:rsid w:val="00AA6720"/>
    <w:rsid w:val="00AA6E7D"/>
    <w:rsid w:val="00AB0479"/>
    <w:rsid w:val="00AB04DD"/>
    <w:rsid w:val="00AB0D0A"/>
    <w:rsid w:val="00AB0F89"/>
    <w:rsid w:val="00AB18F2"/>
    <w:rsid w:val="00AB3EFA"/>
    <w:rsid w:val="00AB45AD"/>
    <w:rsid w:val="00AB6997"/>
    <w:rsid w:val="00AB7725"/>
    <w:rsid w:val="00AC05A1"/>
    <w:rsid w:val="00AC0BBE"/>
    <w:rsid w:val="00AC2B4E"/>
    <w:rsid w:val="00AC4BD7"/>
    <w:rsid w:val="00AD14AD"/>
    <w:rsid w:val="00AD1658"/>
    <w:rsid w:val="00AD18EA"/>
    <w:rsid w:val="00AD2053"/>
    <w:rsid w:val="00AD3D7E"/>
    <w:rsid w:val="00AD5CF1"/>
    <w:rsid w:val="00AD60C2"/>
    <w:rsid w:val="00AD7AB6"/>
    <w:rsid w:val="00AE1F6C"/>
    <w:rsid w:val="00AE2CD0"/>
    <w:rsid w:val="00AE596C"/>
    <w:rsid w:val="00AE6A79"/>
    <w:rsid w:val="00AF04EB"/>
    <w:rsid w:val="00AF0B10"/>
    <w:rsid w:val="00AF117B"/>
    <w:rsid w:val="00AF1EF8"/>
    <w:rsid w:val="00AF27C4"/>
    <w:rsid w:val="00AF5DFD"/>
    <w:rsid w:val="00AF7F36"/>
    <w:rsid w:val="00B009C7"/>
    <w:rsid w:val="00B02EBB"/>
    <w:rsid w:val="00B05B8B"/>
    <w:rsid w:val="00B07833"/>
    <w:rsid w:val="00B10117"/>
    <w:rsid w:val="00B102BC"/>
    <w:rsid w:val="00B1104A"/>
    <w:rsid w:val="00B11A6B"/>
    <w:rsid w:val="00B11D1B"/>
    <w:rsid w:val="00B127CE"/>
    <w:rsid w:val="00B139BA"/>
    <w:rsid w:val="00B15457"/>
    <w:rsid w:val="00B15693"/>
    <w:rsid w:val="00B15E06"/>
    <w:rsid w:val="00B16338"/>
    <w:rsid w:val="00B17833"/>
    <w:rsid w:val="00B17ADB"/>
    <w:rsid w:val="00B213D5"/>
    <w:rsid w:val="00B21DA9"/>
    <w:rsid w:val="00B26A79"/>
    <w:rsid w:val="00B271D7"/>
    <w:rsid w:val="00B2737E"/>
    <w:rsid w:val="00B34E56"/>
    <w:rsid w:val="00B355AE"/>
    <w:rsid w:val="00B36BE5"/>
    <w:rsid w:val="00B405B6"/>
    <w:rsid w:val="00B4079F"/>
    <w:rsid w:val="00B41BEF"/>
    <w:rsid w:val="00B45CB0"/>
    <w:rsid w:val="00B45E1E"/>
    <w:rsid w:val="00B471CA"/>
    <w:rsid w:val="00B50883"/>
    <w:rsid w:val="00B51AA8"/>
    <w:rsid w:val="00B521E9"/>
    <w:rsid w:val="00B54484"/>
    <w:rsid w:val="00B54565"/>
    <w:rsid w:val="00B618BC"/>
    <w:rsid w:val="00B618F6"/>
    <w:rsid w:val="00B63644"/>
    <w:rsid w:val="00B6371F"/>
    <w:rsid w:val="00B63CA4"/>
    <w:rsid w:val="00B64E22"/>
    <w:rsid w:val="00B66CC9"/>
    <w:rsid w:val="00B679BD"/>
    <w:rsid w:val="00B67A28"/>
    <w:rsid w:val="00B72D3F"/>
    <w:rsid w:val="00B74957"/>
    <w:rsid w:val="00B75C79"/>
    <w:rsid w:val="00B7718E"/>
    <w:rsid w:val="00B80A0A"/>
    <w:rsid w:val="00B81533"/>
    <w:rsid w:val="00B84386"/>
    <w:rsid w:val="00B87618"/>
    <w:rsid w:val="00B91261"/>
    <w:rsid w:val="00B927A4"/>
    <w:rsid w:val="00B934C8"/>
    <w:rsid w:val="00B93C49"/>
    <w:rsid w:val="00B95465"/>
    <w:rsid w:val="00B97CE4"/>
    <w:rsid w:val="00BA075C"/>
    <w:rsid w:val="00BA3E2C"/>
    <w:rsid w:val="00BA5120"/>
    <w:rsid w:val="00BA7772"/>
    <w:rsid w:val="00BA7B77"/>
    <w:rsid w:val="00BB125B"/>
    <w:rsid w:val="00BB352B"/>
    <w:rsid w:val="00BB3946"/>
    <w:rsid w:val="00BB7EA8"/>
    <w:rsid w:val="00BC0B26"/>
    <w:rsid w:val="00BC362A"/>
    <w:rsid w:val="00BC3C9C"/>
    <w:rsid w:val="00BC3E13"/>
    <w:rsid w:val="00BC41AE"/>
    <w:rsid w:val="00BC59BB"/>
    <w:rsid w:val="00BC75B0"/>
    <w:rsid w:val="00BD0A93"/>
    <w:rsid w:val="00BD38FB"/>
    <w:rsid w:val="00BD4943"/>
    <w:rsid w:val="00BD576C"/>
    <w:rsid w:val="00BE18DE"/>
    <w:rsid w:val="00BE1FAC"/>
    <w:rsid w:val="00BE2A66"/>
    <w:rsid w:val="00BE3837"/>
    <w:rsid w:val="00BE3A0A"/>
    <w:rsid w:val="00BE5F9C"/>
    <w:rsid w:val="00BF04AE"/>
    <w:rsid w:val="00BF09C4"/>
    <w:rsid w:val="00BF0A53"/>
    <w:rsid w:val="00BF1E1B"/>
    <w:rsid w:val="00BF4473"/>
    <w:rsid w:val="00BF49B5"/>
    <w:rsid w:val="00BF4B3C"/>
    <w:rsid w:val="00BF5341"/>
    <w:rsid w:val="00C0264E"/>
    <w:rsid w:val="00C03320"/>
    <w:rsid w:val="00C03682"/>
    <w:rsid w:val="00C04557"/>
    <w:rsid w:val="00C04D99"/>
    <w:rsid w:val="00C0662B"/>
    <w:rsid w:val="00C107D5"/>
    <w:rsid w:val="00C10BD6"/>
    <w:rsid w:val="00C10EC7"/>
    <w:rsid w:val="00C13C34"/>
    <w:rsid w:val="00C178F4"/>
    <w:rsid w:val="00C218E0"/>
    <w:rsid w:val="00C23347"/>
    <w:rsid w:val="00C245C2"/>
    <w:rsid w:val="00C25A16"/>
    <w:rsid w:val="00C310D8"/>
    <w:rsid w:val="00C32BC7"/>
    <w:rsid w:val="00C3302A"/>
    <w:rsid w:val="00C34C4A"/>
    <w:rsid w:val="00C35973"/>
    <w:rsid w:val="00C37495"/>
    <w:rsid w:val="00C40F66"/>
    <w:rsid w:val="00C42A0D"/>
    <w:rsid w:val="00C432DE"/>
    <w:rsid w:val="00C47C00"/>
    <w:rsid w:val="00C503A8"/>
    <w:rsid w:val="00C51CA5"/>
    <w:rsid w:val="00C53CC4"/>
    <w:rsid w:val="00C5470A"/>
    <w:rsid w:val="00C54F21"/>
    <w:rsid w:val="00C558DA"/>
    <w:rsid w:val="00C55FD1"/>
    <w:rsid w:val="00C56D7C"/>
    <w:rsid w:val="00C61030"/>
    <w:rsid w:val="00C65A5A"/>
    <w:rsid w:val="00C70258"/>
    <w:rsid w:val="00C72DCF"/>
    <w:rsid w:val="00C7503A"/>
    <w:rsid w:val="00C7514C"/>
    <w:rsid w:val="00C758F1"/>
    <w:rsid w:val="00C83DA8"/>
    <w:rsid w:val="00C84E1F"/>
    <w:rsid w:val="00C858B7"/>
    <w:rsid w:val="00C866C1"/>
    <w:rsid w:val="00C900F4"/>
    <w:rsid w:val="00C93DDA"/>
    <w:rsid w:val="00C9401F"/>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E52"/>
    <w:rsid w:val="00CD39A9"/>
    <w:rsid w:val="00CD4C3C"/>
    <w:rsid w:val="00CD73A6"/>
    <w:rsid w:val="00CD7A19"/>
    <w:rsid w:val="00CD7EC2"/>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5DF"/>
    <w:rsid w:val="00D14EF1"/>
    <w:rsid w:val="00D15080"/>
    <w:rsid w:val="00D164E9"/>
    <w:rsid w:val="00D167F5"/>
    <w:rsid w:val="00D20C31"/>
    <w:rsid w:val="00D21CF7"/>
    <w:rsid w:val="00D25951"/>
    <w:rsid w:val="00D25BE8"/>
    <w:rsid w:val="00D262BE"/>
    <w:rsid w:val="00D26AD4"/>
    <w:rsid w:val="00D27133"/>
    <w:rsid w:val="00D3235B"/>
    <w:rsid w:val="00D32990"/>
    <w:rsid w:val="00D32BC9"/>
    <w:rsid w:val="00D33F18"/>
    <w:rsid w:val="00D35350"/>
    <w:rsid w:val="00D359BF"/>
    <w:rsid w:val="00D377F3"/>
    <w:rsid w:val="00D377FC"/>
    <w:rsid w:val="00D400B6"/>
    <w:rsid w:val="00D42A6F"/>
    <w:rsid w:val="00D43D54"/>
    <w:rsid w:val="00D44598"/>
    <w:rsid w:val="00D50066"/>
    <w:rsid w:val="00D51108"/>
    <w:rsid w:val="00D51E19"/>
    <w:rsid w:val="00D5268C"/>
    <w:rsid w:val="00D53DF3"/>
    <w:rsid w:val="00D55C46"/>
    <w:rsid w:val="00D60DA4"/>
    <w:rsid w:val="00D61449"/>
    <w:rsid w:val="00D6195B"/>
    <w:rsid w:val="00D64C80"/>
    <w:rsid w:val="00D66260"/>
    <w:rsid w:val="00D6666A"/>
    <w:rsid w:val="00D66F95"/>
    <w:rsid w:val="00D70D09"/>
    <w:rsid w:val="00D7127E"/>
    <w:rsid w:val="00D71509"/>
    <w:rsid w:val="00D71834"/>
    <w:rsid w:val="00D7278C"/>
    <w:rsid w:val="00D74EC8"/>
    <w:rsid w:val="00D77348"/>
    <w:rsid w:val="00D805BA"/>
    <w:rsid w:val="00D85BC1"/>
    <w:rsid w:val="00D866C1"/>
    <w:rsid w:val="00D870DF"/>
    <w:rsid w:val="00D87D0C"/>
    <w:rsid w:val="00D92E90"/>
    <w:rsid w:val="00D941D7"/>
    <w:rsid w:val="00D9746A"/>
    <w:rsid w:val="00D979BB"/>
    <w:rsid w:val="00DA0505"/>
    <w:rsid w:val="00DA0BF1"/>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3BC4"/>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4551"/>
    <w:rsid w:val="00DF51F7"/>
    <w:rsid w:val="00DF5285"/>
    <w:rsid w:val="00DF52EB"/>
    <w:rsid w:val="00DF5625"/>
    <w:rsid w:val="00E0078D"/>
    <w:rsid w:val="00E014DD"/>
    <w:rsid w:val="00E01A58"/>
    <w:rsid w:val="00E0446E"/>
    <w:rsid w:val="00E04D56"/>
    <w:rsid w:val="00E05C61"/>
    <w:rsid w:val="00E10AAD"/>
    <w:rsid w:val="00E12016"/>
    <w:rsid w:val="00E13485"/>
    <w:rsid w:val="00E14514"/>
    <w:rsid w:val="00E177FE"/>
    <w:rsid w:val="00E20EF9"/>
    <w:rsid w:val="00E2191C"/>
    <w:rsid w:val="00E24FBC"/>
    <w:rsid w:val="00E25FBD"/>
    <w:rsid w:val="00E26565"/>
    <w:rsid w:val="00E272FF"/>
    <w:rsid w:val="00E27ACA"/>
    <w:rsid w:val="00E27E5A"/>
    <w:rsid w:val="00E304E4"/>
    <w:rsid w:val="00E351E1"/>
    <w:rsid w:val="00E37A13"/>
    <w:rsid w:val="00E419A3"/>
    <w:rsid w:val="00E41EBA"/>
    <w:rsid w:val="00E50006"/>
    <w:rsid w:val="00E502EF"/>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704"/>
    <w:rsid w:val="00E73AF5"/>
    <w:rsid w:val="00E746A6"/>
    <w:rsid w:val="00E76BF9"/>
    <w:rsid w:val="00E865BD"/>
    <w:rsid w:val="00E86FBD"/>
    <w:rsid w:val="00E90637"/>
    <w:rsid w:val="00E91137"/>
    <w:rsid w:val="00E91F0B"/>
    <w:rsid w:val="00E937B6"/>
    <w:rsid w:val="00E9563E"/>
    <w:rsid w:val="00E967A1"/>
    <w:rsid w:val="00EA08F0"/>
    <w:rsid w:val="00EA1C0A"/>
    <w:rsid w:val="00EA278C"/>
    <w:rsid w:val="00EA4BC1"/>
    <w:rsid w:val="00EB55C0"/>
    <w:rsid w:val="00EB6F4A"/>
    <w:rsid w:val="00EC1E61"/>
    <w:rsid w:val="00EC2458"/>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45E1"/>
    <w:rsid w:val="00EF52CA"/>
    <w:rsid w:val="00EF6F44"/>
    <w:rsid w:val="00F0085B"/>
    <w:rsid w:val="00F00CC9"/>
    <w:rsid w:val="00F00FD2"/>
    <w:rsid w:val="00F0409B"/>
    <w:rsid w:val="00F04678"/>
    <w:rsid w:val="00F04C2A"/>
    <w:rsid w:val="00F05016"/>
    <w:rsid w:val="00F06D69"/>
    <w:rsid w:val="00F0786D"/>
    <w:rsid w:val="00F11B28"/>
    <w:rsid w:val="00F12AE6"/>
    <w:rsid w:val="00F12D91"/>
    <w:rsid w:val="00F13DDD"/>
    <w:rsid w:val="00F2029D"/>
    <w:rsid w:val="00F20577"/>
    <w:rsid w:val="00F20A46"/>
    <w:rsid w:val="00F223F8"/>
    <w:rsid w:val="00F23417"/>
    <w:rsid w:val="00F2358F"/>
    <w:rsid w:val="00F23EE0"/>
    <w:rsid w:val="00F25BAD"/>
    <w:rsid w:val="00F322EC"/>
    <w:rsid w:val="00F329A8"/>
    <w:rsid w:val="00F336AF"/>
    <w:rsid w:val="00F3580D"/>
    <w:rsid w:val="00F419E9"/>
    <w:rsid w:val="00F43CBA"/>
    <w:rsid w:val="00F448B9"/>
    <w:rsid w:val="00F5001B"/>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1E7E"/>
    <w:rsid w:val="00FA203F"/>
    <w:rsid w:val="00FA349A"/>
    <w:rsid w:val="00FA4299"/>
    <w:rsid w:val="00FA5294"/>
    <w:rsid w:val="00FA5FA3"/>
    <w:rsid w:val="00FA78E5"/>
    <w:rsid w:val="00FB0899"/>
    <w:rsid w:val="00FB248E"/>
    <w:rsid w:val="00FB33D1"/>
    <w:rsid w:val="00FB4B12"/>
    <w:rsid w:val="00FB5E29"/>
    <w:rsid w:val="00FB5FA3"/>
    <w:rsid w:val="00FB7A61"/>
    <w:rsid w:val="00FC4AE7"/>
    <w:rsid w:val="00FC5779"/>
    <w:rsid w:val="00FC68E3"/>
    <w:rsid w:val="00FC6FE2"/>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8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D48EE"/>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styleId="UnresolvedMention">
    <w:name w:val="Unresolved Mention"/>
    <w:basedOn w:val="DefaultParagraphFont"/>
    <w:uiPriority w:val="99"/>
    <w:semiHidden/>
    <w:unhideWhenUsed/>
    <w:rsid w:val="0010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184371871">
      <w:bodyDiv w:val="1"/>
      <w:marLeft w:val="0"/>
      <w:marRight w:val="0"/>
      <w:marTop w:val="0"/>
      <w:marBottom w:val="0"/>
      <w:divBdr>
        <w:top w:val="none" w:sz="0" w:space="0" w:color="auto"/>
        <w:left w:val="none" w:sz="0" w:space="0" w:color="auto"/>
        <w:bottom w:val="none" w:sz="0" w:space="0" w:color="auto"/>
        <w:right w:val="none" w:sz="0" w:space="0" w:color="auto"/>
      </w:divBdr>
      <w:divsChild>
        <w:div w:id="599072427">
          <w:marLeft w:val="0"/>
          <w:marRight w:val="0"/>
          <w:marTop w:val="480"/>
          <w:marBottom w:val="0"/>
          <w:divBdr>
            <w:top w:val="none" w:sz="0" w:space="0" w:color="auto"/>
            <w:left w:val="none" w:sz="0" w:space="0" w:color="auto"/>
            <w:bottom w:val="none" w:sz="0" w:space="0" w:color="auto"/>
            <w:right w:val="none" w:sz="0" w:space="0" w:color="auto"/>
          </w:divBdr>
        </w:div>
      </w:divsChild>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79760365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583759958">
      <w:bodyDiv w:val="1"/>
      <w:marLeft w:val="0"/>
      <w:marRight w:val="0"/>
      <w:marTop w:val="0"/>
      <w:marBottom w:val="0"/>
      <w:divBdr>
        <w:top w:val="none" w:sz="0" w:space="0" w:color="auto"/>
        <w:left w:val="none" w:sz="0" w:space="0" w:color="auto"/>
        <w:bottom w:val="none" w:sz="0" w:space="0" w:color="auto"/>
        <w:right w:val="none" w:sz="0" w:space="0" w:color="auto"/>
      </w:divBdr>
      <w:divsChild>
        <w:div w:id="1395159624">
          <w:marLeft w:val="0"/>
          <w:marRight w:val="0"/>
          <w:marTop w:val="480"/>
          <w:marBottom w:val="0"/>
          <w:divBdr>
            <w:top w:val="none" w:sz="0" w:space="0" w:color="auto"/>
            <w:left w:val="none" w:sz="0" w:space="0" w:color="auto"/>
            <w:bottom w:val="none" w:sz="0" w:space="0" w:color="auto"/>
            <w:right w:val="none" w:sz="0" w:space="0" w:color="auto"/>
          </w:divBdr>
        </w:div>
      </w:divsChild>
    </w:div>
    <w:div w:id="1601792830">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mu.mk/wp-content/uploads/2026/05/%D0%9D%D0%B0%D1%86%D1%80%D1%82-%D0%9E%D0%B4%D0%BB%D1%83%D0%BA%D0%B0-%D0%B7%D0%B0-%D1%83%D1%82%D0%B2%D1%80%D0%B4%D1%83%D0%B2%D0%B0%D1%9A%D0%B5-%D0%BB%D0%B8%D1%81%D1%82%D0%B0-%D0%BD%D0%B0-%D0%BD%D0%B0%D1%81%D1%82%D0%B0%D0%BD%D0%B8-%D0%BE%D0%B4-%D0%B3%D0%BE%D0%BB%D0%B5%D0%BC%D0%BE-%D0%B7%D0%BD%D0%B0%D1%87%D0%B0%D1%9A%D0%B5-%D0%B7%D0%B0-%D1%98%D0%B0%D0%B2%D0%BD%D0%BE%D1%81%D1%82%D0%B0-%D0%BD%D0%B0-%D0%A0%D0%A1%D0%9C.pdf"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vmu.mk/wp-content/uploads/2026/05/%D0%90%D0%BD%D0%B0%D0%BB%D0%B8%D0%B7%D0%B0-%D0%BD%D0%B0-%D0%B8%D0%BD%D1%84%D0%BB%D1%83%D0%B5%D0%BD%D1%81%D0%B5%D1%80%D0%BA%D0%B8-%D0%B2%D0%BE-%D0%BF%D1%80%D0%B2%D0%B8%D0%BE%D1%82-%D0%BA%D1%80%D1%83%D0%B3-%D0%BE%D0%B4-%D0%9B%D0%98-2025-%D0%B8-%D0%B8%D0%B7%D0%B1%D0%BE%D1%80%D0%BD%D0%B8%D0%BE%D1%82-%D0%BC%D0%BE%D0%BB%D0%BA.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vmu.mk" TargetMode="External"/><Relationship Id="rId5" Type="http://schemas.openxmlformats.org/officeDocument/2006/relationships/webSettings" Target="webSettings.xml"/><Relationship Id="rId15" Type="http://schemas.openxmlformats.org/officeDocument/2006/relationships/hyperlink" Target="https://avmu.mk/wp-content/uploads/2026/05/%D0%90%D0%BD%D0%B0%D0%BB%D0%B8%D0%B7%D0%B0-%D0%BD%D0%B0-%D0%B8%D0%BD%D1%84%D0%BB%D1%83%D0%B5%D0%BD%D1%81%D0%B5%D1%80%D0%BA%D0%B8-%D0%B2%D0%BE-%D0%BF%D1%80%D0%B2%D0%B8%D0%BE%D1%82-%D0%BA%D1%80%D1%83%D0%B3-%D0%BE%D0%B4-%D0%9B%D0%98-2025-%D0%B8-%D0%B8%D0%B7%D0%B1%D0%BE%D1%80%D0%BD%D0%B8%D0%BE%D1%82-%D0%BC%D0%BE%D0%BB%D0%BA.docx" TargetMode="External"/><Relationship Id="rId10" Type="http://schemas.openxmlformats.org/officeDocument/2006/relationships/hyperlink" Target="https://avmu.mk/wp-content/uploads/2026/05/%D0%9D%D0%B0%D1%86%D1%80%D1%82-%D0%9E%D0%B4%D0%BB%D1%83%D0%BA%D0%B0-%D0%B7%D0%B0-%D1%83%D1%82%D0%B2%D1%80%D0%B4%D1%83%D0%B2%D0%B0%D1%9A%D0%B5-%D0%BB%D0%B8%D1%81%D1%82%D0%B0-%D0%BD%D0%B0-%D0%BD%D0%B0%D1%81%D1%82%D0%B0%D0%BD%D0%B8-%D0%BE%D0%B4-%D0%B3%D0%BE%D0%BB%D0%B5%D0%BC%D0%BE-%D0%B7%D0%BD%D0%B0%D1%87%D0%B0%D1%9A%D0%B5-%D0%B7%D0%B0-%D1%98%D0%B0%D0%B2%D0%BD%D0%BE%D1%81%D1%82%D0%B0-%D0%BD%D0%B0-%D0%A0%D0%A1%D0%9C.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ntact@avmu.mk" TargetMode="External"/><Relationship Id="rId14" Type="http://schemas.openxmlformats.org/officeDocument/2006/relationships/image" Target="media/image20.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microsoft.com/office/2007/relationships/hdphoto" Target="media/hdphoto1.wdp"/><Relationship Id="rId1"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5FD2-BB0D-4878-B3E0-85422CA6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Ivana Stojanovska</cp:lastModifiedBy>
  <cp:revision>38</cp:revision>
  <cp:lastPrinted>2022-05-03T12:17:00Z</cp:lastPrinted>
  <dcterms:created xsi:type="dcterms:W3CDTF">2025-06-04T06:56:00Z</dcterms:created>
  <dcterms:modified xsi:type="dcterms:W3CDTF">2026-06-08T11:13:00Z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