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CDE6" w14:textId="35FDA436" w:rsidR="009C36E1" w:rsidRPr="003C2CC9" w:rsidRDefault="00BC1486" w:rsidP="00185679">
      <w:pPr>
        <w:rPr>
          <w:lang w:val="en-US"/>
        </w:rPr>
      </w:pPr>
      <w:r w:rsidRPr="008F5D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66C8D09" wp14:editId="524B1346">
                <wp:simplePos x="0" y="0"/>
                <wp:positionH relativeFrom="margin">
                  <wp:posOffset>-706385</wp:posOffset>
                </wp:positionH>
                <wp:positionV relativeFrom="paragraph">
                  <wp:posOffset>1370261</wp:posOffset>
                </wp:positionV>
                <wp:extent cx="7427595" cy="6172200"/>
                <wp:effectExtent l="0" t="0" r="20955" b="19050"/>
                <wp:wrapNone/>
                <wp:docPr id="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7595" cy="6172200"/>
                        </a:xfrm>
                        <a:prstGeom prst="bevel">
                          <a:avLst>
                            <a:gd name="adj" fmla="val 85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AB7360" w14:textId="0893FDC1" w:rsidR="006F55B1" w:rsidRPr="00AE52FE" w:rsidRDefault="006F55B1" w:rsidP="00D84652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</w:pPr>
                            <w:r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  <w:t>Надзори врз радиодифузери, оператори на јавни електронски комуникациски мрежи</w:t>
                            </w:r>
                            <w:r w:rsidR="00A53995"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 w:rsidR="00AE52FE"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  <w:t xml:space="preserve">даватели на АВМУ по барање, </w:t>
                            </w:r>
                            <w:r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  <w:t>печатени медиуми</w:t>
                            </w:r>
                            <w:r w:rsidR="00A53995"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  <w:t xml:space="preserve"> и онлајн медиуми</w:t>
                            </w:r>
                            <w:r w:rsidR="00D84652"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  <w:t xml:space="preserve"> </w:t>
                            </w:r>
                            <w:r w:rsidR="00380C68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  <w:t>–</w:t>
                            </w:r>
                            <w:r w:rsidR="00AE52FE"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  <w:t xml:space="preserve"> </w:t>
                            </w:r>
                            <w:r w:rsidR="00A53995"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  <w:t>интернет</w:t>
                            </w:r>
                            <w:r w:rsidR="00380C68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  <w:t>-</w:t>
                            </w:r>
                            <w:r w:rsidR="00A53995"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  <w:t>портали</w:t>
                            </w:r>
                          </w:p>
                          <w:p w14:paraId="36761E64" w14:textId="77777777" w:rsidR="006F55B1" w:rsidRPr="00AE52FE" w:rsidRDefault="006F55B1" w:rsidP="00D84652">
                            <w:pPr>
                              <w:spacing w:before="120"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kern w:val="36"/>
                                <w:sz w:val="20"/>
                              </w:rPr>
                            </w:pPr>
                            <w:r w:rsidRPr="00AE52FE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kern w:val="36"/>
                                <w:sz w:val="20"/>
                              </w:rPr>
                              <w:t>Радиодифузери</w:t>
                            </w:r>
                          </w:p>
                          <w:p w14:paraId="4C3312BC" w14:textId="77777777" w:rsidR="00584A68" w:rsidRPr="00AE52FE" w:rsidRDefault="00584A68" w:rsidP="00D84652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0"/>
                              </w:rPr>
                            </w:pPr>
                          </w:p>
                          <w:p w14:paraId="5EB07F04" w14:textId="307A8FB5" w:rsidR="00AE52FE" w:rsidRPr="00AE52FE" w:rsidRDefault="00AE52FE" w:rsidP="00AE52FE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Агенцијата за аудио и аудиовизуелни медиумски услуги изврши редовен административен надзор врз сите 9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</w:rPr>
                              <w:t>0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 радиодифузери коишто емитуваат телевизиска или радиопрограма.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Предмет на надзорот беше обврската според која радиодифузерите се должни податоците за сопственичката структура, одговорниот уредник/уредници и за изворите на финансирање во претходната година да ги објават на сопствената програма, најмалку три пати годишно, во ударни термини и снимка од објавата да достават до Агенцијата во рок од 15 дена од денот на објавувањето.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Согласно Правилникот за начинот на објавување на податоците за работењето на радиодифузерите, радиодифузерите се должни овие податоци 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</w:rPr>
                              <w:t>вториот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 пат да ги објават најдоцна до 31 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</w:rPr>
                              <w:t>јуни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При надзорот беше констатирано дека обврската од член 15 став 4 од Законот за медиуми ја исполниле сите 90 радиодифузери.</w:t>
                            </w:r>
                          </w:p>
                          <w:p w14:paraId="34059492" w14:textId="77777777" w:rsidR="00AE52FE" w:rsidRPr="00AE52FE" w:rsidRDefault="00AE52FE" w:rsidP="00AE52FE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Р</w:t>
                            </w:r>
                            <w:r w:rsidRPr="009E156F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едовен програмски надзор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е извршен</w:t>
                            </w:r>
                            <w:r w:rsidRPr="009E156F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врз сите радиодифузери за обврската за обезбедување пристапност на услугите за лицата со попреченост, односно за исполнување на годишниот акциски план за пристапност и достава на годишен извештај до Агенцијата за аудио и аудиовизуелни медиумски услуги за минатата година, најдоцна до 31 март 2026 година.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E156F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Надзорот покажа дека програмските сервиси МРТ1, МРТ5 и ТВ Компани 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             </w:t>
                            </w:r>
                            <w:r w:rsidRPr="009E156F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21-М не доставија годишен извештај за спроведување на годишниот акциски план за пристапност за 2025 година, во законски утврдениот рок до 31 март 2026 година.</w:t>
                            </w:r>
                          </w:p>
                          <w:p w14:paraId="55216FE4" w14:textId="3DADD198" w:rsidR="00AE52FE" w:rsidRPr="00905E91" w:rsidRDefault="00AE52FE" w:rsidP="00AE52FE">
                            <w:pPr>
                              <w:spacing w:after="16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Р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едовен програмски надзор 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е извршен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врз телевизиските програмски сервиси на Јавното радиодифузно претпријатие МАКЕДОНСКА РАДИО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-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ТЕЛЕВИЗИЈА: МРТ1, МРТ2 и МРТ5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и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девет национални телевизии: ТВ Алсат-М, ТВ Алфа, ТВ Канал 5, ТВ Сител, ТВ Телма, ТВ Компани 21-М, ТВ Шења, ТВ 24 Вести и Наша ТВ за обврската за усвојување акциски план за пристапност на услугите за лицата со попреченост за 2026 година и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негова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достава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до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Агенцијата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Со надзорот 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беше констатирано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дека сите даватели на аудиовизуелни медиумски услуги со обврска за достава на годишни акциски планови за пристапност на нивните услуги,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ги доставија акциските планови за 2026 година и плановите според содржината се во согласност со законското барање за прогресивно исполнување на обврската.</w:t>
                            </w:r>
                          </w:p>
                          <w:p w14:paraId="7ECE6946" w14:textId="1B7E4D39" w:rsidR="00AE52FE" w:rsidRPr="00AE52FE" w:rsidRDefault="00AE52FE" w:rsidP="00AE52FE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Редовни програмски и административни надзори за повеќе законски обврски - објава на импресум, информации коишто треба да се направат достапни до корисниците и објава на идентификација на </w:t>
                            </w:r>
                            <w:proofErr w:type="spellStart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радиодифузерот</w:t>
                            </w:r>
                            <w:proofErr w:type="spellEnd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правила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та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A01816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при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емитување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аудиокомерцијални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комуникации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</w:t>
                            </w:r>
                            <w:r w:rsidR="00A01816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обезбедување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квизови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или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други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облици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на наградно учествување, користење телефонски услуги со додадена вредност и телефонско гласање, емитување игри на среќа, употреба на јазикот во програмите на радиодифузерите и дневно емитување најмалку 18 часа програма на радио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се извршени врз националните радија Антена 5, Канал 77, Јон и Метрополис. При надзорите не се констатирани прекршувања.</w:t>
                            </w:r>
                          </w:p>
                          <w:p w14:paraId="47696A7E" w14:textId="0DFED7B7" w:rsidR="00AE52FE" w:rsidRPr="00AE52FE" w:rsidRDefault="00AE52FE" w:rsidP="00AE52FE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Контрол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ни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административ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ни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надзор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и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с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е извршен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и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врз ТВ Плус 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и ТВ 24 Вести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за да се утврди дали е постапено по Решени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јата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за преземање мерка – јавна опомена, упатен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и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од страна на Агенцијата за исполнување на обрската од член 15 став 1 од Законот за медиуми.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При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надзор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ите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беше констатирано дека 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ТВ 24 Вести постапила по мерката јавна опомена, додека ТВ Плус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не постап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и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ла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по изречената мерка и не ја исполни</w:t>
                            </w:r>
                            <w:r w:rsidR="000F732A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ла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обврската од член 15 став 1 од Законот за медиуми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. </w:t>
                            </w:r>
                          </w:p>
                          <w:p w14:paraId="30148E96" w14:textId="2B867378" w:rsidR="00AE52FE" w:rsidRPr="00AE52FE" w:rsidRDefault="00AE52FE" w:rsidP="00D84652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Извршен е и еден вонреден административен надзор врз работата на радио Џез ФМ за да се утврди дали имателот на дозволата ги исполнува посебните минимални технички, просторни, финансиски и кадровски услови во зависност од програмскиот формат, пропишани со подзаконски акт донесен од страна на Агенцијата, односно дали одговорниот уредник на програмскиот сервис е во редовен работен однос и вработен со полно работно време во радиодифузерот. Со надзорот е констатирано дека одговорниот уредник на радио ЏЕЗ ФМ е вработен во радиодифузерот во редовен работен однос и со полно работно време.</w:t>
                            </w:r>
                          </w:p>
                          <w:p w14:paraId="01FB82D2" w14:textId="77777777" w:rsidR="00A65CAF" w:rsidRPr="00A53995" w:rsidRDefault="00A65CAF" w:rsidP="004B5B5E">
                            <w:pPr>
                              <w:spacing w:before="120"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C8D0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8" o:spid="_x0000_s1026" type="#_x0000_t84" style="position:absolute;margin-left:-55.6pt;margin-top:107.9pt;width:584.85pt;height:486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0QvIQIAACQEAAAOAAAAZHJzL2Uyb0RvYy54bWysU9uO2jAQfa/Uf7D8XgIUFogIqxXbrSpt&#10;L9K2H+DYDnFre1zbEOjX79gJlG3fqubBmsmMz5w5M17fHo0mB+mDAlvRyWhMibQchLK7in77+vBm&#10;SUmIzAqmwcqKnmSgt5vXr9adK+UUWtBCeoIgNpSdq2gboyuLIvBWGhZG4KTFYAPesIiu3xXCsw7R&#10;jS6m4/FN0YEXzgOXIeDf+z5INxm/aSSPn5smyEh0RZFbzKfPZ53OYrNm5c4z1yo+0GD/wMIwZbHo&#10;BeqeRUb2Xv0FZRT3EKCJIw6mgKZRXOYesJvJ+I9unlrmZO4FxQnuIlP4f7D80+HJffGJenCPwH8E&#10;YmHbMruTd95D10omsNwkCVV0LpSXC8kJeJXU3UcQOFq2j5A1ODbeJEDsjhyz1KeL1PIYCcefi9l0&#10;MV/NKeEYu5kspjjMXIOV5+vOh/hegiHJqGgtD1JnfHZ4DDGLLYhlJpUW3ylpjMbRHZgmy/nbAWtI&#10;LVh5Rkv3LDworfPotSVdRVfz6TxDB9BKpGAWxO/qrfYEIZF//gbYF2lGRVxhrUxFl5ckVibl3lmR&#10;q0SmdG8jE20HKZN6aVFDGY/1EROTWYM4oage+lXFp4VGC/4XJR2uaUXDzz3zkhL9weJgVpPZLO11&#10;dmbzxRQdfx2pryPMcoSqaKSkN7exfwt759WuxUqTLIOFOxxmo+J56j2rgTeuIlovdv3az1m/H/fm&#10;GQAA//8DAFBLAwQUAAYACAAAACEAxHFY+eMAAAAOAQAADwAAAGRycy9kb3ducmV2LnhtbEyPwUrD&#10;QBCG74LvsIzgrd1saGqM2RQpiAcRaSyCt212TEKzsyW7bePbOz3Z2wzz8c/3l6vJDeKEY+g9aVDz&#10;BARS421PrYbt58ssBxGiIWsGT6jhFwOsqtub0hTWn2mDpzq2gkMoFEZDF+OhkDI0HToT5v6AxLcf&#10;PzoTeR1baUdz5nA3yDRJltKZnvhDZw647rDZ10enof1271/7t7BevC62y43/qPHR9lrf303PTyAi&#10;TvEfhos+q0PFTjt/JBvEoGGmlEqZ1ZCqjEtckCTLMxA7nlT+kIOsSnldo/oDAAD//wMAUEsBAi0A&#10;FAAGAAgAAAAhALaDOJL+AAAA4QEAABMAAAAAAAAAAAAAAAAAAAAAAFtDb250ZW50X1R5cGVzXS54&#10;bWxQSwECLQAUAAYACAAAACEAOP0h/9YAAACUAQAACwAAAAAAAAAAAAAAAAAvAQAAX3JlbHMvLnJl&#10;bHNQSwECLQAUAAYACAAAACEAqg9ELyECAAAkBAAADgAAAAAAAAAAAAAAAAAuAgAAZHJzL2Uyb0Rv&#10;Yy54bWxQSwECLQAUAAYACAAAACEAxHFY+eMAAAAOAQAADwAAAAAAAAAAAAAAAAB7BAAAZHJzL2Rv&#10;d25yZXYueG1sUEsFBgAAAAAEAAQA8wAAAIsFAAAAAA==&#10;" adj="184" filled="f">
                <v:textbox>
                  <w:txbxContent>
                    <w:p w14:paraId="72AB7360" w14:textId="0893FDC1" w:rsidR="006F55B1" w:rsidRPr="00AE52FE" w:rsidRDefault="006F55B1" w:rsidP="00D84652">
                      <w:pPr>
                        <w:spacing w:after="0" w:line="240" w:lineRule="auto"/>
                        <w:jc w:val="both"/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</w:pPr>
                      <w:r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  <w:t>Надзори врз радиодифузери, оператори на јавни електронски комуникациски мрежи</w:t>
                      </w:r>
                      <w:r w:rsidR="00A53995"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lang w:val="ru-RU"/>
                        </w:rPr>
                        <w:t xml:space="preserve">, </w:t>
                      </w:r>
                      <w:r w:rsidR="00AE52FE"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  <w:t xml:space="preserve">даватели на АВМУ по барање, </w:t>
                      </w:r>
                      <w:r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  <w:t>печатени медиуми</w:t>
                      </w:r>
                      <w:r w:rsidR="00A53995"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  <w:t xml:space="preserve"> и онлајн медиуми</w:t>
                      </w:r>
                      <w:r w:rsidR="00D84652"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  <w:t xml:space="preserve"> </w:t>
                      </w:r>
                      <w:r w:rsidR="00380C68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  <w:t>–</w:t>
                      </w:r>
                      <w:r w:rsidR="00AE52FE"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  <w:t xml:space="preserve"> </w:t>
                      </w:r>
                      <w:r w:rsidR="00A53995"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  <w:t>интернет</w:t>
                      </w:r>
                      <w:r w:rsidR="00380C68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  <w:t>-</w:t>
                      </w:r>
                      <w:r w:rsidR="00A53995"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  <w:t>портали</w:t>
                      </w:r>
                    </w:p>
                    <w:p w14:paraId="36761E64" w14:textId="77777777" w:rsidR="006F55B1" w:rsidRPr="00AE52FE" w:rsidRDefault="006F55B1" w:rsidP="00D84652">
                      <w:pPr>
                        <w:spacing w:before="120" w:after="0" w:line="240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color w:val="C00000"/>
                          <w:kern w:val="36"/>
                          <w:sz w:val="20"/>
                        </w:rPr>
                      </w:pPr>
                      <w:r w:rsidRPr="00AE52FE">
                        <w:rPr>
                          <w:rFonts w:ascii="Arial Narrow" w:hAnsi="Arial Narrow"/>
                          <w:b/>
                          <w:bCs/>
                          <w:color w:val="C00000"/>
                          <w:kern w:val="36"/>
                          <w:sz w:val="20"/>
                        </w:rPr>
                        <w:t>Радиодифузери</w:t>
                      </w:r>
                    </w:p>
                    <w:p w14:paraId="4C3312BC" w14:textId="77777777" w:rsidR="00584A68" w:rsidRPr="00AE52FE" w:rsidRDefault="00584A68" w:rsidP="00D84652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0"/>
                        </w:rPr>
                      </w:pPr>
                    </w:p>
                    <w:p w14:paraId="5EB07F04" w14:textId="307A8FB5" w:rsidR="00AE52FE" w:rsidRPr="00AE52FE" w:rsidRDefault="00AE52FE" w:rsidP="00AE52FE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</w:rPr>
                      </w:pPr>
                      <w:r w:rsidRPr="00905E91">
                        <w:rPr>
                          <w:rFonts w:ascii="Arial Narrow" w:hAnsi="Arial Narrow"/>
                          <w:sz w:val="20"/>
                          <w:lang w:val="sq-AL"/>
                        </w:rPr>
                        <w:t>Агенцијата за аудио и аудиовизуелни медиумски услуги изврши редовен административен надзор врз сите 9</w:t>
                      </w:r>
                      <w:r w:rsidRPr="00905E91">
                        <w:rPr>
                          <w:rFonts w:ascii="Arial Narrow" w:hAnsi="Arial Narrow"/>
                          <w:sz w:val="20"/>
                        </w:rPr>
                        <w:t>0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sq-AL"/>
                        </w:rPr>
                        <w:t> радиодифузери коишто емитуваат телевизиска или радиопрограма.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sq-AL"/>
                        </w:rPr>
                        <w:t>Предмет на надзорот беше обврската според која радиодифузерите се должни податоците за сопственичката структура, одговорниот уредник/уредници и за изворите на финансирање во претходната година да ги објават на сопствената програма, најмалку три пати годишно, во ударни термини и снимка од објавата да достават до Агенцијата во рок од 15 дена од денот на објавувањето.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sq-AL"/>
                        </w:rPr>
                        <w:t>Согласно Правилникот за начинот на објавување на податоците за работењето на радиодифузерите, радиодифузерите се должни овие податоци </w:t>
                      </w:r>
                      <w:r w:rsidRPr="00905E91">
                        <w:rPr>
                          <w:rFonts w:ascii="Arial Narrow" w:hAnsi="Arial Narrow"/>
                          <w:sz w:val="20"/>
                        </w:rPr>
                        <w:t>вториот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sq-AL"/>
                        </w:rPr>
                        <w:t> пат да ги објават најдоцна до 31 </w:t>
                      </w:r>
                      <w:r w:rsidRPr="00905E91">
                        <w:rPr>
                          <w:rFonts w:ascii="Arial Narrow" w:hAnsi="Arial Narrow"/>
                          <w:sz w:val="20"/>
                        </w:rPr>
                        <w:t>јуни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sq-AL"/>
                        </w:rPr>
                        <w:t>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sq-AL"/>
                        </w:rPr>
                        <w:t>При надзорот беше констатирано дека обврската од член 15 став 4 од Законот за медиуми ја исполниле сите 90 радиодифузери.</w:t>
                      </w:r>
                    </w:p>
                    <w:p w14:paraId="34059492" w14:textId="77777777" w:rsidR="00AE52FE" w:rsidRPr="00AE52FE" w:rsidRDefault="00AE52FE" w:rsidP="00AE52FE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Р</w:t>
                      </w:r>
                      <w:r w:rsidRPr="009E156F">
                        <w:rPr>
                          <w:rFonts w:ascii="Arial Narrow" w:hAnsi="Arial Narrow"/>
                          <w:sz w:val="20"/>
                          <w:lang w:val="ru-RU"/>
                        </w:rPr>
                        <w:t>едовен програмски надзор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е извршен</w:t>
                      </w:r>
                      <w:r w:rsidRPr="009E156F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врз сите радиодифузери за обврската за обезбедување пристапност на услугите за лицата со попреченост, односно за исполнување на годишниот акциски план за пристапност и достава на годишен извештај до Агенцијата за аудио и аудиовизуелни медиумски услуги за минатата година, најдоцна до 31 март 2026 година.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E156F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Надзорот покажа дека програмските сервиси МРТ1, МРТ5 и ТВ Компани 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             </w:t>
                      </w:r>
                      <w:r w:rsidRPr="009E156F">
                        <w:rPr>
                          <w:rFonts w:ascii="Arial Narrow" w:hAnsi="Arial Narrow"/>
                          <w:sz w:val="20"/>
                          <w:lang w:val="ru-RU"/>
                        </w:rPr>
                        <w:t>21-М не доставија годишен извештај за спроведување на годишниот акциски план за пристапност за 2025 година, во законски утврдениот рок до 31 март 2026 година.</w:t>
                      </w:r>
                    </w:p>
                    <w:p w14:paraId="55216FE4" w14:textId="3DADD198" w:rsidR="00AE52FE" w:rsidRPr="00905E91" w:rsidRDefault="00AE52FE" w:rsidP="00AE52FE">
                      <w:pPr>
                        <w:spacing w:after="16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Р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едовен програмски надзор 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е извршен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врз телевизиските програмски сервиси на Јавното радиодифузно претпријатие МАКЕДОНСКА РАДИО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>-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ТЕЛЕВИЗИЈА: МРТ1, МРТ2 и МРТ5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и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девет национални телевизии: ТВ Алсат-М, ТВ Алфа, ТВ Канал 5, ТВ Сител, ТВ Телма, ТВ Компани 21-М, ТВ Шења, ТВ 24 Вести и Наша ТВ за обврската за усвојување акциски план за пристапност на услугите за лицата со попреченост за 2026 година и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негова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достава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до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Агенцијата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Со надзорот 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беше констатирано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дека сите даватели на аудиовизуелни медиумски услуги со обврска за достава на годишни акциски планови за пристапност на нивните услуги,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ги доставија акциските планови за 2026 година и плановите според содржината се во согласност со законското барање за прогресивно исполнување на обврската.</w:t>
                      </w:r>
                    </w:p>
                    <w:p w14:paraId="7ECE6946" w14:textId="1B7E4D39" w:rsidR="00AE52FE" w:rsidRPr="00AE52FE" w:rsidRDefault="00AE52FE" w:rsidP="00AE52FE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Редовни програмски и административни надзори за повеќе законски обврски - објава на импресум, информации коишто треба да се направат достапни до корисниците и објава на идентификација на радиодифузерот,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правила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та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="00A01816">
                        <w:rPr>
                          <w:rFonts w:ascii="Arial Narrow" w:hAnsi="Arial Narrow"/>
                          <w:sz w:val="20"/>
                          <w:lang w:val="ru-RU"/>
                        </w:rPr>
                        <w:t>при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емитување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аудиокомерцијални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комуникации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,</w:t>
                      </w:r>
                      <w:r w:rsidR="00A01816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обезбедување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квизови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или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други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облици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на наградно учествување, користење телефонски услуги со додадена вредност и телефонско гласање, емитување игри на среќа, употреба на јазикот во програмите на радиодифузерите и дневно емитување најмалку 18 часа програма на радио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се извршени врз националните радија Антена 5, Канал 77, Јон и Метрополис. При надзорите не се констатирани прекршувања.</w:t>
                      </w:r>
                    </w:p>
                    <w:p w14:paraId="47696A7E" w14:textId="0DFED7B7" w:rsidR="00AE52FE" w:rsidRPr="00AE52FE" w:rsidRDefault="00AE52FE" w:rsidP="00AE52FE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Контрол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ни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административ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ни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надзор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и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с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е извршен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и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врз ТВ Плус 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и ТВ 24 Вести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за да се утврди дали е постапено по Решени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јата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за преземање мерка – јавна опомена, упатен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и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од страна на Агенцијата за исполнување на обрската од член 15 став 1 од Законот за медиуми.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При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надзор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ите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беше констатирано дека 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ТВ 24 Вести постапила по мерката јавна опомена, додека ТВ Плус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не постап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и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>ла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по изречената мерка и не ја исполни</w:t>
                      </w:r>
                      <w:r w:rsidR="000F732A">
                        <w:rPr>
                          <w:rFonts w:ascii="Arial Narrow" w:hAnsi="Arial Narrow"/>
                          <w:sz w:val="20"/>
                          <w:lang w:val="ru-RU"/>
                        </w:rPr>
                        <w:t>ла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обврската од член 15 став 1 од Законот за медиуми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. </w:t>
                      </w:r>
                    </w:p>
                    <w:p w14:paraId="30148E96" w14:textId="2B867378" w:rsidR="00AE52FE" w:rsidRPr="00AE52FE" w:rsidRDefault="00AE52FE" w:rsidP="00D84652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Извршен е и еден вонреден административен надзор врз работата на радио Џез ФМ за да се утврди дали имателот на дозволата ги исполнува посебните минимални технички, просторни, финансиски и кадровски услови во зависност од програмскиот формат, пропишани со подзаконски акт донесен од страна на Агенцијата, односно дали одговорниот уредник на програмскиот сервис е во редовен работен однос и вработен со полно работно време во радиодифузерот. Со надзорот е констатирано дека одговорниот уредник на радио ЏЕЗ ФМ е вработен во радиодифузерот во редовен работен однос и со полно работно време.</w:t>
                      </w:r>
                    </w:p>
                    <w:p w14:paraId="01FB82D2" w14:textId="77777777" w:rsidR="00A65CAF" w:rsidRPr="00A53995" w:rsidRDefault="00A65CAF" w:rsidP="004B5B5E">
                      <w:pPr>
                        <w:spacing w:before="120" w:after="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F5D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A22A23F" wp14:editId="12E9D9F1">
                <wp:simplePos x="0" y="0"/>
                <wp:positionH relativeFrom="margin">
                  <wp:posOffset>-704850</wp:posOffset>
                </wp:positionH>
                <wp:positionV relativeFrom="paragraph">
                  <wp:posOffset>-212725</wp:posOffset>
                </wp:positionV>
                <wp:extent cx="7428865" cy="1593850"/>
                <wp:effectExtent l="0" t="0" r="19685" b="25400"/>
                <wp:wrapNone/>
                <wp:docPr id="1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8865" cy="1593850"/>
                        </a:xfrm>
                        <a:prstGeom prst="bevel">
                          <a:avLst>
                            <a:gd name="adj" fmla="val 357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1076B8" w14:textId="77777777" w:rsidR="006F7635" w:rsidRPr="00905E91" w:rsidRDefault="006F7635" w:rsidP="006F7635">
                            <w:pPr>
                              <w:spacing w:after="160" w:line="240" w:lineRule="auto"/>
                              <w:jc w:val="both"/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</w:pPr>
                            <w:r w:rsidRPr="00905E91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</w:rPr>
                              <w:t>Структура на вработените во аудио и аудиовизуелната медиумска индустрија во 2025 година</w:t>
                            </w:r>
                          </w:p>
                          <w:p w14:paraId="7F210CAF" w14:textId="77777777" w:rsidR="006F7635" w:rsidRPr="00905E91" w:rsidRDefault="006F7635" w:rsidP="006F7635">
                            <w:pPr>
                              <w:spacing w:after="16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Агенцијата за аудио и аудиовизуелни медиумски услуги изработи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a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нализа на структурата на вработените во аудио и аудиовизуелната медиумска индустрија во 2025 година, во која се претставени податоците за вкупниот број и структурата на вработените во МРТ и комерцијалните радија и телевизии.</w:t>
                            </w:r>
                          </w:p>
                          <w:p w14:paraId="74DA0E9B" w14:textId="52A35821" w:rsidR="006F7635" w:rsidRPr="00905E91" w:rsidRDefault="006F7635" w:rsidP="00AE52FE">
                            <w:pPr>
                              <w:spacing w:after="16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Структурата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на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вработените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е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анализирана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од аспект на работните места на кои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тие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биле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ангажирани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(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новинари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уредници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 управители/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директори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 технички</w:t>
                            </w:r>
                            <w:r w:rsidR="00A01816" w:rsidRPr="00A01816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A01816">
                              <w:rPr>
                                <w:rFonts w:ascii="Arial Narrow" w:hAnsi="Arial Narrow"/>
                                <w:sz w:val="20"/>
                              </w:rPr>
                              <w:t xml:space="preserve">и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реализаторски</w:t>
                            </w:r>
                            <w:proofErr w:type="spellEnd"/>
                            <w:r w:rsidR="00A01816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="00A01816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кадар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и</w:t>
                            </w:r>
                            <w:r w:rsidR="00A01816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др.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),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статусот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(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редовен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работен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однос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или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хонорарен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ангажман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), полот,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образованието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како и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етничката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припадност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на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вработените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во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индустријата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.</w:t>
                            </w:r>
                            <w:r w:rsidR="00AE52FE"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Анализата на структурата на вработени во аудио и аудиовизуелната медиумска индустрија во 2025 година може да се преземе на следниот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 </w:t>
                            </w:r>
                            <w:hyperlink r:id="rId8" w:history="1">
                              <w:r w:rsidRPr="00905E91"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lang w:val="ru-RU"/>
                                </w:rPr>
                                <w:t>линк</w:t>
                              </w:r>
                            </w:hyperlink>
                          </w:p>
                          <w:p w14:paraId="6CADAB78" w14:textId="77777777" w:rsidR="006F55B1" w:rsidRPr="006F7635" w:rsidRDefault="006F55B1" w:rsidP="00584A68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0"/>
                                <w:lang w:val="ru-RU"/>
                              </w:rPr>
                            </w:pPr>
                          </w:p>
                          <w:p w14:paraId="4DC13D25" w14:textId="77777777" w:rsidR="00CF0C51" w:rsidRDefault="00CF0C51" w:rsidP="00584A68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0"/>
                                <w:lang w:val="ru-RU"/>
                              </w:rPr>
                            </w:pPr>
                          </w:p>
                          <w:p w14:paraId="67469DA7" w14:textId="77777777" w:rsidR="00CF0C51" w:rsidRPr="002B02F3" w:rsidRDefault="00CF0C51" w:rsidP="00584A68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0"/>
                                <w:lang w:val="ru-RU"/>
                              </w:rPr>
                            </w:pPr>
                          </w:p>
                          <w:p w14:paraId="00CEC145" w14:textId="77777777" w:rsidR="00584A68" w:rsidRDefault="00584A68" w:rsidP="00584A68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14:paraId="25F9A3B6" w14:textId="77777777" w:rsidR="00B17ADB" w:rsidRPr="009D7E80" w:rsidRDefault="00B17ADB" w:rsidP="00897BC5">
                            <w:pPr>
                              <w:spacing w:before="120"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2A23F" id="_x0000_s1027" type="#_x0000_t84" style="position:absolute;margin-left:-55.5pt;margin-top:-16.75pt;width:584.95pt;height:125.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FrmJgIAACwEAAAOAAAAZHJzL2Uyb0RvYy54bWysU82OGyEMvlfqOyDuzSTZzCYZZbJaZbtV&#10;pe2PtO0DMMBkaAFTIJmkT19DJmm2vVXlgGxsf7Y/m9XdwWiylz4osDWdjMaUSMtBKLut6dcvj28W&#10;lITIrGAarKzpUQZ6t379atW7Sk6hAy2kJwhiQ9W7mnYxuqooAu+kYWEETlo0tuANi6j6bSE86xHd&#10;6GI6Ht8WPXjhPHAZAr4+nIx0nfHbVvL4qW2DjETXFGuL+fb5btJdrFes2nrmOsWHMtg/VGGYspj0&#10;AvXAIiM7r/6CMop7CNDGEQdTQNsqLnMP2M1k/Ec3zx1zMveC5AR3oSn8P1j+cf/sPvtUenBPwL8H&#10;YmHTMbuV995D30kmMN0kEVX0LlSXgKQEDCVN/wEEjpbtImQODq03CRC7I4dM9fFCtTxEwvFxPpsu&#10;FrclJRxtk3J5syjzMApWncOdD/GdBEOSUNNG7qXO+Gz/FGImWxDLTEotvlHSGo2j2zNNbsr5LBfM&#10;qsEXYc9wKdDCo9I6z15b0td0WU7LjB1AK5GMmRG/bTbaE8TEBvIZYF+4GRVxh7UyNV1cnFiVqHtr&#10;Rc4SmdInGSvRduAy0Zc2NVTx0ByIEgPR6aUBcURyPZxWFr8YCh34n5T0uK41DT92zEtK9HuLA1pO&#10;ZrO031mZlfMpKv7a0lxbmOUIVdNIyUncxNOf2Dmvth1mmmQ2LNzjUFsVz9M/VTWUjyuJ0oudv9az&#10;1+9Pvv4FAAD//wMAUEsDBBQABgAIAAAAIQCP+k9j4wAAAA0BAAAPAAAAZHJzL2Rvd25yZXYueG1s&#10;TI/NTsMwEITvSLyDtUjcWsdtE0KIU/EjrkgUisTNiZckwl6H2GkDT497gtusZjT7TbmdrWEHHH3v&#10;SIJYJsCQGqd7aiW8vjwucmA+KNLKOEIJ3+hhW52flarQ7kjPeNiFlsUS8oWS0IUwFJz7pkOr/NIN&#10;SNH7cKNVIZ5jy/WojrHcGr5Kkoxb1VP80KkB7ztsPneTlWCy92b/sN981Y7n0+btLqt/njIpLy/m&#10;2xtgAefwF4YTfkSHKjLVbiLtmZGwEELEMSGq9ToFdookaX4NrJawElcp8Krk/1dUvwAAAP//AwBQ&#10;SwECLQAUAAYACAAAACEAtoM4kv4AAADhAQAAEwAAAAAAAAAAAAAAAAAAAAAAW0NvbnRlbnRfVHlw&#10;ZXNdLnhtbFBLAQItABQABgAIAAAAIQA4/SH/1gAAAJQBAAALAAAAAAAAAAAAAAAAAC8BAABfcmVs&#10;cy8ucmVsc1BLAQItABQABgAIAAAAIQB6oFrmJgIAACwEAAAOAAAAAAAAAAAAAAAAAC4CAABkcnMv&#10;ZTJvRG9jLnhtbFBLAQItABQABgAIAAAAIQCP+k9j4wAAAA0BAAAPAAAAAAAAAAAAAAAAAIAEAABk&#10;cnMvZG93bnJldi54bWxQSwUGAAAAAAQABADzAAAAkAUAAAAA&#10;" adj="772" filled="f">
                <v:textbox>
                  <w:txbxContent>
                    <w:p w14:paraId="311076B8" w14:textId="77777777" w:rsidR="006F7635" w:rsidRPr="00905E91" w:rsidRDefault="006F7635" w:rsidP="006F7635">
                      <w:pPr>
                        <w:spacing w:after="160" w:line="240" w:lineRule="auto"/>
                        <w:jc w:val="both"/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</w:pPr>
                      <w:r w:rsidRPr="00905E91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</w:rPr>
                        <w:t>Структура на вработените во аудио и аудиовизуелната медиумска индустрија во 2025 година</w:t>
                      </w:r>
                    </w:p>
                    <w:p w14:paraId="7F210CAF" w14:textId="77777777" w:rsidR="006F7635" w:rsidRPr="00905E91" w:rsidRDefault="006F7635" w:rsidP="006F7635">
                      <w:pPr>
                        <w:spacing w:after="16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Агенцијата за аудио и аудиовизуелни медиумски услуги изработи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a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нализа на структурата на вработените во аудио и аудиовизуелната медиумска индустрија во 2025 година, во која се претставени податоците за вкупниот број и структурата на вработените во МРТ и комерцијалните радија и телевизии.</w:t>
                      </w:r>
                    </w:p>
                    <w:p w14:paraId="74DA0E9B" w14:textId="52A35821" w:rsidR="006F7635" w:rsidRPr="00905E91" w:rsidRDefault="006F7635" w:rsidP="00AE52FE">
                      <w:pPr>
                        <w:spacing w:after="16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Структурата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на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вработените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е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анализирана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од аспект на работните места на кои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тие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биле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ангажирани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(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новинари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уредници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, управители/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директори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, технички</w:t>
                      </w:r>
                      <w:r w:rsidR="00A01816" w:rsidRPr="00A01816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="00A01816">
                        <w:rPr>
                          <w:rFonts w:ascii="Arial Narrow" w:hAnsi="Arial Narrow"/>
                          <w:sz w:val="20"/>
                        </w:rPr>
                        <w:t xml:space="preserve">и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реализаторски</w:t>
                      </w:r>
                      <w:proofErr w:type="spellEnd"/>
                      <w:r w:rsidR="00A01816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="00A01816">
                        <w:rPr>
                          <w:rFonts w:ascii="Arial Narrow" w:hAnsi="Arial Narrow"/>
                          <w:sz w:val="20"/>
                          <w:lang w:val="ru-RU"/>
                        </w:rPr>
                        <w:t>кадар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и</w:t>
                      </w:r>
                      <w:r w:rsidR="00A01816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др.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),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статусот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(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редовен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работен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однос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или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хонорарен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ангажман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), полот,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образованието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како и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етничката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припадност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на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вработените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во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индустријата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.</w:t>
                      </w:r>
                      <w:r w:rsidR="00AE52FE"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Анализата на структурата на вработени во аудио и аудиовизуелната медиумска индустрија во 2025 година може да се преземе на следниот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 </w:t>
                      </w:r>
                      <w:hyperlink r:id="rId9" w:history="1">
                        <w:r w:rsidRPr="00905E91">
                          <w:rPr>
                            <w:rStyle w:val="Hyperlink"/>
                            <w:rFonts w:ascii="Arial Narrow" w:hAnsi="Arial Narrow"/>
                            <w:sz w:val="20"/>
                            <w:lang w:val="ru-RU"/>
                          </w:rPr>
                          <w:t>линк</w:t>
                        </w:r>
                      </w:hyperlink>
                    </w:p>
                    <w:p w14:paraId="6CADAB78" w14:textId="77777777" w:rsidR="006F55B1" w:rsidRPr="006F7635" w:rsidRDefault="006F55B1" w:rsidP="00584A68">
                      <w:pPr>
                        <w:spacing w:after="0"/>
                        <w:jc w:val="both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0"/>
                          <w:lang w:val="ru-RU"/>
                        </w:rPr>
                      </w:pPr>
                    </w:p>
                    <w:p w14:paraId="4DC13D25" w14:textId="77777777" w:rsidR="00CF0C51" w:rsidRDefault="00CF0C51" w:rsidP="00584A68">
                      <w:pPr>
                        <w:spacing w:after="0"/>
                        <w:jc w:val="both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0"/>
                          <w:lang w:val="ru-RU"/>
                        </w:rPr>
                      </w:pPr>
                    </w:p>
                    <w:p w14:paraId="67469DA7" w14:textId="77777777" w:rsidR="00CF0C51" w:rsidRPr="002B02F3" w:rsidRDefault="00CF0C51" w:rsidP="00584A68">
                      <w:pPr>
                        <w:spacing w:after="0"/>
                        <w:jc w:val="both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0"/>
                          <w:lang w:val="ru-RU"/>
                        </w:rPr>
                      </w:pPr>
                    </w:p>
                    <w:p w14:paraId="00CEC145" w14:textId="77777777" w:rsidR="00584A68" w:rsidRDefault="00584A68" w:rsidP="00584A68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14:paraId="25F9A3B6" w14:textId="77777777" w:rsidR="00B17ADB" w:rsidRPr="009D7E80" w:rsidRDefault="00B17ADB" w:rsidP="00897BC5">
                      <w:pPr>
                        <w:spacing w:before="120" w:after="0" w:line="240" w:lineRule="auto"/>
                        <w:jc w:val="both"/>
                        <w:rPr>
                          <w:rFonts w:ascii="Arial Narrow" w:hAnsi="Arial Narrow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2540" w:rsidRPr="008F5DB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384E237" wp14:editId="3192C570">
                <wp:simplePos x="0" y="0"/>
                <wp:positionH relativeFrom="margin">
                  <wp:posOffset>-709184</wp:posOffset>
                </wp:positionH>
                <wp:positionV relativeFrom="paragraph">
                  <wp:posOffset>-490499</wp:posOffset>
                </wp:positionV>
                <wp:extent cx="7427677" cy="272415"/>
                <wp:effectExtent l="0" t="0" r="20955" b="1333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7677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F165F" w14:textId="3D780060" w:rsidR="00F55535" w:rsidRPr="003B13AC" w:rsidRDefault="006F7635" w:rsidP="00FC6FE2">
                            <w:pPr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>Јули</w:t>
                            </w:r>
                            <w:r w:rsidR="006C7840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3B13AC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>202</w:t>
                            </w:r>
                            <w:r w:rsidR="00A53995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  <w:lang w:val="en-US"/>
                              </w:rPr>
                              <w:t>6</w:t>
                            </w:r>
                            <w:r w:rsidR="00F55535" w:rsidRPr="0054399D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  <w:r w:rsidR="00F55535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3B13AC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 xml:space="preserve">                               </w:t>
                            </w:r>
                            <w:r w:rsidR="00F55535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  <w:lang w:val="en-US"/>
                              </w:rPr>
                              <w:t xml:space="preserve">            </w:t>
                            </w:r>
                            <w:r w:rsidR="004846D4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 xml:space="preserve">        </w:t>
                            </w:r>
                            <w:r w:rsidR="00F55535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  <w:lang w:val="en-US"/>
                              </w:rPr>
                              <w:t xml:space="preserve">     </w:t>
                            </w:r>
                            <w:r w:rsidR="00F55535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 xml:space="preserve">      </w:t>
                            </w:r>
                            <w:r w:rsidR="00C42A0D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>Бр.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4E2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55.85pt;margin-top:-38.6pt;width:584.85pt;height:21.45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t49FQIAACYEAAAOAAAAZHJzL2Uyb0RvYy54bWysk9uO2yAQhu8r9R0Q940TK1nvWnFW22xT&#10;VdoepG0fAGMcowJDgcROn74D9mbT001VXyDGA//MfDOsbwetyFE4L8FUdDGbUyIMh0aafUW/fN69&#10;uqbEB2YapsCIip6Ep7ebly/WvS1FDh2oRjiCIsaXva1oF4Its8zzTmjmZ2CFQWcLTrOApttnjWM9&#10;qmuV5fP5VdaDa6wDLrzHv/ejk26SftsKHj62rReBqIpibiGtLq11XLPNmpV7x2wn+ZQG+4csNJMG&#10;g56l7llg5ODkb1Jacgce2jDjoDNoW8lFqgGrWcx/qeaxY1akWhCOt2dM/v/J8g/HR/vJkTC8hgEb&#10;mIrw9gH4V08MbDtm9uLOOeg7wRoMvIjIst76croaUfvSR5G6fw8NNpkdAiShoXU6UsE6CapjA05n&#10;6GIIhOPPYpkXV0VBCUdfXuTLxSqFYOXTbet8eCtAk7ipqMOmJnV2fPAhZsPKpyMxmAclm51UKhlu&#10;X2+VI0eGA7BL36T+0zFlSF/Rm1W+GgH8VWKevj9JaBlwkpXUFb0+H2JlxPbGNGnOApNq3GPKykwc&#10;I7oRYhjqgcgGMcQAEWsNzQnBOhgHFx8abjpw3ynpcWgr6r8dmBOUqHcGm3OzWC7jlCdjuSpyNNyl&#10;p770MMNRqqKBknG7DellRG4G7rCJrUx8nzOZUsZhTNinhxOn/dJOp56f9+YHAAAA//8DAFBLAwQU&#10;AAYACAAAACEAqiide+MAAAANAQAADwAAAGRycy9kb3ducmV2LnhtbEyPwU7DMBBE70j8g7VIXFDr&#10;pClNCHEqhASCG5SqXN3YTSLsdbDdNPw92xPcdndGs2+q9WQNG7UPvUMB6TwBprFxqsdWwPbjaVYA&#10;C1GiksahFvCjA6zry4tKlsqd8F2Pm9gyCsFQSgFdjEPJeWg6bWWYu0EjaQfnrYy0+pYrL08Ubg1f&#10;JMmKW9kjfejkoB873XxtjlZAsXwZP8Nr9rZrVgdzF2/y8fnbC3F9NT3cA4t6in9mOOMTOtTEtHdH&#10;VIEZAbM0TXPy0pTnC2BnS3JbUL89nbJlBryu+P8W9S8AAAD//wMAUEsBAi0AFAAGAAgAAAAhALaD&#10;OJL+AAAA4QEAABMAAAAAAAAAAAAAAAAAAAAAAFtDb250ZW50X1R5cGVzXS54bWxQSwECLQAUAAYA&#10;CAAAACEAOP0h/9YAAACUAQAACwAAAAAAAAAAAAAAAAAvAQAAX3JlbHMvLnJlbHNQSwECLQAUAAYA&#10;CAAAACEAtWLePRUCAAAmBAAADgAAAAAAAAAAAAAAAAAuAgAAZHJzL2Uyb0RvYy54bWxQSwECLQAU&#10;AAYACAAAACEAqiide+MAAAANAQAADwAAAAAAAAAAAAAAAABvBAAAZHJzL2Rvd25yZXYueG1sUEsF&#10;BgAAAAAEAAQA8wAAAH8FAAAAAA==&#10;">
                <v:textbox>
                  <w:txbxContent>
                    <w:p w14:paraId="232F165F" w14:textId="3D780060" w:rsidR="00F55535" w:rsidRPr="003B13AC" w:rsidRDefault="006F7635" w:rsidP="00FC6FE2">
                      <w:pPr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>Јули</w:t>
                      </w:r>
                      <w:r w:rsidR="006C7840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 xml:space="preserve"> </w:t>
                      </w:r>
                      <w:r w:rsidR="003B13AC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>202</w:t>
                      </w:r>
                      <w:r w:rsidR="00A53995">
                        <w:rPr>
                          <w:rFonts w:ascii="Arial Narrow" w:hAnsi="Arial Narrow"/>
                          <w:b/>
                          <w:color w:val="C00000"/>
                          <w:sz w:val="22"/>
                          <w:lang w:val="en-US"/>
                        </w:rPr>
                        <w:t>6</w:t>
                      </w:r>
                      <w:r w:rsidR="00F55535" w:rsidRPr="0054399D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 xml:space="preserve">                                                                                                                                      </w:t>
                      </w:r>
                      <w:r w:rsidR="00F55535">
                        <w:rPr>
                          <w:rFonts w:ascii="Arial Narrow" w:hAnsi="Arial Narrow"/>
                          <w:b/>
                          <w:color w:val="C00000"/>
                          <w:sz w:val="22"/>
                          <w:lang w:val="en-US"/>
                        </w:rPr>
                        <w:t xml:space="preserve"> </w:t>
                      </w:r>
                      <w:r w:rsidR="003B13AC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 xml:space="preserve">                               </w:t>
                      </w:r>
                      <w:r w:rsidR="00F55535">
                        <w:rPr>
                          <w:rFonts w:ascii="Arial Narrow" w:hAnsi="Arial Narrow"/>
                          <w:b/>
                          <w:color w:val="C00000"/>
                          <w:sz w:val="22"/>
                          <w:lang w:val="en-US"/>
                        </w:rPr>
                        <w:t xml:space="preserve">            </w:t>
                      </w:r>
                      <w:r w:rsidR="004846D4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 xml:space="preserve">        </w:t>
                      </w:r>
                      <w:r w:rsidR="00F55535">
                        <w:rPr>
                          <w:rFonts w:ascii="Arial Narrow" w:hAnsi="Arial Narrow"/>
                          <w:b/>
                          <w:color w:val="C00000"/>
                          <w:sz w:val="22"/>
                          <w:lang w:val="en-US"/>
                        </w:rPr>
                        <w:t xml:space="preserve">     </w:t>
                      </w:r>
                      <w:r w:rsidR="00F55535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 xml:space="preserve">      </w:t>
                      </w:r>
                      <w:r w:rsidR="00C42A0D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>Бр.</w:t>
                      </w:r>
                      <w:r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4426" w:rsidRPr="008F5DB4">
        <w:br w:type="page"/>
      </w:r>
    </w:p>
    <w:p w14:paraId="74B1C43F" w14:textId="50A7D731" w:rsidR="007F79D1" w:rsidRPr="008F5DB4" w:rsidRDefault="00591DDC" w:rsidP="00EB6F4A">
      <w:pPr>
        <w:spacing w:after="200" w:line="276" w:lineRule="auto"/>
      </w:pPr>
      <w:r w:rsidRPr="008F5DB4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F5C8E2F" wp14:editId="3FAE927A">
                <wp:simplePos x="0" y="0"/>
                <wp:positionH relativeFrom="margin">
                  <wp:posOffset>-749721</wp:posOffset>
                </wp:positionH>
                <wp:positionV relativeFrom="paragraph">
                  <wp:posOffset>-562547</wp:posOffset>
                </wp:positionV>
                <wp:extent cx="7459345" cy="7713896"/>
                <wp:effectExtent l="0" t="0" r="27305" b="20955"/>
                <wp:wrapNone/>
                <wp:docPr id="20036502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9345" cy="7713896"/>
                        </a:xfrm>
                        <a:prstGeom prst="bevel">
                          <a:avLst>
                            <a:gd name="adj" fmla="val 75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69BE37" w14:textId="43D78BFB" w:rsidR="00AE52FE" w:rsidRPr="00AE52FE" w:rsidRDefault="00AE52FE" w:rsidP="00AE52FE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0"/>
                                <w:lang w:val="ru-RU"/>
                              </w:rPr>
                            </w:pPr>
                            <w:r w:rsidRPr="00AE52FE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0"/>
                                <w:lang w:val="ru-RU"/>
                              </w:rPr>
                              <w:t>Оператори на јавни електронски комуникациски мрежи</w:t>
                            </w:r>
                          </w:p>
                          <w:p w14:paraId="42B31188" w14:textId="7978065B" w:rsidR="00AE52FE" w:rsidRPr="00AE52FE" w:rsidRDefault="00AE52FE" w:rsidP="00AE52FE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Агенцијата изврши редовни програмски надзори врз операторите Бив Пирамида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Вива Нет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</w:rPr>
                              <w:t>Кабел Доо, Сигнал Нет и Телекабел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за обврската во програмскиот пакет којшто го реемитуваат задолжително и бесплатно да ги обезбедат програмските сервиси на јавниот радиодифузен сервис, како и за обврските за регистрација на програмски сервиси во Агенцијата и титлување на програмите коишто ги реемитуваат.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При надзорите беше констатирано дека операторот Вива Нет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кој според нотификацијата од Агенцијата за електронски комуникации може да врши дејност на територијата на општините Берово и Пехчево, на 22.7.2026 година, за своите корисници г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o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реемитувал програмскиот сервис „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FEN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TV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“, ко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j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не е опфатен со потврдата за регистрација на програмски сервиси издадена од АВМУ, што е спротивно на член 141 став 13 од ЗААВМУ.</w:t>
                            </w:r>
                          </w:p>
                          <w:p w14:paraId="6AB4682B" w14:textId="77777777" w:rsidR="00AE52FE" w:rsidRPr="00905E91" w:rsidRDefault="00AE52FE" w:rsidP="00AE52FE">
                            <w:pPr>
                              <w:spacing w:after="16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Откако истече рокот за законско усогласување со Решението за јавно опоменување и за исклучување на реемитувањето на програмските сервиси, Агенцијата за аудио и аудиовизуелни медиумски услуги изврши контролен надзор врз операторот 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</w:rPr>
                              <w:t>Фивенет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 за да се утврди дали програмските сервиси што ги реемитува операторот се регистрирани во Агенцијата во согласност со член 141 од ЗААВМУ.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Надзорот покажа дека операторот 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</w:rPr>
                              <w:t>Фивенет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 во целост постапил по упатеното Решение.</w:t>
                            </w:r>
                          </w:p>
                          <w:p w14:paraId="38140F2F" w14:textId="77777777" w:rsidR="00AE52FE" w:rsidRPr="00905E91" w:rsidRDefault="00AE52FE" w:rsidP="00AE52FE">
                            <w:pPr>
                              <w:spacing w:after="16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0"/>
                                <w:lang w:val="ru-RU"/>
                              </w:rPr>
                            </w:pPr>
                            <w:r w:rsidRPr="00AE52FE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0"/>
                                <w:lang w:val="ru-RU"/>
                              </w:rPr>
                              <w:t>Д</w:t>
                            </w:r>
                            <w:r w:rsidRPr="00905E91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0"/>
                                <w:lang w:val="ru-RU"/>
                              </w:rPr>
                              <w:t>аватели на АВМУ по барање</w:t>
                            </w:r>
                          </w:p>
                          <w:p w14:paraId="69C483D4" w14:textId="31F5012B" w:rsidR="00AE52FE" w:rsidRPr="00905E91" w:rsidRDefault="00AE52FE" w:rsidP="004C1019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Агенцијата изврши редовен програмски надзор врз трите даватели на АВМУ по барање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-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Македонски Телеком (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Max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TV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Видеотека), СВОД МАСТЕР (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GLEY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/ГЛЕЈ) и МТЕЛ (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Move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)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 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за обврската за обезбедување пристапност на услугите за лицата со попреченост, односно за исполнување на годишниот акциски план за пристапност и достава на годишен извештај до А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ВМУ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за минатата година, најдоцна до 31 март 2026 година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. При надзорите не беа констатирани прекршувања. </w:t>
                            </w:r>
                            <w:proofErr w:type="spellStart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Врз</w:t>
                            </w:r>
                            <w:proofErr w:type="spellEnd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трите даватели на АВМУ по </w:t>
                            </w:r>
                            <w:proofErr w:type="spellStart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барање</w:t>
                            </w:r>
                            <w:proofErr w:type="spellEnd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извршен</w:t>
                            </w:r>
                            <w:proofErr w:type="spellEnd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е </w:t>
                            </w:r>
                            <w:r w:rsidR="004C1019">
                              <w:rPr>
                                <w:rFonts w:ascii="Arial Narrow" w:hAnsi="Arial Narrow"/>
                                <w:sz w:val="20"/>
                              </w:rPr>
                              <w:t xml:space="preserve">и </w:t>
                            </w:r>
                            <w:proofErr w:type="spellStart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редовен</w:t>
                            </w:r>
                            <w:proofErr w:type="spellEnd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програмски</w:t>
                            </w:r>
                            <w:proofErr w:type="spellEnd"/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надзор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за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обврската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за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усвојување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акциски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план за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пристапност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на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услугите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за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лицата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со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попреченост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за 2026 година и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негова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достава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до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Агенцијата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најдоцна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до 31 </w:t>
                            </w:r>
                            <w:proofErr w:type="spellStart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декември</w:t>
                            </w:r>
                            <w:proofErr w:type="spellEnd"/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2025 година.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Надзорот покажа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дека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даватели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те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на АВМУ по барање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ги доставија акциските планови за 2026 година и плановите според содржината се во согласност со законското барање за прогресивно исполнување на обврската.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</w:p>
                          <w:p w14:paraId="1D30DA9E" w14:textId="55DD8E62" w:rsidR="00A53995" w:rsidRPr="00AE52FE" w:rsidRDefault="00A53995" w:rsidP="004C1019">
                            <w:pPr>
                              <w:spacing w:line="240" w:lineRule="auto"/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  <w:t>Печатени медиуми</w:t>
                            </w:r>
                          </w:p>
                          <w:p w14:paraId="169EDCBC" w14:textId="0899F9FC" w:rsidR="00AE52FE" w:rsidRPr="00905E91" w:rsidRDefault="00AE52FE" w:rsidP="004C1019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За почитувањето на обврските за објавување импресум, врз Трговското друштво за новинско издавачка дејност трговија производство и услуги КАПИТАЛ МЕДИА ГРОУП, издавач на „Капитал“ и Друштвото за производство, трговија и услуги ИНОВАТОР ЈСМС ТЕСЛА издавач на „БАЛКАНиУМ“, Агенцијата изврши вонредни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 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административни надзори.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При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надзорите 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беше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констатирано дека Трговското друштво за новинско издавачка дејност трговија производство и услуги КАПИТАЛ МЕДИА ГРОУП, издавач на „Капитал“, во изданието бр. 1201 од 26 јуни 2026 година, не ја исполни во целост обврската од член 14 став 1 од Законот за медиуми.</w:t>
                            </w:r>
                          </w:p>
                          <w:p w14:paraId="087EF5B2" w14:textId="0C98C414" w:rsidR="00835B91" w:rsidRPr="00AE52FE" w:rsidRDefault="00835B91" w:rsidP="00925E0E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  <w:t>Онлајн медиуми</w:t>
                            </w:r>
                            <w:r w:rsidR="00380C68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  <w:t>-</w:t>
                            </w:r>
                            <w:r w:rsidR="00380C68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  <w:t>интернет</w:t>
                            </w:r>
                            <w:r w:rsidR="00380C68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  <w:t>-</w:t>
                            </w:r>
                            <w:r w:rsidRPr="00AE52FE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  <w:t xml:space="preserve">портали </w:t>
                            </w:r>
                          </w:p>
                          <w:p w14:paraId="4A3D5A8A" w14:textId="77777777" w:rsidR="00835B91" w:rsidRPr="00AE52FE" w:rsidRDefault="00835B91" w:rsidP="00925E0E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</w:pPr>
                          </w:p>
                          <w:p w14:paraId="14694F1A" w14:textId="6BE15AA7" w:rsidR="00AE52FE" w:rsidRPr="00905E91" w:rsidRDefault="00AE52FE" w:rsidP="00925E0E">
                            <w:pPr>
                              <w:spacing w:after="16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Агенцијата за аудио и аудиовизуелни медиумски услуги изврши редовен административен надзор врз 51 издавач на онлајн медиуми – интернет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-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портали.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Предмет на надзор беше обврската од членот 14 став 1 од Законот за медиуми, според која издавачот на онлајн медиумот – интернет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-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порталот е должен на видно место за секој поединечен носител на содржина да обезбеди објавување на следниве податоци: назив и адреса на седиштето и уредништвото на издавачот на медиум, име на одговорното лице на издавачот на медиум и име и презиме на одговорниот уредник, односно уредниците во согласност со внатрешната организација на уредништвото.</w:t>
                            </w:r>
                            <w:r w:rsidRPr="00AE52FE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При надзорот беше констатирано дека обврската од Законот за медиуми ја исполниле сите онлајн медиуми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– 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интернет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-</w:t>
                            </w:r>
                            <w:r w:rsidRPr="00905E9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портали опфатени со надзорот.</w:t>
                            </w:r>
                          </w:p>
                          <w:p w14:paraId="4855E7C9" w14:textId="77777777" w:rsidR="00886EF8" w:rsidRPr="004B672C" w:rsidRDefault="00886EF8" w:rsidP="00886EF8">
                            <w:pPr>
                              <w:spacing w:line="240" w:lineRule="auto"/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</w:pPr>
                            <w:r w:rsidRPr="004B672C">
                              <w:rPr>
                                <w:rFonts w:ascii="Arial Narrow" w:hAnsi="Arial Narrow" w:cs="Arial"/>
                                <w:b/>
                                <w:color w:val="C00000"/>
                                <w:sz w:val="20"/>
                                <w:bdr w:val="none" w:sz="0" w:space="0" w:color="auto" w:frame="1"/>
                              </w:rPr>
                              <w:t xml:space="preserve">Изречени мерки јавна опомена </w:t>
                            </w:r>
                          </w:p>
                          <w:p w14:paraId="50BD71A8" w14:textId="77777777" w:rsidR="00C31D25" w:rsidRDefault="00886EF8" w:rsidP="00BC1486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886EF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Советот на Агенцијата на 24-та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та</w:t>
                            </w:r>
                            <w:r w:rsidRPr="00886EF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седница одржана на 8 јули, врз основа на констатации од редовни програмски надзори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</w:t>
                            </w:r>
                            <w:r w:rsidRPr="00886EF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донесе Решенија за изрекување мерки јавна опомена за ТВ Алсат-М и ТВ Телма. На ТВ Алсат-М е изречена мерка јавна опомена 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по</w:t>
                            </w:r>
                            <w:r w:rsidR="00380C68" w:rsidRPr="00886EF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ради </w:t>
                            </w:r>
                            <w:r w:rsidRPr="00886EF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тоа што радиодифузерот на програмата емитувана на 4 мај 2026 година, во спонзорираната забавно-документираната емисија „1001 оброк“ преку посебно промотивно препорачување поттикнуваше купување на два производа на еден од спонзорите на емисијата, додека на ТВ Tелма мерка јавна опомена е изречена поради тоа што на програмата емитувана на 4 мај во забавно-документираната емисија „Мојот пат до успех“ емитуваше поп-ап/реклами на поделен екран меѓу кои не минува пропишаниот период од најмалку 15 минути.</w:t>
                            </w:r>
                            <w:r w:rsidR="004B672C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</w:p>
                          <w:p w14:paraId="6A6F0267" w14:textId="7CB89873" w:rsidR="00886EF8" w:rsidRPr="004B672C" w:rsidRDefault="00886EF8" w:rsidP="00BC1486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proofErr w:type="spellStart"/>
                            <w:r w:rsidRPr="00886EF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Врз</w:t>
                            </w:r>
                            <w:proofErr w:type="spellEnd"/>
                            <w:r w:rsidRPr="00886EF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основа на констатации од извршен редовен програмски надзор, Советот на Агенцијата на 27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.</w:t>
                            </w:r>
                            <w:r w:rsidRPr="00886EF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седница одржана на 28 јули донесе Решение за јавно опоменување и за исклучување на реемитувањето на програмски сервис за операторот</w:t>
                            </w:r>
                            <w:r w:rsidRPr="00886EF8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BC1486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Вива Нет. Мерката е изречена поради реемитување на програмскиот сервис „Fen TV</w:t>
                            </w:r>
                            <w:r w:rsidR="00380C68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“,</w:t>
                            </w:r>
                            <w:r w:rsidRPr="00BC1486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коj не е опфатен со потврдата за регистрација издадена од Агенцијата.</w:t>
                            </w:r>
                          </w:p>
                          <w:p w14:paraId="270C4614" w14:textId="77777777" w:rsidR="00AE52FE" w:rsidRDefault="00AE52FE" w:rsidP="00AE52FE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14:paraId="5F994384" w14:textId="700333DF" w:rsidR="00A53995" w:rsidRPr="00AE52FE" w:rsidRDefault="00A53995" w:rsidP="00A5399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</w:p>
                          <w:p w14:paraId="4AC6DAEE" w14:textId="77777777" w:rsidR="00A53995" w:rsidRPr="00A53995" w:rsidRDefault="00A53995" w:rsidP="00A53995">
                            <w:pPr>
                              <w:spacing w:before="120"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5C8E2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_x0000_s1029" type="#_x0000_t84" style="position:absolute;margin-left:-59.05pt;margin-top:-44.3pt;width:587.35pt;height:607.4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VpTJQIAACsEAAAOAAAAZHJzL2Uyb0RvYy54bWysU9uO2yAQfa/Uf0C8N851k1hxVqtst6q0&#10;vUjbfgAGbNMCQ4HE2X59B5yk2fatKg9ohoEzZ84Mm9uj0eQgfVBgKzoZjSmRloNQtq3o1y8Pb1aU&#10;hMisYBqsrOizDPR2+/rVpnelnEIHWkhPEMSGsncV7WJ0ZVEE3knDwgictBhswBsW0fVtITzrEd3o&#10;Yjoe3xQ9eOE8cBkCnt4PQbrN+E0jefzUNEFGoiuK3GLefd7rtBfbDStbz1yn+IkG+wcWhimLSS9Q&#10;9ywysvfqLyijuIcATRxxMAU0jeIy14DVTMZ/VPPUMSdzLShOcBeZwv+D5R8PT+6zT9SDewT+PRAL&#10;u47ZVt55D30nmcB0kyRU0btQXh4kJ+BTUvcfQGBr2T5C1uDYeJMAsTpyzFI/X6SWx0g4Hi7ni/Vs&#10;vqCEY2y5nMxW65ucg5Xn586H+E6CIcmoaC0PUmd8dngMMYstiGUmpRbfKGmMxtYdmCbLxRnrdLVg&#10;5RktvbPwoLTOrdeW9BVdL6aLDB1AK5GCWRDf1jvtCUIi/7xOFF9cMyriCGtlKrq6XGJlUu6tFTlL&#10;ZEoPNjLR9iRlUi8NaijjsT4SJSo6SwnSSQ3iGbX1MEws/jA0OvA/KelxWisafuyZl5To9xb7s57M&#10;52m8szNfLKfo+OtIfR1hliNURSMlg7mLw5fYO6/aDjNNshoW7rCnjYrn5g+sTvRxItF6MfLXfr71&#10;+49vfwEAAP//AwBQSwMEFAAGAAgAAAAhAI0Cx0HhAAAADgEAAA8AAABkcnMvZG93bnJldi54bWxM&#10;j8tOwzAQRfdI/IM1ldi1jiMRojROVSqxBkorYOfGzkO1xyF228DXM13B7ozm6s6ZcjU5y85mDL1H&#10;CWKRADNYe91jK2H39jTPgYWoUCvr0Uj4NgFW1e1NqQrtL/hqztvYMirBUCgJXYxDwXmoO+NUWPjB&#10;IO0aPzoVaRxbrkd1oXJneZokGXeqR7rQqcFsOlMftycn4fFn03z6Pjzs7fp533wd8eWjeZfybjat&#10;l8CimeJfGK76pA4VOR38CXVgVsJciFxQlijPM2DXSHKfER2IRJqlwKuS/3+j+gUAAP//AwBQSwEC&#10;LQAUAAYACAAAACEAtoM4kv4AAADhAQAAEwAAAAAAAAAAAAAAAAAAAAAAW0NvbnRlbnRfVHlwZXNd&#10;LnhtbFBLAQItABQABgAIAAAAIQA4/SH/1gAAAJQBAAALAAAAAAAAAAAAAAAAAC8BAABfcmVscy8u&#10;cmVsc1BLAQItABQABgAIAAAAIQB3iVpTJQIAACsEAAAOAAAAAAAAAAAAAAAAAC4CAABkcnMvZTJv&#10;RG9jLnhtbFBLAQItABQABgAIAAAAIQCNAsdB4QAAAA4BAAAPAAAAAAAAAAAAAAAAAH8EAABkcnMv&#10;ZG93bnJldi54bWxQSwUGAAAAAAQABADzAAAAjQUAAAAA&#10;" adj="163" filled="f">
                <v:textbox>
                  <w:txbxContent>
                    <w:p w14:paraId="1B69BE37" w14:textId="43D78BFB" w:rsidR="00AE52FE" w:rsidRPr="00AE52FE" w:rsidRDefault="00AE52FE" w:rsidP="00AE52FE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0"/>
                          <w:lang w:val="ru-RU"/>
                        </w:rPr>
                      </w:pPr>
                      <w:r w:rsidRPr="00AE52FE">
                        <w:rPr>
                          <w:rFonts w:ascii="Arial Narrow" w:hAnsi="Arial Narrow"/>
                          <w:b/>
                          <w:bCs/>
                          <w:color w:val="C00000"/>
                          <w:sz w:val="20"/>
                          <w:lang w:val="ru-RU"/>
                        </w:rPr>
                        <w:t>Оператори на јавни електронски комуникациски мрежи</w:t>
                      </w:r>
                    </w:p>
                    <w:p w14:paraId="42B31188" w14:textId="7978065B" w:rsidR="00AE52FE" w:rsidRPr="00AE52FE" w:rsidRDefault="00AE52FE" w:rsidP="00AE52FE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Агенцијата изврши редовни програмски надзори врз операторите Бив Пирамида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Вива Нет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r w:rsidRPr="00905E91">
                        <w:rPr>
                          <w:rFonts w:ascii="Arial Narrow" w:hAnsi="Arial Narrow"/>
                          <w:sz w:val="20"/>
                        </w:rPr>
                        <w:t>Кабел Доо, Сигнал Нет и Телекабел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за обврската во програмскиот пакет којшто го реемитуваат задолжително и бесплатно да ги обезбедат програмските сервиси на јавниот радиодифузен сервис, како и за обврските за регистрација на програмски сервиси во Агенцијата и титлување на програмите коишто ги реемитуваат.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При надзорите беше констатирано дека операторот Вива Нет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>,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кој според нотификацијата од Агенцијата за електронски комуникации може да врши дејност на територијата на општините Берово и Пехчево, на 22.7.2026 година, за своите корисници г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o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реемитувал програмскиот сервис „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FEN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TV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“, ко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j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не е опфатен со потврдата за регистрација на програмски сервиси издадена од АВМУ, што е спротивно на член 141 став 13 од ЗААВМУ.</w:t>
                      </w:r>
                    </w:p>
                    <w:p w14:paraId="6AB4682B" w14:textId="77777777" w:rsidR="00AE52FE" w:rsidRPr="00905E91" w:rsidRDefault="00AE52FE" w:rsidP="00AE52FE">
                      <w:pPr>
                        <w:spacing w:after="16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905E91">
                        <w:rPr>
                          <w:rFonts w:ascii="Arial Narrow" w:hAnsi="Arial Narrow"/>
                          <w:sz w:val="20"/>
                          <w:lang w:val="sq-AL"/>
                        </w:rPr>
                        <w:t>Откако истече рокот за законско усогласување со Решението за јавно опоменување и за исклучување на реемитувањето на програмските сервиси, Агенцијата за аудио и аудиовизуелни медиумски услуги изврши контролен надзор врз операторот </w:t>
                      </w:r>
                      <w:r w:rsidRPr="00905E91">
                        <w:rPr>
                          <w:rFonts w:ascii="Arial Narrow" w:hAnsi="Arial Narrow"/>
                          <w:sz w:val="20"/>
                        </w:rPr>
                        <w:t>Фивенет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sq-AL"/>
                        </w:rPr>
                        <w:t> за да се утврди дали програмските сервиси што ги реемитува операторот се регистрирани во Агенцијата во согласност со член 141 од ЗААВМУ.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sq-AL"/>
                        </w:rPr>
                        <w:t>Надзорот покажа дека операторот </w:t>
                      </w:r>
                      <w:r w:rsidRPr="00905E91">
                        <w:rPr>
                          <w:rFonts w:ascii="Arial Narrow" w:hAnsi="Arial Narrow"/>
                          <w:sz w:val="20"/>
                        </w:rPr>
                        <w:t>Фивенет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sq-AL"/>
                        </w:rPr>
                        <w:t> во целост постапил по упатеното Решение.</w:t>
                      </w:r>
                    </w:p>
                    <w:p w14:paraId="38140F2F" w14:textId="77777777" w:rsidR="00AE52FE" w:rsidRPr="00905E91" w:rsidRDefault="00AE52FE" w:rsidP="00AE52FE">
                      <w:pPr>
                        <w:spacing w:after="160" w:line="240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0"/>
                          <w:lang w:val="ru-RU"/>
                        </w:rPr>
                      </w:pPr>
                      <w:r w:rsidRPr="00AE52FE">
                        <w:rPr>
                          <w:rFonts w:ascii="Arial Narrow" w:hAnsi="Arial Narrow"/>
                          <w:b/>
                          <w:bCs/>
                          <w:color w:val="C00000"/>
                          <w:sz w:val="20"/>
                          <w:lang w:val="ru-RU"/>
                        </w:rPr>
                        <w:t>Д</w:t>
                      </w:r>
                      <w:r w:rsidRPr="00905E91">
                        <w:rPr>
                          <w:rFonts w:ascii="Arial Narrow" w:hAnsi="Arial Narrow"/>
                          <w:b/>
                          <w:bCs/>
                          <w:color w:val="C00000"/>
                          <w:sz w:val="20"/>
                          <w:lang w:val="ru-RU"/>
                        </w:rPr>
                        <w:t>аватели на АВМУ по барање</w:t>
                      </w:r>
                    </w:p>
                    <w:p w14:paraId="69C483D4" w14:textId="31F5012B" w:rsidR="00AE52FE" w:rsidRPr="00905E91" w:rsidRDefault="00AE52FE" w:rsidP="004C1019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Агенцијата изврши редовен програмски надзор врз трите даватели на АВМУ по барање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-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Македонски Телеком (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Max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TV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Видеотека), СВОД МАСТЕР (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GLEY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/ГЛЕЈ) и МТЕЛ (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Move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)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 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за обврската за обезбедување пристапност на услугите за лицата со попреченост, односно за исполнување на годишниот акциски план за пристапност и достава на годишен извештај до А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ВМУ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за минатата година, најдоцна до 31 март 2026 година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. При надзорите не беа констатирани прекршувања. </w:t>
                      </w:r>
                      <w:proofErr w:type="spellStart"/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Врз</w:t>
                      </w:r>
                      <w:proofErr w:type="spellEnd"/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трите даватели на АВМУ по </w:t>
                      </w:r>
                      <w:proofErr w:type="spellStart"/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барање</w:t>
                      </w:r>
                      <w:proofErr w:type="spellEnd"/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извршен</w:t>
                      </w:r>
                      <w:proofErr w:type="spellEnd"/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е </w:t>
                      </w:r>
                      <w:r w:rsidR="004C1019">
                        <w:rPr>
                          <w:rFonts w:ascii="Arial Narrow" w:hAnsi="Arial Narrow"/>
                          <w:sz w:val="20"/>
                        </w:rPr>
                        <w:t xml:space="preserve">и </w:t>
                      </w:r>
                      <w:proofErr w:type="spellStart"/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редовен</w:t>
                      </w:r>
                      <w:proofErr w:type="spellEnd"/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програмски</w:t>
                      </w:r>
                      <w:proofErr w:type="spellEnd"/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надзор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за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обврската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за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усвојување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акциски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план за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пристапност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на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услугите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за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лицата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со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попреченост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за 2026 година и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негова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достава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до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Агенцијата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најдоцна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до 31 </w:t>
                      </w:r>
                      <w:proofErr w:type="spellStart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декември</w:t>
                      </w:r>
                      <w:proofErr w:type="spellEnd"/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2025 година.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Надзорот покажа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дека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даватели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те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на АВМУ по барање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ги доставија акциските планови за 2026 година и плановите според содржината се во согласност со законското барање за прогресивно исполнување на обврската.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</w:p>
                    <w:p w14:paraId="1D30DA9E" w14:textId="55DD8E62" w:rsidR="00A53995" w:rsidRPr="00AE52FE" w:rsidRDefault="00A53995" w:rsidP="004C1019">
                      <w:pPr>
                        <w:spacing w:line="240" w:lineRule="auto"/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</w:pPr>
                      <w:r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  <w:t>Печатени медиуми</w:t>
                      </w:r>
                    </w:p>
                    <w:p w14:paraId="169EDCBC" w14:textId="0899F9FC" w:rsidR="00AE52FE" w:rsidRPr="00905E91" w:rsidRDefault="00AE52FE" w:rsidP="004C1019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За почитувањето на обврските за објавување импресум, врз Трговското друштво за новинско издавачка дејност трговија производство и услуги КАПИТАЛ МЕДИА ГРОУП, издавач на „Капитал“ и Друштвото за производство, трговија и услуги ИНОВАТОР ЈСМС ТЕСЛА издавач на „БАЛКАНиУМ“, Агенцијата изврши вонредни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en-US"/>
                        </w:rPr>
                        <w:t> 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административни надзори.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При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надзорите 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>беше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констатирано дека Трговското друштво за новинско издавачка дејност трговија производство и услуги КАПИТАЛ МЕДИА ГРОУП, издавач на „Капитал“, во изданието бр. 1201 од 26 јуни 2026 година, не ја исполни во целост обврската од член 14 став 1 од Законот за медиуми.</w:t>
                      </w:r>
                    </w:p>
                    <w:p w14:paraId="087EF5B2" w14:textId="0C98C414" w:rsidR="00835B91" w:rsidRPr="00AE52FE" w:rsidRDefault="00835B91" w:rsidP="00925E0E">
                      <w:pPr>
                        <w:spacing w:after="0" w:line="240" w:lineRule="auto"/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</w:pPr>
                      <w:r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  <w:t>Онлајн медиуми</w:t>
                      </w:r>
                      <w:r w:rsidR="00380C68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  <w:t>-</w:t>
                      </w:r>
                      <w:r w:rsidR="00380C68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  <w:t>интернет</w:t>
                      </w:r>
                      <w:r w:rsidR="00380C68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  <w:t>-</w:t>
                      </w:r>
                      <w:r w:rsidRPr="00AE52FE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  <w:t xml:space="preserve">портали </w:t>
                      </w:r>
                    </w:p>
                    <w:p w14:paraId="4A3D5A8A" w14:textId="77777777" w:rsidR="00835B91" w:rsidRPr="00AE52FE" w:rsidRDefault="00835B91" w:rsidP="00925E0E">
                      <w:pPr>
                        <w:spacing w:after="0" w:line="240" w:lineRule="auto"/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</w:pPr>
                    </w:p>
                    <w:p w14:paraId="14694F1A" w14:textId="6BE15AA7" w:rsidR="00AE52FE" w:rsidRPr="00905E91" w:rsidRDefault="00AE52FE" w:rsidP="00925E0E">
                      <w:pPr>
                        <w:spacing w:after="16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Агенцијата за аудио и аудиовизуелни медиумски услуги изврши редовен административен надзор врз 51 издавач на онлајн медиуми – интернет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>-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портали.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Предмет на надзор беше обврската од членот 14 став 1 од Законот за медиуми, според која издавачот на онлајн медиумот – интернет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>-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порталот е должен на видно место за секој поединечен носител на содржина да обезбеди објавување на следниве податоци: назив и адреса на седиштето и уредништвото на издавачот на медиум, име на одговорното лице на издавачот на медиум и име и презиме на одговорниот уредник, односно уредниците во согласност со внатрешната организација на уредништвото.</w:t>
                      </w:r>
                      <w:r w:rsidRPr="00AE52FE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При надзорот беше констатирано дека обврската од Законот за медиуми ја исполниле сите онлајн медиуми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– 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интернет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>-</w:t>
                      </w:r>
                      <w:r w:rsidRPr="00905E91">
                        <w:rPr>
                          <w:rFonts w:ascii="Arial Narrow" w:hAnsi="Arial Narrow"/>
                          <w:sz w:val="20"/>
                          <w:lang w:val="ru-RU"/>
                        </w:rPr>
                        <w:t>портали опфатени со надзорот.</w:t>
                      </w:r>
                    </w:p>
                    <w:p w14:paraId="4855E7C9" w14:textId="77777777" w:rsidR="00886EF8" w:rsidRPr="004B672C" w:rsidRDefault="00886EF8" w:rsidP="00886EF8">
                      <w:pPr>
                        <w:spacing w:line="240" w:lineRule="auto"/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</w:pPr>
                      <w:r w:rsidRPr="004B672C">
                        <w:rPr>
                          <w:rFonts w:ascii="Arial Narrow" w:hAnsi="Arial Narrow" w:cs="Arial"/>
                          <w:b/>
                          <w:color w:val="C00000"/>
                          <w:sz w:val="20"/>
                          <w:bdr w:val="none" w:sz="0" w:space="0" w:color="auto" w:frame="1"/>
                        </w:rPr>
                        <w:t xml:space="preserve">Изречени мерки јавна опомена </w:t>
                      </w:r>
                    </w:p>
                    <w:p w14:paraId="50BD71A8" w14:textId="77777777" w:rsidR="00C31D25" w:rsidRDefault="00886EF8" w:rsidP="00BC1486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886EF8">
                        <w:rPr>
                          <w:rFonts w:ascii="Arial Narrow" w:hAnsi="Arial Narrow"/>
                          <w:sz w:val="20"/>
                          <w:lang w:val="ru-RU"/>
                        </w:rPr>
                        <w:t>Советот на Агенцијата на 24-та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>та</w:t>
                      </w:r>
                      <w:r w:rsidRPr="00886EF8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седница одржана на 8 јули, врз основа на констатации од редовни програмски надзори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>,</w:t>
                      </w:r>
                      <w:r w:rsidRPr="00886EF8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донесе Решенија за изрекување мерки јавна опомена за ТВ Алсат-М и ТВ Телма. На ТВ Алсат-М е изречена мерка јавна опомена 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>по</w:t>
                      </w:r>
                      <w:r w:rsidR="00380C68" w:rsidRPr="00886EF8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ради </w:t>
                      </w:r>
                      <w:r w:rsidRPr="00886EF8">
                        <w:rPr>
                          <w:rFonts w:ascii="Arial Narrow" w:hAnsi="Arial Narrow"/>
                          <w:sz w:val="20"/>
                          <w:lang w:val="ru-RU"/>
                        </w:rPr>
                        <w:t>тоа што радиодифузерот на програмата емитувана на 4 мај 2026 година, во спонзорираната забавно-документираната емисија „1001 оброк“ преку посебно промотивно препорачување поттикнуваше купување на два производа на еден од спонзорите на емисијата, додека на ТВ Tелма мерка јавна опомена е изречена поради тоа што на програмата емитувана на 4 мај во забавно-документираната емисија „Мојот пат до успех“ емитуваше поп-ап/реклами на поделен екран меѓу кои не минува пропишаниот период од најмалку 15 минути.</w:t>
                      </w:r>
                      <w:r w:rsidR="004B672C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</w:p>
                    <w:p w14:paraId="6A6F0267" w14:textId="7CB89873" w:rsidR="00886EF8" w:rsidRPr="004B672C" w:rsidRDefault="00886EF8" w:rsidP="00BC1486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proofErr w:type="spellStart"/>
                      <w:r w:rsidRPr="00886EF8">
                        <w:rPr>
                          <w:rFonts w:ascii="Arial Narrow" w:hAnsi="Arial Narrow"/>
                          <w:sz w:val="20"/>
                          <w:lang w:val="ru-RU"/>
                        </w:rPr>
                        <w:t>Врз</w:t>
                      </w:r>
                      <w:proofErr w:type="spellEnd"/>
                      <w:r w:rsidRPr="00886EF8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основа на констатации од извршен редовен програмски надзор, Советот на Агенцијата на 27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>.</w:t>
                      </w:r>
                      <w:r w:rsidRPr="00886EF8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седница одржана на 28 јули донесе Решение за јавно опоменување и за исклучување на реемитувањето на програмски сервис за операторот</w:t>
                      </w:r>
                      <w:r w:rsidRPr="00886EF8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Pr="00BC1486">
                        <w:rPr>
                          <w:rFonts w:ascii="Arial Narrow" w:hAnsi="Arial Narrow"/>
                          <w:sz w:val="20"/>
                          <w:lang w:val="ru-RU"/>
                        </w:rPr>
                        <w:t>Вива Нет. Мерката е изречена поради реемитување на програмскиот сервис „Fen TV</w:t>
                      </w:r>
                      <w:r w:rsidR="00380C68">
                        <w:rPr>
                          <w:rFonts w:ascii="Arial Narrow" w:hAnsi="Arial Narrow"/>
                          <w:sz w:val="20"/>
                          <w:lang w:val="ru-RU"/>
                        </w:rPr>
                        <w:t>“,</w:t>
                      </w:r>
                      <w:r w:rsidRPr="00BC1486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коj не е опфатен со потврдата за регистрација издадена од Агенцијата.</w:t>
                      </w:r>
                    </w:p>
                    <w:p w14:paraId="270C4614" w14:textId="77777777" w:rsidR="00AE52FE" w:rsidRDefault="00AE52FE" w:rsidP="00AE52FE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lang w:val="ru-RU"/>
                        </w:rPr>
                      </w:pPr>
                    </w:p>
                    <w:p w14:paraId="5F994384" w14:textId="700333DF" w:rsidR="00A53995" w:rsidRPr="00AE52FE" w:rsidRDefault="00A53995" w:rsidP="00A5399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</w:p>
                    <w:p w14:paraId="4AC6DAEE" w14:textId="77777777" w:rsidR="00A53995" w:rsidRPr="00A53995" w:rsidRDefault="00A53995" w:rsidP="00A53995">
                      <w:pPr>
                        <w:spacing w:before="120" w:after="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7278C" w:rsidRPr="008F5DB4">
        <w:rPr>
          <w:rFonts w:ascii="Arial Narrow" w:hAnsi="Arial Narrow" w:cs="Arial"/>
          <w:noProof/>
          <w:sz w:val="20"/>
        </w:rPr>
        <w:t xml:space="preserve">    </w:t>
      </w:r>
    </w:p>
    <w:p w14:paraId="62C2A0F7" w14:textId="1D4523A5" w:rsidR="007F79D1" w:rsidRPr="008F5DB4" w:rsidRDefault="007F79D1" w:rsidP="007F79D1"/>
    <w:p w14:paraId="5FA61C23" w14:textId="37853D06" w:rsidR="007F79D1" w:rsidRPr="008F5DB4" w:rsidRDefault="007F79D1" w:rsidP="007F79D1"/>
    <w:p w14:paraId="029266F3" w14:textId="7721E974" w:rsidR="007F79D1" w:rsidRPr="008F5DB4" w:rsidRDefault="007F79D1" w:rsidP="007F79D1">
      <w:pPr>
        <w:jc w:val="center"/>
      </w:pPr>
    </w:p>
    <w:p w14:paraId="458431E6" w14:textId="6C075176" w:rsidR="007D3230" w:rsidRPr="008F5DB4" w:rsidRDefault="007D3230" w:rsidP="007D3230">
      <w:pPr>
        <w:spacing w:after="200" w:line="276" w:lineRule="auto"/>
      </w:pPr>
    </w:p>
    <w:p w14:paraId="7B7B122E" w14:textId="1A117B77" w:rsidR="007D3230" w:rsidRPr="008F5DB4" w:rsidRDefault="007D3230" w:rsidP="007D3230"/>
    <w:p w14:paraId="3B756672" w14:textId="07FFFA5E" w:rsidR="007D3230" w:rsidRPr="008F5DB4" w:rsidRDefault="007D3230" w:rsidP="007D3230"/>
    <w:p w14:paraId="21E80772" w14:textId="47BDF33E" w:rsidR="007D3230" w:rsidRPr="008F5DB4" w:rsidRDefault="007D3230" w:rsidP="007D3230"/>
    <w:p w14:paraId="5D7266B2" w14:textId="0FE52FD3" w:rsidR="007D3230" w:rsidRPr="008F5DB4" w:rsidRDefault="007D3230" w:rsidP="007D3230"/>
    <w:p w14:paraId="08DAA30B" w14:textId="0E02A59B" w:rsidR="007D3230" w:rsidRPr="008F5DB4" w:rsidRDefault="007D3230" w:rsidP="007D3230"/>
    <w:p w14:paraId="46AD9172" w14:textId="137B2235" w:rsidR="007D3230" w:rsidRPr="008F5DB4" w:rsidRDefault="007D3230" w:rsidP="007D3230"/>
    <w:p w14:paraId="0BB1A1F3" w14:textId="1D41EF10" w:rsidR="007D3230" w:rsidRPr="008F5DB4" w:rsidRDefault="007D3230" w:rsidP="007D3230"/>
    <w:p w14:paraId="389EB175" w14:textId="2E21AA1D" w:rsidR="007D3230" w:rsidRPr="008F5DB4" w:rsidRDefault="007D3230" w:rsidP="007D3230"/>
    <w:p w14:paraId="3B0AA89A" w14:textId="2BE9C457" w:rsidR="007D3230" w:rsidRPr="008F5DB4" w:rsidRDefault="007D3230" w:rsidP="007D3230"/>
    <w:p w14:paraId="22F2E048" w14:textId="044FE27B" w:rsidR="007D3230" w:rsidRPr="008F5DB4" w:rsidRDefault="007D3230" w:rsidP="007D3230"/>
    <w:p w14:paraId="5A92F6CE" w14:textId="636770DB" w:rsidR="007D3230" w:rsidRPr="008F5DB4" w:rsidRDefault="007D3230" w:rsidP="007D3230"/>
    <w:p w14:paraId="53133612" w14:textId="7BF3E4E0" w:rsidR="007D3230" w:rsidRDefault="007D3230" w:rsidP="007D3230"/>
    <w:p w14:paraId="230E2656" w14:textId="3EF14349" w:rsidR="00EB6F4A" w:rsidRDefault="00EB6F4A" w:rsidP="007D3230"/>
    <w:p w14:paraId="70E163E4" w14:textId="288FF3B1" w:rsidR="00EB6F4A" w:rsidRDefault="00EB6F4A" w:rsidP="007D3230"/>
    <w:p w14:paraId="11C219F1" w14:textId="25D09D48" w:rsidR="00EB6F4A" w:rsidRPr="008F5DB4" w:rsidRDefault="00EB6F4A" w:rsidP="007D3230"/>
    <w:p w14:paraId="5E69EC9E" w14:textId="357D9165" w:rsidR="007D3230" w:rsidRPr="008F5DB4" w:rsidRDefault="007D3230" w:rsidP="007D3230"/>
    <w:p w14:paraId="20A760D6" w14:textId="7D174A40" w:rsidR="007D3230" w:rsidRPr="008F5DB4" w:rsidRDefault="007D3230" w:rsidP="007D3230"/>
    <w:p w14:paraId="503AB9BF" w14:textId="2ACCD448" w:rsidR="007D3230" w:rsidRDefault="007D3230" w:rsidP="007D3230"/>
    <w:p w14:paraId="77F4C394" w14:textId="23532919" w:rsidR="007B796F" w:rsidRDefault="007B796F" w:rsidP="007D3230"/>
    <w:p w14:paraId="03FFF3E3" w14:textId="5AD9CAB6" w:rsidR="007B796F" w:rsidRDefault="007B796F" w:rsidP="007D3230"/>
    <w:p w14:paraId="48E84BF0" w14:textId="485C759B" w:rsidR="00B10117" w:rsidRDefault="00AE52FE" w:rsidP="007D3230">
      <w:r>
        <w:rPr>
          <w:rFonts w:ascii="Arial Narrow" w:hAnsi="Arial Narrow" w:cs="Arial"/>
          <w:noProof/>
          <w:sz w:val="20"/>
          <w:bdr w:val="none" w:sz="0" w:space="0" w:color="auto" w:frame="1"/>
          <w:lang w:val="en-US"/>
        </w:rPr>
        <w:drawing>
          <wp:anchor distT="0" distB="0" distL="114300" distR="114300" simplePos="0" relativeHeight="251798528" behindDoc="0" locked="0" layoutInCell="1" allowOverlap="1" wp14:anchorId="3DA422DA" wp14:editId="58416FED">
            <wp:simplePos x="0" y="0"/>
            <wp:positionH relativeFrom="margin">
              <wp:posOffset>-788724</wp:posOffset>
            </wp:positionH>
            <wp:positionV relativeFrom="paragraph">
              <wp:posOffset>226897</wp:posOffset>
            </wp:positionV>
            <wp:extent cx="7520940" cy="806482"/>
            <wp:effectExtent l="0" t="0" r="3810" b="0"/>
            <wp:wrapNone/>
            <wp:docPr id="15" name="Picture 15" descr="C:\Users\i.stojanovska\AppData\Local\Microsoft\Windows\INetCache\Content.Word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.stojanovska\AppData\Local\Microsoft\Windows\INetCache\Content.Word\Captur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56" cy="80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0117" w:rsidSect="00001153">
      <w:headerReference w:type="even" r:id="rId11"/>
      <w:headerReference w:type="default" r:id="rId12"/>
      <w:headerReference w:type="first" r:id="rId13"/>
      <w:pgSz w:w="12240" w:h="15840"/>
      <w:pgMar w:top="1440" w:right="1440" w:bottom="1440" w:left="1440" w:header="201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6D807" w14:textId="77777777" w:rsidR="00507ABF" w:rsidRDefault="00507ABF" w:rsidP="0030635D">
      <w:pPr>
        <w:spacing w:after="0" w:line="240" w:lineRule="auto"/>
      </w:pPr>
      <w:r>
        <w:separator/>
      </w:r>
    </w:p>
  </w:endnote>
  <w:endnote w:type="continuationSeparator" w:id="0">
    <w:p w14:paraId="4497BBF7" w14:textId="77777777" w:rsidR="00507ABF" w:rsidRDefault="00507ABF" w:rsidP="0030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684D" w14:textId="77777777" w:rsidR="00507ABF" w:rsidRDefault="00507ABF" w:rsidP="0030635D">
      <w:pPr>
        <w:spacing w:after="0" w:line="240" w:lineRule="auto"/>
      </w:pPr>
      <w:r>
        <w:separator/>
      </w:r>
    </w:p>
  </w:footnote>
  <w:footnote w:type="continuationSeparator" w:id="0">
    <w:p w14:paraId="2F8A9B33" w14:textId="77777777" w:rsidR="00507ABF" w:rsidRDefault="00507ABF" w:rsidP="0030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F384" w14:textId="77777777" w:rsidR="00F55535" w:rsidRDefault="00000000">
    <w:pPr>
      <w:pStyle w:val="Header"/>
    </w:pPr>
    <w:r>
      <w:rPr>
        <w:noProof/>
      </w:rPr>
      <w:pict w14:anchorId="6398C3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4515" o:spid="_x0000_s1034" type="#_x0000_t75" style="position:absolute;margin-left:0;margin-top:0;width:858pt;height:395.25pt;z-index:-251654144;mso-position-horizontal:center;mso-position-horizontal-relative:margin;mso-position-vertical:center;mso-position-vertical-relative:margin" o:allowincell="f">
          <v:imagedata r:id="rId1" o:title="untitled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A8A7" w14:textId="77777777" w:rsidR="00F55535" w:rsidRPr="009B0B67" w:rsidRDefault="00F55535" w:rsidP="009B0B67">
    <w:pPr>
      <w:widowControl w:val="0"/>
      <w:tabs>
        <w:tab w:val="left" w:pos="5340"/>
      </w:tabs>
      <w:jc w:val="center"/>
      <w:rPr>
        <w:rFonts w:ascii="Arial Narrow" w:hAnsi="Arial Narrow"/>
        <w:sz w:val="32"/>
        <w:szCs w:val="32"/>
        <w:lang w:val="en-US"/>
      </w:rPr>
    </w:pPr>
    <w:r w:rsidRPr="009B0B67">
      <w:rPr>
        <w:rFonts w:ascii="Arial Narrow" w:hAnsi="Arial Narrow"/>
        <w:i/>
        <w:iCs/>
        <w:noProof/>
        <w:sz w:val="32"/>
        <w:szCs w:val="36"/>
        <w:lang w:val="en-US"/>
      </w:rPr>
      <w:drawing>
        <wp:anchor distT="0" distB="0" distL="114300" distR="114300" simplePos="0" relativeHeight="251660288" behindDoc="0" locked="0" layoutInCell="1" allowOverlap="1" wp14:anchorId="76893CD5" wp14:editId="09EFABBF">
          <wp:simplePos x="0" y="0"/>
          <wp:positionH relativeFrom="column">
            <wp:posOffset>-914400</wp:posOffset>
          </wp:positionH>
          <wp:positionV relativeFrom="paragraph">
            <wp:posOffset>-1280160</wp:posOffset>
          </wp:positionV>
          <wp:extent cx="1736090" cy="104902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30000"/>
                            </a14:imgEffect>
                            <a14:imgEffect>
                              <a14:brightnessContrast bright="-20000"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090" cy="1049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B0B67">
      <w:rPr>
        <w:rFonts w:ascii="Arial Narrow" w:hAnsi="Arial Narrow"/>
        <w:noProof/>
        <w:sz w:val="32"/>
        <w:lang w:val="en-US"/>
      </w:rPr>
      <w:drawing>
        <wp:anchor distT="0" distB="0" distL="114300" distR="114300" simplePos="0" relativeHeight="251658240" behindDoc="1" locked="0" layoutInCell="1" allowOverlap="1" wp14:anchorId="4A9C754F" wp14:editId="6F4D3701">
          <wp:simplePos x="0" y="0"/>
          <wp:positionH relativeFrom="column">
            <wp:posOffset>5057030</wp:posOffset>
          </wp:positionH>
          <wp:positionV relativeFrom="paragraph">
            <wp:posOffset>-1176793</wp:posOffset>
          </wp:positionV>
          <wp:extent cx="1655594" cy="1073426"/>
          <wp:effectExtent l="152400" t="171450" r="154305" b="165100"/>
          <wp:wrapNone/>
          <wp:docPr id="4" name="Picture 1" descr="C:\Documents and Settings\a.ademi\Desktop\BROSHURA\kush_jemi_ne_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3" name="Picture 3" descr="C:\Documents and Settings\a.ademi\Desktop\BROSHURA\kush_jemi_ne_1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954" cy="1086626"/>
                  </a:xfrm>
                  <a:prstGeom prst="snip2DiagRect">
                    <a:avLst>
                      <a:gd name="adj1" fmla="val 0"/>
                      <a:gd name="adj2" fmla="val 10167"/>
                    </a:avLst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88900" algn="tl" rotWithShape="0">
                      <a:srgbClr val="000000">
                        <a:alpha val="45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  <w:r w:rsidRPr="009B0B67">
      <w:rPr>
        <w:rFonts w:ascii="Arial Narrow" w:hAnsi="Arial Narrow"/>
        <w:noProof/>
        <w:sz w:val="32"/>
        <w:lang w:val="en-US"/>
      </w:rPr>
      <w:drawing>
        <wp:anchor distT="36576" distB="36576" distL="36576" distR="36576" simplePos="0" relativeHeight="251656192" behindDoc="1" locked="0" layoutInCell="1" allowOverlap="1" wp14:anchorId="0044235E" wp14:editId="510D8651">
          <wp:simplePos x="0" y="0"/>
          <wp:positionH relativeFrom="column">
            <wp:posOffset>1031875</wp:posOffset>
          </wp:positionH>
          <wp:positionV relativeFrom="paragraph">
            <wp:posOffset>-1172210</wp:posOffset>
          </wp:positionV>
          <wp:extent cx="3880485" cy="581025"/>
          <wp:effectExtent l="0" t="0" r="5715" b="9525"/>
          <wp:wrapNone/>
          <wp:docPr id="3" name="Picture 1" descr="heade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0485" cy="581025"/>
                  </a:xfrm>
                  <a:prstGeom prst="rect">
                    <a:avLst/>
                  </a:prstGeom>
                  <a:solidFill>
                    <a:srgbClr val="F8F8F8"/>
                  </a:solidFill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9B0B67">
      <w:rPr>
        <w:rFonts w:ascii="Arial Narrow" w:hAnsi="Arial Narrow"/>
        <w:i/>
        <w:iCs/>
        <w:sz w:val="32"/>
        <w:szCs w:val="36"/>
        <w:lang w:val="en-US"/>
      </w:rPr>
      <w:t>N</w:t>
    </w:r>
    <w:r w:rsidRPr="009B0B67">
      <w:rPr>
        <w:rFonts w:ascii="Arial Narrow" w:hAnsi="Arial Narrow"/>
        <w:i/>
        <w:iCs/>
        <w:sz w:val="32"/>
        <w:szCs w:val="32"/>
        <w:lang w:val="en-US"/>
      </w:rPr>
      <w:t>EWSLETTER</w:t>
    </w:r>
  </w:p>
  <w:p w14:paraId="3230DC12" w14:textId="77777777" w:rsidR="00F55535" w:rsidRDefault="00000000">
    <w:pPr>
      <w:pStyle w:val="Header"/>
    </w:pPr>
    <w:r>
      <w:rPr>
        <w:noProof/>
      </w:rPr>
      <w:pict w14:anchorId="0EE6C1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4516" o:spid="_x0000_s1035" type="#_x0000_t75" style="position:absolute;margin-left:0;margin-top:0;width:858pt;height:395.25pt;z-index:-251653120;mso-position-horizontal:center;mso-position-horizontal-relative:margin;mso-position-vertical:center;mso-position-vertical-relative:margin" o:allowincell="f">
          <v:imagedata r:id="rId5" o:title="untitled (2)" gain="19661f" blacklevel="22938f"/>
          <w10:wrap anchorx="margin" anchory="margin"/>
        </v:shape>
      </w:pict>
    </w:r>
  </w:p>
  <w:p w14:paraId="17776A5F" w14:textId="77777777" w:rsidR="00F55535" w:rsidRDefault="00F555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547B" w14:textId="77777777" w:rsidR="00F55535" w:rsidRDefault="00000000">
    <w:pPr>
      <w:pStyle w:val="Header"/>
    </w:pPr>
    <w:r>
      <w:rPr>
        <w:noProof/>
      </w:rPr>
      <w:pict w14:anchorId="45AC28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4514" o:spid="_x0000_s1033" type="#_x0000_t75" style="position:absolute;margin-left:0;margin-top:0;width:858pt;height:395.25pt;z-index:-251655168;mso-position-horizontal:center;mso-position-horizontal-relative:margin;mso-position-vertical:center;mso-position-vertical-relative:margin" o:allowincell="f">
          <v:imagedata r:id="rId1" o:title="untitled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2B65"/>
    <w:multiLevelType w:val="hybridMultilevel"/>
    <w:tmpl w:val="A3580200"/>
    <w:lvl w:ilvl="0" w:tplc="227077A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00CB7"/>
    <w:multiLevelType w:val="hybridMultilevel"/>
    <w:tmpl w:val="DF6CE5F8"/>
    <w:lvl w:ilvl="0" w:tplc="6AD4C95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2487E"/>
    <w:multiLevelType w:val="hybridMultilevel"/>
    <w:tmpl w:val="7F14BF52"/>
    <w:lvl w:ilvl="0" w:tplc="F314E1F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C226E"/>
    <w:multiLevelType w:val="hybridMultilevel"/>
    <w:tmpl w:val="FCD6597A"/>
    <w:lvl w:ilvl="0" w:tplc="418C04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07D9C"/>
    <w:multiLevelType w:val="hybridMultilevel"/>
    <w:tmpl w:val="746CE8B8"/>
    <w:lvl w:ilvl="0" w:tplc="2960C4D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746F3"/>
    <w:multiLevelType w:val="hybridMultilevel"/>
    <w:tmpl w:val="10C010F8"/>
    <w:lvl w:ilvl="0" w:tplc="FE7EEDB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103B8"/>
    <w:multiLevelType w:val="hybridMultilevel"/>
    <w:tmpl w:val="B6BE2ADE"/>
    <w:lvl w:ilvl="0" w:tplc="B44AF1B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6743C"/>
    <w:multiLevelType w:val="hybridMultilevel"/>
    <w:tmpl w:val="BD0E6D98"/>
    <w:lvl w:ilvl="0" w:tplc="2B6057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41CF3"/>
    <w:multiLevelType w:val="hybridMultilevel"/>
    <w:tmpl w:val="25CEA44E"/>
    <w:lvl w:ilvl="0" w:tplc="042C56D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439659">
    <w:abstractNumId w:val="6"/>
  </w:num>
  <w:num w:numId="2" w16cid:durableId="1356807127">
    <w:abstractNumId w:val="5"/>
  </w:num>
  <w:num w:numId="3" w16cid:durableId="1768695818">
    <w:abstractNumId w:val="1"/>
  </w:num>
  <w:num w:numId="4" w16cid:durableId="1309431744">
    <w:abstractNumId w:val="7"/>
  </w:num>
  <w:num w:numId="5" w16cid:durableId="68502131">
    <w:abstractNumId w:val="8"/>
  </w:num>
  <w:num w:numId="6" w16cid:durableId="2047755695">
    <w:abstractNumId w:val="0"/>
  </w:num>
  <w:num w:numId="7" w16cid:durableId="1431270083">
    <w:abstractNumId w:val="3"/>
  </w:num>
  <w:num w:numId="8" w16cid:durableId="1774588089">
    <w:abstractNumId w:val="2"/>
  </w:num>
  <w:num w:numId="9" w16cid:durableId="343939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proofState w:spelling="clean" w:grammar="clean"/>
  <w:defaultTabStop w:val="720"/>
  <w:drawingGridHorizontalSpacing w:val="9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5D"/>
    <w:rsid w:val="00000F55"/>
    <w:rsid w:val="00001153"/>
    <w:rsid w:val="00002FA7"/>
    <w:rsid w:val="000037ED"/>
    <w:rsid w:val="00003C9D"/>
    <w:rsid w:val="000056A2"/>
    <w:rsid w:val="000079CB"/>
    <w:rsid w:val="000103CA"/>
    <w:rsid w:val="00010F84"/>
    <w:rsid w:val="00011CDB"/>
    <w:rsid w:val="0001253D"/>
    <w:rsid w:val="00012A6C"/>
    <w:rsid w:val="00013C9B"/>
    <w:rsid w:val="00014EF1"/>
    <w:rsid w:val="0001558A"/>
    <w:rsid w:val="00015A4C"/>
    <w:rsid w:val="0002110A"/>
    <w:rsid w:val="00024CE2"/>
    <w:rsid w:val="0003242D"/>
    <w:rsid w:val="000346FD"/>
    <w:rsid w:val="000355E3"/>
    <w:rsid w:val="00035DF4"/>
    <w:rsid w:val="00036CDC"/>
    <w:rsid w:val="00037B8E"/>
    <w:rsid w:val="00040E03"/>
    <w:rsid w:val="0004197F"/>
    <w:rsid w:val="00045694"/>
    <w:rsid w:val="00046A46"/>
    <w:rsid w:val="00050C0A"/>
    <w:rsid w:val="00052928"/>
    <w:rsid w:val="00053FFB"/>
    <w:rsid w:val="00054244"/>
    <w:rsid w:val="0005452A"/>
    <w:rsid w:val="0005488C"/>
    <w:rsid w:val="00055C3E"/>
    <w:rsid w:val="00060A2C"/>
    <w:rsid w:val="00060AC6"/>
    <w:rsid w:val="00062408"/>
    <w:rsid w:val="00066800"/>
    <w:rsid w:val="000715E4"/>
    <w:rsid w:val="00072609"/>
    <w:rsid w:val="00073E8B"/>
    <w:rsid w:val="000804AD"/>
    <w:rsid w:val="00082369"/>
    <w:rsid w:val="0009068B"/>
    <w:rsid w:val="000934D7"/>
    <w:rsid w:val="00096DCC"/>
    <w:rsid w:val="000A07BF"/>
    <w:rsid w:val="000A119F"/>
    <w:rsid w:val="000A49CD"/>
    <w:rsid w:val="000A50E0"/>
    <w:rsid w:val="000B013D"/>
    <w:rsid w:val="000B04E5"/>
    <w:rsid w:val="000B12E8"/>
    <w:rsid w:val="000B786B"/>
    <w:rsid w:val="000C055A"/>
    <w:rsid w:val="000C3455"/>
    <w:rsid w:val="000C3BA4"/>
    <w:rsid w:val="000C5CA3"/>
    <w:rsid w:val="000C6101"/>
    <w:rsid w:val="000C632C"/>
    <w:rsid w:val="000C6B22"/>
    <w:rsid w:val="000C6CB9"/>
    <w:rsid w:val="000C73CB"/>
    <w:rsid w:val="000D0A28"/>
    <w:rsid w:val="000D0E6C"/>
    <w:rsid w:val="000D1673"/>
    <w:rsid w:val="000D189D"/>
    <w:rsid w:val="000D3307"/>
    <w:rsid w:val="000D343A"/>
    <w:rsid w:val="000D6402"/>
    <w:rsid w:val="000D69A5"/>
    <w:rsid w:val="000E0FEC"/>
    <w:rsid w:val="000E268C"/>
    <w:rsid w:val="000E2DF8"/>
    <w:rsid w:val="000E5A7F"/>
    <w:rsid w:val="000E6D62"/>
    <w:rsid w:val="000F0D65"/>
    <w:rsid w:val="000F3FF8"/>
    <w:rsid w:val="000F5E75"/>
    <w:rsid w:val="000F732A"/>
    <w:rsid w:val="00101770"/>
    <w:rsid w:val="00102F53"/>
    <w:rsid w:val="0010349C"/>
    <w:rsid w:val="001039CD"/>
    <w:rsid w:val="00105769"/>
    <w:rsid w:val="001061E9"/>
    <w:rsid w:val="00106560"/>
    <w:rsid w:val="00106CAE"/>
    <w:rsid w:val="00107C45"/>
    <w:rsid w:val="00113149"/>
    <w:rsid w:val="00114E93"/>
    <w:rsid w:val="00116B59"/>
    <w:rsid w:val="00117AFB"/>
    <w:rsid w:val="00121A31"/>
    <w:rsid w:val="00122315"/>
    <w:rsid w:val="00123435"/>
    <w:rsid w:val="001237CC"/>
    <w:rsid w:val="00123892"/>
    <w:rsid w:val="001265AE"/>
    <w:rsid w:val="00131D76"/>
    <w:rsid w:val="00133090"/>
    <w:rsid w:val="00133357"/>
    <w:rsid w:val="00133CA3"/>
    <w:rsid w:val="00134B5E"/>
    <w:rsid w:val="00137A88"/>
    <w:rsid w:val="00140CCE"/>
    <w:rsid w:val="00144CD3"/>
    <w:rsid w:val="00145A59"/>
    <w:rsid w:val="001462ED"/>
    <w:rsid w:val="0014658A"/>
    <w:rsid w:val="001468C6"/>
    <w:rsid w:val="0014692C"/>
    <w:rsid w:val="00153B31"/>
    <w:rsid w:val="00153D56"/>
    <w:rsid w:val="00154C3A"/>
    <w:rsid w:val="00160D85"/>
    <w:rsid w:val="00161830"/>
    <w:rsid w:val="0016291B"/>
    <w:rsid w:val="00163569"/>
    <w:rsid w:val="00165884"/>
    <w:rsid w:val="00166C31"/>
    <w:rsid w:val="001715D1"/>
    <w:rsid w:val="00171C6A"/>
    <w:rsid w:val="00173EF8"/>
    <w:rsid w:val="00176058"/>
    <w:rsid w:val="0017793B"/>
    <w:rsid w:val="001816E8"/>
    <w:rsid w:val="00182CA2"/>
    <w:rsid w:val="00185095"/>
    <w:rsid w:val="00185354"/>
    <w:rsid w:val="00185679"/>
    <w:rsid w:val="001945C4"/>
    <w:rsid w:val="00194BA7"/>
    <w:rsid w:val="001A2726"/>
    <w:rsid w:val="001A2E25"/>
    <w:rsid w:val="001A32D7"/>
    <w:rsid w:val="001A4049"/>
    <w:rsid w:val="001A5226"/>
    <w:rsid w:val="001A58FF"/>
    <w:rsid w:val="001B01BA"/>
    <w:rsid w:val="001B20C8"/>
    <w:rsid w:val="001B2879"/>
    <w:rsid w:val="001B4250"/>
    <w:rsid w:val="001B65A5"/>
    <w:rsid w:val="001B700A"/>
    <w:rsid w:val="001C2115"/>
    <w:rsid w:val="001C57CC"/>
    <w:rsid w:val="001C6640"/>
    <w:rsid w:val="001C78D7"/>
    <w:rsid w:val="001C7DD0"/>
    <w:rsid w:val="001D00E6"/>
    <w:rsid w:val="001D083A"/>
    <w:rsid w:val="001D1A4C"/>
    <w:rsid w:val="001D4D7D"/>
    <w:rsid w:val="001D5DBE"/>
    <w:rsid w:val="001E096A"/>
    <w:rsid w:val="001E3F77"/>
    <w:rsid w:val="001E4F5F"/>
    <w:rsid w:val="001E5A5C"/>
    <w:rsid w:val="001E6515"/>
    <w:rsid w:val="001E76A2"/>
    <w:rsid w:val="001F2472"/>
    <w:rsid w:val="001F2721"/>
    <w:rsid w:val="001F68C7"/>
    <w:rsid w:val="00200BDD"/>
    <w:rsid w:val="00201B85"/>
    <w:rsid w:val="00201B86"/>
    <w:rsid w:val="0020581C"/>
    <w:rsid w:val="00214EEB"/>
    <w:rsid w:val="00215EE9"/>
    <w:rsid w:val="00216021"/>
    <w:rsid w:val="002160A1"/>
    <w:rsid w:val="002171BC"/>
    <w:rsid w:val="00220E14"/>
    <w:rsid w:val="00223DFB"/>
    <w:rsid w:val="002241C2"/>
    <w:rsid w:val="002242F2"/>
    <w:rsid w:val="002268F7"/>
    <w:rsid w:val="00226E6B"/>
    <w:rsid w:val="00226ECF"/>
    <w:rsid w:val="00231EEC"/>
    <w:rsid w:val="002321D5"/>
    <w:rsid w:val="00235631"/>
    <w:rsid w:val="00235B34"/>
    <w:rsid w:val="00235E37"/>
    <w:rsid w:val="0024073D"/>
    <w:rsid w:val="002422C7"/>
    <w:rsid w:val="00242CAE"/>
    <w:rsid w:val="00244E54"/>
    <w:rsid w:val="002517DF"/>
    <w:rsid w:val="00251C91"/>
    <w:rsid w:val="00253036"/>
    <w:rsid w:val="00261CAD"/>
    <w:rsid w:val="00262119"/>
    <w:rsid w:val="00265209"/>
    <w:rsid w:val="00266B8C"/>
    <w:rsid w:val="00272294"/>
    <w:rsid w:val="00272EEB"/>
    <w:rsid w:val="00274B19"/>
    <w:rsid w:val="00276619"/>
    <w:rsid w:val="00280917"/>
    <w:rsid w:val="00283839"/>
    <w:rsid w:val="00284463"/>
    <w:rsid w:val="00284A5C"/>
    <w:rsid w:val="00285DA3"/>
    <w:rsid w:val="00292B63"/>
    <w:rsid w:val="00294CBA"/>
    <w:rsid w:val="00295BC3"/>
    <w:rsid w:val="002974E3"/>
    <w:rsid w:val="002A2AC7"/>
    <w:rsid w:val="002A411F"/>
    <w:rsid w:val="002B02F3"/>
    <w:rsid w:val="002B0461"/>
    <w:rsid w:val="002B225C"/>
    <w:rsid w:val="002B5357"/>
    <w:rsid w:val="002B7BCA"/>
    <w:rsid w:val="002C09E9"/>
    <w:rsid w:val="002C1B03"/>
    <w:rsid w:val="002C4E6B"/>
    <w:rsid w:val="002C5701"/>
    <w:rsid w:val="002C6EF8"/>
    <w:rsid w:val="002C7961"/>
    <w:rsid w:val="002D339F"/>
    <w:rsid w:val="002D4E41"/>
    <w:rsid w:val="002D62DD"/>
    <w:rsid w:val="002D7353"/>
    <w:rsid w:val="002E0B59"/>
    <w:rsid w:val="002E13C7"/>
    <w:rsid w:val="002E35DA"/>
    <w:rsid w:val="002E42C3"/>
    <w:rsid w:val="002E53F4"/>
    <w:rsid w:val="002E64B5"/>
    <w:rsid w:val="002F0567"/>
    <w:rsid w:val="002F1332"/>
    <w:rsid w:val="002F226A"/>
    <w:rsid w:val="002F4121"/>
    <w:rsid w:val="002F7161"/>
    <w:rsid w:val="002F763B"/>
    <w:rsid w:val="00300334"/>
    <w:rsid w:val="00302E75"/>
    <w:rsid w:val="00303F65"/>
    <w:rsid w:val="0030635D"/>
    <w:rsid w:val="003076A9"/>
    <w:rsid w:val="003079D7"/>
    <w:rsid w:val="00312A63"/>
    <w:rsid w:val="00314893"/>
    <w:rsid w:val="00315ABC"/>
    <w:rsid w:val="00315BC6"/>
    <w:rsid w:val="00316A32"/>
    <w:rsid w:val="003219A9"/>
    <w:rsid w:val="00323133"/>
    <w:rsid w:val="00323581"/>
    <w:rsid w:val="0032467B"/>
    <w:rsid w:val="003276E0"/>
    <w:rsid w:val="003302BD"/>
    <w:rsid w:val="003318D0"/>
    <w:rsid w:val="003363A9"/>
    <w:rsid w:val="00336CB3"/>
    <w:rsid w:val="00341A17"/>
    <w:rsid w:val="00341DC0"/>
    <w:rsid w:val="00343803"/>
    <w:rsid w:val="003439EB"/>
    <w:rsid w:val="00345169"/>
    <w:rsid w:val="00345577"/>
    <w:rsid w:val="003456C0"/>
    <w:rsid w:val="00347B5E"/>
    <w:rsid w:val="00347DFA"/>
    <w:rsid w:val="00353647"/>
    <w:rsid w:val="003542C4"/>
    <w:rsid w:val="00356637"/>
    <w:rsid w:val="00372CD9"/>
    <w:rsid w:val="003769F8"/>
    <w:rsid w:val="00376A69"/>
    <w:rsid w:val="00376C8C"/>
    <w:rsid w:val="00380C68"/>
    <w:rsid w:val="00382A10"/>
    <w:rsid w:val="00382C3A"/>
    <w:rsid w:val="00383221"/>
    <w:rsid w:val="003835C3"/>
    <w:rsid w:val="00384E8B"/>
    <w:rsid w:val="00385B5B"/>
    <w:rsid w:val="00387E25"/>
    <w:rsid w:val="003928B4"/>
    <w:rsid w:val="003939FD"/>
    <w:rsid w:val="00393DE0"/>
    <w:rsid w:val="00393E5A"/>
    <w:rsid w:val="00396B41"/>
    <w:rsid w:val="003978DC"/>
    <w:rsid w:val="003A2258"/>
    <w:rsid w:val="003A28CE"/>
    <w:rsid w:val="003A353A"/>
    <w:rsid w:val="003A429B"/>
    <w:rsid w:val="003A5742"/>
    <w:rsid w:val="003A579B"/>
    <w:rsid w:val="003A5850"/>
    <w:rsid w:val="003A62C8"/>
    <w:rsid w:val="003A6567"/>
    <w:rsid w:val="003A6E0D"/>
    <w:rsid w:val="003B13AC"/>
    <w:rsid w:val="003B2358"/>
    <w:rsid w:val="003B350E"/>
    <w:rsid w:val="003B3A87"/>
    <w:rsid w:val="003B477C"/>
    <w:rsid w:val="003B6A06"/>
    <w:rsid w:val="003B74EC"/>
    <w:rsid w:val="003C0852"/>
    <w:rsid w:val="003C0B3E"/>
    <w:rsid w:val="003C161D"/>
    <w:rsid w:val="003C26E3"/>
    <w:rsid w:val="003C2CC9"/>
    <w:rsid w:val="003C482E"/>
    <w:rsid w:val="003C7FC2"/>
    <w:rsid w:val="003D408D"/>
    <w:rsid w:val="003D4E69"/>
    <w:rsid w:val="003D5232"/>
    <w:rsid w:val="003D61B8"/>
    <w:rsid w:val="003D7594"/>
    <w:rsid w:val="003D786E"/>
    <w:rsid w:val="003D7F67"/>
    <w:rsid w:val="003E12EB"/>
    <w:rsid w:val="003E136A"/>
    <w:rsid w:val="003E1730"/>
    <w:rsid w:val="003E2BC3"/>
    <w:rsid w:val="003E4012"/>
    <w:rsid w:val="003F011F"/>
    <w:rsid w:val="003F24AE"/>
    <w:rsid w:val="003F2DFC"/>
    <w:rsid w:val="003F3791"/>
    <w:rsid w:val="003F4EC3"/>
    <w:rsid w:val="003F6C2A"/>
    <w:rsid w:val="004001AD"/>
    <w:rsid w:val="004001F7"/>
    <w:rsid w:val="00400B4E"/>
    <w:rsid w:val="0040359D"/>
    <w:rsid w:val="004049DF"/>
    <w:rsid w:val="00405ECF"/>
    <w:rsid w:val="00411ED2"/>
    <w:rsid w:val="004144EF"/>
    <w:rsid w:val="00420884"/>
    <w:rsid w:val="00420EC1"/>
    <w:rsid w:val="00420EF8"/>
    <w:rsid w:val="00421EE5"/>
    <w:rsid w:val="00422174"/>
    <w:rsid w:val="00423464"/>
    <w:rsid w:val="004241AD"/>
    <w:rsid w:val="0042426E"/>
    <w:rsid w:val="00427DFF"/>
    <w:rsid w:val="00430B11"/>
    <w:rsid w:val="004310FB"/>
    <w:rsid w:val="00433601"/>
    <w:rsid w:val="0043372B"/>
    <w:rsid w:val="00447DFC"/>
    <w:rsid w:val="00453CC5"/>
    <w:rsid w:val="00454365"/>
    <w:rsid w:val="00455043"/>
    <w:rsid w:val="00460C55"/>
    <w:rsid w:val="00462CBF"/>
    <w:rsid w:val="00466710"/>
    <w:rsid w:val="004674CF"/>
    <w:rsid w:val="00467E75"/>
    <w:rsid w:val="004714AE"/>
    <w:rsid w:val="00472C71"/>
    <w:rsid w:val="00474506"/>
    <w:rsid w:val="00474696"/>
    <w:rsid w:val="00474AD8"/>
    <w:rsid w:val="004759A6"/>
    <w:rsid w:val="00475C7A"/>
    <w:rsid w:val="004817AE"/>
    <w:rsid w:val="00481F99"/>
    <w:rsid w:val="00483DFB"/>
    <w:rsid w:val="004846D4"/>
    <w:rsid w:val="00484C9E"/>
    <w:rsid w:val="00484D92"/>
    <w:rsid w:val="00485909"/>
    <w:rsid w:val="00486E43"/>
    <w:rsid w:val="00486FCA"/>
    <w:rsid w:val="004901F4"/>
    <w:rsid w:val="00491116"/>
    <w:rsid w:val="00495760"/>
    <w:rsid w:val="004A36CF"/>
    <w:rsid w:val="004A5323"/>
    <w:rsid w:val="004B3E41"/>
    <w:rsid w:val="004B5B5E"/>
    <w:rsid w:val="004B672C"/>
    <w:rsid w:val="004C1019"/>
    <w:rsid w:val="004C110E"/>
    <w:rsid w:val="004C2D85"/>
    <w:rsid w:val="004C5A59"/>
    <w:rsid w:val="004D0334"/>
    <w:rsid w:val="004D35D2"/>
    <w:rsid w:val="004D3FF2"/>
    <w:rsid w:val="004D4EB9"/>
    <w:rsid w:val="004D6136"/>
    <w:rsid w:val="004E1859"/>
    <w:rsid w:val="004E1DFE"/>
    <w:rsid w:val="004E2248"/>
    <w:rsid w:val="004E22DE"/>
    <w:rsid w:val="004E2864"/>
    <w:rsid w:val="004E413D"/>
    <w:rsid w:val="004E421A"/>
    <w:rsid w:val="004E59A1"/>
    <w:rsid w:val="004E7F15"/>
    <w:rsid w:val="004F0D29"/>
    <w:rsid w:val="004F151D"/>
    <w:rsid w:val="004F1BE9"/>
    <w:rsid w:val="004F49DE"/>
    <w:rsid w:val="004F5425"/>
    <w:rsid w:val="0050090E"/>
    <w:rsid w:val="00500FA2"/>
    <w:rsid w:val="0050386D"/>
    <w:rsid w:val="00503E09"/>
    <w:rsid w:val="005057D7"/>
    <w:rsid w:val="005069AC"/>
    <w:rsid w:val="00507ABF"/>
    <w:rsid w:val="00507BA5"/>
    <w:rsid w:val="0051069A"/>
    <w:rsid w:val="0051140E"/>
    <w:rsid w:val="0051146F"/>
    <w:rsid w:val="00511742"/>
    <w:rsid w:val="00513B20"/>
    <w:rsid w:val="00513CCC"/>
    <w:rsid w:val="00514A36"/>
    <w:rsid w:val="005172D5"/>
    <w:rsid w:val="0052189D"/>
    <w:rsid w:val="00521D51"/>
    <w:rsid w:val="00523E92"/>
    <w:rsid w:val="005248EA"/>
    <w:rsid w:val="00524AF4"/>
    <w:rsid w:val="00526817"/>
    <w:rsid w:val="00526B85"/>
    <w:rsid w:val="00526D2E"/>
    <w:rsid w:val="0052755B"/>
    <w:rsid w:val="00530B09"/>
    <w:rsid w:val="00531107"/>
    <w:rsid w:val="00533040"/>
    <w:rsid w:val="0053454E"/>
    <w:rsid w:val="0053565F"/>
    <w:rsid w:val="00537263"/>
    <w:rsid w:val="005434A5"/>
    <w:rsid w:val="0054399D"/>
    <w:rsid w:val="00547853"/>
    <w:rsid w:val="005505A7"/>
    <w:rsid w:val="00551B45"/>
    <w:rsid w:val="00551F07"/>
    <w:rsid w:val="00553200"/>
    <w:rsid w:val="0055470B"/>
    <w:rsid w:val="00554F05"/>
    <w:rsid w:val="005560C7"/>
    <w:rsid w:val="00560534"/>
    <w:rsid w:val="00560F44"/>
    <w:rsid w:val="005663EC"/>
    <w:rsid w:val="00575508"/>
    <w:rsid w:val="00576D48"/>
    <w:rsid w:val="005802FB"/>
    <w:rsid w:val="0058091A"/>
    <w:rsid w:val="0058191F"/>
    <w:rsid w:val="005819DF"/>
    <w:rsid w:val="00584A68"/>
    <w:rsid w:val="0059088A"/>
    <w:rsid w:val="00590DAE"/>
    <w:rsid w:val="00591DDC"/>
    <w:rsid w:val="005927B8"/>
    <w:rsid w:val="0059571D"/>
    <w:rsid w:val="0059706B"/>
    <w:rsid w:val="005A0349"/>
    <w:rsid w:val="005A258D"/>
    <w:rsid w:val="005A42DA"/>
    <w:rsid w:val="005A5299"/>
    <w:rsid w:val="005A7479"/>
    <w:rsid w:val="005B21C5"/>
    <w:rsid w:val="005B366F"/>
    <w:rsid w:val="005B3E89"/>
    <w:rsid w:val="005B3FDB"/>
    <w:rsid w:val="005B5CD8"/>
    <w:rsid w:val="005B693A"/>
    <w:rsid w:val="005B7527"/>
    <w:rsid w:val="005C0060"/>
    <w:rsid w:val="005C1494"/>
    <w:rsid w:val="005C2803"/>
    <w:rsid w:val="005C3CC7"/>
    <w:rsid w:val="005C40EF"/>
    <w:rsid w:val="005C63C0"/>
    <w:rsid w:val="005C7650"/>
    <w:rsid w:val="005C7E0E"/>
    <w:rsid w:val="005D0297"/>
    <w:rsid w:val="005D1E56"/>
    <w:rsid w:val="005D6E98"/>
    <w:rsid w:val="005E7038"/>
    <w:rsid w:val="005E71CE"/>
    <w:rsid w:val="005F0149"/>
    <w:rsid w:val="005F03AD"/>
    <w:rsid w:val="005F1DC1"/>
    <w:rsid w:val="005F425E"/>
    <w:rsid w:val="005F696E"/>
    <w:rsid w:val="005F6BCF"/>
    <w:rsid w:val="005F6C89"/>
    <w:rsid w:val="005F7C9C"/>
    <w:rsid w:val="005F7CA6"/>
    <w:rsid w:val="005F7F04"/>
    <w:rsid w:val="00601C10"/>
    <w:rsid w:val="00604176"/>
    <w:rsid w:val="00607217"/>
    <w:rsid w:val="00612A83"/>
    <w:rsid w:val="00613D87"/>
    <w:rsid w:val="00614DA3"/>
    <w:rsid w:val="00615FCA"/>
    <w:rsid w:val="006167F9"/>
    <w:rsid w:val="00617BC3"/>
    <w:rsid w:val="0062564B"/>
    <w:rsid w:val="00625BA1"/>
    <w:rsid w:val="00625EA7"/>
    <w:rsid w:val="00626530"/>
    <w:rsid w:val="00632540"/>
    <w:rsid w:val="00635740"/>
    <w:rsid w:val="00641094"/>
    <w:rsid w:val="00644D31"/>
    <w:rsid w:val="006462D0"/>
    <w:rsid w:val="006472A1"/>
    <w:rsid w:val="0064750C"/>
    <w:rsid w:val="0065786E"/>
    <w:rsid w:val="0066119F"/>
    <w:rsid w:val="006613C9"/>
    <w:rsid w:val="00661EA2"/>
    <w:rsid w:val="006648FB"/>
    <w:rsid w:val="00667C2F"/>
    <w:rsid w:val="00667DE8"/>
    <w:rsid w:val="006703E3"/>
    <w:rsid w:val="00670D37"/>
    <w:rsid w:val="0067350C"/>
    <w:rsid w:val="00673EE1"/>
    <w:rsid w:val="00673F22"/>
    <w:rsid w:val="0068066B"/>
    <w:rsid w:val="006821D2"/>
    <w:rsid w:val="00684856"/>
    <w:rsid w:val="0068654E"/>
    <w:rsid w:val="00687A4B"/>
    <w:rsid w:val="00687CD3"/>
    <w:rsid w:val="0069277B"/>
    <w:rsid w:val="0069432D"/>
    <w:rsid w:val="006947EA"/>
    <w:rsid w:val="00696693"/>
    <w:rsid w:val="006A71F8"/>
    <w:rsid w:val="006B3339"/>
    <w:rsid w:val="006B4E03"/>
    <w:rsid w:val="006C0114"/>
    <w:rsid w:val="006C2B29"/>
    <w:rsid w:val="006C3807"/>
    <w:rsid w:val="006C6F87"/>
    <w:rsid w:val="006C7840"/>
    <w:rsid w:val="006C7853"/>
    <w:rsid w:val="006D00FC"/>
    <w:rsid w:val="006D1918"/>
    <w:rsid w:val="006D21A1"/>
    <w:rsid w:val="006D266E"/>
    <w:rsid w:val="006D37C2"/>
    <w:rsid w:val="006D4250"/>
    <w:rsid w:val="006D56C4"/>
    <w:rsid w:val="006D6AD9"/>
    <w:rsid w:val="006D7F5A"/>
    <w:rsid w:val="006E4EF0"/>
    <w:rsid w:val="006F55B1"/>
    <w:rsid w:val="006F7635"/>
    <w:rsid w:val="0070000E"/>
    <w:rsid w:val="007007C9"/>
    <w:rsid w:val="00704083"/>
    <w:rsid w:val="0070684A"/>
    <w:rsid w:val="00707FC2"/>
    <w:rsid w:val="00712E2B"/>
    <w:rsid w:val="00713475"/>
    <w:rsid w:val="00714057"/>
    <w:rsid w:val="00716300"/>
    <w:rsid w:val="00720711"/>
    <w:rsid w:val="00722663"/>
    <w:rsid w:val="00727796"/>
    <w:rsid w:val="007319EE"/>
    <w:rsid w:val="00732EF9"/>
    <w:rsid w:val="007334DE"/>
    <w:rsid w:val="00733937"/>
    <w:rsid w:val="00735615"/>
    <w:rsid w:val="00735BBC"/>
    <w:rsid w:val="00736B55"/>
    <w:rsid w:val="00736C7D"/>
    <w:rsid w:val="007434A0"/>
    <w:rsid w:val="0074435E"/>
    <w:rsid w:val="007453AA"/>
    <w:rsid w:val="00745697"/>
    <w:rsid w:val="0075178D"/>
    <w:rsid w:val="00755141"/>
    <w:rsid w:val="00757056"/>
    <w:rsid w:val="00757C29"/>
    <w:rsid w:val="00760729"/>
    <w:rsid w:val="007627C2"/>
    <w:rsid w:val="007646B6"/>
    <w:rsid w:val="00766D2C"/>
    <w:rsid w:val="0077000B"/>
    <w:rsid w:val="00770D39"/>
    <w:rsid w:val="00771460"/>
    <w:rsid w:val="0077371B"/>
    <w:rsid w:val="00773D8A"/>
    <w:rsid w:val="00776965"/>
    <w:rsid w:val="00777AAF"/>
    <w:rsid w:val="00780AEE"/>
    <w:rsid w:val="00784232"/>
    <w:rsid w:val="00785706"/>
    <w:rsid w:val="007861CB"/>
    <w:rsid w:val="00786244"/>
    <w:rsid w:val="00786429"/>
    <w:rsid w:val="00787232"/>
    <w:rsid w:val="007923B6"/>
    <w:rsid w:val="007974A8"/>
    <w:rsid w:val="007A10F9"/>
    <w:rsid w:val="007A5D26"/>
    <w:rsid w:val="007B363D"/>
    <w:rsid w:val="007B4D46"/>
    <w:rsid w:val="007B4DAF"/>
    <w:rsid w:val="007B667F"/>
    <w:rsid w:val="007B796F"/>
    <w:rsid w:val="007C13AD"/>
    <w:rsid w:val="007C2287"/>
    <w:rsid w:val="007C42F8"/>
    <w:rsid w:val="007C53C8"/>
    <w:rsid w:val="007C7B14"/>
    <w:rsid w:val="007D090F"/>
    <w:rsid w:val="007D156D"/>
    <w:rsid w:val="007D1570"/>
    <w:rsid w:val="007D1F8A"/>
    <w:rsid w:val="007D3230"/>
    <w:rsid w:val="007D3747"/>
    <w:rsid w:val="007D5E33"/>
    <w:rsid w:val="007D62D2"/>
    <w:rsid w:val="007E175F"/>
    <w:rsid w:val="007E1C53"/>
    <w:rsid w:val="007E3267"/>
    <w:rsid w:val="007E359D"/>
    <w:rsid w:val="007E3F5F"/>
    <w:rsid w:val="007E44B2"/>
    <w:rsid w:val="007E4E22"/>
    <w:rsid w:val="007E66FC"/>
    <w:rsid w:val="007E7E47"/>
    <w:rsid w:val="007F1331"/>
    <w:rsid w:val="007F1DF5"/>
    <w:rsid w:val="007F3263"/>
    <w:rsid w:val="007F711D"/>
    <w:rsid w:val="007F7145"/>
    <w:rsid w:val="007F79D1"/>
    <w:rsid w:val="008031BD"/>
    <w:rsid w:val="00806557"/>
    <w:rsid w:val="00806865"/>
    <w:rsid w:val="00810654"/>
    <w:rsid w:val="008149F4"/>
    <w:rsid w:val="00815CF8"/>
    <w:rsid w:val="00816C44"/>
    <w:rsid w:val="0082066A"/>
    <w:rsid w:val="008222A5"/>
    <w:rsid w:val="00826238"/>
    <w:rsid w:val="00826EFD"/>
    <w:rsid w:val="00830A44"/>
    <w:rsid w:val="00835B91"/>
    <w:rsid w:val="00835D23"/>
    <w:rsid w:val="0083705F"/>
    <w:rsid w:val="00840077"/>
    <w:rsid w:val="008431D3"/>
    <w:rsid w:val="00843DDE"/>
    <w:rsid w:val="00845606"/>
    <w:rsid w:val="00845C19"/>
    <w:rsid w:val="00850F07"/>
    <w:rsid w:val="00851256"/>
    <w:rsid w:val="00852E96"/>
    <w:rsid w:val="00855C1F"/>
    <w:rsid w:val="00856B9B"/>
    <w:rsid w:val="00856FA2"/>
    <w:rsid w:val="00860A41"/>
    <w:rsid w:val="008634EA"/>
    <w:rsid w:val="00863AD1"/>
    <w:rsid w:val="008643E7"/>
    <w:rsid w:val="00871EDB"/>
    <w:rsid w:val="00872402"/>
    <w:rsid w:val="0087429B"/>
    <w:rsid w:val="008753B7"/>
    <w:rsid w:val="00875A03"/>
    <w:rsid w:val="00875D13"/>
    <w:rsid w:val="008804BF"/>
    <w:rsid w:val="008811AC"/>
    <w:rsid w:val="00883B51"/>
    <w:rsid w:val="00886B86"/>
    <w:rsid w:val="00886EF8"/>
    <w:rsid w:val="0089236E"/>
    <w:rsid w:val="0089715A"/>
    <w:rsid w:val="00897BC5"/>
    <w:rsid w:val="008A0C03"/>
    <w:rsid w:val="008A132E"/>
    <w:rsid w:val="008B104F"/>
    <w:rsid w:val="008B31E3"/>
    <w:rsid w:val="008C20E6"/>
    <w:rsid w:val="008C28AF"/>
    <w:rsid w:val="008C2DA2"/>
    <w:rsid w:val="008C3B3D"/>
    <w:rsid w:val="008C43FB"/>
    <w:rsid w:val="008C4786"/>
    <w:rsid w:val="008C4EA1"/>
    <w:rsid w:val="008C77B7"/>
    <w:rsid w:val="008D2BA1"/>
    <w:rsid w:val="008D3CD2"/>
    <w:rsid w:val="008D606D"/>
    <w:rsid w:val="008D612A"/>
    <w:rsid w:val="008E0503"/>
    <w:rsid w:val="008E092A"/>
    <w:rsid w:val="008E15C7"/>
    <w:rsid w:val="008E221F"/>
    <w:rsid w:val="008E27DD"/>
    <w:rsid w:val="008E3E05"/>
    <w:rsid w:val="008E562D"/>
    <w:rsid w:val="008E6BC7"/>
    <w:rsid w:val="008F14C4"/>
    <w:rsid w:val="008F2F4D"/>
    <w:rsid w:val="008F3672"/>
    <w:rsid w:val="008F38AF"/>
    <w:rsid w:val="008F5D77"/>
    <w:rsid w:val="008F5DB4"/>
    <w:rsid w:val="00902F0C"/>
    <w:rsid w:val="0090786E"/>
    <w:rsid w:val="00911CF7"/>
    <w:rsid w:val="00913728"/>
    <w:rsid w:val="00914671"/>
    <w:rsid w:val="009202F7"/>
    <w:rsid w:val="009210DF"/>
    <w:rsid w:val="00925E0E"/>
    <w:rsid w:val="00925E61"/>
    <w:rsid w:val="00926CB9"/>
    <w:rsid w:val="009320EB"/>
    <w:rsid w:val="0094203E"/>
    <w:rsid w:val="00943755"/>
    <w:rsid w:val="0094424D"/>
    <w:rsid w:val="00946E5D"/>
    <w:rsid w:val="00946F1C"/>
    <w:rsid w:val="009519C0"/>
    <w:rsid w:val="00954472"/>
    <w:rsid w:val="009559F8"/>
    <w:rsid w:val="00956935"/>
    <w:rsid w:val="009614EB"/>
    <w:rsid w:val="00961F7D"/>
    <w:rsid w:val="009625A1"/>
    <w:rsid w:val="00962B46"/>
    <w:rsid w:val="009640B1"/>
    <w:rsid w:val="00970896"/>
    <w:rsid w:val="00970FDA"/>
    <w:rsid w:val="00971D7E"/>
    <w:rsid w:val="0097224B"/>
    <w:rsid w:val="00972818"/>
    <w:rsid w:val="009741F6"/>
    <w:rsid w:val="0097623F"/>
    <w:rsid w:val="00976553"/>
    <w:rsid w:val="00976DED"/>
    <w:rsid w:val="009775F5"/>
    <w:rsid w:val="0098038C"/>
    <w:rsid w:val="00980A6C"/>
    <w:rsid w:val="0098110B"/>
    <w:rsid w:val="009843B2"/>
    <w:rsid w:val="00985995"/>
    <w:rsid w:val="00985AE8"/>
    <w:rsid w:val="009860A9"/>
    <w:rsid w:val="00993485"/>
    <w:rsid w:val="00995031"/>
    <w:rsid w:val="009958FB"/>
    <w:rsid w:val="00996B8F"/>
    <w:rsid w:val="00996CE5"/>
    <w:rsid w:val="00997A78"/>
    <w:rsid w:val="009A0DD0"/>
    <w:rsid w:val="009A253C"/>
    <w:rsid w:val="009A73AF"/>
    <w:rsid w:val="009B0131"/>
    <w:rsid w:val="009B0B67"/>
    <w:rsid w:val="009B155E"/>
    <w:rsid w:val="009B48A5"/>
    <w:rsid w:val="009B570F"/>
    <w:rsid w:val="009B74E9"/>
    <w:rsid w:val="009C0992"/>
    <w:rsid w:val="009C1232"/>
    <w:rsid w:val="009C36E1"/>
    <w:rsid w:val="009C4237"/>
    <w:rsid w:val="009C5E1C"/>
    <w:rsid w:val="009C6829"/>
    <w:rsid w:val="009C7993"/>
    <w:rsid w:val="009D1B77"/>
    <w:rsid w:val="009D3CD2"/>
    <w:rsid w:val="009D437C"/>
    <w:rsid w:val="009D491F"/>
    <w:rsid w:val="009D7E80"/>
    <w:rsid w:val="009E7B2F"/>
    <w:rsid w:val="009F0B3B"/>
    <w:rsid w:val="009F0F3A"/>
    <w:rsid w:val="009F14C6"/>
    <w:rsid w:val="009F4AB4"/>
    <w:rsid w:val="009F4E77"/>
    <w:rsid w:val="009F502F"/>
    <w:rsid w:val="009F7184"/>
    <w:rsid w:val="00A01816"/>
    <w:rsid w:val="00A019BE"/>
    <w:rsid w:val="00A02BAD"/>
    <w:rsid w:val="00A03CAD"/>
    <w:rsid w:val="00A05ADA"/>
    <w:rsid w:val="00A0624F"/>
    <w:rsid w:val="00A068CA"/>
    <w:rsid w:val="00A10377"/>
    <w:rsid w:val="00A11101"/>
    <w:rsid w:val="00A12548"/>
    <w:rsid w:val="00A127CB"/>
    <w:rsid w:val="00A14426"/>
    <w:rsid w:val="00A152ED"/>
    <w:rsid w:val="00A17406"/>
    <w:rsid w:val="00A209ED"/>
    <w:rsid w:val="00A22547"/>
    <w:rsid w:val="00A25CDE"/>
    <w:rsid w:val="00A261F8"/>
    <w:rsid w:val="00A30F04"/>
    <w:rsid w:val="00A32488"/>
    <w:rsid w:val="00A32819"/>
    <w:rsid w:val="00A3550B"/>
    <w:rsid w:val="00A420D3"/>
    <w:rsid w:val="00A45054"/>
    <w:rsid w:val="00A4523C"/>
    <w:rsid w:val="00A46FDA"/>
    <w:rsid w:val="00A50863"/>
    <w:rsid w:val="00A53995"/>
    <w:rsid w:val="00A53E53"/>
    <w:rsid w:val="00A5555B"/>
    <w:rsid w:val="00A571C5"/>
    <w:rsid w:val="00A57567"/>
    <w:rsid w:val="00A57E31"/>
    <w:rsid w:val="00A6169C"/>
    <w:rsid w:val="00A6223C"/>
    <w:rsid w:val="00A62BB3"/>
    <w:rsid w:val="00A63EC0"/>
    <w:rsid w:val="00A65CAF"/>
    <w:rsid w:val="00A66777"/>
    <w:rsid w:val="00A671D5"/>
    <w:rsid w:val="00A70BA2"/>
    <w:rsid w:val="00A732AF"/>
    <w:rsid w:val="00A7366F"/>
    <w:rsid w:val="00A739B5"/>
    <w:rsid w:val="00A74583"/>
    <w:rsid w:val="00A7473D"/>
    <w:rsid w:val="00A74A33"/>
    <w:rsid w:val="00A763D6"/>
    <w:rsid w:val="00A77A27"/>
    <w:rsid w:val="00A800C3"/>
    <w:rsid w:val="00A814FA"/>
    <w:rsid w:val="00A81E87"/>
    <w:rsid w:val="00A8236C"/>
    <w:rsid w:val="00A95995"/>
    <w:rsid w:val="00AA0371"/>
    <w:rsid w:val="00AA0427"/>
    <w:rsid w:val="00AA24F8"/>
    <w:rsid w:val="00AA4139"/>
    <w:rsid w:val="00AA449F"/>
    <w:rsid w:val="00AA6E7D"/>
    <w:rsid w:val="00AB0479"/>
    <w:rsid w:val="00AB0D0A"/>
    <w:rsid w:val="00AB3EFA"/>
    <w:rsid w:val="00AB45AD"/>
    <w:rsid w:val="00AB6997"/>
    <w:rsid w:val="00AC05A1"/>
    <w:rsid w:val="00AC0BBE"/>
    <w:rsid w:val="00AC2B4E"/>
    <w:rsid w:val="00AD14AD"/>
    <w:rsid w:val="00AD1658"/>
    <w:rsid w:val="00AD18EA"/>
    <w:rsid w:val="00AD2053"/>
    <w:rsid w:val="00AD3D7E"/>
    <w:rsid w:val="00AD5CF1"/>
    <w:rsid w:val="00AD60C2"/>
    <w:rsid w:val="00AD6F4B"/>
    <w:rsid w:val="00AD7AB6"/>
    <w:rsid w:val="00AE2CD0"/>
    <w:rsid w:val="00AE52FE"/>
    <w:rsid w:val="00AE5863"/>
    <w:rsid w:val="00AE6A79"/>
    <w:rsid w:val="00AF04EB"/>
    <w:rsid w:val="00AF0B10"/>
    <w:rsid w:val="00AF117B"/>
    <w:rsid w:val="00AF1EF8"/>
    <w:rsid w:val="00AF2E8A"/>
    <w:rsid w:val="00AF5DFD"/>
    <w:rsid w:val="00AF7F36"/>
    <w:rsid w:val="00B009C7"/>
    <w:rsid w:val="00B02EBB"/>
    <w:rsid w:val="00B05B8B"/>
    <w:rsid w:val="00B07560"/>
    <w:rsid w:val="00B07833"/>
    <w:rsid w:val="00B10117"/>
    <w:rsid w:val="00B1104A"/>
    <w:rsid w:val="00B11A6B"/>
    <w:rsid w:val="00B11D1B"/>
    <w:rsid w:val="00B127CE"/>
    <w:rsid w:val="00B139BA"/>
    <w:rsid w:val="00B15457"/>
    <w:rsid w:val="00B15693"/>
    <w:rsid w:val="00B15E06"/>
    <w:rsid w:val="00B16338"/>
    <w:rsid w:val="00B17833"/>
    <w:rsid w:val="00B17ADB"/>
    <w:rsid w:val="00B213D5"/>
    <w:rsid w:val="00B21DA9"/>
    <w:rsid w:val="00B26A79"/>
    <w:rsid w:val="00B271D7"/>
    <w:rsid w:val="00B2737E"/>
    <w:rsid w:val="00B34E56"/>
    <w:rsid w:val="00B355AE"/>
    <w:rsid w:val="00B357EF"/>
    <w:rsid w:val="00B36BE5"/>
    <w:rsid w:val="00B405B6"/>
    <w:rsid w:val="00B41BEF"/>
    <w:rsid w:val="00B45CB0"/>
    <w:rsid w:val="00B45E1E"/>
    <w:rsid w:val="00B471CA"/>
    <w:rsid w:val="00B50883"/>
    <w:rsid w:val="00B51AA8"/>
    <w:rsid w:val="00B54484"/>
    <w:rsid w:val="00B54565"/>
    <w:rsid w:val="00B618BC"/>
    <w:rsid w:val="00B618F6"/>
    <w:rsid w:val="00B63644"/>
    <w:rsid w:val="00B6371F"/>
    <w:rsid w:val="00B63CA4"/>
    <w:rsid w:val="00B64E22"/>
    <w:rsid w:val="00B66CC9"/>
    <w:rsid w:val="00B679BD"/>
    <w:rsid w:val="00B72D3F"/>
    <w:rsid w:val="00B74957"/>
    <w:rsid w:val="00B7718E"/>
    <w:rsid w:val="00B80A0A"/>
    <w:rsid w:val="00B82D96"/>
    <w:rsid w:val="00B84386"/>
    <w:rsid w:val="00B87618"/>
    <w:rsid w:val="00B91261"/>
    <w:rsid w:val="00B927A4"/>
    <w:rsid w:val="00B934C8"/>
    <w:rsid w:val="00B93C49"/>
    <w:rsid w:val="00B95465"/>
    <w:rsid w:val="00B97CE4"/>
    <w:rsid w:val="00BA0012"/>
    <w:rsid w:val="00BA3E2C"/>
    <w:rsid w:val="00BA5120"/>
    <w:rsid w:val="00BA7B77"/>
    <w:rsid w:val="00BB125B"/>
    <w:rsid w:val="00BB352B"/>
    <w:rsid w:val="00BB3946"/>
    <w:rsid w:val="00BB7EA8"/>
    <w:rsid w:val="00BC0B26"/>
    <w:rsid w:val="00BC1486"/>
    <w:rsid w:val="00BC362A"/>
    <w:rsid w:val="00BC3C9C"/>
    <w:rsid w:val="00BC41AE"/>
    <w:rsid w:val="00BC59BB"/>
    <w:rsid w:val="00BC75B0"/>
    <w:rsid w:val="00BD0A93"/>
    <w:rsid w:val="00BD38FB"/>
    <w:rsid w:val="00BD4943"/>
    <w:rsid w:val="00BD576C"/>
    <w:rsid w:val="00BE18DE"/>
    <w:rsid w:val="00BE1FAC"/>
    <w:rsid w:val="00BE3837"/>
    <w:rsid w:val="00BE3A0A"/>
    <w:rsid w:val="00BE50F6"/>
    <w:rsid w:val="00BE5F9C"/>
    <w:rsid w:val="00BF09C4"/>
    <w:rsid w:val="00BF0A53"/>
    <w:rsid w:val="00BF1E1B"/>
    <w:rsid w:val="00BF4473"/>
    <w:rsid w:val="00BF4B3C"/>
    <w:rsid w:val="00BF5341"/>
    <w:rsid w:val="00C00496"/>
    <w:rsid w:val="00C0264E"/>
    <w:rsid w:val="00C03320"/>
    <w:rsid w:val="00C03682"/>
    <w:rsid w:val="00C036D5"/>
    <w:rsid w:val="00C04557"/>
    <w:rsid w:val="00C04D99"/>
    <w:rsid w:val="00C107D5"/>
    <w:rsid w:val="00C10EC7"/>
    <w:rsid w:val="00C13C34"/>
    <w:rsid w:val="00C178F4"/>
    <w:rsid w:val="00C218E0"/>
    <w:rsid w:val="00C23347"/>
    <w:rsid w:val="00C245C2"/>
    <w:rsid w:val="00C310D8"/>
    <w:rsid w:val="00C31D25"/>
    <w:rsid w:val="00C3302A"/>
    <w:rsid w:val="00C34C4A"/>
    <w:rsid w:val="00C35973"/>
    <w:rsid w:val="00C37495"/>
    <w:rsid w:val="00C40F66"/>
    <w:rsid w:val="00C42A0D"/>
    <w:rsid w:val="00C42F12"/>
    <w:rsid w:val="00C432DE"/>
    <w:rsid w:val="00C47C00"/>
    <w:rsid w:val="00C503A8"/>
    <w:rsid w:val="00C51CA5"/>
    <w:rsid w:val="00C53CC4"/>
    <w:rsid w:val="00C5470A"/>
    <w:rsid w:val="00C558DA"/>
    <w:rsid w:val="00C56D7C"/>
    <w:rsid w:val="00C61030"/>
    <w:rsid w:val="00C629B2"/>
    <w:rsid w:val="00C65A5A"/>
    <w:rsid w:val="00C70258"/>
    <w:rsid w:val="00C72DCF"/>
    <w:rsid w:val="00C7503A"/>
    <w:rsid w:val="00C7514C"/>
    <w:rsid w:val="00C758F1"/>
    <w:rsid w:val="00C83DA8"/>
    <w:rsid w:val="00C84788"/>
    <w:rsid w:val="00C84E1F"/>
    <w:rsid w:val="00C858B7"/>
    <w:rsid w:val="00C900F4"/>
    <w:rsid w:val="00C93DDA"/>
    <w:rsid w:val="00C9401F"/>
    <w:rsid w:val="00CA24E9"/>
    <w:rsid w:val="00CA2E6D"/>
    <w:rsid w:val="00CA6F12"/>
    <w:rsid w:val="00CB04C8"/>
    <w:rsid w:val="00CB0EA2"/>
    <w:rsid w:val="00CB13B6"/>
    <w:rsid w:val="00CB1AC5"/>
    <w:rsid w:val="00CB241A"/>
    <w:rsid w:val="00CB2D41"/>
    <w:rsid w:val="00CB36A0"/>
    <w:rsid w:val="00CB36D2"/>
    <w:rsid w:val="00CB3EEA"/>
    <w:rsid w:val="00CB7001"/>
    <w:rsid w:val="00CC1CEB"/>
    <w:rsid w:val="00CC22D9"/>
    <w:rsid w:val="00CC232B"/>
    <w:rsid w:val="00CD10AD"/>
    <w:rsid w:val="00CD1E52"/>
    <w:rsid w:val="00CD39A9"/>
    <w:rsid w:val="00CD4C3C"/>
    <w:rsid w:val="00CD73A6"/>
    <w:rsid w:val="00CD7A19"/>
    <w:rsid w:val="00CE330D"/>
    <w:rsid w:val="00CE3546"/>
    <w:rsid w:val="00CE3861"/>
    <w:rsid w:val="00CE452E"/>
    <w:rsid w:val="00CE6D1F"/>
    <w:rsid w:val="00CE7A83"/>
    <w:rsid w:val="00CF03DC"/>
    <w:rsid w:val="00CF056F"/>
    <w:rsid w:val="00CF0C51"/>
    <w:rsid w:val="00CF1B00"/>
    <w:rsid w:val="00CF2CDA"/>
    <w:rsid w:val="00CF342D"/>
    <w:rsid w:val="00CF43BF"/>
    <w:rsid w:val="00CF65CF"/>
    <w:rsid w:val="00CF6FB0"/>
    <w:rsid w:val="00CF7BE6"/>
    <w:rsid w:val="00D0218C"/>
    <w:rsid w:val="00D0356B"/>
    <w:rsid w:val="00D03AA6"/>
    <w:rsid w:val="00D11801"/>
    <w:rsid w:val="00D124F5"/>
    <w:rsid w:val="00D135DF"/>
    <w:rsid w:val="00D14EF1"/>
    <w:rsid w:val="00D15080"/>
    <w:rsid w:val="00D167F5"/>
    <w:rsid w:val="00D20C31"/>
    <w:rsid w:val="00D21CF7"/>
    <w:rsid w:val="00D25951"/>
    <w:rsid w:val="00D25BE8"/>
    <w:rsid w:val="00D262BE"/>
    <w:rsid w:val="00D26AD4"/>
    <w:rsid w:val="00D3235B"/>
    <w:rsid w:val="00D32990"/>
    <w:rsid w:val="00D32BC9"/>
    <w:rsid w:val="00D33F18"/>
    <w:rsid w:val="00D347E4"/>
    <w:rsid w:val="00D359BF"/>
    <w:rsid w:val="00D377F3"/>
    <w:rsid w:val="00D400B6"/>
    <w:rsid w:val="00D42A6F"/>
    <w:rsid w:val="00D43D54"/>
    <w:rsid w:val="00D44598"/>
    <w:rsid w:val="00D50066"/>
    <w:rsid w:val="00D51108"/>
    <w:rsid w:val="00D51E19"/>
    <w:rsid w:val="00D5268C"/>
    <w:rsid w:val="00D53DF3"/>
    <w:rsid w:val="00D54D8B"/>
    <w:rsid w:val="00D55C46"/>
    <w:rsid w:val="00D60DA4"/>
    <w:rsid w:val="00D61449"/>
    <w:rsid w:val="00D6195B"/>
    <w:rsid w:val="00D64C80"/>
    <w:rsid w:val="00D66260"/>
    <w:rsid w:val="00D6666A"/>
    <w:rsid w:val="00D70D09"/>
    <w:rsid w:val="00D7127E"/>
    <w:rsid w:val="00D71509"/>
    <w:rsid w:val="00D71834"/>
    <w:rsid w:val="00D7278C"/>
    <w:rsid w:val="00D74EC8"/>
    <w:rsid w:val="00D77348"/>
    <w:rsid w:val="00D805BA"/>
    <w:rsid w:val="00D84652"/>
    <w:rsid w:val="00D85BC1"/>
    <w:rsid w:val="00D866C1"/>
    <w:rsid w:val="00D870DF"/>
    <w:rsid w:val="00D87D0C"/>
    <w:rsid w:val="00D92E90"/>
    <w:rsid w:val="00D941D7"/>
    <w:rsid w:val="00D95F03"/>
    <w:rsid w:val="00D9746A"/>
    <w:rsid w:val="00D979BB"/>
    <w:rsid w:val="00DA0505"/>
    <w:rsid w:val="00DA0BF1"/>
    <w:rsid w:val="00DA3F35"/>
    <w:rsid w:val="00DA589C"/>
    <w:rsid w:val="00DA60AC"/>
    <w:rsid w:val="00DA6AA2"/>
    <w:rsid w:val="00DA7DB1"/>
    <w:rsid w:val="00DB23E8"/>
    <w:rsid w:val="00DB25E5"/>
    <w:rsid w:val="00DB4468"/>
    <w:rsid w:val="00DB67A5"/>
    <w:rsid w:val="00DB7158"/>
    <w:rsid w:val="00DC4115"/>
    <w:rsid w:val="00DC4523"/>
    <w:rsid w:val="00DC6700"/>
    <w:rsid w:val="00DC696B"/>
    <w:rsid w:val="00DD0DA3"/>
    <w:rsid w:val="00DD4A3A"/>
    <w:rsid w:val="00DD4B18"/>
    <w:rsid w:val="00DD5473"/>
    <w:rsid w:val="00DD5478"/>
    <w:rsid w:val="00DD6798"/>
    <w:rsid w:val="00DD70EC"/>
    <w:rsid w:val="00DE1042"/>
    <w:rsid w:val="00DE22BE"/>
    <w:rsid w:val="00DE3476"/>
    <w:rsid w:val="00DE34D3"/>
    <w:rsid w:val="00DE3840"/>
    <w:rsid w:val="00DE3984"/>
    <w:rsid w:val="00DE4945"/>
    <w:rsid w:val="00DE755E"/>
    <w:rsid w:val="00DE77C3"/>
    <w:rsid w:val="00DE7F70"/>
    <w:rsid w:val="00DF4551"/>
    <w:rsid w:val="00DF51F7"/>
    <w:rsid w:val="00DF5285"/>
    <w:rsid w:val="00DF52EB"/>
    <w:rsid w:val="00DF5625"/>
    <w:rsid w:val="00E0078D"/>
    <w:rsid w:val="00E014DD"/>
    <w:rsid w:val="00E01A58"/>
    <w:rsid w:val="00E0446E"/>
    <w:rsid w:val="00E04D56"/>
    <w:rsid w:val="00E05C61"/>
    <w:rsid w:val="00E07688"/>
    <w:rsid w:val="00E10AAD"/>
    <w:rsid w:val="00E12016"/>
    <w:rsid w:val="00E13485"/>
    <w:rsid w:val="00E14514"/>
    <w:rsid w:val="00E177FE"/>
    <w:rsid w:val="00E20EF9"/>
    <w:rsid w:val="00E24FBC"/>
    <w:rsid w:val="00E25FBD"/>
    <w:rsid w:val="00E26565"/>
    <w:rsid w:val="00E272FF"/>
    <w:rsid w:val="00E27ACA"/>
    <w:rsid w:val="00E27E5A"/>
    <w:rsid w:val="00E304E4"/>
    <w:rsid w:val="00E351E1"/>
    <w:rsid w:val="00E37A13"/>
    <w:rsid w:val="00E419A3"/>
    <w:rsid w:val="00E50006"/>
    <w:rsid w:val="00E5115D"/>
    <w:rsid w:val="00E54E43"/>
    <w:rsid w:val="00E60175"/>
    <w:rsid w:val="00E61731"/>
    <w:rsid w:val="00E61B74"/>
    <w:rsid w:val="00E628CF"/>
    <w:rsid w:val="00E62961"/>
    <w:rsid w:val="00E62F3F"/>
    <w:rsid w:val="00E631CC"/>
    <w:rsid w:val="00E638E2"/>
    <w:rsid w:val="00E64132"/>
    <w:rsid w:val="00E65911"/>
    <w:rsid w:val="00E666BB"/>
    <w:rsid w:val="00E66C26"/>
    <w:rsid w:val="00E705BE"/>
    <w:rsid w:val="00E717DB"/>
    <w:rsid w:val="00E72445"/>
    <w:rsid w:val="00E73AF5"/>
    <w:rsid w:val="00E76BF9"/>
    <w:rsid w:val="00E865BD"/>
    <w:rsid w:val="00E86FBD"/>
    <w:rsid w:val="00E90637"/>
    <w:rsid w:val="00E91137"/>
    <w:rsid w:val="00E91F0B"/>
    <w:rsid w:val="00E937B6"/>
    <w:rsid w:val="00E9563E"/>
    <w:rsid w:val="00E967A1"/>
    <w:rsid w:val="00EA08F0"/>
    <w:rsid w:val="00EA1C0A"/>
    <w:rsid w:val="00EA278C"/>
    <w:rsid w:val="00EA65DF"/>
    <w:rsid w:val="00EB55C0"/>
    <w:rsid w:val="00EB6F4A"/>
    <w:rsid w:val="00EC1E61"/>
    <w:rsid w:val="00EC267B"/>
    <w:rsid w:val="00EC3387"/>
    <w:rsid w:val="00EC577D"/>
    <w:rsid w:val="00EC6A44"/>
    <w:rsid w:val="00EC6A64"/>
    <w:rsid w:val="00EC7A78"/>
    <w:rsid w:val="00ED069B"/>
    <w:rsid w:val="00ED258A"/>
    <w:rsid w:val="00ED2CD7"/>
    <w:rsid w:val="00ED3FC0"/>
    <w:rsid w:val="00ED4BBB"/>
    <w:rsid w:val="00ED5738"/>
    <w:rsid w:val="00ED7F15"/>
    <w:rsid w:val="00EE0F70"/>
    <w:rsid w:val="00EE3FF6"/>
    <w:rsid w:val="00EE61D4"/>
    <w:rsid w:val="00EE7020"/>
    <w:rsid w:val="00EE726B"/>
    <w:rsid w:val="00EE7905"/>
    <w:rsid w:val="00EF3EF5"/>
    <w:rsid w:val="00EF52CA"/>
    <w:rsid w:val="00EF6F44"/>
    <w:rsid w:val="00F0085B"/>
    <w:rsid w:val="00F00CC9"/>
    <w:rsid w:val="00F00FD2"/>
    <w:rsid w:val="00F04678"/>
    <w:rsid w:val="00F04C2A"/>
    <w:rsid w:val="00F06D69"/>
    <w:rsid w:val="00F11B28"/>
    <w:rsid w:val="00F12AE6"/>
    <w:rsid w:val="00F12D91"/>
    <w:rsid w:val="00F13DDD"/>
    <w:rsid w:val="00F2029D"/>
    <w:rsid w:val="00F20577"/>
    <w:rsid w:val="00F20A46"/>
    <w:rsid w:val="00F223F8"/>
    <w:rsid w:val="00F23417"/>
    <w:rsid w:val="00F2358F"/>
    <w:rsid w:val="00F23EE0"/>
    <w:rsid w:val="00F25BAD"/>
    <w:rsid w:val="00F322EC"/>
    <w:rsid w:val="00F329A8"/>
    <w:rsid w:val="00F336AF"/>
    <w:rsid w:val="00F3580D"/>
    <w:rsid w:val="00F419E9"/>
    <w:rsid w:val="00F43CBA"/>
    <w:rsid w:val="00F448B9"/>
    <w:rsid w:val="00F4616C"/>
    <w:rsid w:val="00F5001B"/>
    <w:rsid w:val="00F55535"/>
    <w:rsid w:val="00F576CB"/>
    <w:rsid w:val="00F6000B"/>
    <w:rsid w:val="00F61140"/>
    <w:rsid w:val="00F6208C"/>
    <w:rsid w:val="00F63408"/>
    <w:rsid w:val="00F6346C"/>
    <w:rsid w:val="00F6369B"/>
    <w:rsid w:val="00F64B3B"/>
    <w:rsid w:val="00F66C6E"/>
    <w:rsid w:val="00F672E4"/>
    <w:rsid w:val="00F673F4"/>
    <w:rsid w:val="00F70C5F"/>
    <w:rsid w:val="00F72046"/>
    <w:rsid w:val="00F75280"/>
    <w:rsid w:val="00F7536F"/>
    <w:rsid w:val="00F77C30"/>
    <w:rsid w:val="00F80551"/>
    <w:rsid w:val="00F843C2"/>
    <w:rsid w:val="00F84B6C"/>
    <w:rsid w:val="00F86981"/>
    <w:rsid w:val="00F9078A"/>
    <w:rsid w:val="00F94AF8"/>
    <w:rsid w:val="00F95211"/>
    <w:rsid w:val="00F96A12"/>
    <w:rsid w:val="00F97838"/>
    <w:rsid w:val="00FA01DD"/>
    <w:rsid w:val="00FA349A"/>
    <w:rsid w:val="00FA4299"/>
    <w:rsid w:val="00FA5294"/>
    <w:rsid w:val="00FA5FA3"/>
    <w:rsid w:val="00FA78E5"/>
    <w:rsid w:val="00FB248E"/>
    <w:rsid w:val="00FB33D1"/>
    <w:rsid w:val="00FB5E29"/>
    <w:rsid w:val="00FB5FA3"/>
    <w:rsid w:val="00FB7A61"/>
    <w:rsid w:val="00FC4AE7"/>
    <w:rsid w:val="00FC5779"/>
    <w:rsid w:val="00FC6FE2"/>
    <w:rsid w:val="00FD094A"/>
    <w:rsid w:val="00FD479F"/>
    <w:rsid w:val="00FD610A"/>
    <w:rsid w:val="00FD70CF"/>
    <w:rsid w:val="00FD79CC"/>
    <w:rsid w:val="00FE3DDE"/>
    <w:rsid w:val="00FE44DC"/>
    <w:rsid w:val="00FE4C94"/>
    <w:rsid w:val="00FE5336"/>
    <w:rsid w:val="00FE575D"/>
    <w:rsid w:val="00FE6545"/>
    <w:rsid w:val="00FE7B4E"/>
    <w:rsid w:val="00FF0C14"/>
    <w:rsid w:val="00FF13FB"/>
    <w:rsid w:val="00FF18C6"/>
    <w:rsid w:val="00FF40FC"/>
    <w:rsid w:val="00FF4ADE"/>
    <w:rsid w:val="00FF4DB7"/>
    <w:rsid w:val="00FF5900"/>
    <w:rsid w:val="00FF6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CDCC9"/>
  <w15:docId w15:val="{D879B5AD-FEB8-4855-9849-714B2772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332"/>
    <w:pPr>
      <w:spacing w:after="180" w:line="300" w:lineRule="auto"/>
    </w:pPr>
    <w:rPr>
      <w:rFonts w:ascii="Georgia" w:eastAsia="Times New Roman" w:hAnsi="Georgia" w:cs="Times New Roman"/>
      <w:color w:val="000000"/>
      <w:kern w:val="28"/>
      <w:sz w:val="18"/>
      <w:szCs w:val="20"/>
      <w:lang w:val="mk-MK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F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link w:val="Heading2Char"/>
    <w:uiPriority w:val="9"/>
    <w:qFormat/>
    <w:rsid w:val="00F6369B"/>
    <w:pPr>
      <w:spacing w:after="0" w:line="300" w:lineRule="auto"/>
      <w:outlineLvl w:val="1"/>
    </w:pPr>
    <w:rPr>
      <w:rFonts w:ascii="Verdana" w:eastAsia="Times New Roman" w:hAnsi="Verdana" w:cs="Times New Roman"/>
      <w:b/>
      <w:bCs/>
      <w:color w:val="000000"/>
      <w:spacing w:val="20"/>
      <w:kern w:val="28"/>
      <w:sz w:val="1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5D"/>
  </w:style>
  <w:style w:type="paragraph" w:styleId="Footer">
    <w:name w:val="footer"/>
    <w:basedOn w:val="Normal"/>
    <w:link w:val="FooterChar"/>
    <w:uiPriority w:val="99"/>
    <w:unhideWhenUsed/>
    <w:rsid w:val="0030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5D"/>
  </w:style>
  <w:style w:type="paragraph" w:styleId="BalloonText">
    <w:name w:val="Balloon Text"/>
    <w:basedOn w:val="Normal"/>
    <w:link w:val="BalloonTextChar"/>
    <w:uiPriority w:val="99"/>
    <w:semiHidden/>
    <w:unhideWhenUsed/>
    <w:rsid w:val="0030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5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6369B"/>
    <w:rPr>
      <w:rFonts w:ascii="Verdana" w:eastAsia="Times New Roman" w:hAnsi="Verdana" w:cs="Times New Roman"/>
      <w:b/>
      <w:bCs/>
      <w:color w:val="000000"/>
      <w:spacing w:val="20"/>
      <w:kern w:val="28"/>
      <w:sz w:val="18"/>
      <w:szCs w:val="28"/>
    </w:rPr>
  </w:style>
  <w:style w:type="paragraph" w:styleId="BodyText3">
    <w:name w:val="Body Text 3"/>
    <w:link w:val="BodyText3Char"/>
    <w:uiPriority w:val="99"/>
    <w:unhideWhenUsed/>
    <w:rsid w:val="00F6369B"/>
    <w:pPr>
      <w:spacing w:after="180" w:line="300" w:lineRule="auto"/>
    </w:pPr>
    <w:rPr>
      <w:rFonts w:ascii="Georgia" w:eastAsia="Times New Roman" w:hAnsi="Georgia" w:cs="Times New Roman"/>
      <w:color w:val="000000"/>
      <w:kern w:val="28"/>
      <w:sz w:val="16"/>
      <w:szCs w:val="21"/>
    </w:rPr>
  </w:style>
  <w:style w:type="character" w:customStyle="1" w:styleId="BodyText3Char">
    <w:name w:val="Body Text 3 Char"/>
    <w:basedOn w:val="DefaultParagraphFont"/>
    <w:link w:val="BodyText3"/>
    <w:uiPriority w:val="99"/>
    <w:rsid w:val="00F6369B"/>
    <w:rPr>
      <w:rFonts w:ascii="Georgia" w:eastAsia="Times New Roman" w:hAnsi="Georgia" w:cs="Times New Roman"/>
      <w:color w:val="000000"/>
      <w:kern w:val="28"/>
      <w:sz w:val="16"/>
      <w:szCs w:val="21"/>
    </w:rPr>
  </w:style>
  <w:style w:type="paragraph" w:styleId="ListParagraph">
    <w:name w:val="List Paragraph"/>
    <w:aliases w:val="Dot pt,F5 List Paragraph,List Paragraph1,No Spacing1,List Paragraph Char Char Char,Indicator Text,Numbered Para 1,Colorful List - Accent 11,Bullet 1,Bullet Points,Párrafo de lista,MAIN CONTENT,Recommendation,List Paragraph2,Normal numbere"/>
    <w:basedOn w:val="Normal"/>
    <w:link w:val="ListParagraphChar"/>
    <w:uiPriority w:val="34"/>
    <w:qFormat/>
    <w:rsid w:val="004E1D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6FE2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C6FE2"/>
    <w:rPr>
      <w:b/>
      <w:bCs/>
    </w:rPr>
  </w:style>
  <w:style w:type="paragraph" w:customStyle="1" w:styleId="Default">
    <w:name w:val="Default"/>
    <w:rsid w:val="008C4E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4EA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33F18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val="mk-M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AD4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C6829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43B2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C05A1"/>
    <w:rPr>
      <w:color w:val="808080"/>
      <w:shd w:val="clear" w:color="auto" w:fill="E6E6E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0C0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0C0A"/>
    <w:rPr>
      <w:rFonts w:ascii="Georgia" w:eastAsia="Times New Roman" w:hAnsi="Georgia" w:cs="Times New Roman"/>
      <w:color w:val="000000"/>
      <w:kern w:val="28"/>
      <w:sz w:val="18"/>
      <w:szCs w:val="20"/>
      <w:lang w:val="mk-MK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Colorful List - Accent 11 Char,Bullet 1 Char,Bullet Points Char,MAIN CONTENT Char"/>
    <w:link w:val="ListParagraph"/>
    <w:uiPriority w:val="34"/>
    <w:qFormat/>
    <w:rsid w:val="00A11101"/>
    <w:rPr>
      <w:rFonts w:ascii="Georgia" w:eastAsia="Times New Roman" w:hAnsi="Georgia" w:cs="Times New Roman"/>
      <w:color w:val="000000"/>
      <w:kern w:val="28"/>
      <w:sz w:val="18"/>
      <w:szCs w:val="20"/>
      <w:lang w:val="mk-MK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04D56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EB6F4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5508"/>
    <w:pPr>
      <w:spacing w:after="0" w:line="240" w:lineRule="auto"/>
    </w:pPr>
    <w:rPr>
      <w:rFonts w:ascii="Georgia" w:eastAsia="Times New Roman" w:hAnsi="Georgia" w:cs="Times New Roman"/>
      <w:color w:val="000000"/>
      <w:kern w:val="28"/>
      <w:sz w:val="18"/>
      <w:szCs w:val="20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51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mu.mk/wp-content/uploads/2026/07/%D0%A1%D1%82%D1%80%D1%83%D0%BA%D1%82%D1%83%D1%80%D0%B0-%D0%BD%D0%B0-%D0%B2%D1%80%D0%B0%D0%B1%D0%BE%D1%82%D0%B5%D0%BD%D0%B8%D1%82%D0%B5-%D0%B2%D0%BE-%D0%B0%D1%83%D0%B4%D0%B8%D0%BE-%D0%B8-%D0%B0%D1%83%D0%B4%D0%B8%D0%BE%D0%B2%D0%B8%D0%B7%D1%83%D0%B5%D0%BB%D0%BD%D0%B0%D1%82%D0%B0-%D0%BC%D0%B5%D0%B4%D0%B8%D1%83%D0%BC%D1%81%D0%BA%D0%B0-%D0%B8%D0%BD%D0%B4%D1%83%D1%81%D1%82%D1%80%D0%B8%D1%98%D0%B0-%D0%B2%D0%BE-2025-%D0%B3%D0%BE%D0%B4%D0%B8%D0%BD%D0%B0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avmu.mk/wp-content/uploads/2026/07/%D0%A1%D1%82%D1%80%D1%83%D0%BA%D1%82%D1%83%D1%80%D0%B0-%D0%BD%D0%B0-%D0%B2%D1%80%D0%B0%D0%B1%D0%BE%D1%82%D0%B5%D0%BD%D0%B8%D1%82%D0%B5-%D0%B2%D0%BE-%D0%B0%D1%83%D0%B4%D0%B8%D0%BE-%D0%B8-%D0%B0%D1%83%D0%B4%D0%B8%D0%BE%D0%B2%D0%B8%D0%B7%D1%83%D0%B5%D0%BB%D0%BD%D0%B0%D1%82%D0%B0-%D0%BC%D0%B5%D0%B4%D0%B8%D1%83%D0%BC%D1%81%D0%BA%D0%B0-%D0%B8%D0%BD%D0%B4%D1%83%D1%81%D1%82%D1%80%D0%B8%D1%98%D0%B0-%D0%B2%D0%BE-2025-%D0%B3%D0%BE%D0%B4%D0%B8%D0%BD%D0%B0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microsoft.com/office/2007/relationships/hdphoto" Target="media/hdphoto1.wdp"/><Relationship Id="rId1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97260-A518-400D-8367-B487A7FF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AAAVMU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Agron Ademi</dc:creator>
  <cp:lastModifiedBy>Ivana Stojanovska</cp:lastModifiedBy>
  <cp:revision>9</cp:revision>
  <cp:lastPrinted>2022-05-03T12:17:00Z</cp:lastPrinted>
  <dcterms:created xsi:type="dcterms:W3CDTF">2026-08-10T09:08:00Z</dcterms:created>
  <dcterms:modified xsi:type="dcterms:W3CDTF">2026-08-10T10:13:00Z</dcterms:modified>
</cp:coreProperties>
</file>